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C2575">
        <w:rPr>
          <w:rFonts w:ascii="Cambria" w:hAnsi="Cambria" w:cs="Arial"/>
          <w:b/>
          <w:sz w:val="21"/>
          <w:szCs w:val="21"/>
        </w:rPr>
        <w:t>95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>
        <w:rPr>
          <w:rFonts w:ascii="Cambria" w:hAnsi="Cambria" w:cs="Arial"/>
          <w:b/>
          <w:sz w:val="21"/>
          <w:szCs w:val="21"/>
        </w:rPr>
        <w:t xml:space="preserve">sprzętu 1x użytku uzupełnienie 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V”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1C5-4CCC-4A8B-9B7E-237AB448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25</cp:revision>
  <cp:lastPrinted>2022-04-07T06:54:00Z</cp:lastPrinted>
  <dcterms:created xsi:type="dcterms:W3CDTF">2021-01-08T16:51:00Z</dcterms:created>
  <dcterms:modified xsi:type="dcterms:W3CDTF">2022-10-07T10:19:00Z</dcterms:modified>
</cp:coreProperties>
</file>