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9566" w14:textId="3C523AF2" w:rsidR="00F163AA" w:rsidRDefault="005C5F53" w:rsidP="005C5F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C5F53">
        <w:rPr>
          <w:rFonts w:ascii="Arial" w:hAnsi="Arial" w:cs="Arial"/>
          <w:sz w:val="24"/>
          <w:szCs w:val="24"/>
        </w:rPr>
        <w:t>Nazwa, adres Wykonawcy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2625BF34" w14:textId="77777777" w:rsidR="005C5F53" w:rsidRDefault="005C5F53" w:rsidP="005C5F5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D603B9" w14:textId="40BD5254" w:rsidR="00C8230E" w:rsidRPr="000F369F" w:rsidRDefault="000F369F" w:rsidP="00C8230E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0F369F">
        <w:rPr>
          <w:rFonts w:ascii="Arial" w:hAnsi="Arial" w:cs="Arial"/>
          <w:b/>
          <w:color w:val="FF0000"/>
          <w:sz w:val="24"/>
          <w:szCs w:val="24"/>
        </w:rPr>
        <w:t xml:space="preserve">Modyfikacja </w:t>
      </w:r>
      <w:r w:rsidR="00B21DD7" w:rsidRPr="000F369F">
        <w:rPr>
          <w:rFonts w:ascii="Arial" w:hAnsi="Arial" w:cs="Arial"/>
          <w:b/>
          <w:color w:val="FF0000"/>
          <w:sz w:val="24"/>
          <w:szCs w:val="24"/>
        </w:rPr>
        <w:t>Załącznik nr 2-2</w:t>
      </w:r>
      <w:r w:rsidR="00C8230E" w:rsidRPr="000F369F">
        <w:rPr>
          <w:rFonts w:ascii="Arial" w:hAnsi="Arial" w:cs="Arial"/>
          <w:b/>
          <w:color w:val="FF0000"/>
          <w:sz w:val="24"/>
          <w:szCs w:val="24"/>
        </w:rPr>
        <w:t xml:space="preserve"> do SWZ</w:t>
      </w:r>
    </w:p>
    <w:p w14:paraId="09597D8B" w14:textId="5EFDCEC6" w:rsidR="00C8230E" w:rsidRPr="00F163AA" w:rsidRDefault="00974D76" w:rsidP="00C8230E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</w:t>
      </w:r>
      <w:r w:rsidR="00C8230E" w:rsidRPr="00F163AA">
        <w:rPr>
          <w:rFonts w:ascii="Arial" w:hAnsi="Arial" w:cs="Arial"/>
          <w:b/>
          <w:sz w:val="28"/>
          <w:szCs w:val="28"/>
        </w:rPr>
        <w:t>Przedmiot</w:t>
      </w:r>
      <w:r>
        <w:rPr>
          <w:rFonts w:ascii="Arial" w:hAnsi="Arial" w:cs="Arial"/>
          <w:b/>
          <w:sz w:val="28"/>
          <w:szCs w:val="28"/>
        </w:rPr>
        <w:t>u Z</w:t>
      </w:r>
      <w:r w:rsidR="00C8230E" w:rsidRPr="00F163AA">
        <w:rPr>
          <w:rFonts w:ascii="Arial" w:hAnsi="Arial" w:cs="Arial"/>
          <w:b/>
          <w:sz w:val="28"/>
          <w:szCs w:val="28"/>
        </w:rPr>
        <w:t>amówienia</w:t>
      </w:r>
    </w:p>
    <w:p w14:paraId="1B58393F" w14:textId="52F89416" w:rsidR="00C8230E" w:rsidRPr="00BA408A" w:rsidRDefault="00C8230E" w:rsidP="00C8230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408A">
        <w:rPr>
          <w:rFonts w:ascii="Arial" w:hAnsi="Arial" w:cs="Arial"/>
          <w:b/>
          <w:sz w:val="28"/>
          <w:szCs w:val="28"/>
          <w:u w:val="single"/>
        </w:rPr>
        <w:t>CZĘŚĆ</w:t>
      </w:r>
      <w:r>
        <w:rPr>
          <w:rFonts w:ascii="Arial" w:hAnsi="Arial" w:cs="Arial"/>
          <w:b/>
          <w:sz w:val="28"/>
          <w:szCs w:val="28"/>
          <w:u w:val="single"/>
        </w:rPr>
        <w:t xml:space="preserve"> A</w:t>
      </w:r>
    </w:p>
    <w:p w14:paraId="05D9BA8A" w14:textId="77777777" w:rsidR="00C8230E" w:rsidRDefault="00C8230E" w:rsidP="00867BD9">
      <w:pPr>
        <w:rPr>
          <w:rFonts w:ascii="Arial" w:hAnsi="Arial" w:cs="Arial"/>
          <w:sz w:val="24"/>
          <w:szCs w:val="24"/>
        </w:rPr>
      </w:pPr>
    </w:p>
    <w:p w14:paraId="4FAD626E" w14:textId="78EB6CBD" w:rsidR="00867BD9" w:rsidRPr="00130962" w:rsidRDefault="00C8230E" w:rsidP="0086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OR-VII.272.1.1</w:t>
      </w:r>
      <w:r w:rsidR="00867BD9">
        <w:rPr>
          <w:rFonts w:ascii="Arial" w:hAnsi="Arial" w:cs="Arial"/>
          <w:sz w:val="24"/>
          <w:szCs w:val="24"/>
        </w:rPr>
        <w:t>.2024</w:t>
      </w:r>
    </w:p>
    <w:p w14:paraId="6EC5171F" w14:textId="77777777" w:rsidR="00237ACE" w:rsidRPr="00130962" w:rsidRDefault="00237ACE" w:rsidP="00867BD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245"/>
        <w:gridCol w:w="2410"/>
      </w:tblGrid>
      <w:tr w:rsidR="00867BD9" w:rsidRPr="00C751A1" w14:paraId="1580BBF5" w14:textId="77777777" w:rsidTr="00B84F06">
        <w:tc>
          <w:tcPr>
            <w:tcW w:w="709" w:type="dxa"/>
            <w:shd w:val="clear" w:color="auto" w:fill="D9D9D9" w:themeFill="background1" w:themeFillShade="D9"/>
          </w:tcPr>
          <w:p w14:paraId="79B51E84" w14:textId="77777777" w:rsidR="005F0DAD" w:rsidRDefault="005F0DAD" w:rsidP="005F0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ADFD3" w14:textId="3EE887F9" w:rsidR="00867BD9" w:rsidRPr="00C751A1" w:rsidRDefault="005F0DAD" w:rsidP="005F0D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67BD9"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34609D99" w14:textId="77777777" w:rsidR="005F0DAD" w:rsidRDefault="005F0DAD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9665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Serwer bazodanowy – 2 sztuki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88C6E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2643E3A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C8230E" w:rsidRPr="00C751A1" w14:paraId="4A3B7CC4" w14:textId="77777777" w:rsidTr="00B84F06">
        <w:trPr>
          <w:trHeight w:val="3067"/>
        </w:trPr>
        <w:tc>
          <w:tcPr>
            <w:tcW w:w="709" w:type="dxa"/>
            <w:shd w:val="clear" w:color="auto" w:fill="auto"/>
          </w:tcPr>
          <w:p w14:paraId="5B6C62BC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4BD22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89E56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CF330B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5F2C2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F1964E" w14:textId="3E809770" w:rsidR="00C8230E" w:rsidRPr="00C8230E" w:rsidRDefault="00C8230E" w:rsidP="00C823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F05727E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63ABF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8654F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3832E" w14:textId="77777777" w:rsid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201FC7" w14:textId="1BB4A18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2410" w:type="dxa"/>
            <w:shd w:val="clear" w:color="auto" w:fill="auto"/>
          </w:tcPr>
          <w:p w14:paraId="15037484" w14:textId="7777777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4099AA85" w14:textId="77777777" w:rsidR="00C8230E" w:rsidRPr="00C8230E" w:rsidRDefault="00C8230E" w:rsidP="00C82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FEF47" w14:textId="47FA9A83" w:rsidR="00C8230E" w:rsidRPr="00C8230E" w:rsidRDefault="00C8230E" w:rsidP="00F163AA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8230E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2172DE96" w14:textId="77777777" w:rsidTr="00B84F06">
        <w:tc>
          <w:tcPr>
            <w:tcW w:w="709" w:type="dxa"/>
          </w:tcPr>
          <w:p w14:paraId="06B77462" w14:textId="358248D0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6F886ED" w14:textId="77777777" w:rsidR="00867BD9" w:rsidRPr="00C751A1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Obudowa</w:t>
            </w:r>
          </w:p>
        </w:tc>
        <w:tc>
          <w:tcPr>
            <w:tcW w:w="5245" w:type="dxa"/>
          </w:tcPr>
          <w:p w14:paraId="475D1C32" w14:textId="6C51494F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instalacji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19” o wysokości max 2U z  kompletem wysuwanych szyn umożliwiających montaż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wysuwanie serwera do celów serwisowych</w:t>
            </w:r>
            <w:r w:rsidR="001A30F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87E7BEB" w14:textId="77777777" w:rsidR="00F163AA" w:rsidRDefault="00F163AA" w:rsidP="00F16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0F8BCB" w14:textId="110218CF" w:rsidR="00867BD9" w:rsidRPr="00C751A1" w:rsidRDefault="00867BD9" w:rsidP="00F16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38ACC67" w14:textId="77777777" w:rsidTr="00B84F06">
        <w:tc>
          <w:tcPr>
            <w:tcW w:w="709" w:type="dxa"/>
          </w:tcPr>
          <w:p w14:paraId="4ED1F34A" w14:textId="6230224F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2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76F2CB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Płyta główna</w:t>
            </w:r>
          </w:p>
        </w:tc>
        <w:tc>
          <w:tcPr>
            <w:tcW w:w="5245" w:type="dxa"/>
          </w:tcPr>
          <w:p w14:paraId="2F12F8E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Płyta główna dedykowana do pracy w serwerach, zaprojektowana przez producenta serwera z możliwością zainstalowania do dwóch procesorów.</w:t>
            </w:r>
          </w:p>
        </w:tc>
        <w:tc>
          <w:tcPr>
            <w:tcW w:w="2410" w:type="dxa"/>
          </w:tcPr>
          <w:p w14:paraId="05E31434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TAK/NIE  </w:t>
            </w:r>
          </w:p>
        </w:tc>
      </w:tr>
      <w:tr w:rsidR="00867BD9" w:rsidRPr="00C751A1" w14:paraId="1AF9F37E" w14:textId="77777777" w:rsidTr="00B84F06">
        <w:tc>
          <w:tcPr>
            <w:tcW w:w="709" w:type="dxa"/>
          </w:tcPr>
          <w:p w14:paraId="2ED0907E" w14:textId="6BA12D3A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3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243FC08" w14:textId="77777777" w:rsidR="00867BD9" w:rsidRPr="00C751A1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Chipset</w:t>
            </w:r>
          </w:p>
        </w:tc>
        <w:tc>
          <w:tcPr>
            <w:tcW w:w="5245" w:type="dxa"/>
          </w:tcPr>
          <w:p w14:paraId="5528729B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Dedykowany przez producenta procesora do pracy w serwerach dwuprocesorowych</w:t>
            </w:r>
          </w:p>
        </w:tc>
        <w:tc>
          <w:tcPr>
            <w:tcW w:w="2410" w:type="dxa"/>
          </w:tcPr>
          <w:p w14:paraId="0BC18AE4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TAK/NIE  </w:t>
            </w:r>
          </w:p>
        </w:tc>
      </w:tr>
      <w:tr w:rsidR="00867BD9" w:rsidRPr="00C751A1" w14:paraId="192F4C84" w14:textId="77777777" w:rsidTr="00B84F06">
        <w:tc>
          <w:tcPr>
            <w:tcW w:w="709" w:type="dxa"/>
          </w:tcPr>
          <w:p w14:paraId="01FEF820" w14:textId="215105EE" w:rsidR="00867BD9" w:rsidRPr="00771BA5" w:rsidRDefault="00867BD9" w:rsidP="00771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4</w:t>
            </w:r>
            <w:r w:rsidR="00771BA5" w:rsidRPr="00771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81A4D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Procesor</w:t>
            </w:r>
          </w:p>
        </w:tc>
        <w:tc>
          <w:tcPr>
            <w:tcW w:w="5245" w:type="dxa"/>
          </w:tcPr>
          <w:p w14:paraId="4553A58E" w14:textId="77777777" w:rsidR="000F369F" w:rsidRPr="0045042E" w:rsidRDefault="000F369F" w:rsidP="000F3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042E">
              <w:rPr>
                <w:rFonts w:ascii="Arial" w:hAnsi="Arial" w:cs="Arial"/>
                <w:sz w:val="24"/>
                <w:szCs w:val="24"/>
              </w:rPr>
              <w:t xml:space="preserve">Zainstalowane dwa procesory, min. 16-rdzeniowe, min. 4.1GHz, klasy x86 dedykowane do pracy z zaoferowanym serwerem umożliwiające osiągnięcie wyniku </w:t>
            </w:r>
            <w:r w:rsidRPr="000F369F">
              <w:rPr>
                <w:rFonts w:ascii="Arial" w:hAnsi="Arial" w:cs="Arial"/>
                <w:b/>
                <w:color w:val="FF0000"/>
                <w:sz w:val="24"/>
                <w:szCs w:val="24"/>
              </w:rPr>
              <w:t>min.</w:t>
            </w:r>
            <w:r w:rsidRPr="000F36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F369F">
              <w:rPr>
                <w:rFonts w:ascii="Arial" w:hAnsi="Arial" w:cs="Arial"/>
                <w:b/>
                <w:color w:val="FF0000"/>
                <w:sz w:val="24"/>
                <w:szCs w:val="24"/>
              </w:rPr>
              <w:t>440</w:t>
            </w:r>
            <w:r w:rsidRPr="000F36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5042E">
              <w:rPr>
                <w:rFonts w:ascii="Arial" w:hAnsi="Arial" w:cs="Arial"/>
                <w:sz w:val="24"/>
                <w:szCs w:val="24"/>
              </w:rPr>
              <w:t xml:space="preserve">w teście SPECrate2017_int_base w konfiguracji dwu procesorowej, dostępnym na stronie </w:t>
            </w:r>
            <w:hyperlink r:id="rId7" w:history="1">
              <w:r w:rsidRPr="0045042E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www.spec.org</w:t>
              </w:r>
            </w:hyperlink>
            <w:r w:rsidRPr="0045042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50314AC" w14:textId="77777777" w:rsidR="000F369F" w:rsidRPr="000F369F" w:rsidRDefault="000F369F" w:rsidP="000F369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0F369F">
              <w:rPr>
                <w:rFonts w:ascii="Arial" w:hAnsi="Arial" w:cs="Arial"/>
                <w:b/>
                <w:szCs w:val="24"/>
                <w:u w:val="none"/>
              </w:rPr>
              <w:t>Przedmiotowy środek dowodowy – dołączyć wydruk do oferty.</w:t>
            </w:r>
          </w:p>
          <w:p w14:paraId="619C9A73" w14:textId="60EED44E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E9BFC" w14:textId="77777777" w:rsidR="00B21DD7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Zainstalowany ………….. procesor  ………..rdzeniowy klasy …….., ………..GHz, dedykowany do pracy z zaoferowanym serwerem umożliwiający osiągnięcie wyniku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……….. w teście SPECrate2017_int_base, dostępny na stronie www.spec.org dla konfiguracji dwuprocesorowej oferowanego serwera lub „rodziny” oferowanego serwera. </w:t>
            </w:r>
          </w:p>
          <w:p w14:paraId="4FDE2B48" w14:textId="48E2FB4C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1DD7">
              <w:rPr>
                <w:rFonts w:ascii="Arial" w:hAnsi="Arial" w:cs="Arial"/>
                <w:b/>
                <w:bCs/>
                <w:sz w:val="24"/>
                <w:szCs w:val="24"/>
              </w:rPr>
              <w:t>Dołączony wydruk do oferty.</w:t>
            </w:r>
          </w:p>
        </w:tc>
      </w:tr>
      <w:tr w:rsidR="00867BD9" w:rsidRPr="00C751A1" w14:paraId="165D7033" w14:textId="77777777" w:rsidTr="00B84F06">
        <w:tc>
          <w:tcPr>
            <w:tcW w:w="709" w:type="dxa"/>
          </w:tcPr>
          <w:p w14:paraId="469711E2" w14:textId="336693A9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95F23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RAM</w:t>
            </w:r>
          </w:p>
        </w:tc>
        <w:tc>
          <w:tcPr>
            <w:tcW w:w="5245" w:type="dxa"/>
          </w:tcPr>
          <w:p w14:paraId="0F798C56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Zainstalowane minimum 1TB DDR5 RDIMM 4800MT/s, na płycie głównej powinno znajdować się minimum 24 slotów przeznaczonych do instalacji pamięci. Płyta główna powinna obsługiwać do min. 6TB pamięci RAM. Zainstalowana pamięć powinna być sygnowana i zoptymalizowana do użycia przez producenta serwera.</w:t>
            </w:r>
          </w:p>
        </w:tc>
        <w:tc>
          <w:tcPr>
            <w:tcW w:w="2410" w:type="dxa"/>
          </w:tcPr>
          <w:p w14:paraId="450971BE" w14:textId="24ECCFC5" w:rsidR="00867BD9" w:rsidRPr="00C751A1" w:rsidRDefault="0039069C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Zainstalowane ……………………</w:t>
            </w:r>
            <w:r w:rsidR="00867BD9"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., na płycie głównej znajduje się …………… slotów przeznaczonych do instalacji pamięci. Płyta główna obsługuje do …………….. pamięci RAM. Zainstalowana pamięć sygnowana i zoptymalizowana do użycia przez producenta serwera.</w:t>
            </w:r>
          </w:p>
        </w:tc>
      </w:tr>
      <w:tr w:rsidR="00867BD9" w:rsidRPr="00C751A1" w14:paraId="107EFA36" w14:textId="77777777" w:rsidTr="00B84F06">
        <w:tc>
          <w:tcPr>
            <w:tcW w:w="709" w:type="dxa"/>
          </w:tcPr>
          <w:p w14:paraId="19A616C4" w14:textId="013B992F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6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3C4269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Gniazda PCI</w:t>
            </w:r>
          </w:p>
        </w:tc>
        <w:tc>
          <w:tcPr>
            <w:tcW w:w="5245" w:type="dxa"/>
          </w:tcPr>
          <w:p w14:paraId="67080F1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Minimum 3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sloty</w:t>
            </w:r>
            <w:proofErr w:type="spellEnd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2410" w:type="dxa"/>
          </w:tcPr>
          <w:p w14:paraId="2CDC866A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B38E391" w14:textId="77777777" w:rsidR="00C61DC5" w:rsidRPr="00C751A1" w:rsidRDefault="00C61DC5" w:rsidP="0077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210680BD" w14:textId="77777777" w:rsidTr="00B84F06">
        <w:tc>
          <w:tcPr>
            <w:tcW w:w="709" w:type="dxa"/>
          </w:tcPr>
          <w:p w14:paraId="7251967F" w14:textId="66704AEE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7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F077EC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Interfejsy sieciowe/FC/SAS</w:t>
            </w:r>
          </w:p>
        </w:tc>
        <w:tc>
          <w:tcPr>
            <w:tcW w:w="5245" w:type="dxa"/>
          </w:tcPr>
          <w:p w14:paraId="1D97367E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2 interfejsy sieciowe 10/25Gb Ethernet w standardzie SFP28</w:t>
            </w:r>
          </w:p>
          <w:p w14:paraId="4D123AF7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Jeden port RJ-45 o przepustowości 1GbE dedykowany dla karty zarządzającej</w:t>
            </w:r>
          </w:p>
          <w:p w14:paraId="4F6D029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4 interfejsy 16GB FC</w:t>
            </w:r>
          </w:p>
        </w:tc>
        <w:tc>
          <w:tcPr>
            <w:tcW w:w="2410" w:type="dxa"/>
          </w:tcPr>
          <w:p w14:paraId="2409A4D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368DFB8" w14:textId="77777777" w:rsidTr="00B84F06">
        <w:tc>
          <w:tcPr>
            <w:tcW w:w="709" w:type="dxa"/>
          </w:tcPr>
          <w:p w14:paraId="11858CF5" w14:textId="7CF788C4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t>8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B7D529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Dyski twarde</w:t>
            </w:r>
          </w:p>
        </w:tc>
        <w:tc>
          <w:tcPr>
            <w:tcW w:w="5245" w:type="dxa"/>
          </w:tcPr>
          <w:p w14:paraId="21D7596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 chwili dostawy serwer musi posiadać zainstalowane 2 dyski SSD SATA o pojemności min. 480GB, 6Gbps, 2,5“ Hot-Plug.</w:t>
            </w:r>
          </w:p>
          <w:p w14:paraId="5D8DB4B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Wymagana możliwość rozbudowy konfiguracji w celu instalacji minimum dysków M.2</w:t>
            </w:r>
          </w:p>
        </w:tc>
        <w:tc>
          <w:tcPr>
            <w:tcW w:w="2410" w:type="dxa"/>
          </w:tcPr>
          <w:p w14:paraId="205B74DA" w14:textId="01A4B4FB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 chwili dostawy serwer posiada zainstalowane ………dyski S</w:t>
            </w:r>
            <w:r w:rsidR="0039069C">
              <w:rPr>
                <w:rFonts w:ascii="Arial" w:hAnsi="Arial" w:cs="Arial"/>
                <w:bCs/>
                <w:sz w:val="24"/>
                <w:szCs w:val="24"/>
              </w:rPr>
              <w:t>SD SATA o pojemności …………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Hot-Plug.</w:t>
            </w:r>
          </w:p>
          <w:p w14:paraId="6F9E9FE4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Wymagana możliwość rozbudowy konfiguracji w celu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instalacji minimum dysków M.2</w:t>
            </w:r>
          </w:p>
        </w:tc>
      </w:tr>
      <w:tr w:rsidR="00867BD9" w:rsidRPr="00C751A1" w14:paraId="51724748" w14:textId="77777777" w:rsidTr="00B84F06">
        <w:tc>
          <w:tcPr>
            <w:tcW w:w="709" w:type="dxa"/>
          </w:tcPr>
          <w:p w14:paraId="595B7347" w14:textId="3F46B99E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69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B84F06" w:rsidRPr="00390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62580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Kontroler RAID</w:t>
            </w:r>
          </w:p>
        </w:tc>
        <w:tc>
          <w:tcPr>
            <w:tcW w:w="5245" w:type="dxa"/>
          </w:tcPr>
          <w:p w14:paraId="6BD84B0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Sprzętowy kontroler dyskowy, możliwe konfiguracje poziomów RAID: 0, 1, 5, 6, 10, 50, 60 i posiadający min. 2GB pamięci Flash.</w:t>
            </w:r>
          </w:p>
        </w:tc>
        <w:tc>
          <w:tcPr>
            <w:tcW w:w="2410" w:type="dxa"/>
          </w:tcPr>
          <w:p w14:paraId="63C32BC0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A0F1BF2" w14:textId="77777777" w:rsidTr="00B84F06">
        <w:tc>
          <w:tcPr>
            <w:tcW w:w="709" w:type="dxa"/>
          </w:tcPr>
          <w:p w14:paraId="28256987" w14:textId="174BCA54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10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3E4E27C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Wbudowane</w:t>
            </w:r>
            <w:proofErr w:type="spellEnd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porty</w:t>
            </w:r>
            <w:proofErr w:type="spellEnd"/>
          </w:p>
        </w:tc>
        <w:tc>
          <w:tcPr>
            <w:tcW w:w="5245" w:type="dxa"/>
          </w:tcPr>
          <w:p w14:paraId="5757C412" w14:textId="77777777" w:rsidR="00867BD9" w:rsidRPr="00C751A1" w:rsidRDefault="00867BD9" w:rsidP="00771B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Minimum. 4x USB w tym przynajmniej 1x USB 3.0. </w:t>
            </w:r>
          </w:p>
        </w:tc>
        <w:tc>
          <w:tcPr>
            <w:tcW w:w="2410" w:type="dxa"/>
          </w:tcPr>
          <w:p w14:paraId="5D09BFC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3D4A07C" w14:textId="77777777" w:rsidTr="00B84F06">
        <w:tc>
          <w:tcPr>
            <w:tcW w:w="709" w:type="dxa"/>
          </w:tcPr>
          <w:p w14:paraId="10AFE6E9" w14:textId="519DA985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11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473A43D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Video</w:t>
            </w:r>
          </w:p>
        </w:tc>
        <w:tc>
          <w:tcPr>
            <w:tcW w:w="5245" w:type="dxa"/>
          </w:tcPr>
          <w:p w14:paraId="214AA9F1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Zintegrowana karta graficzna</w:t>
            </w:r>
          </w:p>
        </w:tc>
        <w:tc>
          <w:tcPr>
            <w:tcW w:w="2410" w:type="dxa"/>
          </w:tcPr>
          <w:p w14:paraId="231D4F60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4866338E" w14:textId="77777777" w:rsidR="00C61DC5" w:rsidRPr="00C751A1" w:rsidRDefault="00C61DC5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67BD9" w:rsidRPr="00C751A1" w14:paraId="15145635" w14:textId="77777777" w:rsidTr="00B84F06">
        <w:tc>
          <w:tcPr>
            <w:tcW w:w="709" w:type="dxa"/>
          </w:tcPr>
          <w:p w14:paraId="5F1D7CFA" w14:textId="287D2537" w:rsidR="00867BD9" w:rsidRPr="0039069C" w:rsidRDefault="00867BD9" w:rsidP="00390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9069C">
              <w:rPr>
                <w:rFonts w:ascii="Arial" w:hAnsi="Arial" w:cs="Arial"/>
                <w:sz w:val="24"/>
                <w:szCs w:val="24"/>
                <w:lang w:val="de-DE"/>
              </w:rPr>
              <w:t>12</w:t>
            </w:r>
            <w:r w:rsidR="00B84F06" w:rsidRPr="00390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410" w:type="dxa"/>
          </w:tcPr>
          <w:p w14:paraId="09506B0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operacyjny</w:t>
            </w:r>
            <w:proofErr w:type="spellEnd"/>
          </w:p>
        </w:tc>
        <w:tc>
          <w:tcPr>
            <w:tcW w:w="5245" w:type="dxa"/>
          </w:tcPr>
          <w:p w14:paraId="6D27783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1E3C7D93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Serwerowy system operacyjny musi posiadać następujące, wbudowane cechy: </w:t>
            </w:r>
          </w:p>
          <w:p w14:paraId="11AA39E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C5A6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1. Możliwość wykorzystania 320 logicznych  procesorów oraz co najmniej 4 TB pamięci RAM w środowisku fizycznym. </w:t>
            </w:r>
          </w:p>
          <w:p w14:paraId="1FA4716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ED2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2. Możliwość wykorzystywania 64 procesorów wirtualnych oraz 1TB pamięci RAM i dysku o pojemności do 64TB przez każdy wirtualny serwerowy system operacyjny. </w:t>
            </w:r>
          </w:p>
          <w:p w14:paraId="220276E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973EC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3.  Możliwość budowania klastrów składających się z 64 węzłów, z możliwością uruchamiania  7000 maszyn wirtualnych.  </w:t>
            </w:r>
          </w:p>
          <w:p w14:paraId="6C511DA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EA9D8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 przez sieć Ethernet, bez konieczności stosowania dodatkowych mechanizmów współdzielenia pamięci.</w:t>
            </w:r>
          </w:p>
          <w:p w14:paraId="09AB120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DE538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5. Wsparcie (na umożliwiającym to sprzęcie) dodawania i wymiany pamięci RAM bez przerywania pracy. </w:t>
            </w:r>
          </w:p>
          <w:p w14:paraId="26365CF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997F8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6. Wsparcie (na umożliwiającym to sprzęcie) dodawania i wymiany procesorów bez przerywania pracy. </w:t>
            </w:r>
          </w:p>
          <w:p w14:paraId="31BDF19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A641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7. Automatyczna weryfikacja cyfrowych sygnatur sterowników w celu sprawdzenia, czy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sterownik przeszedł testy jakości przeprowadzone przez producenta systemu operacyjnego. </w:t>
            </w:r>
          </w:p>
          <w:p w14:paraId="610E49E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504D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8. Możliwość dynamicznego obniżania poboru energii przez rdzenie procesorów niewykorzystywane w bieżącej pracy. Mechanizm ten musi uwzględniać specyfikę procesorów wyposażonych w mechanizmy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Hyper-Threading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06BC1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A8311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9. Wbudowane wsparcie instalacji i pracy na wolumenach, które: </w:t>
            </w:r>
          </w:p>
          <w:p w14:paraId="3B32EC4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050F7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pozwalają na zmianę rozmiaru w czasie pracy systemu, </w:t>
            </w:r>
          </w:p>
          <w:p w14:paraId="404EEB66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A96F76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umożliwiają tworzenie w czasie pracy systemu migawek, dających użytkownikom końcowym (lokalnym i sieciowym) prosty wgląd w poprzednie wersje plików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 i folderów, </w:t>
            </w:r>
          </w:p>
          <w:p w14:paraId="3525DFAE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2D993" w14:textId="77777777" w:rsidR="00867BD9" w:rsidRDefault="00867BD9" w:rsidP="0039069C">
            <w:pPr>
              <w:pStyle w:val="Bezodstpw"/>
              <w:numPr>
                <w:ilvl w:val="0"/>
                <w:numId w:val="3"/>
              </w:numPr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umożliwiają kompresję "w locie" dla wybranych plików i/lub folderów, </w:t>
            </w:r>
          </w:p>
          <w:p w14:paraId="4D619B31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B88E2" w14:textId="77777777" w:rsidR="00867BD9" w:rsidRPr="00C751A1" w:rsidRDefault="00867BD9" w:rsidP="0039069C">
            <w:pPr>
              <w:pStyle w:val="Bezodstpw"/>
              <w:ind w:left="60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umożliwiają zdefiniowanie list kontroli dostępu (ACL). </w:t>
            </w:r>
          </w:p>
          <w:p w14:paraId="680F1706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321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10. Wbudowany mechanizm klasyfikowania i indeksowania plików (dokumentów) w oparciu o ich zawartość.</w:t>
            </w:r>
          </w:p>
          <w:p w14:paraId="7B5D551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96DB2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24633C9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9492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12. Możliwość uruchamianie aplikacji internetowych wykorzystujących technologię ASP.NET </w:t>
            </w:r>
          </w:p>
          <w:p w14:paraId="7B170E4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C198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13. Możliwość dystrybucji ruchu sieciowego HTTP pomiędzy kilka serwerów. </w:t>
            </w:r>
          </w:p>
          <w:p w14:paraId="1FBC389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2FB6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14. Wbudowana zapora internetowa (firewall) z obsługą definiowanych reguł dla ochrony połączeń internetowych i intranetowych. </w:t>
            </w:r>
          </w:p>
          <w:p w14:paraId="43045B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4604C2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15. Dostępne dwa rodzaje graficznego interfejsu użytkownika: </w:t>
            </w:r>
          </w:p>
          <w:p w14:paraId="2E31528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7ECE5" w14:textId="77777777" w:rsidR="00867BD9" w:rsidRDefault="00867BD9" w:rsidP="0039069C">
            <w:pPr>
              <w:pStyle w:val="Bezodstpw"/>
              <w:numPr>
                <w:ilvl w:val="0"/>
                <w:numId w:val="4"/>
              </w:numPr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klasyczny, umożliwiający obsługę przy pomocy klawiatury i myszy, </w:t>
            </w:r>
          </w:p>
          <w:p w14:paraId="3D87DD97" w14:textId="77777777" w:rsidR="00867BD9" w:rsidRPr="00C751A1" w:rsidRDefault="00867BD9" w:rsidP="0039069C">
            <w:pPr>
              <w:pStyle w:val="Bezodstpw"/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4CBFE0" w14:textId="77777777" w:rsidR="00867BD9" w:rsidRPr="00C751A1" w:rsidRDefault="00867BD9" w:rsidP="0039069C">
            <w:pPr>
              <w:pStyle w:val="Bezodstpw"/>
              <w:ind w:left="885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dotykowy umożliwiający sterowanie dotykiem na monitorach dotykowych.</w:t>
            </w:r>
          </w:p>
          <w:p w14:paraId="3B69BBEF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5B853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16. W języku polskim, co najmniej następujące elementy: menu, przeglądarka internetowa, pomoc, komunikaty systemowe. </w:t>
            </w:r>
          </w:p>
          <w:p w14:paraId="6C1223B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1C93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6CC0849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A7CC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18. Mechanizmy logowania w oparciu o: </w:t>
            </w:r>
          </w:p>
          <w:p w14:paraId="1780B615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5FF6C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login i hasło, </w:t>
            </w:r>
          </w:p>
          <w:p w14:paraId="0FB4AA21" w14:textId="77777777" w:rsidR="00867BD9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F69F0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karty z certyfikatami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smartcard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BBFEDA3" w14:textId="77777777" w:rsidR="00867BD9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C4AB3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wirtualne karty (logowanie w oparciu o certyfikat chroniony poprzez moduł TPM). </w:t>
            </w:r>
          </w:p>
          <w:p w14:paraId="4B9A8F9E" w14:textId="77777777" w:rsidR="00867BD9" w:rsidRPr="00C751A1" w:rsidRDefault="00867BD9" w:rsidP="0039069C">
            <w:pPr>
              <w:pStyle w:val="Bezodstpw"/>
              <w:ind w:left="601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846B0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0A0AC21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C497F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Plug&amp;Play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6606ADA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FDD9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21. Możliwość zdalnej konfiguracji, administrowania oraz aktualizowania systemu. </w:t>
            </w:r>
          </w:p>
          <w:p w14:paraId="1224DD7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5128D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22. Dostępność bezpłatnych narzędzi producenta systemu umożliwiających badanie i wdrażanie zdefiniowanego zestawu polityk bezpieczeństwa. </w:t>
            </w:r>
          </w:p>
          <w:p w14:paraId="6398E80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9E3D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23. Pochodzący od producenta systemu serwis zarządzania polityką dostępu do informacji w dokumentach (Digital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Management). </w:t>
            </w:r>
          </w:p>
          <w:p w14:paraId="227617F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81C0B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24. Wsparcie dla środowisk Java i .NET Framework 4.x – możliwość uruchomienia aplikacji działających we wskazanych środowiskach.</w:t>
            </w:r>
          </w:p>
          <w:p w14:paraId="37C9D9A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AEF072" w14:textId="77777777" w:rsidR="00867BD9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14:paraId="334B220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52D80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Podstawowe usługi sieciowe: DHCP oraz DNS wspierający DNSSEC, </w:t>
            </w:r>
          </w:p>
          <w:p w14:paraId="188F61DE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AA375F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501B1A6B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D14BB8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Podłączenie do domeny w trybie offline – bez dostępnego połączenia sieciowego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 domeną, </w:t>
            </w:r>
          </w:p>
          <w:p w14:paraId="0A52AB50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2CAE5" w14:textId="77777777" w:rsidR="00867BD9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Ustanawianie praw dostępu do zasobów domeny na bazie sposobu logowania użytkownika – na przykład typu certyfikatu użytego do logowania, </w:t>
            </w:r>
          </w:p>
          <w:p w14:paraId="54AE7AD2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AABD01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Odzyskiwanie przypadkowo skasowanych obiektów usługi katalogowej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mechanizmu kosza. </w:t>
            </w:r>
          </w:p>
          <w:p w14:paraId="6521ACB9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EC1B7C" w14:textId="77777777" w:rsidR="00867BD9" w:rsidRPr="00C751A1" w:rsidRDefault="00867BD9" w:rsidP="00185DE9">
            <w:pPr>
              <w:pStyle w:val="Bezodstpw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Bezpieczny mechanizm dołączania do domeny uprawnionych użytkowników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prywatnych urządzeń mobilnych opartych o iOS i Windows 8.1.  </w:t>
            </w:r>
          </w:p>
          <w:p w14:paraId="17E73B91" w14:textId="77777777" w:rsidR="00867BD9" w:rsidRPr="00C751A1" w:rsidRDefault="00867BD9" w:rsidP="00B84F06">
            <w:pPr>
              <w:pStyle w:val="Bezodstpw"/>
              <w:ind w:left="1416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E4E326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Zdalna dystrybucja oprogramowania na stacje robocze. </w:t>
            </w:r>
          </w:p>
          <w:p w14:paraId="13EAE87F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612C0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Praca zdalna na serwerze z wykorzystaniem terminala (cienkiego klienta) lub odpowiednio skonfigurowanej stacji roboczej </w:t>
            </w:r>
          </w:p>
          <w:p w14:paraId="566A1595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ADA0F" w14:textId="64AAE85E" w:rsidR="00867BD9" w:rsidRDefault="00867BD9" w:rsidP="00493CD2">
            <w:pPr>
              <w:pStyle w:val="Bezodstpw"/>
              <w:numPr>
                <w:ilvl w:val="0"/>
                <w:numId w:val="16"/>
              </w:numPr>
              <w:ind w:left="74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Centrum Certyfikatów (CA), obsługa klucza publicznego i prywatnego umożliwiająca: </w:t>
            </w:r>
          </w:p>
          <w:p w14:paraId="071C3EA1" w14:textId="77777777" w:rsidR="00867BD9" w:rsidRPr="00C751A1" w:rsidRDefault="00867BD9" w:rsidP="00B84F06">
            <w:pPr>
              <w:pStyle w:val="Bezodstpw"/>
              <w:ind w:left="106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9B5D69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Dystrybucję certyfikatów poprzez http, </w:t>
            </w:r>
          </w:p>
          <w:p w14:paraId="205B6475" w14:textId="77777777" w:rsidR="00867BD9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-. Konsolidację CA dla wielu lasów domeny, </w:t>
            </w:r>
          </w:p>
          <w:p w14:paraId="6D2991C7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CA5EC0" w14:textId="77777777" w:rsidR="00867BD9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rejestrowanie certyfikatów pomiędzy różnymi lasami domen, </w:t>
            </w:r>
          </w:p>
          <w:p w14:paraId="64A1D579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876830" w14:textId="77777777" w:rsidR="00867BD9" w:rsidRPr="00C751A1" w:rsidRDefault="00867BD9" w:rsidP="0039069C">
            <w:pPr>
              <w:pStyle w:val="Bezodstpw"/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występowanie i używanie (wystawianie) certyfikatów PKI X.509. </w:t>
            </w:r>
          </w:p>
          <w:p w14:paraId="78B4BC1F" w14:textId="77777777" w:rsidR="00867BD9" w:rsidRPr="00C751A1" w:rsidRDefault="00867BD9" w:rsidP="00B84F06">
            <w:pPr>
              <w:pStyle w:val="Bezodstpw"/>
              <w:ind w:left="1416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1E46D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f. Szyfrowanie plików i folderów. </w:t>
            </w:r>
          </w:p>
          <w:p w14:paraId="05C50A7C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2FE533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g. Szyfrowanie połączeń sieciowych pomiędzy serwerami oraz serwerami i stacjami roboczymi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IPSec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0F78D189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B3FED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h. Możliwość tworzenia systemów wysokiej dostępności (klastry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fail-over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oraz rozłożenia obciążenia serwerów. </w:t>
            </w:r>
          </w:p>
          <w:p w14:paraId="2FA021B1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395ECA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i. Serwis udostępniania stron WWW. </w:t>
            </w:r>
          </w:p>
          <w:p w14:paraId="0CF63CE9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B5BBC" w14:textId="77777777" w:rsidR="00867BD9" w:rsidRPr="00C751A1" w:rsidRDefault="00867BD9" w:rsidP="00B84F06">
            <w:pPr>
              <w:pStyle w:val="Bezodstpw"/>
              <w:ind w:left="708" w:hanging="5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j. Wsparcie dla protokołu IP w wersji 6 (IPv6), </w:t>
            </w:r>
          </w:p>
          <w:p w14:paraId="464B11C4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55735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k. Wsparcie dla algorytmów Suite B (RFC 4869), </w:t>
            </w:r>
          </w:p>
          <w:p w14:paraId="071F5F47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6E428" w14:textId="77777777" w:rsidR="00867BD9" w:rsidRPr="00C751A1" w:rsidRDefault="00867BD9" w:rsidP="00C61DC5">
            <w:pPr>
              <w:pStyle w:val="Bezodstpw"/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l. Wbudowane usługi VPN pozwalające na zestawienie nielimitowanej liczby równoczesnych połączeń i niewymagające instalacji dodatkowego oprogramowania na komputerach z systemem Windows, </w:t>
            </w:r>
          </w:p>
          <w:p w14:paraId="0CBBC9AC" w14:textId="77777777" w:rsidR="00867BD9" w:rsidRPr="00C751A1" w:rsidRDefault="00867BD9" w:rsidP="00B84F06">
            <w:pPr>
              <w:pStyle w:val="Bezodstpw"/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4779F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m. Wbudowane mechanizmy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pozwalające na uruchamianie do 1000 aktywnych środowisk wirtualnych systemów operacyjnych. Wirtualne maszyny w trakcie pracy i bez zauważalnego zmniejszenia ich dostępności mogą być przenoszone pomiędzy serwerami klastra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z jednoczesnym zachowaniem pozostałej funkcjonalności. Mechanizmy wirtualizacji mają zapewnić wsparcie dla: </w:t>
            </w:r>
          </w:p>
          <w:p w14:paraId="46DDC1B6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D50BD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Dynamicznego podłączania zasobów dyskowych typu hot-plug do maszyn wirtualnych, </w:t>
            </w:r>
          </w:p>
          <w:p w14:paraId="4AEF3289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27D5F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ramek typu jumbo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frames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dla maszyn wirtualnych. </w:t>
            </w:r>
          </w:p>
          <w:p w14:paraId="244089EB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7BF22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4-KB sektorów dysków  </w:t>
            </w:r>
          </w:p>
          <w:p w14:paraId="6D6C4F1E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434F2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Nielimitowanej liczby jednocześnie przenoszonych maszyn wirtualnych pomiędzy węzłami klastra </w:t>
            </w:r>
          </w:p>
          <w:p w14:paraId="5B101C47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9AD15" w14:textId="77777777" w:rsidR="00867BD9" w:rsidRPr="00C751A1" w:rsidRDefault="00867BD9" w:rsidP="00C61DC5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wirtualizacji sieci z zastosowaniem przełącznika, którego funkcjonalność może być rozszerzana jednocześnie poprzez oprogramowanie kilku innych dostawców poprzez otwarty interfejs API. </w:t>
            </w:r>
          </w:p>
          <w:p w14:paraId="3811B793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C5E0B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kierowania ruchu sieciowego z wielu sieci VLAN bezpośrednio do pojedynczej karty sieciowej maszyny wirtualnej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trunk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708517" w14:textId="77777777" w:rsidR="00867BD9" w:rsidRPr="00C751A1" w:rsidRDefault="00867BD9" w:rsidP="00B84F06">
            <w:pPr>
              <w:pStyle w:val="Bezodstpw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AEACE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422CFDA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CC02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27. Wsparcie dostępu do zasobu dyskowego poprzez wiele ścieżek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Multipath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B35282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526E0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28. Możliwość instalacji poprawek poprzez wgranie ich do obrazu instalacyjnego. </w:t>
            </w:r>
          </w:p>
          <w:p w14:paraId="425316A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8A291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29. Mechanizmy zdalnej administracji oraz mechanizmy (również działające zdalnie) administracji przez skrypty. </w:t>
            </w:r>
          </w:p>
          <w:p w14:paraId="62A15A5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14526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30. Możliwość zarządzania przez wbudowane mechanizmy zgodne ze standardami WBEM oraz WS-Management organizacji DMTF. </w:t>
            </w:r>
          </w:p>
        </w:tc>
        <w:tc>
          <w:tcPr>
            <w:tcW w:w="2410" w:type="dxa"/>
          </w:tcPr>
          <w:p w14:paraId="2BEB8794" w14:textId="77777777" w:rsidR="0039069C" w:rsidRDefault="00390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BD1425" w14:textId="77777777" w:rsidR="0039069C" w:rsidRDefault="00390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AA81EE" w14:textId="77777777" w:rsidR="00867BD9" w:rsidRPr="00C751A1" w:rsidRDefault="00867BD9" w:rsidP="00771BA5">
            <w:pPr>
              <w:pStyle w:val="Bezodstpw"/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31473DA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trike/>
                <w:sz w:val="24"/>
                <w:szCs w:val="24"/>
              </w:rPr>
              <w:t xml:space="preserve"> </w:t>
            </w:r>
          </w:p>
        </w:tc>
      </w:tr>
      <w:tr w:rsidR="00867BD9" w:rsidRPr="00C751A1" w14:paraId="0945CF3F" w14:textId="77777777" w:rsidTr="00B84F06">
        <w:tc>
          <w:tcPr>
            <w:tcW w:w="709" w:type="dxa"/>
          </w:tcPr>
          <w:p w14:paraId="483BE760" w14:textId="45D938F7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D28299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Wentylatory</w:t>
            </w:r>
          </w:p>
        </w:tc>
        <w:tc>
          <w:tcPr>
            <w:tcW w:w="5245" w:type="dxa"/>
          </w:tcPr>
          <w:p w14:paraId="48D045E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Redundantne</w:t>
            </w:r>
          </w:p>
        </w:tc>
        <w:tc>
          <w:tcPr>
            <w:tcW w:w="2410" w:type="dxa"/>
          </w:tcPr>
          <w:p w14:paraId="06A76D07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9172DD2" w14:textId="77777777" w:rsidR="00C61DC5" w:rsidRPr="00C751A1" w:rsidRDefault="00C61DC5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25207C78" w14:textId="77777777" w:rsidTr="00B84F06">
        <w:tc>
          <w:tcPr>
            <w:tcW w:w="709" w:type="dxa"/>
          </w:tcPr>
          <w:p w14:paraId="562C6466" w14:textId="396B4322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14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01485F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Zasilacze</w:t>
            </w:r>
          </w:p>
        </w:tc>
        <w:tc>
          <w:tcPr>
            <w:tcW w:w="5245" w:type="dxa"/>
          </w:tcPr>
          <w:p w14:paraId="2E63C6D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Minimum dwa redundantne zasilacze o mocy minimum 1600W klasy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 Moc pojedynczego zasilacza musi być wystarczająca do zasilenia serwera w oferowanej konfiguracji</w:t>
            </w:r>
          </w:p>
        </w:tc>
        <w:tc>
          <w:tcPr>
            <w:tcW w:w="2410" w:type="dxa"/>
          </w:tcPr>
          <w:p w14:paraId="44D11BB3" w14:textId="77777777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Dwa redundantne zasilacze o mocy …………….. klasy </w:t>
            </w:r>
            <w:proofErr w:type="spellStart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Moc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ojedynczego zasilacza jest wystarczająca do zasilenia serwera w oferowanej konfiguracji</w:t>
            </w:r>
          </w:p>
        </w:tc>
      </w:tr>
      <w:tr w:rsidR="00867BD9" w:rsidRPr="00C751A1" w14:paraId="4B9F824F" w14:textId="77777777" w:rsidTr="00B84F06">
        <w:tc>
          <w:tcPr>
            <w:tcW w:w="709" w:type="dxa"/>
          </w:tcPr>
          <w:p w14:paraId="6A53C449" w14:textId="62FB3C4D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A9E034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5245" w:type="dxa"/>
          </w:tcPr>
          <w:p w14:paraId="0AF19890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Moduł TPM  </w:t>
            </w:r>
          </w:p>
          <w:p w14:paraId="71767BE4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Wbudowany czujnik otwarcia obudowy współpracujący z modułem zarządzania serwerem</w:t>
            </w:r>
          </w:p>
        </w:tc>
        <w:tc>
          <w:tcPr>
            <w:tcW w:w="2410" w:type="dxa"/>
          </w:tcPr>
          <w:p w14:paraId="697BC0C7" w14:textId="77777777" w:rsidR="00867BD9" w:rsidRPr="00C751A1" w:rsidRDefault="00867BD9" w:rsidP="00771BA5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86A65FC" w14:textId="77777777" w:rsidTr="00B84F06">
        <w:tc>
          <w:tcPr>
            <w:tcW w:w="709" w:type="dxa"/>
          </w:tcPr>
          <w:p w14:paraId="4156FFBE" w14:textId="5B4544B7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9DFD3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Karta Zarządzania</w:t>
            </w:r>
          </w:p>
        </w:tc>
        <w:tc>
          <w:tcPr>
            <w:tcW w:w="5245" w:type="dxa"/>
          </w:tcPr>
          <w:p w14:paraId="6507A44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Niezależny od systemu operacyjnego, sprzętowy kontroler zdalnego zarzadzania umożliwiający:</w:t>
            </w:r>
          </w:p>
          <w:p w14:paraId="713649AD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bezpośredniego zarządzania poprzez dedykowany port USB na przednim panelu serwera. Funkcjonalność ta musi być realizowana na poziomie sprzętowym i musi być niezależna od zainstalowanego systemu operacyjnego.</w:t>
            </w:r>
          </w:p>
          <w:p w14:paraId="4AB564CA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Monitoring i możliwość ograniczenia poboru prądu</w:t>
            </w:r>
          </w:p>
          <w:p w14:paraId="2BE86570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monitorowanie i informowanie o statusie serwera</w:t>
            </w:r>
          </w:p>
          <w:p w14:paraId="0D883B2E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przejęcia zdalnego ekranu</w:t>
            </w:r>
          </w:p>
          <w:p w14:paraId="3E52FDBF" w14:textId="77777777" w:rsidR="00867BD9" w:rsidRPr="00C751A1" w:rsidRDefault="00867BD9" w:rsidP="00771BA5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SNMP</w:t>
            </w:r>
          </w:p>
          <w:p w14:paraId="10DD5E68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obsługi przez dwóch administratorów jednocześnie;</w:t>
            </w:r>
          </w:p>
        </w:tc>
        <w:tc>
          <w:tcPr>
            <w:tcW w:w="2410" w:type="dxa"/>
          </w:tcPr>
          <w:p w14:paraId="177B835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125B0B0" w14:textId="77777777" w:rsidTr="00B84F06">
        <w:tc>
          <w:tcPr>
            <w:tcW w:w="709" w:type="dxa"/>
          </w:tcPr>
          <w:p w14:paraId="24D77C65" w14:textId="0B6A0C28" w:rsidR="00867BD9" w:rsidRPr="00D93458" w:rsidRDefault="00867BD9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93458" w:rsidRPr="00D9345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9CBEE4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zarządzania</w:t>
            </w:r>
          </w:p>
        </w:tc>
        <w:tc>
          <w:tcPr>
            <w:tcW w:w="5245" w:type="dxa"/>
          </w:tcPr>
          <w:p w14:paraId="1F82085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Wraz z serwerem powinno zostać dostarczone dodatkowe oprogramowanie producenta zarządzające umożliwiające:</w:t>
            </w:r>
          </w:p>
          <w:p w14:paraId="5A86E1E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zarządzania dostarczonymi serwerami bez udziału dedykowanego agenta </w:t>
            </w:r>
          </w:p>
          <w:p w14:paraId="0395FF4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Wsparcie dla protokołów SNMP</w:t>
            </w:r>
          </w:p>
          <w:p w14:paraId="2C6F8A9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Szybki podgląd stanu środowiska </w:t>
            </w:r>
          </w:p>
          <w:p w14:paraId="4E2441A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Podsumowanie stanu dla każdego urządzenia </w:t>
            </w:r>
          </w:p>
          <w:p w14:paraId="5FF7A77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integracja z Active Directory   </w:t>
            </w:r>
          </w:p>
          <w:p w14:paraId="3AE06D7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Generowanie alertów przy zmianie stanu urządzenia. </w:t>
            </w:r>
          </w:p>
        </w:tc>
        <w:tc>
          <w:tcPr>
            <w:tcW w:w="2410" w:type="dxa"/>
          </w:tcPr>
          <w:p w14:paraId="4ED4B4B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6060AEB8" w14:textId="77777777" w:rsidTr="00B84F06">
        <w:tc>
          <w:tcPr>
            <w:tcW w:w="709" w:type="dxa"/>
          </w:tcPr>
          <w:p w14:paraId="2DF83278" w14:textId="6C7D133B" w:rsidR="00867BD9" w:rsidRPr="00D93458" w:rsidRDefault="00D93458" w:rsidP="00D934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458"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5B4F9F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245" w:type="dxa"/>
          </w:tcPr>
          <w:p w14:paraId="2AE64070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1.Serwer musi być wyprodukowany zgodnie z normą:</w:t>
            </w:r>
          </w:p>
          <w:p w14:paraId="5E42DC02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1.1. PN-EN ISO-9001:2015 dla producenta sprzętu lub inny równoważny dokument w zakresie projektowania, produkcji, rozwoju produktów i rozwiązań informatycznych oraz zarządzania jakością.</w:t>
            </w:r>
          </w:p>
          <w:p w14:paraId="45FF11F7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11761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1.2. PN-EN ISO-50001</w:t>
            </w:r>
            <w:r>
              <w:rPr>
                <w:rFonts w:ascii="Arial" w:hAnsi="Arial" w:cs="Arial"/>
                <w:sz w:val="24"/>
                <w:szCs w:val="24"/>
              </w:rPr>
              <w:t>:2011</w:t>
            </w:r>
            <w:r w:rsidRPr="000C14EE">
              <w:rPr>
                <w:rFonts w:ascii="Arial" w:hAnsi="Arial" w:cs="Arial"/>
                <w:sz w:val="24"/>
                <w:szCs w:val="24"/>
              </w:rPr>
              <w:t xml:space="preserve"> dla producenta sprzętu lub równoważny dokument poświadczający, że producent sprzętu posiada system zarządzania energią, zmniejszający zużycie energii, wpływy na środowisko.</w:t>
            </w:r>
          </w:p>
          <w:p w14:paraId="58CADE98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A5ECF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1.3. PN-EN ISO-1400</w:t>
            </w:r>
            <w:r>
              <w:rPr>
                <w:rFonts w:ascii="Arial" w:hAnsi="Arial" w:cs="Arial"/>
                <w:sz w:val="24"/>
                <w:szCs w:val="24"/>
              </w:rPr>
              <w:t>1:2015</w:t>
            </w:r>
            <w:r w:rsidRPr="000C14EE">
              <w:rPr>
                <w:rFonts w:ascii="Arial" w:hAnsi="Arial" w:cs="Arial"/>
                <w:sz w:val="24"/>
                <w:szCs w:val="24"/>
              </w:rPr>
              <w:t xml:space="preserve"> dla producenta lub dokument równoważny w zakresie stosowania systemu zarządzania środowiskiem zgodnie z normą w zakresie projektowania, produkcji i sprzedaży.</w:t>
            </w:r>
          </w:p>
          <w:p w14:paraId="63A4131F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8A11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0C14EE">
              <w:rPr>
                <w:rFonts w:ascii="Arial" w:hAnsi="Arial" w:cs="Arial"/>
                <w:sz w:val="24"/>
                <w:szCs w:val="24"/>
              </w:rPr>
              <w:t>2.Serwer musi posiadać deklaracja CE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983870B" w14:textId="77777777" w:rsidR="00867BD9" w:rsidRPr="000C14EE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DEB6F" w14:textId="7C3206FE" w:rsidR="00867BD9" w:rsidRPr="00CE1E1E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E1E">
              <w:rPr>
                <w:rFonts w:ascii="Arial" w:hAnsi="Arial" w:cs="Arial"/>
                <w:b/>
                <w:sz w:val="24"/>
                <w:szCs w:val="24"/>
              </w:rPr>
              <w:t xml:space="preserve">Certyfikaty PN-EN ISO 9001:2015, PN-EN ISO 50001:2011, PN-EN ISO 14001:2015 oraz CE </w:t>
            </w:r>
            <w:r w:rsidR="001F2BDC" w:rsidRPr="00CE1E1E">
              <w:rPr>
                <w:rFonts w:ascii="Arial" w:hAnsi="Arial" w:cs="Arial"/>
                <w:b/>
                <w:sz w:val="24"/>
                <w:szCs w:val="24"/>
              </w:rPr>
              <w:t>stanowią przedmiotowy środek dowodowy - dołączyć do oferty oświadczenie potwierdzające posiadane certyfikaty oraz CE – załącznik 2-3</w:t>
            </w:r>
            <w:r w:rsidR="00073D1C">
              <w:rPr>
                <w:rFonts w:ascii="Arial" w:hAnsi="Arial" w:cs="Arial"/>
                <w:b/>
                <w:sz w:val="24"/>
                <w:szCs w:val="24"/>
              </w:rPr>
              <w:t xml:space="preserve"> do SWZ</w:t>
            </w:r>
            <w:r w:rsidR="001F2BDC" w:rsidRPr="00CE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86DF10B" w14:textId="77777777" w:rsidR="00867BD9" w:rsidRPr="00C751A1" w:rsidRDefault="00867BD9" w:rsidP="00771BA5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C5063D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D8D4ACB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7B38AC" w14:textId="77777777" w:rsidR="00867BD9" w:rsidRPr="0058117A" w:rsidRDefault="00867BD9" w:rsidP="00771BA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239D9AD" w14:textId="18177A77" w:rsidR="00867BD9" w:rsidRPr="00B21DD7" w:rsidRDefault="003123E3" w:rsidP="00D9345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Dołączyć oświadczenia</w:t>
            </w:r>
            <w:r w:rsidR="00867BD9" w:rsidRPr="00CE1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Załącznik 2-</w:t>
            </w:r>
            <w:r w:rsidR="00D93458" w:rsidRPr="00CE1E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SWZ</w:t>
            </w:r>
          </w:p>
        </w:tc>
      </w:tr>
      <w:tr w:rsidR="00867BD9" w:rsidRPr="00C751A1" w14:paraId="581433DE" w14:textId="77777777" w:rsidTr="00B84F06">
        <w:tc>
          <w:tcPr>
            <w:tcW w:w="709" w:type="dxa"/>
          </w:tcPr>
          <w:p w14:paraId="781B9FC2" w14:textId="75646869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19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CCCA4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Dokumentacja użytkownika</w:t>
            </w:r>
          </w:p>
        </w:tc>
        <w:tc>
          <w:tcPr>
            <w:tcW w:w="5245" w:type="dxa"/>
          </w:tcPr>
          <w:p w14:paraId="0979599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Zamawiający wymaga dokumentacji w języku polskim.</w:t>
            </w:r>
          </w:p>
          <w:p w14:paraId="0F6FC8F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telefonicznego sprawdzenia konfiguracji sprzętowej serwera oraz warunków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gwarancji po podaniu numeru seryjnego bezpośrednio u producenta lub jego przedstawiciela.</w:t>
            </w:r>
          </w:p>
        </w:tc>
        <w:tc>
          <w:tcPr>
            <w:tcW w:w="2410" w:type="dxa"/>
          </w:tcPr>
          <w:p w14:paraId="4E7E231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5F84207B" w14:textId="77777777" w:rsidTr="00B84F06">
        <w:tc>
          <w:tcPr>
            <w:tcW w:w="709" w:type="dxa"/>
          </w:tcPr>
          <w:p w14:paraId="1A16ACAF" w14:textId="2806791C" w:rsidR="00867BD9" w:rsidRPr="00D93458" w:rsidRDefault="00867BD9" w:rsidP="00D93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458">
              <w:rPr>
                <w:rFonts w:ascii="Arial" w:hAnsi="Arial" w:cs="Arial"/>
                <w:sz w:val="24"/>
                <w:szCs w:val="24"/>
              </w:rPr>
              <w:t>20</w:t>
            </w:r>
            <w:r w:rsidR="00D93458" w:rsidRPr="00D934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8FA284A" w14:textId="77777777" w:rsidR="003123E3" w:rsidRDefault="003123E3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EB71AA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Warunki gwarancji</w:t>
            </w:r>
          </w:p>
        </w:tc>
        <w:tc>
          <w:tcPr>
            <w:tcW w:w="5245" w:type="dxa"/>
          </w:tcPr>
          <w:p w14:paraId="57C1E2B9" w14:textId="77777777" w:rsidR="003123E3" w:rsidRDefault="003123E3" w:rsidP="008C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3B597" w14:textId="77777777" w:rsidR="003123E3" w:rsidRDefault="003123E3" w:rsidP="008C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38BC0" w14:textId="3C84AD22" w:rsidR="008C4B24" w:rsidRPr="008C4B24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4B24">
              <w:rPr>
                <w:rFonts w:ascii="Arial" w:hAnsi="Arial" w:cs="Arial"/>
                <w:sz w:val="24"/>
                <w:szCs w:val="24"/>
              </w:rPr>
              <w:t>rządzenie musi być objęte serwisem gwarancyjnym producenta przez okres min. 3 lat oraz min. 3 lata gwarancji w przypadku wystąpienia awarii dysku twardego w urządzeniu objętym aktywnym wparciem technicznym, uszkodzony dysk twardy pozostaje u Zamawiającego.</w:t>
            </w:r>
          </w:p>
          <w:p w14:paraId="4604FA79" w14:textId="77777777" w:rsidR="008C4B24" w:rsidRPr="008C4B24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 w:rsidRPr="008C4B24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</w:p>
          <w:p w14:paraId="088D3296" w14:textId="4809D6DD" w:rsidR="00867BD9" w:rsidRPr="00C751A1" w:rsidRDefault="008C4B24" w:rsidP="008C4B24">
            <w:pPr>
              <w:rPr>
                <w:rFonts w:ascii="Arial" w:hAnsi="Arial" w:cs="Arial"/>
                <w:sz w:val="24"/>
                <w:szCs w:val="24"/>
              </w:rPr>
            </w:pPr>
            <w:r w:rsidRPr="008C4B24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2410" w:type="dxa"/>
          </w:tcPr>
          <w:p w14:paraId="2BDA580B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43666940" w14:textId="77777777" w:rsidR="008C4B24" w:rsidRDefault="00C61DC5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zgłaszanie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 w:rsidR="008C4B24">
              <w:rPr>
                <w:rFonts w:ascii="Arial" w:hAnsi="Arial" w:cs="Arial"/>
                <w:bCs/>
                <w:sz w:val="24"/>
                <w:szCs w:val="24"/>
              </w:rPr>
              <w:t>ałku do piątku, w godzinach 9-15.</w:t>
            </w:r>
          </w:p>
          <w:p w14:paraId="3438E40D" w14:textId="408573C3" w:rsidR="008C4B24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Dostęp do aktualizacji oprogramowania oraz wsparcie techniczne</w:t>
            </w:r>
          </w:p>
          <w:p w14:paraId="3E64EA83" w14:textId="77777777" w:rsidR="008C4B24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B6E751" w14:textId="77777777" w:rsidR="00867BD9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27076A2" w14:textId="418C08C2" w:rsidR="008C4B24" w:rsidRPr="00C751A1" w:rsidRDefault="008C4B24" w:rsidP="008C4B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927CAE" w14:textId="05919DF1" w:rsidR="00753180" w:rsidRDefault="00753180"/>
    <w:p w14:paraId="1D73F2D6" w14:textId="77777777" w:rsidR="00867BD9" w:rsidRDefault="00867BD9"/>
    <w:p w14:paraId="68F615BE" w14:textId="77777777" w:rsidR="00867BD9" w:rsidRDefault="00867BD9"/>
    <w:p w14:paraId="62BA15E7" w14:textId="77777777" w:rsidR="00867BD9" w:rsidRDefault="00867BD9"/>
    <w:p w14:paraId="1D2B3CE9" w14:textId="77777777" w:rsidR="00867BD9" w:rsidRDefault="00867BD9"/>
    <w:p w14:paraId="25B37A8B" w14:textId="77777777" w:rsidR="00867BD9" w:rsidRDefault="00867BD9"/>
    <w:p w14:paraId="15AE25DC" w14:textId="77777777" w:rsidR="00867BD9" w:rsidRDefault="00867BD9"/>
    <w:p w14:paraId="747D4296" w14:textId="77777777" w:rsidR="00867BD9" w:rsidRDefault="00867BD9"/>
    <w:p w14:paraId="66A48027" w14:textId="77777777" w:rsidR="00867BD9" w:rsidRDefault="00867BD9"/>
    <w:p w14:paraId="45F6EE55" w14:textId="77777777" w:rsidR="00867BD9" w:rsidRDefault="00867BD9"/>
    <w:p w14:paraId="2D4E95CF" w14:textId="77777777" w:rsidR="00867BD9" w:rsidRDefault="00867BD9"/>
    <w:p w14:paraId="3D8D3FA9" w14:textId="77777777" w:rsidR="00867BD9" w:rsidRDefault="00867BD9"/>
    <w:p w14:paraId="3E8A454A" w14:textId="77777777" w:rsidR="00867BD9" w:rsidRDefault="00867BD9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3"/>
        <w:gridCol w:w="3260"/>
      </w:tblGrid>
      <w:tr w:rsidR="00867BD9" w:rsidRPr="00C751A1" w14:paraId="006AF331" w14:textId="77777777" w:rsidTr="00CF769C">
        <w:tc>
          <w:tcPr>
            <w:tcW w:w="709" w:type="dxa"/>
            <w:shd w:val="clear" w:color="auto" w:fill="D9D9D9" w:themeFill="background1" w:themeFillShade="D9"/>
          </w:tcPr>
          <w:p w14:paraId="48A1C8A3" w14:textId="77777777" w:rsidR="00BC111A" w:rsidRDefault="00BC111A" w:rsidP="00BC1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0C8BD" w14:textId="1B60EF7B" w:rsidR="00867BD9" w:rsidRPr="00C751A1" w:rsidRDefault="00867BD9" w:rsidP="00BC1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D9345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019ADF2C" w14:textId="77777777" w:rsidR="00BC111A" w:rsidRDefault="00BC111A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1EC8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Serwer </w:t>
            </w:r>
            <w:proofErr w:type="spellStart"/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wi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rt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ualizacyjny</w:t>
            </w:r>
            <w:proofErr w:type="spellEnd"/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 sztuka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8DCBAA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06F1AC48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CF769C" w:rsidRPr="00C751A1" w14:paraId="1A08B708" w14:textId="77777777" w:rsidTr="00CF769C">
        <w:tc>
          <w:tcPr>
            <w:tcW w:w="709" w:type="dxa"/>
            <w:shd w:val="clear" w:color="auto" w:fill="auto"/>
          </w:tcPr>
          <w:p w14:paraId="0448A77E" w14:textId="36E58E37" w:rsidR="00CF769C" w:rsidRPr="00C751A1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62520F1" w14:textId="77777777" w:rsidR="00CF769C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D693C" w14:textId="77777777" w:rsidR="00CF769C" w:rsidRDefault="00CF769C" w:rsidP="00CF7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4E4737" w14:textId="6F342782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EDC8DB4" w14:textId="77777777" w:rsidR="00CF769C" w:rsidRPr="00C751A1" w:rsidRDefault="00CF769C" w:rsidP="00CF769C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E350663" w14:textId="77777777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4342CF31" w14:textId="77777777" w:rsidR="00CF769C" w:rsidRPr="00C751A1" w:rsidRDefault="00CF769C" w:rsidP="00CF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1372B9" w14:textId="77777777" w:rsidR="00CF769C" w:rsidRPr="00C751A1" w:rsidRDefault="00CF769C" w:rsidP="00CF769C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  <w:p w14:paraId="400EFCE5" w14:textId="77777777" w:rsidR="00CF769C" w:rsidRPr="00C751A1" w:rsidRDefault="00CF769C" w:rsidP="00CF769C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7BD9" w:rsidRPr="00C751A1" w14:paraId="6AB2233F" w14:textId="77777777" w:rsidTr="006B3776">
        <w:tc>
          <w:tcPr>
            <w:tcW w:w="709" w:type="dxa"/>
          </w:tcPr>
          <w:p w14:paraId="220058A6" w14:textId="5B7A3571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1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255947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Obudowa</w:t>
            </w:r>
          </w:p>
        </w:tc>
        <w:tc>
          <w:tcPr>
            <w:tcW w:w="4253" w:type="dxa"/>
          </w:tcPr>
          <w:p w14:paraId="282DC5D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instalacji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19” o wysokości max 2U z kompletem wysuwanych szyn umożliwiających montaż w szafie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wysuwanie serwera do celów serwisowych </w:t>
            </w:r>
          </w:p>
        </w:tc>
        <w:tc>
          <w:tcPr>
            <w:tcW w:w="3260" w:type="dxa"/>
          </w:tcPr>
          <w:p w14:paraId="7F0B2C5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CE23CC9" w14:textId="77777777" w:rsidTr="006B3776">
        <w:tc>
          <w:tcPr>
            <w:tcW w:w="709" w:type="dxa"/>
          </w:tcPr>
          <w:p w14:paraId="4EFF0B51" w14:textId="7A6109F6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2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961FDB1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Płyta główna</w:t>
            </w:r>
          </w:p>
        </w:tc>
        <w:tc>
          <w:tcPr>
            <w:tcW w:w="4253" w:type="dxa"/>
          </w:tcPr>
          <w:p w14:paraId="2F4E2BE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Płyta główna dedykowana do pracy w serwerach, zaprojektowana przez producenta serwera z możliwością zainstalowania do dwóch procesorów.</w:t>
            </w:r>
          </w:p>
        </w:tc>
        <w:tc>
          <w:tcPr>
            <w:tcW w:w="3260" w:type="dxa"/>
          </w:tcPr>
          <w:p w14:paraId="64F7AE2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00CD959" w14:textId="77777777" w:rsidTr="006B3776">
        <w:tc>
          <w:tcPr>
            <w:tcW w:w="709" w:type="dxa"/>
          </w:tcPr>
          <w:p w14:paraId="5E429A39" w14:textId="77C8215E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3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C23672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Chipset</w:t>
            </w:r>
          </w:p>
        </w:tc>
        <w:tc>
          <w:tcPr>
            <w:tcW w:w="4253" w:type="dxa"/>
          </w:tcPr>
          <w:p w14:paraId="353A2DD2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Dedykowany p</w:t>
            </w:r>
            <w:bookmarkStart w:id="0" w:name="_GoBack"/>
            <w:bookmarkEnd w:id="0"/>
            <w:r w:rsidRPr="00C751A1">
              <w:rPr>
                <w:rFonts w:ascii="Arial" w:hAnsi="Arial" w:cs="Arial"/>
                <w:bCs/>
                <w:sz w:val="24"/>
                <w:szCs w:val="24"/>
              </w:rPr>
              <w:t>rzez producenta procesora do pracy w serwerach dwuprocesorowych</w:t>
            </w:r>
          </w:p>
        </w:tc>
        <w:tc>
          <w:tcPr>
            <w:tcW w:w="3260" w:type="dxa"/>
          </w:tcPr>
          <w:p w14:paraId="13FCB087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C6208A6" w14:textId="77777777" w:rsidTr="006B3776">
        <w:tc>
          <w:tcPr>
            <w:tcW w:w="709" w:type="dxa"/>
          </w:tcPr>
          <w:p w14:paraId="67FB0EE9" w14:textId="53B50EDB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4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77E9D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Procesor</w:t>
            </w:r>
          </w:p>
        </w:tc>
        <w:tc>
          <w:tcPr>
            <w:tcW w:w="4253" w:type="dxa"/>
          </w:tcPr>
          <w:p w14:paraId="0452DE36" w14:textId="33171876" w:rsidR="00867BD9" w:rsidRPr="00817933" w:rsidRDefault="000F369F" w:rsidP="00817933">
            <w:pPr>
              <w:pStyle w:val="Tekstpodstawowy"/>
              <w:rPr>
                <w:rFonts w:ascii="Arial" w:hAnsi="Arial" w:cs="Arial"/>
                <w:b/>
                <w:u w:val="none"/>
              </w:rPr>
            </w:pPr>
            <w:r w:rsidRPr="0045042E">
              <w:rPr>
                <w:rFonts w:ascii="Arial" w:hAnsi="Arial" w:cs="Arial"/>
                <w:szCs w:val="24"/>
                <w:u w:val="none"/>
              </w:rPr>
              <w:t>Zainstalowany jeden procesor min. 8-rdzeniowy klasy x86, min. 2.9GHz, dedykowany do pra</w:t>
            </w:r>
            <w:r w:rsidR="00817933">
              <w:rPr>
                <w:rFonts w:ascii="Arial" w:hAnsi="Arial" w:cs="Arial"/>
                <w:szCs w:val="24"/>
                <w:u w:val="none"/>
              </w:rPr>
              <w:t xml:space="preserve">cy z </w:t>
            </w:r>
            <w:r w:rsidRPr="0045042E">
              <w:rPr>
                <w:rFonts w:ascii="Arial" w:hAnsi="Arial" w:cs="Arial"/>
                <w:szCs w:val="24"/>
                <w:u w:val="none"/>
              </w:rPr>
              <w:t xml:space="preserve">zaoferowanym serwerem umożliwiające osiągnięcie wyniku </w:t>
            </w:r>
            <w:r w:rsidRPr="000F369F">
              <w:rPr>
                <w:rFonts w:ascii="Arial" w:hAnsi="Arial" w:cs="Arial"/>
                <w:b/>
                <w:color w:val="FF0000"/>
                <w:szCs w:val="24"/>
                <w:u w:val="none"/>
              </w:rPr>
              <w:t>min. 170</w:t>
            </w:r>
            <w:r w:rsidRPr="000F369F">
              <w:rPr>
                <w:rFonts w:ascii="Arial" w:hAnsi="Arial" w:cs="Arial"/>
                <w:color w:val="FF0000"/>
                <w:szCs w:val="24"/>
                <w:u w:val="none"/>
              </w:rPr>
              <w:t xml:space="preserve"> </w:t>
            </w:r>
            <w:r w:rsidRPr="0045042E">
              <w:rPr>
                <w:rFonts w:ascii="Arial" w:hAnsi="Arial" w:cs="Arial"/>
                <w:szCs w:val="24"/>
                <w:u w:val="none"/>
              </w:rPr>
              <w:t xml:space="preserve">w teście SPECrate2017_int_base, dostępnym na stronie www.spec.org dla konfiguracji dwuprocesorowej oferowanego serwera lub „rodziny” oferowanego serwera. </w:t>
            </w:r>
            <w:r w:rsidRPr="000F369F">
              <w:rPr>
                <w:rFonts w:ascii="Arial" w:hAnsi="Arial" w:cs="Arial"/>
                <w:b/>
                <w:szCs w:val="24"/>
                <w:u w:val="none"/>
              </w:rPr>
              <w:t>Przedmiotowy środek dowodowy – dołączyć wydruk do oferty.</w:t>
            </w:r>
          </w:p>
        </w:tc>
        <w:tc>
          <w:tcPr>
            <w:tcW w:w="3260" w:type="dxa"/>
          </w:tcPr>
          <w:p w14:paraId="7A236FD1" w14:textId="77777777" w:rsidR="00867BD9" w:rsidRPr="003123E3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Zainstalowane ………….. procesory, …………………..rdzeniowe,………………GHz, klasy ……………. dedykowane do pracy z zaoferowanym serwerem osiągające wynik ………… w teście SPECrate2017_int_base w konfiguracji dwu procesorowej, </w:t>
            </w:r>
            <w:r w:rsidRPr="003123E3">
              <w:rPr>
                <w:rFonts w:ascii="Arial" w:hAnsi="Arial" w:cs="Arial"/>
                <w:bCs/>
                <w:sz w:val="24"/>
                <w:szCs w:val="24"/>
              </w:rPr>
              <w:t xml:space="preserve">dostępnym na stronie </w:t>
            </w:r>
            <w:hyperlink r:id="rId8" w:history="1">
              <w:r w:rsidRPr="003123E3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www.spec.org</w:t>
              </w:r>
            </w:hyperlink>
            <w:r w:rsidRPr="003123E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3C85999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23E3">
              <w:rPr>
                <w:rFonts w:ascii="Arial" w:hAnsi="Arial" w:cs="Arial"/>
                <w:bCs/>
                <w:sz w:val="24"/>
                <w:szCs w:val="24"/>
              </w:rPr>
              <w:t>Dołączony wydruk do oferty.</w:t>
            </w:r>
          </w:p>
        </w:tc>
      </w:tr>
      <w:tr w:rsidR="00867BD9" w:rsidRPr="00C751A1" w14:paraId="7F1AA396" w14:textId="77777777" w:rsidTr="006B3776">
        <w:tc>
          <w:tcPr>
            <w:tcW w:w="709" w:type="dxa"/>
          </w:tcPr>
          <w:p w14:paraId="07F2BD7F" w14:textId="6407BD33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5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65C67E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RAM</w:t>
            </w:r>
          </w:p>
        </w:tc>
        <w:tc>
          <w:tcPr>
            <w:tcW w:w="4253" w:type="dxa"/>
          </w:tcPr>
          <w:p w14:paraId="220B2705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Zainstalowane minimum 1TB DDR5 RDIMM 4800MT/s, na płycie głównej powinno znajdować się minimum 24 slotów przeznaczonych do instalacji pamięci. Płyta główna powinna obsługiwać do min. 6TB pamięci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RAM. Zainstalowana pamięć powinna być sygnowana i zoptymalizowana do użycia przez producenta serwera.</w:t>
            </w:r>
          </w:p>
        </w:tc>
        <w:tc>
          <w:tcPr>
            <w:tcW w:w="3260" w:type="dxa"/>
          </w:tcPr>
          <w:p w14:paraId="20E4A856" w14:textId="282A838C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Zainstalowane …………………………………………, na płycie głównej znajduje się ………… slotów przeznaczonych do instalacji pamięci. Płyta 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główna obsługuje do …………… pamięci RAM. Zainst</w:t>
            </w:r>
            <w:r w:rsidR="00C61DC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alowana pamięć jest sygnowana i </w:t>
            </w: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zoptymalizowana do użycia przez producenta serwera.</w:t>
            </w:r>
          </w:p>
        </w:tc>
      </w:tr>
      <w:tr w:rsidR="00867BD9" w:rsidRPr="00C751A1" w14:paraId="13E35279" w14:textId="77777777" w:rsidTr="006B3776">
        <w:tc>
          <w:tcPr>
            <w:tcW w:w="709" w:type="dxa"/>
          </w:tcPr>
          <w:p w14:paraId="3C02A21C" w14:textId="5A8998DB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11E64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Gniazda PCI</w:t>
            </w:r>
          </w:p>
        </w:tc>
        <w:tc>
          <w:tcPr>
            <w:tcW w:w="4253" w:type="dxa"/>
          </w:tcPr>
          <w:p w14:paraId="65BD523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Minimum 3 slotów </w:t>
            </w:r>
            <w:proofErr w:type="spellStart"/>
            <w:r w:rsidRPr="00C751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3260" w:type="dxa"/>
          </w:tcPr>
          <w:p w14:paraId="2B0903CB" w14:textId="77777777" w:rsidR="00867BD9" w:rsidRPr="00C751A1" w:rsidRDefault="00867BD9" w:rsidP="0077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0E4DF17" w14:textId="77777777" w:rsidTr="006B3776">
        <w:tc>
          <w:tcPr>
            <w:tcW w:w="709" w:type="dxa"/>
          </w:tcPr>
          <w:p w14:paraId="12DFA9A0" w14:textId="6BB9F754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7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7B256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Interfejsy sieciowe/FC/SAS</w:t>
            </w:r>
          </w:p>
        </w:tc>
        <w:tc>
          <w:tcPr>
            <w:tcW w:w="4253" w:type="dxa"/>
          </w:tcPr>
          <w:p w14:paraId="7456EF27" w14:textId="77777777" w:rsidR="00867BD9" w:rsidRPr="00C751A1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2 interfejsy sieciowe 10/25Gb Ethernet w standardzie SFP28</w:t>
            </w:r>
          </w:p>
          <w:p w14:paraId="14DD8B81" w14:textId="3ECD9DCC" w:rsidR="00867BD9" w:rsidRPr="00CF769C" w:rsidRDefault="00867BD9" w:rsidP="00771B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Jeden port RJ-45 o przepustowości 1GbE ded</w:t>
            </w:r>
            <w:r w:rsidR="00CF76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ykowany dla karty zarządzającej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4 interfejsy 16GB FC</w:t>
            </w:r>
          </w:p>
        </w:tc>
        <w:tc>
          <w:tcPr>
            <w:tcW w:w="3260" w:type="dxa"/>
          </w:tcPr>
          <w:p w14:paraId="02055F44" w14:textId="77777777" w:rsidR="00C61DC5" w:rsidRDefault="00C61DC5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3D9E0C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40A91635" w14:textId="77777777" w:rsidTr="006B3776">
        <w:tc>
          <w:tcPr>
            <w:tcW w:w="709" w:type="dxa"/>
          </w:tcPr>
          <w:p w14:paraId="474F600E" w14:textId="58522F53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8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B24C5B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Dyski twarde</w:t>
            </w:r>
          </w:p>
        </w:tc>
        <w:tc>
          <w:tcPr>
            <w:tcW w:w="4253" w:type="dxa"/>
          </w:tcPr>
          <w:p w14:paraId="5CC2B688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 chwili dostawy serwer musi posiadać zainstalowane 2 dyski SSD SATA o pojemności min. 480GB, 6Gbps, 2,5“ Hot-Plug.</w:t>
            </w:r>
          </w:p>
          <w:p w14:paraId="34E1553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Wymagana możliwość rozbudowy konfiguracji w celu instalacji minimum dysków M.2</w:t>
            </w:r>
          </w:p>
        </w:tc>
        <w:tc>
          <w:tcPr>
            <w:tcW w:w="3260" w:type="dxa"/>
          </w:tcPr>
          <w:p w14:paraId="47CDCC3E" w14:textId="6E63FF5C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 chwili dostawy serwer posiada zainstalowane …….. dysk</w:t>
            </w:r>
            <w:r w:rsidR="00CF769C">
              <w:rPr>
                <w:rFonts w:ascii="Arial" w:hAnsi="Arial" w:cs="Arial"/>
                <w:bCs/>
                <w:sz w:val="24"/>
                <w:szCs w:val="24"/>
              </w:rPr>
              <w:t>i SSD SATA o pojemności ……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Hot-Plug.</w:t>
            </w:r>
          </w:p>
          <w:p w14:paraId="3D2146E2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Wymagana możliwość rozbudowy konfiguracji w celu instalacji minimum dysków M.2</w:t>
            </w:r>
          </w:p>
        </w:tc>
      </w:tr>
      <w:tr w:rsidR="00867BD9" w:rsidRPr="00C751A1" w14:paraId="08BC2EC5" w14:textId="77777777" w:rsidTr="006B3776">
        <w:tc>
          <w:tcPr>
            <w:tcW w:w="709" w:type="dxa"/>
          </w:tcPr>
          <w:p w14:paraId="31C5BB62" w14:textId="63EE6CE0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69C">
              <w:rPr>
                <w:rFonts w:ascii="Arial" w:hAnsi="Arial" w:cs="Arial"/>
                <w:sz w:val="24"/>
                <w:szCs w:val="24"/>
              </w:rPr>
              <w:t>9</w:t>
            </w:r>
            <w:r w:rsidR="00CF769C" w:rsidRPr="00CF76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9B2671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Kontroler RAID</w:t>
            </w:r>
          </w:p>
        </w:tc>
        <w:tc>
          <w:tcPr>
            <w:tcW w:w="4253" w:type="dxa"/>
          </w:tcPr>
          <w:p w14:paraId="1C2876B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Sprzętowy kontroler dyskowy, możliwe konfiguracje poziomów RAID: 0, 1, 5, 6, 10, 50, 60 i posiadający min. 2GB pamięci Flash.</w:t>
            </w:r>
          </w:p>
        </w:tc>
        <w:tc>
          <w:tcPr>
            <w:tcW w:w="3260" w:type="dxa"/>
          </w:tcPr>
          <w:p w14:paraId="575F93F6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7009A66" w14:textId="77777777" w:rsidTr="006B3776">
        <w:tc>
          <w:tcPr>
            <w:tcW w:w="709" w:type="dxa"/>
          </w:tcPr>
          <w:p w14:paraId="365AEC58" w14:textId="4CD3B287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10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14:paraId="5929CF5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Wbudowane</w:t>
            </w:r>
            <w:proofErr w:type="spellEnd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porty</w:t>
            </w:r>
            <w:proofErr w:type="spellEnd"/>
          </w:p>
        </w:tc>
        <w:tc>
          <w:tcPr>
            <w:tcW w:w="4253" w:type="dxa"/>
          </w:tcPr>
          <w:p w14:paraId="34037773" w14:textId="77777777" w:rsidR="00867BD9" w:rsidRPr="00C751A1" w:rsidRDefault="00867BD9" w:rsidP="00771B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Minimum. 4x USB w tym przynajmniej 1x USB 3.0. </w:t>
            </w:r>
          </w:p>
        </w:tc>
        <w:tc>
          <w:tcPr>
            <w:tcW w:w="3260" w:type="dxa"/>
          </w:tcPr>
          <w:p w14:paraId="040A3785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C43EAF0" w14:textId="77777777" w:rsidTr="006B3776">
        <w:tc>
          <w:tcPr>
            <w:tcW w:w="709" w:type="dxa"/>
          </w:tcPr>
          <w:p w14:paraId="0D2FED8F" w14:textId="7074C71F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11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vAlign w:val="center"/>
          </w:tcPr>
          <w:p w14:paraId="02B94AC3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Video</w:t>
            </w:r>
          </w:p>
        </w:tc>
        <w:tc>
          <w:tcPr>
            <w:tcW w:w="4253" w:type="dxa"/>
          </w:tcPr>
          <w:p w14:paraId="1975DD1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 xml:space="preserve">Zintegrowana karta graficzna </w:t>
            </w:r>
          </w:p>
        </w:tc>
        <w:tc>
          <w:tcPr>
            <w:tcW w:w="3260" w:type="dxa"/>
          </w:tcPr>
          <w:p w14:paraId="0D486A28" w14:textId="77777777" w:rsidR="00867BD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9AF119F" w14:textId="77777777" w:rsidR="00CF769C" w:rsidRPr="00C751A1" w:rsidRDefault="00CF769C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76E3A9CC" w14:textId="77777777" w:rsidTr="006B3776">
        <w:tc>
          <w:tcPr>
            <w:tcW w:w="709" w:type="dxa"/>
          </w:tcPr>
          <w:p w14:paraId="4498BB6D" w14:textId="4B07E78C" w:rsidR="00867BD9" w:rsidRPr="00CF769C" w:rsidRDefault="00867BD9" w:rsidP="00CF769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F769C">
              <w:rPr>
                <w:rFonts w:ascii="Arial" w:hAnsi="Arial" w:cs="Arial"/>
                <w:sz w:val="24"/>
                <w:szCs w:val="24"/>
                <w:lang w:val="de-DE"/>
              </w:rPr>
              <w:t>12</w:t>
            </w:r>
            <w:r w:rsidR="00CF769C" w:rsidRPr="00CF769C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</w:tcPr>
          <w:p w14:paraId="325B0DF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System </w:t>
            </w:r>
            <w:proofErr w:type="spellStart"/>
            <w:r w:rsidRPr="00C751A1">
              <w:rPr>
                <w:rFonts w:ascii="Arial" w:hAnsi="Arial" w:cs="Arial"/>
                <w:b/>
                <w:sz w:val="24"/>
                <w:szCs w:val="24"/>
                <w:lang w:val="de-DE"/>
              </w:rPr>
              <w:t>operacyjny</w:t>
            </w:r>
            <w:proofErr w:type="spellEnd"/>
          </w:p>
        </w:tc>
        <w:tc>
          <w:tcPr>
            <w:tcW w:w="4253" w:type="dxa"/>
          </w:tcPr>
          <w:p w14:paraId="6A331CC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Licencja na serwerowy system operacyjny musi uprawniać do uruchamiania serwerowego systemu operacyjnego w środowisku fizycznym i dwóch wirtualnych środowiskach serwerowego systemu operacyjnego niezależnie od liczby rdzeni w serwerze fizycznym. </w:t>
            </w:r>
          </w:p>
          <w:p w14:paraId="45E522D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Serwerowy system operacyjny musi posiadać następujące, wbudowane cechy: </w:t>
            </w:r>
          </w:p>
          <w:p w14:paraId="0277672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1. Możliwość wykorzystania 320 logicznych  procesorów oraz co najmniej 4 TB pamięci RAM w środowisku fizycznym. </w:t>
            </w:r>
          </w:p>
          <w:p w14:paraId="39BE22F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FE34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2. Możliwość wykorzystywania 64 procesorów wirtualnych oraz 1TB pamięci RAM i dysku o pojemności do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64TB przez każdy wirtualny serwerowy system operacyjny. </w:t>
            </w:r>
          </w:p>
          <w:p w14:paraId="69CEF63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819C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3.  Możliwość budowania klastrów składających się z 64 węzłów, z możliwością uruchamiania  7000 maszyn wirtualnych.  </w:t>
            </w:r>
          </w:p>
          <w:p w14:paraId="6E92E9C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F270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4. Możliwość migracji maszyn wirtualnych bez zatrzymywania ich pracy między fizycznymi serwerami z uruchomionym mechanizmem wirtualizacji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 przez sieć Ethernet, bez konieczności stosowania dodatkowych mechanizmów współdzielenia pamięci.</w:t>
            </w:r>
          </w:p>
          <w:p w14:paraId="6728DFC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DC3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5. Wsparcie (na umożliwiającym to sprzęcie) dodawania i wymiany pamięci RAM bez przerywania pracy. </w:t>
            </w:r>
          </w:p>
          <w:p w14:paraId="5EF0B93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FDBC4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6. Wsparcie (na umożliwiającym to sprzęcie) dodawania i wymiany procesorów bez przerywania pracy. </w:t>
            </w:r>
          </w:p>
          <w:p w14:paraId="482CFF6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000A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7. Automatyczna weryfikacja cyfrowych sygnatur sterowników w celu sprawdzenia, czy sterownik przeszedł testy jakości przeprowadzone przez producenta systemu operacyjnego. </w:t>
            </w:r>
          </w:p>
          <w:p w14:paraId="7536749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2AD5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8. Możliwość dynamicznego obniżania poboru energii przez rdzenie procesorów niewykorzystywane w bieżącej pracy. Mechanizm ten musi uwzględniać specyfikę procesorów wyposażonych w mechanizmy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Hyper-Threading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61306F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BEAE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9. Wbudowane wsparcie instalacji i pracy na wolumenach, które: </w:t>
            </w:r>
          </w:p>
          <w:p w14:paraId="7FBEFB20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4F3B5" w14:textId="77777777" w:rsidR="00867BD9" w:rsidRPr="00C751A1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pozwalają na zmianę rozmiaru w czasie pracy systemu, </w:t>
            </w:r>
          </w:p>
          <w:p w14:paraId="24F654FA" w14:textId="77777777" w:rsidR="00867BD9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6B5B7" w14:textId="65B9353E" w:rsidR="00867BD9" w:rsidRPr="00C751A1" w:rsidRDefault="00867BD9" w:rsidP="00CF769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b. umożliwiają tworzenie w czasie pracy systemu</w:t>
            </w:r>
            <w:r w:rsidR="00CF769C">
              <w:rPr>
                <w:rFonts w:ascii="Arial" w:hAnsi="Arial" w:cs="Arial"/>
                <w:sz w:val="24"/>
                <w:szCs w:val="24"/>
              </w:rPr>
              <w:t xml:space="preserve"> migawek, dających użytkownikom </w:t>
            </w:r>
            <w:r w:rsidRPr="00C751A1">
              <w:rPr>
                <w:rFonts w:ascii="Arial" w:hAnsi="Arial" w:cs="Arial"/>
                <w:sz w:val="24"/>
                <w:szCs w:val="24"/>
              </w:rPr>
              <w:t>końcowym (lokalnym i sieciowym) prosty wgląd w poprzednie wersje plików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 i folderów, </w:t>
            </w:r>
          </w:p>
          <w:p w14:paraId="7D15FE79" w14:textId="77777777" w:rsidR="00867BD9" w:rsidRDefault="00867BD9" w:rsidP="00CF769C">
            <w:pPr>
              <w:pStyle w:val="Bezodstpw"/>
              <w:ind w:left="708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075B9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umożliwiają kompresję "w locie" dla wybranych plików i/lub folderów, </w:t>
            </w:r>
          </w:p>
          <w:p w14:paraId="0B410729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BC7846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umożliwiają zdefiniowanie list kontroli dostępu (ACL). </w:t>
            </w:r>
          </w:p>
          <w:p w14:paraId="515F011A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BA1CF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10. Wbudowany mechanizm klasyfikowania i indeksowania plików (dokumentów) w oparciu o ich zawartość.</w:t>
            </w:r>
          </w:p>
          <w:p w14:paraId="32F5CD0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C7603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11. Wbudowane szyfrowanie dysków przy pomocy mechanizmów posiadających certyfikat FIPS 140-2 lub równoważny wydany przez NIST lub inną agendę rządową zajmującą się bezpieczeństwem informacji. </w:t>
            </w:r>
          </w:p>
          <w:p w14:paraId="6DC2A2D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E579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12. Możliwość uruchamianie aplikacji internetowych wykorzystujących technologię ASP.NET </w:t>
            </w:r>
          </w:p>
          <w:p w14:paraId="78A41AB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2DCC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13. Możliwość dystrybucji ruchu sieciowego HTTP pomiędzy kilka serwerów. </w:t>
            </w:r>
          </w:p>
          <w:p w14:paraId="64FC1AD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EFA4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14. Wbudowana zapora internetowa (firewall) z obsługą definiowanych reguł dla ochrony połączeń internetowych i intranetowych. </w:t>
            </w:r>
          </w:p>
          <w:p w14:paraId="0BF3806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0F13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15. Dostępne dwa rodzaje graficznego interfejsu użytkownika: </w:t>
            </w:r>
          </w:p>
          <w:p w14:paraId="2E838F7F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3C8151" w14:textId="31D9D8D4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klasyczny, umożliwiający obsługę przy pomocy klawiatury i myszy, </w:t>
            </w:r>
          </w:p>
          <w:p w14:paraId="5A39BEC4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5843D6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dotykowy umożliwiający sterowanie dotykiem na monitorach dotykowych.</w:t>
            </w:r>
          </w:p>
          <w:p w14:paraId="792F5263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2778A4AA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16. W języku polskim, co najmniej następujące elementy: menu, przeglądarka internetowa, pomoc, komunikaty systemowe. </w:t>
            </w:r>
          </w:p>
          <w:p w14:paraId="5A51DB9B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2BEF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17. Możliwość zmiany języka interfejsu po zainstalowaniu systemu, dla co najmniej 10 języków poprzez wybór z listy dostępnych lokalizacji. </w:t>
            </w:r>
          </w:p>
          <w:p w14:paraId="14442A8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1F292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18. Mechanizmy logowania w oparciu o: </w:t>
            </w:r>
          </w:p>
          <w:p w14:paraId="447A5692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7E89F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login i hasło, </w:t>
            </w:r>
          </w:p>
          <w:p w14:paraId="5B83DD79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45042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b. karty z certyfikatami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smartcard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817E3FF" w14:textId="77777777" w:rsidR="00867BD9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27665" w14:textId="77777777" w:rsidR="00867BD9" w:rsidRPr="00C751A1" w:rsidRDefault="00867BD9" w:rsidP="00CF769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wirtualne karty (logowanie w oparciu o certyfikat chroniony poprzez moduł TPM). </w:t>
            </w:r>
          </w:p>
          <w:p w14:paraId="08D4C27B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5AE9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19. 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 </w:t>
            </w:r>
          </w:p>
          <w:p w14:paraId="5777C2C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72F2C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20. Wsparcie dla większości powszechnie używanych urządzeń peryferyjnych (drukarek, urządzeń sieciowych, standardów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Plug&amp;Play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F59624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C3FF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21. Możliwość zdalnej konfiguracji, administrowania oraz aktualizowania systemu. </w:t>
            </w:r>
          </w:p>
          <w:p w14:paraId="0DCDEE06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11E1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22. Dostępność bezpłatnych narzędzi producenta systemu umożliwiających badanie i wdrażanie zdefiniowanego zestawu polityk bezpieczeństwa. </w:t>
            </w:r>
          </w:p>
          <w:p w14:paraId="675D38B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6B4AD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23. Pochodzący od producenta systemu serwis zarządzania polityką dostępu do informacji w dokumentach (Digital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Management). </w:t>
            </w:r>
          </w:p>
          <w:p w14:paraId="5F5E4104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10D2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24. Wsparcie dla środowisk Java i .NET Framework 4.x – możliwość uruchomienia aplikacji działających we wskazanych środowiskach.</w:t>
            </w:r>
          </w:p>
          <w:p w14:paraId="6392245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895759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25. Możliwość implementacji następujących funkcjonalności bez potrzeby instalowania dodatkowych produktów (oprogramowania) innych producentów wymagających dodatkowych licencji: </w:t>
            </w:r>
          </w:p>
          <w:p w14:paraId="47E8FC8C" w14:textId="77777777" w:rsidR="00867BD9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D739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a. Podstawowe usługi sieciowe: DHCP oraz DNS wspierający DNSSEC, </w:t>
            </w:r>
          </w:p>
          <w:p w14:paraId="7AB7E41B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6DCDC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3143EA45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F26C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Podłączenie do domeny w trybie offline – bez dostępnego połączenia sieciowego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 domeną, </w:t>
            </w:r>
          </w:p>
          <w:p w14:paraId="49FF14E7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1CAB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Ustanawianie praw dostępu do zasobów domeny na bazie sposobu logowania użytkownika – na przykład typu certyfikatu użytego do logowania, </w:t>
            </w:r>
          </w:p>
          <w:p w14:paraId="605BB94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Odzyskiwanie przypadkowo skasowanych obiektów usługi katalogowej </w:t>
            </w:r>
            <w:r w:rsidRPr="00C751A1">
              <w:rPr>
                <w:rFonts w:ascii="Arial" w:hAnsi="Arial" w:cs="Arial"/>
                <w:sz w:val="24"/>
                <w:szCs w:val="24"/>
              </w:rPr>
              <w:br/>
              <w:t xml:space="preserve">z mechanizmu kosza. </w:t>
            </w:r>
          </w:p>
          <w:p w14:paraId="39DFEC54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7A1EF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- Bezpieczny mechanizm dołączania do domeny uprawnionych użytkowników prywatnych urządzeń mobilnych opartych o iOS i Windows 8.1.  </w:t>
            </w:r>
          </w:p>
          <w:p w14:paraId="0E01E7E2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984E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c. Zdalna dystrybucja oprogramowania na stacje robocze. </w:t>
            </w:r>
          </w:p>
          <w:p w14:paraId="25DC1D16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548B0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d. Praca zdalna na serwerze z wykorzystaniem terminala (cienkiego klienta) lub odpowiednio skonfigurowanej stacji roboczej </w:t>
            </w:r>
          </w:p>
          <w:p w14:paraId="2E65F0DF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65B6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e. Centrum Certyfikatów (CA), obsługa klucza publicznego i prywatnego umożliwiająca: </w:t>
            </w:r>
          </w:p>
          <w:p w14:paraId="157C4CD7" w14:textId="77777777" w:rsidR="00867BD9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Dystrybucję certyfikatów poprzez http, </w:t>
            </w:r>
          </w:p>
          <w:p w14:paraId="5C9C9B36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B4EE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Konsolidację CA dla wielu lasów domeny, </w:t>
            </w:r>
          </w:p>
          <w:p w14:paraId="0A0F6138" w14:textId="1A37B0D9" w:rsidR="00867BD9" w:rsidRPr="00C751A1" w:rsidRDefault="00DF5ECC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Automatyczne rejestrowanie certyfikatów pomiędzy różnymi lasami domen, </w:t>
            </w:r>
          </w:p>
          <w:p w14:paraId="0B115EB7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Automatyczne występowanie i używanie (wystawianie) certyfikatów PKI X.509. </w:t>
            </w:r>
          </w:p>
          <w:p w14:paraId="346B3CE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BC954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f. Szyfrowanie plików i folderów. </w:t>
            </w:r>
          </w:p>
          <w:p w14:paraId="0C374E7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A18D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g. Szyfrowanie połączeń sieciowych pomiędzy serwerami oraz serwerami i stacjami roboczymi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IPSec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4283312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C052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h. Możliwość tworzenia systemów wysokiej dostępności (klastry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fail-over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oraz rozłożenia obciążenia serwerów. </w:t>
            </w:r>
          </w:p>
          <w:p w14:paraId="5A9E1A7B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6AC9C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i. Serwis udostępniania stron WWW. </w:t>
            </w:r>
          </w:p>
          <w:p w14:paraId="61CCDDF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C4FEF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j. Wsparcie dla protokołu IP w wersji 6 (IPv6), </w:t>
            </w:r>
          </w:p>
          <w:p w14:paraId="55433952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AF328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k. Wsparcie dla algorytmów Suite B (RFC 4869), </w:t>
            </w:r>
          </w:p>
          <w:p w14:paraId="4C4EFC61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4ED9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l. Wbudowane usługi VPN pozwalające na zestawienie nielimitowanej liczby równoczesnych połączeń i niewymagające instalacji dodatkowego oprogramowania na komputerach z systemem Windows, </w:t>
            </w:r>
          </w:p>
          <w:p w14:paraId="428B2686" w14:textId="77777777" w:rsidR="00867BD9" w:rsidRPr="00C751A1" w:rsidRDefault="00867BD9" w:rsidP="00771BA5">
            <w:pPr>
              <w:pStyle w:val="Bezodstpw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51C1C3" w14:textId="13BCA4D9" w:rsidR="00867BD9" w:rsidRPr="00C751A1" w:rsidRDefault="00DF5ECC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867BD9" w:rsidRPr="00C751A1">
              <w:rPr>
                <w:rFonts w:ascii="Arial" w:hAnsi="Arial" w:cs="Arial"/>
                <w:sz w:val="24"/>
                <w:szCs w:val="24"/>
              </w:rPr>
              <w:t>Wbudowane mechanizmy wirtualizacji (</w:t>
            </w:r>
            <w:proofErr w:type="spellStart"/>
            <w:r w:rsidR="00867BD9" w:rsidRPr="00C751A1">
              <w:rPr>
                <w:rFonts w:ascii="Arial" w:hAnsi="Arial" w:cs="Arial"/>
                <w:sz w:val="24"/>
                <w:szCs w:val="24"/>
              </w:rPr>
              <w:t>Hypervisor</w:t>
            </w:r>
            <w:proofErr w:type="spellEnd"/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) pozwalające na uruchamianie do 1000 aktywnych środowisk wirtualnych systemów operacyjnych. Wirtualne maszyny w trakcie pracy i bez zauważalnego zmniejszenia ich dostępności mogą być przenoszone pomiędzy serwerami klastra typu </w:t>
            </w:r>
            <w:proofErr w:type="spellStart"/>
            <w:r w:rsidR="00867BD9" w:rsidRPr="00C751A1">
              <w:rPr>
                <w:rFonts w:ascii="Arial" w:hAnsi="Arial" w:cs="Arial"/>
                <w:sz w:val="24"/>
                <w:szCs w:val="24"/>
              </w:rPr>
              <w:t>failover</w:t>
            </w:r>
            <w:proofErr w:type="spellEnd"/>
            <w:r w:rsidR="00867BD9" w:rsidRPr="00C751A1">
              <w:rPr>
                <w:rFonts w:ascii="Arial" w:hAnsi="Arial" w:cs="Arial"/>
                <w:sz w:val="24"/>
                <w:szCs w:val="24"/>
              </w:rPr>
              <w:t xml:space="preserve"> z jednoczesnym zachowaniem pozostałej funkcjonalności. Mechanizmy wirtualizacji mają zapewnić wsparcie dla: </w:t>
            </w:r>
          </w:p>
          <w:p w14:paraId="2E8342F0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ABB6A5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Dynamicznego podłączania zasobów dyskowych typu hot-plug do maszyn wirtualnych, </w:t>
            </w:r>
          </w:p>
          <w:p w14:paraId="628AC06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39E43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ramek typu jumbo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frames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dla maszyn wirtualnych. </w:t>
            </w:r>
          </w:p>
          <w:p w14:paraId="25DB335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CDFD4" w14:textId="77777777" w:rsidR="00867BD9" w:rsidRPr="00C751A1" w:rsidRDefault="00867BD9" w:rsidP="00DF5ECC">
            <w:pPr>
              <w:pStyle w:val="Bezodstpw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Obsługi 4-KB sektorów dysków  </w:t>
            </w:r>
          </w:p>
          <w:p w14:paraId="5133A62A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A68D5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Nielimitowanej liczby jednocześnie przenoszonych maszyn wirtualnych pomiędzy węzłami klastra </w:t>
            </w:r>
          </w:p>
          <w:p w14:paraId="0414897A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AB57C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wirtualizacji sieci z zastosowaniem przełącznika, którego funkcjonalność może być rozszerzana jednocześnie poprzez oprogramowanie kilku innych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 xml:space="preserve">dostawców poprzez otwarty interfejs API. </w:t>
            </w:r>
          </w:p>
          <w:p w14:paraId="21411750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8138E" w14:textId="77777777" w:rsidR="00867BD9" w:rsidRPr="00C751A1" w:rsidRDefault="00867BD9" w:rsidP="00DF5ECC">
            <w:pPr>
              <w:pStyle w:val="Bezodstpw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- Możliwości kierowania ruchu sieciowego z wielu sieci VLAN bezpośrednio do pojedynczej karty sieciowej maszyny wirtualnej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trunk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8310F7" w14:textId="77777777" w:rsidR="00867BD9" w:rsidRPr="00C751A1" w:rsidRDefault="00867BD9" w:rsidP="00771BA5">
            <w:pPr>
              <w:pStyle w:val="Bezodstpw"/>
              <w:ind w:left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2EC08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26.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389CCAFE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444D7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27. Wsparcie dostępu do zasobu dyskowego poprzez wiele ścieżek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Multipath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471F2C0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A9953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28. Możliwość instalacji poprawek poprzez wgranie ich do obrazu instalacyjnego. </w:t>
            </w:r>
          </w:p>
          <w:p w14:paraId="4458DC72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DCC58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29. Mechanizmy zdalnej administracji oraz mechanizmy (również działające zdalnie) administracji przez skrypty. </w:t>
            </w:r>
          </w:p>
          <w:p w14:paraId="4C651805" w14:textId="77777777" w:rsidR="00867BD9" w:rsidRPr="00C751A1" w:rsidRDefault="00867BD9" w:rsidP="00771BA5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575FAA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30. Możliwość zarządzania przez wbudowane mechanizmy zgodne ze standardami WBEM oraz WS-Management organizacji DMTF.</w:t>
            </w:r>
          </w:p>
        </w:tc>
        <w:tc>
          <w:tcPr>
            <w:tcW w:w="3260" w:type="dxa"/>
          </w:tcPr>
          <w:p w14:paraId="2E1D2C37" w14:textId="77777777" w:rsidR="00CF769C" w:rsidRDefault="00CF769C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DF384" w14:textId="77777777" w:rsidR="00867BD9" w:rsidRPr="00C751A1" w:rsidRDefault="00867BD9" w:rsidP="00771BA5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8740B55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7BD9" w:rsidRPr="00C751A1" w14:paraId="5CBD1B7F" w14:textId="77777777" w:rsidTr="006B3776">
        <w:tc>
          <w:tcPr>
            <w:tcW w:w="709" w:type="dxa"/>
          </w:tcPr>
          <w:p w14:paraId="16F5E2DC" w14:textId="7295379B" w:rsidR="00867BD9" w:rsidRPr="00DF5ECC" w:rsidRDefault="00867BD9" w:rsidP="00DF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EC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DF5ECC" w:rsidRPr="00DF5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20CCD3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Wentylatory</w:t>
            </w:r>
          </w:p>
        </w:tc>
        <w:tc>
          <w:tcPr>
            <w:tcW w:w="4253" w:type="dxa"/>
          </w:tcPr>
          <w:p w14:paraId="70289E4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</w:rPr>
              <w:t>Redundantne</w:t>
            </w:r>
          </w:p>
        </w:tc>
        <w:tc>
          <w:tcPr>
            <w:tcW w:w="3260" w:type="dxa"/>
          </w:tcPr>
          <w:p w14:paraId="614CDCB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D6417C4" w14:textId="77777777" w:rsidTr="006B3776">
        <w:tc>
          <w:tcPr>
            <w:tcW w:w="709" w:type="dxa"/>
          </w:tcPr>
          <w:p w14:paraId="5DD4B2FF" w14:textId="61832C5E" w:rsidR="00867BD9" w:rsidRPr="00DF5ECC" w:rsidRDefault="00867BD9" w:rsidP="00DF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ECC">
              <w:rPr>
                <w:rFonts w:ascii="Arial" w:hAnsi="Arial" w:cs="Arial"/>
                <w:sz w:val="24"/>
                <w:szCs w:val="24"/>
              </w:rPr>
              <w:t>14</w:t>
            </w:r>
            <w:r w:rsidR="00DF5ECC" w:rsidRPr="00DF5E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3E3D500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Zasilacze</w:t>
            </w:r>
          </w:p>
        </w:tc>
        <w:tc>
          <w:tcPr>
            <w:tcW w:w="4253" w:type="dxa"/>
          </w:tcPr>
          <w:p w14:paraId="166F3E3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Minimum dwa redundantne zasilacze o mocy minimum 1600W klasy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 Moc pojedynczego zasilacza musi być wystarczająca do zasilenia serwera w oferowanej konfiguracji</w:t>
            </w:r>
          </w:p>
        </w:tc>
        <w:tc>
          <w:tcPr>
            <w:tcW w:w="3260" w:type="dxa"/>
          </w:tcPr>
          <w:p w14:paraId="44B275F5" w14:textId="77777777" w:rsidR="00867BD9" w:rsidRPr="00C751A1" w:rsidRDefault="00867BD9" w:rsidP="00771BA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Dwa redundantne zasilacze o mocy ……………… klasy </w:t>
            </w:r>
            <w:proofErr w:type="spellStart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Titanium</w:t>
            </w:r>
            <w:proofErr w:type="spellEnd"/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Moc pojedynczego zasilacza jest wystarczająca do zasilenia serwera w oferowanej konfiguracji</w:t>
            </w:r>
          </w:p>
        </w:tc>
      </w:tr>
      <w:tr w:rsidR="00867BD9" w:rsidRPr="00C751A1" w14:paraId="29B7928B" w14:textId="77777777" w:rsidTr="006B3776">
        <w:tc>
          <w:tcPr>
            <w:tcW w:w="709" w:type="dxa"/>
          </w:tcPr>
          <w:p w14:paraId="53F072EC" w14:textId="004A041E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75B4D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4253" w:type="dxa"/>
          </w:tcPr>
          <w:p w14:paraId="20A714D7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Moduł TPM  </w:t>
            </w:r>
          </w:p>
          <w:p w14:paraId="44D73E31" w14:textId="77777777" w:rsidR="00867BD9" w:rsidRPr="00C751A1" w:rsidRDefault="00867BD9" w:rsidP="00771BA5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Wbudowany czujnik otwarcia obudowy współpracujący z </w:t>
            </w:r>
            <w:r w:rsidRPr="00C751A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lastRenderedPageBreak/>
              <w:t>modułem zarządzania serwerem</w:t>
            </w:r>
          </w:p>
        </w:tc>
        <w:tc>
          <w:tcPr>
            <w:tcW w:w="3260" w:type="dxa"/>
          </w:tcPr>
          <w:p w14:paraId="3232482B" w14:textId="77777777" w:rsidR="008B2C4E" w:rsidRDefault="008B2C4E" w:rsidP="00771BA5">
            <w:pPr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79BF96" w14:textId="77777777" w:rsidR="00867BD9" w:rsidRPr="00C751A1" w:rsidRDefault="00867BD9" w:rsidP="00771BA5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F99FD50" w14:textId="77777777" w:rsidTr="006B3776">
        <w:tc>
          <w:tcPr>
            <w:tcW w:w="709" w:type="dxa"/>
          </w:tcPr>
          <w:p w14:paraId="027DA90E" w14:textId="328CB0F1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CB274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Karta Zarządzania</w:t>
            </w:r>
          </w:p>
        </w:tc>
        <w:tc>
          <w:tcPr>
            <w:tcW w:w="4253" w:type="dxa"/>
          </w:tcPr>
          <w:p w14:paraId="71AF64B4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Niezależny od systemu operacyjnego, sprzętowy kontroler zdalnego zarzadzania umożliwiający:</w:t>
            </w:r>
          </w:p>
          <w:p w14:paraId="70B732EA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bezpośredniego zarządzania poprzez dedykowany port USB na przednim panelu serwera. Funkcjonalność ta musi być realizowana na poziomie sprzętowym i musi być niezależna od zainstalowanego systemu operacyjnego.</w:t>
            </w:r>
          </w:p>
          <w:p w14:paraId="3F294002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Monitoring i możliwość ograniczenia poboru prądu</w:t>
            </w:r>
          </w:p>
          <w:p w14:paraId="2C895017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monitorowanie i informowanie o statusie serwera</w:t>
            </w:r>
          </w:p>
          <w:p w14:paraId="2AD24126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Możliwość przejęcia zdalnego ekranu </w:t>
            </w:r>
          </w:p>
          <w:p w14:paraId="5F1A0A85" w14:textId="77777777" w:rsidR="00867BD9" w:rsidRPr="00C751A1" w:rsidRDefault="00867BD9" w:rsidP="00771BA5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SNMP</w:t>
            </w:r>
          </w:p>
          <w:p w14:paraId="0512879B" w14:textId="77777777" w:rsidR="00867BD9" w:rsidRPr="00C751A1" w:rsidRDefault="00867BD9" w:rsidP="00771BA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możliwość obsługi przez dwóch administratorów jednocześnie;</w:t>
            </w:r>
          </w:p>
        </w:tc>
        <w:tc>
          <w:tcPr>
            <w:tcW w:w="3260" w:type="dxa"/>
          </w:tcPr>
          <w:p w14:paraId="4E075843" w14:textId="77777777" w:rsidR="008B2C4E" w:rsidRDefault="008B2C4E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8FF6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5629CCD" w14:textId="77777777" w:rsidTr="006B3776">
        <w:tc>
          <w:tcPr>
            <w:tcW w:w="709" w:type="dxa"/>
          </w:tcPr>
          <w:p w14:paraId="4197AE12" w14:textId="5A6CD050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FDB15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zarządzania</w:t>
            </w:r>
          </w:p>
        </w:tc>
        <w:tc>
          <w:tcPr>
            <w:tcW w:w="4253" w:type="dxa"/>
          </w:tcPr>
          <w:p w14:paraId="098A5245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Wraz z serwerem powinno zostać dostarczone dodatkowe oprogramowanie producenta </w:t>
            </w:r>
            <w:r>
              <w:rPr>
                <w:rFonts w:ascii="Arial" w:hAnsi="Arial" w:cs="Arial"/>
                <w:sz w:val="24"/>
                <w:szCs w:val="24"/>
              </w:rPr>
              <w:t xml:space="preserve">zarządzające i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 umożliwiające:</w:t>
            </w:r>
          </w:p>
          <w:p w14:paraId="1A82E2EE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9157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Możliwość zarządzania dostarczonymi serwerami bez udziału dedykowanego agenta </w:t>
            </w:r>
          </w:p>
          <w:p w14:paraId="3CFC7805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5213F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>Wsparcie dla protokołów SNMP</w:t>
            </w:r>
          </w:p>
          <w:p w14:paraId="4029480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CFBBA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Szybki podgląd stanu środowiska </w:t>
            </w:r>
          </w:p>
          <w:p w14:paraId="0F11D77B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4330B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Podsumowanie stanu dla każdego urządzenia </w:t>
            </w:r>
          </w:p>
          <w:p w14:paraId="7CA71106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FFD4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Integracja z Active Directory  </w:t>
            </w:r>
          </w:p>
          <w:p w14:paraId="62172A2D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9E91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•</w:t>
            </w:r>
            <w:r w:rsidRPr="00C751A1">
              <w:rPr>
                <w:rFonts w:ascii="Arial" w:hAnsi="Arial" w:cs="Arial"/>
                <w:sz w:val="24"/>
                <w:szCs w:val="24"/>
              </w:rPr>
              <w:tab/>
              <w:t xml:space="preserve">Generowanie alertów przy zmianie stanu urządzenia. </w:t>
            </w:r>
          </w:p>
        </w:tc>
        <w:tc>
          <w:tcPr>
            <w:tcW w:w="3260" w:type="dxa"/>
          </w:tcPr>
          <w:p w14:paraId="50303B5F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CD85079" w14:textId="77777777" w:rsidTr="006B3776">
        <w:tc>
          <w:tcPr>
            <w:tcW w:w="709" w:type="dxa"/>
          </w:tcPr>
          <w:p w14:paraId="132656E4" w14:textId="1B806F39" w:rsidR="00867BD9" w:rsidRPr="00DF5ECC" w:rsidRDefault="00867BD9" w:rsidP="00DF5E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5E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18</w:t>
            </w:r>
            <w:r w:rsidR="00DF5ECC" w:rsidRPr="00DF5EC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E02A51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4253" w:type="dxa"/>
          </w:tcPr>
          <w:p w14:paraId="72C435D2" w14:textId="77777777" w:rsidR="00867BD9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E8">
              <w:rPr>
                <w:rFonts w:ascii="Arial" w:hAnsi="Arial" w:cs="Arial"/>
                <w:sz w:val="24"/>
                <w:szCs w:val="24"/>
              </w:rPr>
              <w:t>Serwer musi być wyprodukowany zgodnie z normą:</w:t>
            </w:r>
          </w:p>
          <w:p w14:paraId="6C51B5AB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4F0B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1.1. PN-EN ISO-9001:2015 dla producenta sprzętu lub inny równoważny dokument w zakresie projektowania, produkcji, rozwoju produktów i rozwiązań informatycznych oraz zarządzania jakością.</w:t>
            </w:r>
          </w:p>
          <w:p w14:paraId="1AEC1E75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97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1.2. PN-EN ISO-50001</w:t>
            </w:r>
            <w:r>
              <w:rPr>
                <w:rFonts w:ascii="Arial" w:hAnsi="Arial" w:cs="Arial"/>
                <w:sz w:val="24"/>
                <w:szCs w:val="24"/>
              </w:rPr>
              <w:t>:2011</w:t>
            </w:r>
            <w:r w:rsidRPr="004C1EE8">
              <w:rPr>
                <w:rFonts w:ascii="Arial" w:hAnsi="Arial" w:cs="Arial"/>
                <w:sz w:val="24"/>
                <w:szCs w:val="24"/>
              </w:rPr>
              <w:t xml:space="preserve"> dla producenta sprzętu lub równoważny dokument poświadczający, że producent sprzętu posiada system zarządzania energią, zmniejszający zużycie energii, wpływy na środowisko.</w:t>
            </w:r>
          </w:p>
          <w:p w14:paraId="4BA9F2A3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E32B4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1.3. PN-EN ISO-14001</w:t>
            </w:r>
            <w:r>
              <w:rPr>
                <w:rFonts w:ascii="Arial" w:hAnsi="Arial" w:cs="Arial"/>
                <w:sz w:val="24"/>
                <w:szCs w:val="24"/>
              </w:rPr>
              <w:t>:2015</w:t>
            </w:r>
            <w:r w:rsidRPr="004C1EE8">
              <w:rPr>
                <w:rFonts w:ascii="Arial" w:hAnsi="Arial" w:cs="Arial"/>
                <w:sz w:val="24"/>
                <w:szCs w:val="24"/>
              </w:rPr>
              <w:t xml:space="preserve"> dla producenta lub dokument równoważny w zakresie stosowania systemu zarządzania środowiskiem zgodnie z normą w zakresie projektowania, produkcji i sprzedaży.</w:t>
            </w:r>
          </w:p>
          <w:p w14:paraId="6E7BF4E9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8076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C1EE8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E8">
              <w:rPr>
                <w:rFonts w:ascii="Arial" w:hAnsi="Arial" w:cs="Arial"/>
                <w:sz w:val="24"/>
                <w:szCs w:val="24"/>
              </w:rPr>
              <w:t>Serwer musi posiadać deklaracja CE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64A00568" w14:textId="77777777" w:rsidR="00867BD9" w:rsidRPr="004C1EE8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C5F1D" w14:textId="68771501" w:rsidR="00867BD9" w:rsidRPr="00D22D90" w:rsidRDefault="00867BD9" w:rsidP="00771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Certyfikaty PN-EN ISO 9001:2015, PN-EN ISO 50001:2011, PN-EN ISO 14001:2015 oraz CE </w:t>
            </w:r>
            <w:r w:rsidR="003540AA" w:rsidRPr="00D22D90">
              <w:rPr>
                <w:rFonts w:ascii="Arial" w:hAnsi="Arial" w:cs="Arial"/>
                <w:b/>
                <w:sz w:val="24"/>
                <w:szCs w:val="24"/>
              </w:rPr>
              <w:t>stanowią przedmiotowy środek dowodowy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- dołączyć </w:t>
            </w:r>
            <w:r w:rsidR="003540AA" w:rsidRPr="00D22D90">
              <w:rPr>
                <w:rFonts w:ascii="Arial" w:hAnsi="Arial" w:cs="Arial"/>
                <w:b/>
                <w:sz w:val="24"/>
                <w:szCs w:val="24"/>
              </w:rPr>
              <w:t xml:space="preserve">do oferty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oświadczenie potwierdzające posiadane certyfikaty oraz CE</w:t>
            </w:r>
            <w:r w:rsidR="00073D1C" w:rsidRPr="00D22D90">
              <w:rPr>
                <w:rFonts w:ascii="Arial" w:hAnsi="Arial" w:cs="Arial"/>
                <w:b/>
                <w:sz w:val="24"/>
                <w:szCs w:val="24"/>
              </w:rPr>
              <w:t xml:space="preserve"> – załącznik 2-3 do SWZ.</w:t>
            </w:r>
          </w:p>
          <w:p w14:paraId="6C2C0636" w14:textId="3A317D50" w:rsidR="00867BD9" w:rsidRPr="00C751A1" w:rsidRDefault="00867BD9" w:rsidP="00771BA5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1D67D" w14:textId="77777777" w:rsidR="008B2C4E" w:rsidRDefault="008B2C4E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F7393B" w14:textId="77777777" w:rsidR="00867BD9" w:rsidRPr="007A67F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67F9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A5B70C2" w14:textId="77777777" w:rsidR="00867BD9" w:rsidRPr="007A67F9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01CB13" w14:textId="1D204C7A" w:rsidR="00867BD9" w:rsidRPr="002B77CB" w:rsidRDefault="001F2BDC" w:rsidP="002B77C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B7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Dołączyć </w:t>
            </w:r>
            <w:r w:rsidR="00867BD9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>oświadczenia – Załącznik 2-</w:t>
            </w:r>
            <w:r w:rsidR="0007778A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73D1C" w:rsidRPr="002B77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SWZ</w:t>
            </w:r>
          </w:p>
        </w:tc>
      </w:tr>
      <w:tr w:rsidR="00867BD9" w:rsidRPr="00C751A1" w14:paraId="2F532956" w14:textId="77777777" w:rsidTr="006B3776">
        <w:tc>
          <w:tcPr>
            <w:tcW w:w="709" w:type="dxa"/>
          </w:tcPr>
          <w:p w14:paraId="7194111D" w14:textId="7549E396" w:rsidR="00867BD9" w:rsidRPr="003540AA" w:rsidRDefault="00867BD9" w:rsidP="003540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0AA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3540AA" w:rsidRPr="003540A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617999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Dokumentacja użytkownika</w:t>
            </w:r>
          </w:p>
        </w:tc>
        <w:tc>
          <w:tcPr>
            <w:tcW w:w="4253" w:type="dxa"/>
          </w:tcPr>
          <w:p w14:paraId="2E82CA5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Zamawiający wymaga dokumentacji w języku polskim.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Możliwość telefonicznego sprawdzenia 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</w:tcPr>
          <w:p w14:paraId="6A99F4D9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072B05D7" w14:textId="77777777" w:rsidTr="006B3776">
        <w:tc>
          <w:tcPr>
            <w:tcW w:w="709" w:type="dxa"/>
          </w:tcPr>
          <w:p w14:paraId="24658F6D" w14:textId="2EACE748" w:rsidR="00867BD9" w:rsidRPr="003540AA" w:rsidRDefault="00867BD9" w:rsidP="003540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0A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3540AA" w:rsidRPr="003540A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3C118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4253" w:type="dxa"/>
          </w:tcPr>
          <w:p w14:paraId="1543CCEC" w14:textId="77777777" w:rsidR="005D22F0" w:rsidRPr="005D22F0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Urządzenie musi być objęte serwisem gwarancyjnym producenta przez okres min. 3 lat, polegającym na naprawie urządzenia w przypadku jego wadliwości oraz min. 3 lata gwarancji w przypadku wystąpienia awarii dysku twardego w urządzeniu objętym aktywnym wparciem technicznym, uszkodzony dysk twardy pozostaje u Zamawiającego.</w:t>
            </w:r>
          </w:p>
          <w:p w14:paraId="65193EE4" w14:textId="3F2D8878" w:rsidR="005D22F0" w:rsidRPr="005D22F0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0DECB85" w14:textId="148EA3C5" w:rsidR="00867BD9" w:rsidRPr="00C751A1" w:rsidRDefault="005D22F0" w:rsidP="005D22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</w:tcPr>
          <w:p w14:paraId="0E3299F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7F7E5512" w14:textId="77777777" w:rsidR="00433C80" w:rsidRDefault="00433C80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CD0EDD" w14:textId="77777777" w:rsidR="005D22F0" w:rsidRDefault="006A20E1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>głasz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anie</w:t>
            </w:r>
            <w:r w:rsidR="00867BD9"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 w:rsidR="005D22F0">
              <w:rPr>
                <w:rFonts w:ascii="Arial" w:hAnsi="Arial" w:cs="Arial"/>
                <w:bCs/>
                <w:sz w:val="24"/>
                <w:szCs w:val="24"/>
              </w:rPr>
              <w:t xml:space="preserve">ałku do piątku, w godzinach 9-15. </w:t>
            </w:r>
          </w:p>
          <w:p w14:paraId="27D3DFD8" w14:textId="77777777" w:rsidR="005D22F0" w:rsidRDefault="005D22F0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472595" w14:textId="7EC006DA" w:rsidR="00867BD9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131BBC01" w14:textId="77777777" w:rsidR="005D22F0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7F31AF" w14:textId="77777777" w:rsidR="005D22F0" w:rsidRDefault="005D22F0" w:rsidP="00771B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TAK/NIE</w:t>
            </w:r>
          </w:p>
          <w:p w14:paraId="46495ABE" w14:textId="20975AB2" w:rsidR="005D22F0" w:rsidRPr="00C751A1" w:rsidRDefault="005D22F0" w:rsidP="00771BA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09B70D7" w14:textId="7779B4D8" w:rsidR="00793C70" w:rsidRDefault="00793C70"/>
    <w:p w14:paraId="7AFFF7C6" w14:textId="77777777" w:rsidR="00433C80" w:rsidRDefault="00433C80"/>
    <w:p w14:paraId="313B0C15" w14:textId="77777777" w:rsidR="00793C70" w:rsidRDefault="00793C70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867BD9" w:rsidRPr="00C751A1" w14:paraId="1B4146C0" w14:textId="77777777" w:rsidTr="00254077">
        <w:tc>
          <w:tcPr>
            <w:tcW w:w="709" w:type="dxa"/>
            <w:shd w:val="clear" w:color="auto" w:fill="D9D9D9" w:themeFill="background1" w:themeFillShade="D9"/>
          </w:tcPr>
          <w:p w14:paraId="11EC0CCC" w14:textId="77777777" w:rsidR="0074026F" w:rsidRDefault="0074026F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986E7" w14:textId="18F79A88" w:rsidR="00867BD9" w:rsidRPr="00C751A1" w:rsidRDefault="0025407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27B3A99B" w14:textId="77777777" w:rsidR="0074026F" w:rsidRDefault="0074026F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91F3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Macierz dyskowa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Flash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CF04066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67E36FB4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254077" w:rsidRPr="00C751A1" w14:paraId="257683A1" w14:textId="77777777" w:rsidTr="00254077">
        <w:tc>
          <w:tcPr>
            <w:tcW w:w="709" w:type="dxa"/>
            <w:shd w:val="clear" w:color="auto" w:fill="auto"/>
          </w:tcPr>
          <w:p w14:paraId="44BB5D50" w14:textId="0869ACE9" w:rsidR="00254077" w:rsidRDefault="00254077" w:rsidP="002540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F7AB4A" w14:textId="28BB920A" w:rsidR="00254077" w:rsidRPr="00C751A1" w:rsidRDefault="00254077" w:rsidP="002540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EDE48F3" w14:textId="77777777" w:rsidR="00254077" w:rsidRPr="00C751A1" w:rsidRDefault="00254077" w:rsidP="00254077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0A15868" w14:textId="77777777" w:rsidR="00254077" w:rsidRPr="00C751A1" w:rsidRDefault="00254077" w:rsidP="00254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78C98E94" w14:textId="77777777" w:rsidR="00254077" w:rsidRPr="00C751A1" w:rsidRDefault="00254077" w:rsidP="00254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31EEE" w14:textId="5E442B50" w:rsidR="00254077" w:rsidRPr="00C751A1" w:rsidRDefault="00254077" w:rsidP="00254077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253CDAC4" w14:textId="77777777" w:rsidTr="00254077">
        <w:tc>
          <w:tcPr>
            <w:tcW w:w="709" w:type="dxa"/>
            <w:shd w:val="clear" w:color="auto" w:fill="auto"/>
          </w:tcPr>
          <w:p w14:paraId="3243FEFB" w14:textId="493CF4C3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599A4B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24D">
              <w:rPr>
                <w:rFonts w:ascii="Arial" w:hAnsi="Arial" w:cs="Arial"/>
                <w:b/>
                <w:bCs/>
                <w:sz w:val="24"/>
                <w:szCs w:val="24"/>
              </w:rPr>
              <w:t>Architektura urządzenia</w:t>
            </w:r>
          </w:p>
        </w:tc>
        <w:tc>
          <w:tcPr>
            <w:tcW w:w="4395" w:type="dxa"/>
            <w:shd w:val="clear" w:color="auto" w:fill="auto"/>
          </w:tcPr>
          <w:p w14:paraId="22520AC1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58224D">
              <w:rPr>
                <w:rFonts w:ascii="Arial" w:hAnsi="Arial" w:cs="Arial"/>
                <w:sz w:val="24"/>
                <w:szCs w:val="24"/>
              </w:rPr>
              <w:t xml:space="preserve">Oparta o 2 kontrolery pracujące w trybie Active-Active, każdy kontroler powinien być wyposażony w procesor, </w:t>
            </w:r>
            <w:r w:rsidRPr="0058224D">
              <w:rPr>
                <w:rFonts w:ascii="Arial" w:hAnsi="Arial" w:cs="Arial"/>
                <w:sz w:val="24"/>
                <w:szCs w:val="24"/>
              </w:rPr>
              <w:lastRenderedPageBreak/>
              <w:t>pamięć RAM i inne elementy umożliwiające dalszą pracę urządzenia w razie awarii pojedynczego kontrolera</w:t>
            </w:r>
          </w:p>
        </w:tc>
        <w:tc>
          <w:tcPr>
            <w:tcW w:w="3260" w:type="dxa"/>
            <w:shd w:val="clear" w:color="auto" w:fill="auto"/>
          </w:tcPr>
          <w:p w14:paraId="4073602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2CE45F03" w14:textId="77777777" w:rsidTr="00254077">
        <w:tc>
          <w:tcPr>
            <w:tcW w:w="709" w:type="dxa"/>
            <w:shd w:val="clear" w:color="auto" w:fill="auto"/>
          </w:tcPr>
          <w:p w14:paraId="2AA14AD3" w14:textId="4286B388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C04E4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97D">
              <w:rPr>
                <w:rFonts w:ascii="Arial" w:hAnsi="Arial" w:cs="Arial"/>
                <w:b/>
                <w:bCs/>
                <w:sz w:val="24"/>
                <w:szCs w:val="24"/>
              </w:rPr>
              <w:t>Procesor per kontroler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Pr="00EE097D">
              <w:rPr>
                <w:rFonts w:ascii="Arial" w:hAnsi="Arial" w:cs="Arial"/>
                <w:b/>
                <w:bCs/>
                <w:sz w:val="24"/>
                <w:szCs w:val="24"/>
              </w:rPr>
              <w:t>Procesor liczba rdzeni</w:t>
            </w:r>
          </w:p>
        </w:tc>
        <w:tc>
          <w:tcPr>
            <w:tcW w:w="4395" w:type="dxa"/>
            <w:shd w:val="clear" w:color="auto" w:fill="auto"/>
          </w:tcPr>
          <w:p w14:paraId="5487DA86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E097D">
              <w:rPr>
                <w:rFonts w:ascii="Arial" w:hAnsi="Arial" w:cs="Arial"/>
                <w:sz w:val="24"/>
                <w:szCs w:val="24"/>
              </w:rPr>
              <w:t xml:space="preserve">Procesor o </w:t>
            </w:r>
            <w:proofErr w:type="spellStart"/>
            <w:r w:rsidRPr="00EE097D">
              <w:rPr>
                <w:rFonts w:ascii="Arial" w:hAnsi="Arial" w:cs="Arial"/>
                <w:sz w:val="24"/>
                <w:szCs w:val="24"/>
              </w:rPr>
              <w:t>takowaniu</w:t>
            </w:r>
            <w:proofErr w:type="spellEnd"/>
            <w:r w:rsidRPr="00EE097D">
              <w:rPr>
                <w:rFonts w:ascii="Arial" w:hAnsi="Arial" w:cs="Arial"/>
                <w:sz w:val="24"/>
                <w:szCs w:val="24"/>
              </w:rPr>
              <w:t xml:space="preserve"> nie mniejszym niż 1,9 </w:t>
            </w:r>
            <w:proofErr w:type="spellStart"/>
            <w:r w:rsidRPr="00EE097D">
              <w:rPr>
                <w:rFonts w:ascii="Arial" w:hAnsi="Arial" w:cs="Arial"/>
                <w:sz w:val="24"/>
                <w:szCs w:val="24"/>
              </w:rPr>
              <w:t>Ghz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EE097D">
              <w:rPr>
                <w:rFonts w:ascii="Arial" w:hAnsi="Arial" w:cs="Arial"/>
                <w:sz w:val="24"/>
                <w:szCs w:val="24"/>
              </w:rPr>
              <w:t>Nie mniej niż 8</w:t>
            </w:r>
          </w:p>
        </w:tc>
        <w:tc>
          <w:tcPr>
            <w:tcW w:w="3260" w:type="dxa"/>
            <w:shd w:val="clear" w:color="auto" w:fill="auto"/>
          </w:tcPr>
          <w:p w14:paraId="7AD7339F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6A683FD" w14:textId="77777777" w:rsidTr="00254077">
        <w:tc>
          <w:tcPr>
            <w:tcW w:w="709" w:type="dxa"/>
            <w:shd w:val="clear" w:color="auto" w:fill="auto"/>
          </w:tcPr>
          <w:p w14:paraId="501DC07E" w14:textId="44A24851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06E89C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4395" w:type="dxa"/>
            <w:shd w:val="clear" w:color="auto" w:fill="auto"/>
          </w:tcPr>
          <w:p w14:paraId="4BA84F4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Nie mniej niż  48 GB RAM (RDIMM ECC) per kontroler</w:t>
            </w:r>
          </w:p>
        </w:tc>
        <w:tc>
          <w:tcPr>
            <w:tcW w:w="3260" w:type="dxa"/>
            <w:shd w:val="clear" w:color="auto" w:fill="auto"/>
          </w:tcPr>
          <w:p w14:paraId="12F5B17B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3440BD7" w14:textId="77777777" w:rsidTr="00254077">
        <w:tc>
          <w:tcPr>
            <w:tcW w:w="709" w:type="dxa"/>
            <w:shd w:val="clear" w:color="auto" w:fill="auto"/>
          </w:tcPr>
          <w:p w14:paraId="6D22659D" w14:textId="20BD1216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BA116AB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Flash</w:t>
            </w:r>
          </w:p>
        </w:tc>
        <w:tc>
          <w:tcPr>
            <w:tcW w:w="4395" w:type="dxa"/>
            <w:shd w:val="clear" w:color="auto" w:fill="auto"/>
          </w:tcPr>
          <w:p w14:paraId="4DEF87D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Nie mniej niż 4GB</w:t>
            </w:r>
          </w:p>
        </w:tc>
        <w:tc>
          <w:tcPr>
            <w:tcW w:w="3260" w:type="dxa"/>
            <w:shd w:val="clear" w:color="auto" w:fill="auto"/>
          </w:tcPr>
          <w:p w14:paraId="793B4E9E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88249DB" w14:textId="77777777" w:rsidTr="00254077">
        <w:tc>
          <w:tcPr>
            <w:tcW w:w="709" w:type="dxa"/>
            <w:shd w:val="clear" w:color="auto" w:fill="auto"/>
          </w:tcPr>
          <w:p w14:paraId="14872E78" w14:textId="106B947C" w:rsidR="00867BD9" w:rsidRPr="00254077" w:rsidRDefault="00867BD9" w:rsidP="002540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407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54077" w:rsidRPr="002540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10E72B5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Pamięć NVRAM (</w:t>
            </w:r>
            <w:proofErr w:type="spellStart"/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>write</w:t>
            </w:r>
            <w:proofErr w:type="spellEnd"/>
            <w:r w:rsidRPr="002451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cache) z podtrzymaniem bateryjnym</w:t>
            </w:r>
          </w:p>
        </w:tc>
        <w:tc>
          <w:tcPr>
            <w:tcW w:w="4395" w:type="dxa"/>
            <w:shd w:val="clear" w:color="auto" w:fill="auto"/>
          </w:tcPr>
          <w:p w14:paraId="42535DA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24510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33D7A1C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0ACE41A" w14:textId="77777777" w:rsidTr="00254077">
        <w:tc>
          <w:tcPr>
            <w:tcW w:w="709" w:type="dxa"/>
            <w:shd w:val="clear" w:color="auto" w:fill="auto"/>
          </w:tcPr>
          <w:p w14:paraId="79582D8C" w14:textId="1832E4E4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6D84FA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Dodatkowa pamięć dla funkcji </w:t>
            </w:r>
            <w:proofErr w:type="spellStart"/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Copy</w:t>
            </w:r>
            <w:proofErr w:type="spellEnd"/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Flash</w:t>
            </w:r>
          </w:p>
        </w:tc>
        <w:tc>
          <w:tcPr>
            <w:tcW w:w="4395" w:type="dxa"/>
            <w:shd w:val="clear" w:color="auto" w:fill="auto"/>
          </w:tcPr>
          <w:p w14:paraId="7374231D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73F5E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84C3FF7" w14:textId="77777777" w:rsidTr="00254077">
        <w:tc>
          <w:tcPr>
            <w:tcW w:w="709" w:type="dxa"/>
            <w:shd w:val="clear" w:color="auto" w:fill="auto"/>
          </w:tcPr>
          <w:p w14:paraId="03B77CBC" w14:textId="7383AE8E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138F01F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Ilość kontrolerów</w:t>
            </w:r>
          </w:p>
        </w:tc>
        <w:tc>
          <w:tcPr>
            <w:tcW w:w="4395" w:type="dxa"/>
            <w:shd w:val="clear" w:color="auto" w:fill="auto"/>
          </w:tcPr>
          <w:p w14:paraId="7060A09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Minimum 2, praca w trybie Active-Active umożliwiająca wymianę uszkodzonego kontrolera w trakcie pracy urządzenia</w:t>
            </w:r>
          </w:p>
        </w:tc>
        <w:tc>
          <w:tcPr>
            <w:tcW w:w="3260" w:type="dxa"/>
            <w:shd w:val="clear" w:color="auto" w:fill="auto"/>
          </w:tcPr>
          <w:p w14:paraId="45FDE523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B62E171" w14:textId="77777777" w:rsidTr="00254077">
        <w:tc>
          <w:tcPr>
            <w:tcW w:w="709" w:type="dxa"/>
            <w:shd w:val="clear" w:color="auto" w:fill="auto"/>
          </w:tcPr>
          <w:p w14:paraId="603EAECF" w14:textId="1DCC727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C5315C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85">
              <w:rPr>
                <w:rFonts w:ascii="Arial" w:hAnsi="Arial" w:cs="Arial"/>
                <w:b/>
                <w:bCs/>
                <w:sz w:val="24"/>
                <w:szCs w:val="24"/>
              </w:rPr>
              <w:t>Liczba zatok na dyski twarde</w:t>
            </w:r>
          </w:p>
        </w:tc>
        <w:tc>
          <w:tcPr>
            <w:tcW w:w="4395" w:type="dxa"/>
            <w:shd w:val="clear" w:color="auto" w:fill="auto"/>
          </w:tcPr>
          <w:p w14:paraId="2B03816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E40985">
              <w:rPr>
                <w:rFonts w:ascii="Arial" w:hAnsi="Arial" w:cs="Arial"/>
                <w:sz w:val="24"/>
                <w:szCs w:val="24"/>
              </w:rPr>
              <w:t>Minimum 24</w:t>
            </w:r>
          </w:p>
        </w:tc>
        <w:tc>
          <w:tcPr>
            <w:tcW w:w="3260" w:type="dxa"/>
            <w:shd w:val="clear" w:color="auto" w:fill="auto"/>
          </w:tcPr>
          <w:p w14:paraId="4088CE6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262CCED" w14:textId="77777777" w:rsidTr="00254077">
        <w:tc>
          <w:tcPr>
            <w:tcW w:w="709" w:type="dxa"/>
            <w:shd w:val="clear" w:color="auto" w:fill="auto"/>
          </w:tcPr>
          <w:p w14:paraId="7B6F8357" w14:textId="47507395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0E91E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Obsługiwane dyski twarde</w:t>
            </w:r>
          </w:p>
        </w:tc>
        <w:tc>
          <w:tcPr>
            <w:tcW w:w="4395" w:type="dxa"/>
            <w:shd w:val="clear" w:color="auto" w:fill="auto"/>
          </w:tcPr>
          <w:p w14:paraId="49FFF09B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AA646B">
              <w:rPr>
                <w:rFonts w:ascii="Arial" w:hAnsi="Arial" w:cs="Arial"/>
                <w:sz w:val="24"/>
                <w:szCs w:val="24"/>
              </w:rPr>
              <w:t>24 x 2.5" SAS (12Gbps/6Gbps) lub 2.5" SAS SSD</w:t>
            </w:r>
          </w:p>
        </w:tc>
        <w:tc>
          <w:tcPr>
            <w:tcW w:w="3260" w:type="dxa"/>
            <w:shd w:val="clear" w:color="auto" w:fill="auto"/>
          </w:tcPr>
          <w:p w14:paraId="7ABE5228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911D83" w14:paraId="5A4DA562" w14:textId="77777777" w:rsidTr="00254077">
        <w:tc>
          <w:tcPr>
            <w:tcW w:w="709" w:type="dxa"/>
            <w:shd w:val="clear" w:color="auto" w:fill="auto"/>
          </w:tcPr>
          <w:p w14:paraId="535C9ECD" w14:textId="746EFCFB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344FE4F" w14:textId="77777777" w:rsidR="00867BD9" w:rsidRPr="007672D2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2D2">
              <w:rPr>
                <w:rFonts w:ascii="Arial" w:hAnsi="Arial" w:cs="Arial"/>
                <w:b/>
                <w:bCs/>
                <w:sz w:val="24"/>
                <w:szCs w:val="24"/>
              </w:rPr>
              <w:t>Zainstalowane dyski twarde</w:t>
            </w:r>
          </w:p>
        </w:tc>
        <w:tc>
          <w:tcPr>
            <w:tcW w:w="4395" w:type="dxa"/>
            <w:shd w:val="clear" w:color="auto" w:fill="auto"/>
          </w:tcPr>
          <w:p w14:paraId="28DCDC6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FA4679">
              <w:rPr>
                <w:rFonts w:ascii="Arial" w:hAnsi="Arial" w:cs="Arial"/>
                <w:sz w:val="24"/>
                <w:szCs w:val="24"/>
              </w:rPr>
              <w:t>minimum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679">
              <w:rPr>
                <w:rFonts w:ascii="Arial" w:hAnsi="Arial" w:cs="Arial"/>
                <w:sz w:val="24"/>
                <w:szCs w:val="24"/>
              </w:rPr>
              <w:t>sztuk dysków SSD, o parametrach minimalnych: pojemnoś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1,92TB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oferowan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dysk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A4679">
              <w:rPr>
                <w:rFonts w:ascii="Arial" w:hAnsi="Arial" w:cs="Arial"/>
                <w:sz w:val="24"/>
                <w:szCs w:val="24"/>
              </w:rPr>
              <w:t xml:space="preserve"> mus</w:t>
            </w:r>
            <w:r>
              <w:rPr>
                <w:rFonts w:ascii="Arial" w:hAnsi="Arial" w:cs="Arial"/>
                <w:sz w:val="24"/>
                <w:szCs w:val="24"/>
              </w:rPr>
              <w:t xml:space="preserve">zą się </w:t>
            </w:r>
            <w:r w:rsidRPr="00FA4679">
              <w:rPr>
                <w:rFonts w:ascii="Arial" w:hAnsi="Arial" w:cs="Arial"/>
                <w:sz w:val="24"/>
                <w:szCs w:val="24"/>
              </w:rPr>
              <w:t>znajdować się na liście zgodności producenta</w:t>
            </w:r>
          </w:p>
        </w:tc>
        <w:tc>
          <w:tcPr>
            <w:tcW w:w="3260" w:type="dxa"/>
            <w:shd w:val="clear" w:color="auto" w:fill="auto"/>
          </w:tcPr>
          <w:p w14:paraId="3BFFAAF1" w14:textId="77777777" w:rsidR="00867BD9" w:rsidRPr="00911D83" w:rsidRDefault="00867BD9" w:rsidP="00771BA5">
            <w:pPr>
              <w:pStyle w:val="Bezodstpw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11D83">
              <w:rPr>
                <w:rFonts w:ascii="Arial" w:hAnsi="Arial" w:cs="Arial"/>
                <w:sz w:val="24"/>
                <w:szCs w:val="24"/>
              </w:rPr>
              <w:t>…….. sztuk dysków SSD, o parametrach: pojemność ………TB - oferowane dyski znajdują się na liście zgodności producenta</w:t>
            </w:r>
          </w:p>
        </w:tc>
      </w:tr>
      <w:tr w:rsidR="00867BD9" w:rsidRPr="00C751A1" w14:paraId="4B531258" w14:textId="77777777" w:rsidTr="00254077">
        <w:tc>
          <w:tcPr>
            <w:tcW w:w="709" w:type="dxa"/>
            <w:shd w:val="clear" w:color="auto" w:fill="auto"/>
          </w:tcPr>
          <w:p w14:paraId="6FCE8587" w14:textId="60EC31ED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0E57F95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Pojemność dysków twardych</w:t>
            </w:r>
          </w:p>
        </w:tc>
        <w:tc>
          <w:tcPr>
            <w:tcW w:w="4395" w:type="dxa"/>
            <w:shd w:val="clear" w:color="auto" w:fill="auto"/>
          </w:tcPr>
          <w:p w14:paraId="5F5C5490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>do 30TB</w:t>
            </w:r>
          </w:p>
        </w:tc>
        <w:tc>
          <w:tcPr>
            <w:tcW w:w="3260" w:type="dxa"/>
            <w:shd w:val="clear" w:color="auto" w:fill="auto"/>
          </w:tcPr>
          <w:p w14:paraId="7425058E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77109D93" w14:textId="77777777" w:rsidTr="00254077">
        <w:tc>
          <w:tcPr>
            <w:tcW w:w="709" w:type="dxa"/>
            <w:shd w:val="clear" w:color="auto" w:fill="auto"/>
          </w:tcPr>
          <w:p w14:paraId="4CF39A40" w14:textId="60443DF8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87172C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Możliwość podłączenia modułu </w:t>
            </w: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rozszerzającego</w:t>
            </w:r>
          </w:p>
        </w:tc>
        <w:tc>
          <w:tcPr>
            <w:tcW w:w="4395" w:type="dxa"/>
            <w:shd w:val="clear" w:color="auto" w:fill="auto"/>
          </w:tcPr>
          <w:p w14:paraId="734BFFFF" w14:textId="1CAD8E68" w:rsidR="00867BD9" w:rsidRPr="0058224D" w:rsidRDefault="00254077" w:rsidP="0077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867BD9" w:rsidRPr="00AA646B">
              <w:rPr>
                <w:rFonts w:ascii="Arial" w:hAnsi="Arial" w:cs="Arial"/>
                <w:sz w:val="24"/>
                <w:szCs w:val="24"/>
              </w:rPr>
              <w:t>o najmniej siedmiu, obsługujących po 16 dysków każdy</w:t>
            </w:r>
          </w:p>
        </w:tc>
        <w:tc>
          <w:tcPr>
            <w:tcW w:w="3260" w:type="dxa"/>
            <w:shd w:val="clear" w:color="auto" w:fill="auto"/>
          </w:tcPr>
          <w:p w14:paraId="45A8C81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0313FDA" w14:textId="77777777" w:rsidTr="00254077">
        <w:tc>
          <w:tcPr>
            <w:tcW w:w="709" w:type="dxa"/>
            <w:shd w:val="clear" w:color="auto" w:fill="auto"/>
          </w:tcPr>
          <w:p w14:paraId="537A0956" w14:textId="350A2A03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BC508A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Porty LAN</w:t>
            </w:r>
          </w:p>
        </w:tc>
        <w:tc>
          <w:tcPr>
            <w:tcW w:w="4395" w:type="dxa"/>
            <w:shd w:val="clear" w:color="auto" w:fill="auto"/>
          </w:tcPr>
          <w:p w14:paraId="20EAA5EC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 xml:space="preserve">Na każdy kontroler przynajmniej: 4 x 10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/s SFP+, 2 x 3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/s Ethernet (RJ45), </w:t>
            </w:r>
            <w:proofErr w:type="spellStart"/>
            <w:r w:rsidRPr="00AA646B">
              <w:rPr>
                <w:rFonts w:ascii="Arial" w:hAnsi="Arial" w:cs="Arial"/>
                <w:sz w:val="24"/>
                <w:szCs w:val="24"/>
              </w:rPr>
              <w:t>możliwosć</w:t>
            </w:r>
            <w:proofErr w:type="spellEnd"/>
            <w:r w:rsidRPr="00AA646B">
              <w:rPr>
                <w:rFonts w:ascii="Arial" w:hAnsi="Arial" w:cs="Arial"/>
                <w:sz w:val="24"/>
                <w:szCs w:val="24"/>
              </w:rPr>
              <w:t xml:space="preserve"> rozbudowy urządzenia o dodatkowe karty sieciowe</w:t>
            </w:r>
          </w:p>
        </w:tc>
        <w:tc>
          <w:tcPr>
            <w:tcW w:w="3260" w:type="dxa"/>
            <w:shd w:val="clear" w:color="auto" w:fill="auto"/>
          </w:tcPr>
          <w:p w14:paraId="64EC16BD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32EEC9D7" w14:textId="77777777" w:rsidTr="00254077">
        <w:tc>
          <w:tcPr>
            <w:tcW w:w="709" w:type="dxa"/>
            <w:shd w:val="clear" w:color="auto" w:fill="auto"/>
          </w:tcPr>
          <w:p w14:paraId="0C6B7D51" w14:textId="61FA838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2B34E37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46B">
              <w:rPr>
                <w:rFonts w:ascii="Arial" w:hAnsi="Arial" w:cs="Arial"/>
                <w:b/>
                <w:bCs/>
                <w:sz w:val="24"/>
                <w:szCs w:val="24"/>
              </w:rPr>
              <w:t>Porty FC</w:t>
            </w:r>
          </w:p>
        </w:tc>
        <w:tc>
          <w:tcPr>
            <w:tcW w:w="4395" w:type="dxa"/>
            <w:shd w:val="clear" w:color="auto" w:fill="auto"/>
          </w:tcPr>
          <w:p w14:paraId="03CC59E4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AA646B">
              <w:rPr>
                <w:rFonts w:ascii="Arial" w:hAnsi="Arial" w:cs="Arial"/>
                <w:sz w:val="24"/>
                <w:szCs w:val="24"/>
              </w:rPr>
              <w:t>Zainstalowane 4 porty FC 16Gb na każdy kontroler</w:t>
            </w:r>
          </w:p>
        </w:tc>
        <w:tc>
          <w:tcPr>
            <w:tcW w:w="3260" w:type="dxa"/>
            <w:shd w:val="clear" w:color="auto" w:fill="auto"/>
          </w:tcPr>
          <w:p w14:paraId="51A1455C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4C4F5016" w14:textId="77777777" w:rsidTr="00254077">
        <w:tc>
          <w:tcPr>
            <w:tcW w:w="709" w:type="dxa"/>
            <w:shd w:val="clear" w:color="auto" w:fill="auto"/>
          </w:tcPr>
          <w:p w14:paraId="0DC21AC5" w14:textId="629525CA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A89ACFD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237">
              <w:rPr>
                <w:rFonts w:ascii="Arial" w:hAnsi="Arial" w:cs="Arial"/>
                <w:b/>
                <w:bCs/>
                <w:sz w:val="24"/>
                <w:szCs w:val="24"/>
              </w:rPr>
              <w:t>Diody informacyjne</w:t>
            </w:r>
          </w:p>
        </w:tc>
        <w:tc>
          <w:tcPr>
            <w:tcW w:w="4395" w:type="dxa"/>
            <w:shd w:val="clear" w:color="auto" w:fill="auto"/>
          </w:tcPr>
          <w:p w14:paraId="3EBE534E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67237">
              <w:rPr>
                <w:rFonts w:ascii="Arial" w:hAnsi="Arial" w:cs="Arial"/>
                <w:sz w:val="24"/>
                <w:szCs w:val="24"/>
              </w:rPr>
              <w:t>Informujące o aktualnym stanie zasilania oraz stanie systemu</w:t>
            </w:r>
          </w:p>
        </w:tc>
        <w:tc>
          <w:tcPr>
            <w:tcW w:w="3260" w:type="dxa"/>
            <w:shd w:val="clear" w:color="auto" w:fill="auto"/>
          </w:tcPr>
          <w:p w14:paraId="268EB8AB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5C35D4F5" w14:textId="77777777" w:rsidTr="00254077">
        <w:tc>
          <w:tcPr>
            <w:tcW w:w="709" w:type="dxa"/>
            <w:shd w:val="clear" w:color="auto" w:fill="auto"/>
          </w:tcPr>
          <w:p w14:paraId="19C03F46" w14:textId="0ED79C5D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F482DC1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237">
              <w:rPr>
                <w:rFonts w:ascii="Arial" w:hAnsi="Arial" w:cs="Arial"/>
                <w:b/>
                <w:bCs/>
                <w:sz w:val="24"/>
                <w:szCs w:val="24"/>
              </w:rPr>
              <w:t>Porty USB 3.2 gen1</w:t>
            </w:r>
          </w:p>
        </w:tc>
        <w:tc>
          <w:tcPr>
            <w:tcW w:w="4395" w:type="dxa"/>
            <w:shd w:val="clear" w:color="auto" w:fill="auto"/>
          </w:tcPr>
          <w:p w14:paraId="0F103057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467237">
              <w:rPr>
                <w:rFonts w:ascii="Arial" w:hAnsi="Arial" w:cs="Arial"/>
                <w:sz w:val="24"/>
                <w:szCs w:val="24"/>
              </w:rPr>
              <w:t>Minimum 2 per kontroler</w:t>
            </w:r>
          </w:p>
        </w:tc>
        <w:tc>
          <w:tcPr>
            <w:tcW w:w="3260" w:type="dxa"/>
            <w:shd w:val="clear" w:color="auto" w:fill="auto"/>
          </w:tcPr>
          <w:p w14:paraId="7B1B2A61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C5B287A" w14:textId="77777777" w:rsidTr="00254077">
        <w:tc>
          <w:tcPr>
            <w:tcW w:w="709" w:type="dxa"/>
            <w:shd w:val="clear" w:color="auto" w:fill="auto"/>
          </w:tcPr>
          <w:p w14:paraId="18378F73" w14:textId="0096576F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DD5127" w:rsidRP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686FD7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Typ obudowy</w:t>
            </w:r>
          </w:p>
        </w:tc>
        <w:tc>
          <w:tcPr>
            <w:tcW w:w="4395" w:type="dxa"/>
            <w:shd w:val="clear" w:color="auto" w:fill="auto"/>
          </w:tcPr>
          <w:p w14:paraId="23B61A58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RACK, 2U</w:t>
            </w:r>
          </w:p>
        </w:tc>
        <w:tc>
          <w:tcPr>
            <w:tcW w:w="3260" w:type="dxa"/>
            <w:shd w:val="clear" w:color="auto" w:fill="auto"/>
          </w:tcPr>
          <w:p w14:paraId="1C1D5539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B18BFEB" w14:textId="77777777" w:rsidTr="00254077">
        <w:tc>
          <w:tcPr>
            <w:tcW w:w="709" w:type="dxa"/>
            <w:shd w:val="clear" w:color="auto" w:fill="auto"/>
          </w:tcPr>
          <w:p w14:paraId="402C8FB6" w14:textId="22A4E0EB" w:rsidR="00867BD9" w:rsidRPr="00DD5127" w:rsidRDefault="00867BD9" w:rsidP="00DD51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12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DD51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920639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4395" w:type="dxa"/>
            <w:shd w:val="clear" w:color="auto" w:fill="auto"/>
          </w:tcPr>
          <w:p w14:paraId="650568A9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Zasilacz nadmiarowy/wymieniany podczas pracy o mocy min. 700W każdy</w:t>
            </w:r>
          </w:p>
        </w:tc>
        <w:tc>
          <w:tcPr>
            <w:tcW w:w="3260" w:type="dxa"/>
            <w:shd w:val="clear" w:color="auto" w:fill="auto"/>
          </w:tcPr>
          <w:p w14:paraId="1B8CFED4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2663CEE1" w14:textId="77777777" w:rsidTr="00254077">
        <w:tc>
          <w:tcPr>
            <w:tcW w:w="709" w:type="dxa"/>
            <w:shd w:val="clear" w:color="auto" w:fill="auto"/>
          </w:tcPr>
          <w:p w14:paraId="4F8756FD" w14:textId="12567D1E" w:rsidR="00867BD9" w:rsidRPr="00130857" w:rsidRDefault="00867BD9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857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620FFBB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EE4">
              <w:rPr>
                <w:rFonts w:ascii="Arial" w:hAnsi="Arial" w:cs="Arial"/>
                <w:b/>
                <w:bCs/>
                <w:sz w:val="24"/>
                <w:szCs w:val="24"/>
              </w:rPr>
              <w:t>Szyny montażowe</w:t>
            </w:r>
          </w:p>
        </w:tc>
        <w:tc>
          <w:tcPr>
            <w:tcW w:w="4395" w:type="dxa"/>
            <w:shd w:val="clear" w:color="auto" w:fill="auto"/>
          </w:tcPr>
          <w:p w14:paraId="0AFF57EB" w14:textId="77777777" w:rsidR="00867BD9" w:rsidRPr="0058224D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2EE4">
              <w:rPr>
                <w:rFonts w:ascii="Arial" w:hAnsi="Arial" w:cs="Arial"/>
                <w:sz w:val="24"/>
                <w:szCs w:val="24"/>
              </w:rPr>
              <w:t>W zestawie</w:t>
            </w:r>
          </w:p>
        </w:tc>
        <w:tc>
          <w:tcPr>
            <w:tcW w:w="3260" w:type="dxa"/>
            <w:shd w:val="clear" w:color="auto" w:fill="auto"/>
          </w:tcPr>
          <w:p w14:paraId="00DC8195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18BBE954" w14:textId="77777777" w:rsidTr="00254077">
        <w:tc>
          <w:tcPr>
            <w:tcW w:w="709" w:type="dxa"/>
            <w:shd w:val="clear" w:color="auto" w:fill="auto"/>
          </w:tcPr>
          <w:p w14:paraId="5E04457C" w14:textId="1B0AAC16" w:rsidR="00867BD9" w:rsidRPr="00130857" w:rsidRDefault="00867BD9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85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4EA90C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Oprogramowanie</w:t>
            </w:r>
          </w:p>
        </w:tc>
        <w:tc>
          <w:tcPr>
            <w:tcW w:w="4395" w:type="dxa"/>
            <w:shd w:val="clear" w:color="auto" w:fill="auto"/>
          </w:tcPr>
          <w:p w14:paraId="15C12C04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Obsługiwany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system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plików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dyski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wewnętrzne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ZFS</w:t>
            </w:r>
          </w:p>
          <w:p w14:paraId="2EC24363" w14:textId="77777777" w:rsidR="00867BD9" w:rsidRDefault="00867BD9" w:rsidP="00771BA5">
            <w:pPr>
              <w:pStyle w:val="Akapitzlist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FEDB3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Wysoka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dostępność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72EE4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kontrolery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pracujące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trybie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Active-Active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automatyczne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wykrywanie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awarii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przełączenie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drugi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kontroler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wykrywanie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awarii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interfejsów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sieciowych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portów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zarządzających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interfejsy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Dual SAS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2EE4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C72EE4">
              <w:rPr>
                <w:rFonts w:ascii="Arial" w:hAnsi="Arial" w:cs="Arial"/>
                <w:sz w:val="24"/>
                <w:szCs w:val="24"/>
              </w:rPr>
              <w:t xml:space="preserve"> MPIO</w:t>
            </w:r>
          </w:p>
          <w:p w14:paraId="2B6EE9D5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D6951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sieci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sieci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: TCP/IP (IPv4 IPv6), 10 Gb/s z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obsługą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ramek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Jumbo,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nadmiarowość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połączeń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(LACP, Load Balance, Failover, Round Robin,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protokoły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: SMB2/SMB3, NFS v3/NFS v4, FTP, FTPS, TFTP, HTTP, HTTPS, SSH, iSCSI, SNMP, SMTP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SMSC,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iSER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8E3991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35427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zasilaniem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FCD">
              <w:rPr>
                <w:rFonts w:ascii="Arial" w:hAnsi="Arial" w:cs="Arial"/>
                <w:sz w:val="24"/>
                <w:szCs w:val="24"/>
              </w:rPr>
              <w:t xml:space="preserve">wake on LAN,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automatyczne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włączenie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utracie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lastRenderedPageBreak/>
              <w:t>zasilania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7FCD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177FCD">
              <w:rPr>
                <w:rFonts w:ascii="Arial" w:hAnsi="Arial" w:cs="Arial"/>
                <w:sz w:val="24"/>
                <w:szCs w:val="24"/>
              </w:rPr>
              <w:t xml:space="preserve"> UPS (USB, SNMP)</w:t>
            </w:r>
          </w:p>
          <w:p w14:paraId="13004C57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D55DD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prawami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dostępu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tworzenie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pojedynczych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wielu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>, import/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Eksport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, Quota na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prawami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dostępu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użytkowników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SMB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FTP,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integracja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z AD, </w:t>
            </w:r>
            <w:proofErr w:type="spellStart"/>
            <w:r w:rsidRPr="000C74FC">
              <w:rPr>
                <w:rFonts w:ascii="Arial" w:hAnsi="Arial" w:cs="Arial"/>
                <w:sz w:val="24"/>
                <w:szCs w:val="24"/>
              </w:rPr>
              <w:t>klient</w:t>
            </w:r>
            <w:proofErr w:type="spellEnd"/>
            <w:r w:rsidRPr="000C74FC">
              <w:rPr>
                <w:rFonts w:ascii="Arial" w:hAnsi="Arial" w:cs="Arial"/>
                <w:sz w:val="24"/>
                <w:szCs w:val="24"/>
              </w:rPr>
              <w:t xml:space="preserve"> LDAP</w:t>
            </w:r>
          </w:p>
          <w:p w14:paraId="1C53B1DD" w14:textId="77777777" w:rsidR="00867BD9" w:rsidRPr="004F1D07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3610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Zarządzenie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urządzeniem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webowy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administracyjny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wielookienkowy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wielozadaniowy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SNMP, monitor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zasobów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rozszerzone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logi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klient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Syslog,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kopia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zapasowa</w:t>
            </w:r>
            <w:proofErr w:type="spellEnd"/>
            <w:r w:rsidRPr="004F1D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D07">
              <w:rPr>
                <w:rFonts w:ascii="Arial" w:hAnsi="Arial" w:cs="Arial"/>
                <w:sz w:val="24"/>
                <w:szCs w:val="24"/>
              </w:rPr>
              <w:t>ustawień</w:t>
            </w:r>
            <w:proofErr w:type="spellEnd"/>
          </w:p>
          <w:p w14:paraId="61B5E84A" w14:textId="77777777" w:rsidR="00867BD9" w:rsidRPr="000556EB" w:rsidRDefault="00867BD9" w:rsidP="00771BA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1A9D4EFA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Zarządzanie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przestrzenią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dyskową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: monitor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wykorzystania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zasobów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RAID 0, 1, 5, 50, 6, 60, 10, RAIDTP, Triple Mirror,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dyskowych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globalny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zapasowy,p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amięć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podręczna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odczytu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konfigurowalna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dyskach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SSD,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udostępniane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/LUN z thin provisioning, LUN z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natychmiastowym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przydzielaniem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Quota na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udział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odzyskiwanie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przestrzeni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udziałów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menadżer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klonowanie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deduplikacja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kompresja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wsparcie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WORM (Write Once Read Many)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folderów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udostępnionych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rozbudowa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LUN online,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rozszerzanie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pamięci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online, SMART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dysku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twardego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przywracanie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RAID,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sumy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kontrolne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lastRenderedPageBreak/>
              <w:t>wykrywanie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cichego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uszkodzenia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jego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naprawa</w:t>
            </w:r>
            <w:proofErr w:type="spellEnd"/>
          </w:p>
          <w:p w14:paraId="1FEB9C79" w14:textId="77777777" w:rsidR="00867BD9" w:rsidRPr="000556EB" w:rsidRDefault="00867BD9" w:rsidP="00771BA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3D7FD094" w14:textId="77777777" w:rsidR="00867BD9" w:rsidRDefault="00867BD9" w:rsidP="00867BD9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556EB">
              <w:rPr>
                <w:rFonts w:ascii="Arial" w:hAnsi="Arial" w:cs="Arial"/>
                <w:sz w:val="24"/>
                <w:szCs w:val="24"/>
              </w:rPr>
              <w:t xml:space="preserve">Backup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zdalna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przez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Rsync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harmonogram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backupu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obsługa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blokowej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replikacji</w:t>
            </w:r>
            <w:proofErr w:type="spellEnd"/>
            <w:r w:rsidRPr="000556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56EB">
              <w:rPr>
                <w:rFonts w:ascii="Arial" w:hAnsi="Arial" w:cs="Arial"/>
                <w:sz w:val="24"/>
                <w:szCs w:val="24"/>
              </w:rPr>
              <w:t>migawek</w:t>
            </w:r>
            <w:proofErr w:type="spellEnd"/>
          </w:p>
          <w:p w14:paraId="6B71A384" w14:textId="77777777" w:rsidR="00811540" w:rsidRPr="00811540" w:rsidRDefault="00811540" w:rsidP="0081154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5460C455" w14:textId="3CF66441" w:rsidR="00811540" w:rsidRPr="00811540" w:rsidRDefault="00811540" w:rsidP="0081154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posiadać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dedykowaną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ogólnie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dostępną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stronę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internetową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gdzie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wpisaniu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numeru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seryjnego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można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zweryfikować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co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najmniej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czas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poziom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serwisu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gwarancyjnego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zarówno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jak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dowolnej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półek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dyskowych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datę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zakończenia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wsparcia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gwarancyjnego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datę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zakończenia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wsparcia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oferowanego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urządzenia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– należy podać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pełen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adres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internetowy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strony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producenta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macierzy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gdzie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można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zweryfikować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wymagane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1540">
              <w:rPr>
                <w:rFonts w:ascii="Arial" w:hAnsi="Arial" w:cs="Arial"/>
                <w:sz w:val="24"/>
                <w:szCs w:val="24"/>
              </w:rPr>
              <w:t>informacje</w:t>
            </w:r>
            <w:proofErr w:type="spellEnd"/>
            <w:r w:rsidRPr="0081154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DE84A8" w14:textId="77777777" w:rsidR="00811540" w:rsidRPr="001C64C7" w:rsidRDefault="00811540" w:rsidP="001C6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3604C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296F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467CE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2FF2B" w14:textId="77777777" w:rsidR="00867BD9" w:rsidRDefault="00867BD9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7973C62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857C1E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7736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13DEF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5E40D7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EA431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1D5C3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66A78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35DD4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75E01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224B7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B5D2C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4A94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BF32C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CE82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2AF1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7371C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E18FA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50CCE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D1FF5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3E1170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2FC530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AC918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5913F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F854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87F42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ADE7A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9C3B0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2053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DFD2B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4BE3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21C26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2BF0B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BF5E2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8BA95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EBC6F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3CEEA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BB52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82C15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3FE46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2AD77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985D46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3F21FF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7E5C3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065789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58F99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6CC385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9583E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F1424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887B1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68D94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D21C0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8A8B17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06DAE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09B3AD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3EDE2C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E0E28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D1FC02" w14:textId="77777777" w:rsidR="00811540" w:rsidRDefault="00811540" w:rsidP="00811540">
            <w:pPr>
              <w:rPr>
                <w:rFonts w:ascii="Arial" w:hAnsi="Arial" w:cs="Arial"/>
                <w:sz w:val="24"/>
                <w:szCs w:val="24"/>
              </w:rPr>
            </w:pPr>
            <w:r w:rsidRPr="00F811BE">
              <w:rPr>
                <w:rFonts w:ascii="Arial" w:hAnsi="Arial" w:cs="Arial"/>
                <w:sz w:val="24"/>
                <w:szCs w:val="24"/>
              </w:rPr>
              <w:t>adres internetowy strony producenta macierzy,  gdzie można zweryfikować wymagane informacje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14:paraId="0EBDACA6" w14:textId="77777777" w:rsidR="00811540" w:rsidRDefault="00811540" w:rsidP="008115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5209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0F205B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9406A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08F801" w14:textId="77777777" w:rsidR="00811540" w:rsidRDefault="00811540" w:rsidP="00771BA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93EB6F" w14:textId="0EB4D22D" w:rsidR="00811540" w:rsidRPr="00C751A1" w:rsidRDefault="00811540" w:rsidP="001C64C7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2D90" w:rsidRPr="00C751A1" w14:paraId="23C57248" w14:textId="77777777" w:rsidTr="00254077">
        <w:tc>
          <w:tcPr>
            <w:tcW w:w="709" w:type="dxa"/>
            <w:shd w:val="clear" w:color="auto" w:fill="auto"/>
          </w:tcPr>
          <w:p w14:paraId="189FB30C" w14:textId="68BDEBD3" w:rsidR="00D22D90" w:rsidRPr="00130857" w:rsidRDefault="00D22D90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  <w:shd w:val="clear" w:color="auto" w:fill="auto"/>
          </w:tcPr>
          <w:p w14:paraId="41A49453" w14:textId="33C100D1" w:rsidR="00D22D90" w:rsidRPr="000556EB" w:rsidRDefault="00D22D90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Deklaracja CE</w:t>
            </w:r>
          </w:p>
        </w:tc>
        <w:tc>
          <w:tcPr>
            <w:tcW w:w="4395" w:type="dxa"/>
            <w:shd w:val="clear" w:color="auto" w:fill="auto"/>
          </w:tcPr>
          <w:p w14:paraId="3C15381E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D22D90">
              <w:rPr>
                <w:rFonts w:ascii="Arial" w:hAnsi="Arial" w:cs="Arial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516AC78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6AFF8" w14:textId="575BB2E1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Deklaracja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stanowi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przedmiotowy środek dowodowy - 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457B7BBC" w14:textId="77777777" w:rsid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AFA22" w14:textId="0B3B0099" w:rsidR="00D22D90" w:rsidRPr="00D22D90" w:rsidRDefault="00D22D90" w:rsidP="00433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4BBB40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</w:t>
            </w:r>
          </w:p>
          <w:p w14:paraId="1A5D2A1D" w14:textId="3E2B90F6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TAK/NIE</w:t>
            </w:r>
          </w:p>
          <w:p w14:paraId="4D5ECA86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8C4D73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67180E" w14:textId="49840C4B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28BADD38" w14:textId="7D38A035" w:rsidR="00D22D90" w:rsidRPr="00C751A1" w:rsidRDefault="00D22D9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7BD9" w:rsidRPr="00C751A1" w14:paraId="28D0EBFD" w14:textId="77777777" w:rsidTr="00254077">
        <w:tc>
          <w:tcPr>
            <w:tcW w:w="709" w:type="dxa"/>
            <w:shd w:val="clear" w:color="auto" w:fill="auto"/>
          </w:tcPr>
          <w:p w14:paraId="7BF2F37C" w14:textId="305B6B2E" w:rsidR="00867BD9" w:rsidRPr="00130857" w:rsidRDefault="00D22D90" w:rsidP="001308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130857" w:rsidRPr="0013085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273D030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56EB">
              <w:rPr>
                <w:rFonts w:ascii="Arial" w:hAnsi="Arial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4395" w:type="dxa"/>
            <w:shd w:val="clear" w:color="auto" w:fill="auto"/>
          </w:tcPr>
          <w:p w14:paraId="34CBBF4E" w14:textId="77777777" w:rsid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Urządzenie musi być objęte serwisem gwarancyjnym producenta przez okres min. 3 lat, polegającym na naprawie urządzenia w przypadku jego wadliwości  oraz min. 3 lata gwarancji w przypadku wystąpienia awarii dysku twardego w urządzeniu objętym aktywnym wparciem technicznym, uszkodzony dysk twardy pozostaje u Zamawiającego.</w:t>
            </w:r>
          </w:p>
          <w:p w14:paraId="0455274A" w14:textId="77777777" w:rsidR="00433C80" w:rsidRP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6DB1F" w14:textId="77777777" w:rsid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D0E7B9" w14:textId="77777777" w:rsidR="00433C80" w:rsidRPr="00433C80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689E5" w14:textId="75C0E82F" w:rsidR="00867BD9" w:rsidRPr="0058224D" w:rsidRDefault="00433C80" w:rsidP="00433C80">
            <w:pPr>
              <w:rPr>
                <w:rFonts w:ascii="Arial" w:hAnsi="Arial" w:cs="Arial"/>
                <w:sz w:val="24"/>
                <w:szCs w:val="24"/>
              </w:rPr>
            </w:pPr>
            <w:r w:rsidRPr="00433C80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  <w:shd w:val="clear" w:color="auto" w:fill="auto"/>
          </w:tcPr>
          <w:p w14:paraId="21231C51" w14:textId="77777777" w:rsidR="00433C80" w:rsidRPr="00C751A1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…………. lata gwarancji producenta na urządzenie oraz …………. lata gwarancji w przypadku wystąpienia awarii dysku twardego w urządzeniu objętym aktywnym wparciem technicznym, uszkodzony dysk twardy pozostaje u Zamawiającego.</w:t>
            </w:r>
          </w:p>
          <w:p w14:paraId="5B0205F9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C0449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głasz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anie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 xml:space="preserve"> zdarzeń serwisowych od poniedzi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ałku do piątku, w godzinach 9-15. </w:t>
            </w:r>
          </w:p>
          <w:p w14:paraId="1D2D54C4" w14:textId="77777777" w:rsidR="00433C80" w:rsidRDefault="00433C80" w:rsidP="00433C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199A93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444BDC28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D49D3F5" w14:textId="77777777" w:rsidR="00433C80" w:rsidRDefault="00433C80" w:rsidP="00433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TAK/NIE</w:t>
            </w:r>
          </w:p>
          <w:p w14:paraId="35E4E278" w14:textId="4C9C3ED4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F3DD00" w14:textId="77777777" w:rsidR="008B2C4E" w:rsidRDefault="008B2C4E"/>
    <w:p w14:paraId="2C721906" w14:textId="77777777" w:rsidR="008B2C4E" w:rsidRDefault="008B2C4E"/>
    <w:p w14:paraId="682D375D" w14:textId="77777777" w:rsidR="00E5696D" w:rsidRDefault="00E5696D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867BD9" w:rsidRPr="00C751A1" w14:paraId="1968F260" w14:textId="77777777" w:rsidTr="006B3776">
        <w:tc>
          <w:tcPr>
            <w:tcW w:w="709" w:type="dxa"/>
            <w:shd w:val="clear" w:color="auto" w:fill="D9D9D9" w:themeFill="background1" w:themeFillShade="D9"/>
          </w:tcPr>
          <w:p w14:paraId="05A35ECB" w14:textId="77777777" w:rsidR="00161B17" w:rsidRDefault="00161B1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889FA" w14:textId="189EE1CF" w:rsidR="00867BD9" w:rsidRPr="00C751A1" w:rsidRDefault="006B3776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677837E2" w14:textId="77777777" w:rsidR="00161B17" w:rsidRDefault="00161B17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20AB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Biblioteka taśmowa – 1 sztuka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E218F2" w14:textId="77777777" w:rsidR="00867BD9" w:rsidRPr="00C751A1" w:rsidRDefault="00867BD9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4EE3EF87" w14:textId="77777777" w:rsidR="00867BD9" w:rsidRPr="00C751A1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6B3776" w:rsidRPr="00C751A1" w14:paraId="1945E746" w14:textId="77777777" w:rsidTr="006B3776">
        <w:tc>
          <w:tcPr>
            <w:tcW w:w="709" w:type="dxa"/>
            <w:shd w:val="clear" w:color="auto" w:fill="auto"/>
          </w:tcPr>
          <w:p w14:paraId="17444F17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AD8C2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7A552D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2A338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DC8F8E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C9146" w14:textId="347C3039" w:rsidR="006B3776" w:rsidRDefault="006B3776" w:rsidP="006B37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B52DB71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944A2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AD8BC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994FE" w14:textId="77777777" w:rsidR="006B3776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8DE806" w14:textId="1BC58EF2" w:rsidR="006B3776" w:rsidRPr="00C751A1" w:rsidRDefault="006B3776" w:rsidP="006B3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05099603" w14:textId="77777777" w:rsidR="006B3776" w:rsidRPr="00C8230E" w:rsidRDefault="006B3776" w:rsidP="006B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30E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5BCC9820" w14:textId="77777777" w:rsidR="006B3776" w:rsidRPr="00C8230E" w:rsidRDefault="006B3776" w:rsidP="006B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AED7F" w14:textId="52F4F5D1" w:rsidR="006B3776" w:rsidRPr="00C751A1" w:rsidRDefault="006B3776" w:rsidP="006B3776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8230E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</w:tc>
      </w:tr>
      <w:tr w:rsidR="00867BD9" w:rsidRPr="00C751A1" w14:paraId="034D3023" w14:textId="77777777" w:rsidTr="006B3776">
        <w:tc>
          <w:tcPr>
            <w:tcW w:w="709" w:type="dxa"/>
          </w:tcPr>
          <w:p w14:paraId="6A2708AA" w14:textId="3594B64A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846002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Obudowa</w:t>
            </w:r>
          </w:p>
        </w:tc>
        <w:tc>
          <w:tcPr>
            <w:tcW w:w="4395" w:type="dxa"/>
          </w:tcPr>
          <w:p w14:paraId="4F642F67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Do zamontowania w szafie typu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. Wszystkie elementy do montażu </w:t>
            </w: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muszą być dostarczone wraz z urządzeniem.</w:t>
            </w:r>
          </w:p>
        </w:tc>
        <w:tc>
          <w:tcPr>
            <w:tcW w:w="3260" w:type="dxa"/>
          </w:tcPr>
          <w:p w14:paraId="517B53DD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867BD9" w:rsidRPr="00C751A1" w14:paraId="47815591" w14:textId="77777777" w:rsidTr="006B3776">
        <w:tc>
          <w:tcPr>
            <w:tcW w:w="709" w:type="dxa"/>
          </w:tcPr>
          <w:p w14:paraId="433C62F1" w14:textId="252214A5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EAC822E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Napęd LTO</w:t>
            </w:r>
          </w:p>
        </w:tc>
        <w:tc>
          <w:tcPr>
            <w:tcW w:w="4395" w:type="dxa"/>
          </w:tcPr>
          <w:p w14:paraId="3B0B0C42" w14:textId="277EB6AA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Zainstalowane przynajmniej jeden napęd  LTO8 z interfejsem FC o prędkości minimum 8Gbs. Wraz  z urządzeniem powinno być dostarczone odpowiednie okablowanie umożliwiające podłączenie napędu LTO do przełącznika FC. Okablowanie powinno mieć przynajmniej 3m długości</w:t>
            </w:r>
            <w:r w:rsid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1E20908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034E3B10" w14:textId="77777777" w:rsidTr="006B3776">
        <w:tc>
          <w:tcPr>
            <w:tcW w:w="709" w:type="dxa"/>
          </w:tcPr>
          <w:p w14:paraId="47BC7776" w14:textId="43325E7E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43FD744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Liczba slotów LTO</w:t>
            </w:r>
          </w:p>
        </w:tc>
        <w:tc>
          <w:tcPr>
            <w:tcW w:w="4395" w:type="dxa"/>
          </w:tcPr>
          <w:p w14:paraId="403206AC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Minimalnie 8 slotów na nośniki. W komplecie 30 sztuk taśm LTO8 oraz 1 sztuka taśmy czyszczącej.</w:t>
            </w:r>
          </w:p>
        </w:tc>
        <w:tc>
          <w:tcPr>
            <w:tcW w:w="3260" w:type="dxa"/>
          </w:tcPr>
          <w:p w14:paraId="5A36CC73" w14:textId="77777777" w:rsidR="00867BD9" w:rsidRPr="00C751A1" w:rsidRDefault="00867BD9" w:rsidP="00771BA5">
            <w:pPr>
              <w:tabs>
                <w:tab w:val="left" w:pos="1560"/>
              </w:tabs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…….. slotów na nośniki. W komplecie ………. sztuk taśm LTO8 oraz ……… sztuka taśmy czyszczącej.</w:t>
            </w:r>
          </w:p>
        </w:tc>
      </w:tr>
      <w:tr w:rsidR="00867BD9" w:rsidRPr="00C751A1" w14:paraId="1159D6ED" w14:textId="77777777" w:rsidTr="006B3776">
        <w:tc>
          <w:tcPr>
            <w:tcW w:w="709" w:type="dxa"/>
          </w:tcPr>
          <w:p w14:paraId="6B3C7BC6" w14:textId="7E5FCD3A" w:rsidR="00867BD9" w:rsidRPr="006B3776" w:rsidRDefault="00867BD9" w:rsidP="006B377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77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B3776" w:rsidRPr="006B377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A654628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Zasilanie/ Obsługa urządzenia</w:t>
            </w:r>
          </w:p>
        </w:tc>
        <w:tc>
          <w:tcPr>
            <w:tcW w:w="4395" w:type="dxa"/>
          </w:tcPr>
          <w:p w14:paraId="6A41343C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Zainstalowane dwa redundantne zasilacze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751A1">
              <w:rPr>
                <w:rFonts w:ascii="Arial" w:hAnsi="Arial" w:cs="Arial"/>
                <w:sz w:val="24"/>
                <w:szCs w:val="24"/>
              </w:rPr>
              <w:t>ot-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751A1">
              <w:rPr>
                <w:rFonts w:ascii="Arial" w:hAnsi="Arial" w:cs="Arial"/>
                <w:sz w:val="24"/>
                <w:szCs w:val="24"/>
              </w:rPr>
              <w:t>wap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27DDB7B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867BD9" w:rsidRPr="00C751A1" w14:paraId="66A00518" w14:textId="77777777" w:rsidTr="006B3776">
        <w:tc>
          <w:tcPr>
            <w:tcW w:w="709" w:type="dxa"/>
          </w:tcPr>
          <w:p w14:paraId="3E970263" w14:textId="654624A0" w:rsidR="00867BD9" w:rsidRPr="00693538" w:rsidRDefault="00867BD9" w:rsidP="006935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53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93538" w:rsidRPr="0069353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4363F6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Dodatkowe/ Zarządzanie</w:t>
            </w:r>
          </w:p>
        </w:tc>
        <w:tc>
          <w:tcPr>
            <w:tcW w:w="4395" w:type="dxa"/>
          </w:tcPr>
          <w:p w14:paraId="2E5E9F99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Interfejs do zarządzania poprzez przeglądarkę WWW oraz możliwość zarządzania bezpośrednio.</w:t>
            </w:r>
          </w:p>
          <w:p w14:paraId="7F1D7224" w14:textId="4EF7FE84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Urządzenie musi mieć możliwość zabezpieczania swojej konfiguracji.</w:t>
            </w:r>
          </w:p>
          <w:p w14:paraId="27B0CCC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Wsparcie dla technologii szyfrowania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backupowanych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danych.</w:t>
            </w:r>
          </w:p>
          <w:p w14:paraId="44ADF33F" w14:textId="77777777" w:rsidR="00867BD9" w:rsidRPr="00C751A1" w:rsidRDefault="00867BD9" w:rsidP="00771BA5">
            <w:pPr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>Obsługa SSL</w:t>
            </w:r>
          </w:p>
        </w:tc>
        <w:tc>
          <w:tcPr>
            <w:tcW w:w="3260" w:type="dxa"/>
          </w:tcPr>
          <w:p w14:paraId="60598DC1" w14:textId="77777777" w:rsidR="00867BD9" w:rsidRPr="00C751A1" w:rsidRDefault="00867BD9" w:rsidP="00771B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D22D90" w:rsidRPr="00C751A1" w14:paraId="2935800C" w14:textId="77777777" w:rsidTr="006B3776">
        <w:tc>
          <w:tcPr>
            <w:tcW w:w="709" w:type="dxa"/>
          </w:tcPr>
          <w:p w14:paraId="3A78CC81" w14:textId="4D7C75D0" w:rsidR="00D22D90" w:rsidRPr="00693538" w:rsidRDefault="00D22D90" w:rsidP="00D22D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474A3892" w14:textId="72FACD68" w:rsidR="00D22D90" w:rsidRPr="00C751A1" w:rsidRDefault="00D22D90" w:rsidP="00D22D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Deklaracja CE</w:t>
            </w:r>
          </w:p>
        </w:tc>
        <w:tc>
          <w:tcPr>
            <w:tcW w:w="4395" w:type="dxa"/>
          </w:tcPr>
          <w:p w14:paraId="1AA6F762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  <w:r w:rsidRPr="00D22D90">
              <w:rPr>
                <w:rFonts w:ascii="Arial" w:hAnsi="Arial" w:cs="Arial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126D33F6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F112E" w14:textId="77777777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Deklaracja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stanowi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przedmiotowy środek dowodowy - 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79F2B6A6" w14:textId="77777777" w:rsidR="00D22D90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90C5D" w14:textId="77777777" w:rsidR="00D22D90" w:rsidRPr="00C751A1" w:rsidRDefault="00D22D90" w:rsidP="00D22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5ED33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14:paraId="4E79A7DA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TAK/NIE</w:t>
            </w:r>
          </w:p>
          <w:p w14:paraId="2C292672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B4AB7F" w14:textId="77777777" w:rsidR="00D22D90" w:rsidRDefault="00D22D90" w:rsidP="00D22D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23F6EF" w14:textId="77777777" w:rsidR="00D22D90" w:rsidRPr="00D22D90" w:rsidRDefault="00D22D90" w:rsidP="00D22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2A0BFEAA" w14:textId="77777777" w:rsidR="00D22D90" w:rsidRPr="00C751A1" w:rsidRDefault="00D22D90" w:rsidP="00D22D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7BD9" w:rsidRPr="00C751A1" w14:paraId="4D4F9B4C" w14:textId="77777777" w:rsidTr="006B3776">
        <w:tc>
          <w:tcPr>
            <w:tcW w:w="709" w:type="dxa"/>
          </w:tcPr>
          <w:p w14:paraId="23F05DB6" w14:textId="092CF55C" w:rsidR="00867BD9" w:rsidRPr="00693538" w:rsidRDefault="00D22D90" w:rsidP="006935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  <w:r w:rsidR="00693538" w:rsidRPr="0069353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47C97C" w14:textId="77777777" w:rsidR="00867BD9" w:rsidRPr="00C751A1" w:rsidRDefault="00867BD9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4395" w:type="dxa"/>
          </w:tcPr>
          <w:p w14:paraId="3D2DD5B7" w14:textId="09CC661B" w:rsidR="007012D9" w:rsidRPr="007012D9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Urządzenie musi być objęte serwisem gwarancyjnym producenta okres min. 5 lat, polegającym na naprawie urządze</w:t>
            </w:r>
            <w:r>
              <w:rPr>
                <w:rFonts w:ascii="Arial" w:hAnsi="Arial" w:cs="Arial"/>
                <w:sz w:val="24"/>
                <w:szCs w:val="24"/>
              </w:rPr>
              <w:t>nia w przypadku jego wadliwości.</w:t>
            </w:r>
          </w:p>
          <w:p w14:paraId="226CAF6A" w14:textId="02BD0FF1" w:rsidR="007012D9" w:rsidRPr="007012D9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Zamawiający oczekuje możliwości zgłaszania zdarzeń serwisowych od poniedziałku do piątku, w godzinach 9-15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986FD" w14:textId="3E92387E" w:rsidR="00867BD9" w:rsidRPr="00C751A1" w:rsidRDefault="007012D9" w:rsidP="007012D9">
            <w:pPr>
              <w:rPr>
                <w:rFonts w:ascii="Arial" w:hAnsi="Arial" w:cs="Arial"/>
                <w:sz w:val="24"/>
                <w:szCs w:val="24"/>
              </w:rPr>
            </w:pPr>
            <w:r w:rsidRPr="007012D9">
              <w:rPr>
                <w:rFonts w:ascii="Arial" w:hAnsi="Arial" w:cs="Arial"/>
                <w:sz w:val="24"/>
                <w:szCs w:val="24"/>
              </w:rPr>
              <w:t>W ramach tego serwisu producent zapewni również dostęp do aktualizacji oprogramowania oraz wsparcie techniczne.</w:t>
            </w:r>
          </w:p>
        </w:tc>
        <w:tc>
          <w:tcPr>
            <w:tcW w:w="3260" w:type="dxa"/>
          </w:tcPr>
          <w:p w14:paraId="2A193455" w14:textId="77777777" w:rsidR="00867BD9" w:rsidRDefault="00867B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…….. lat wsparcia w miejscu instalacji urządzenia. Czas przyjmowania zgłoszeń serwisowych od poniedzi</w:t>
            </w:r>
            <w:r w:rsidR="007012D9">
              <w:rPr>
                <w:rFonts w:ascii="Arial" w:hAnsi="Arial" w:cs="Arial"/>
                <w:bCs/>
                <w:sz w:val="24"/>
                <w:szCs w:val="24"/>
              </w:rPr>
              <w:t>ałku do piątku, w godzinach 9-15</w:t>
            </w:r>
            <w:r w:rsidRPr="00C751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3F95D50" w14:textId="77777777" w:rsidR="007012D9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7D9048" w14:textId="77777777" w:rsidR="007012D9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258D1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5D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ostęp do aktualizacji oprogramowan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 oraz wsparcie techniczne producenta</w:t>
            </w:r>
          </w:p>
          <w:p w14:paraId="2445FDB4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C22A993" w14:textId="77777777" w:rsidR="007012D9" w:rsidRDefault="007012D9" w:rsidP="007012D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TAK/NIE</w:t>
            </w:r>
          </w:p>
          <w:p w14:paraId="208C9C29" w14:textId="1DB34DD1" w:rsidR="007012D9" w:rsidRPr="00C751A1" w:rsidRDefault="007012D9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6F6E8F" w14:textId="77777777" w:rsidR="00867BD9" w:rsidRDefault="00867BD9"/>
    <w:p w14:paraId="6596BEF4" w14:textId="77777777" w:rsidR="00867BD9" w:rsidRDefault="00867BD9"/>
    <w:p w14:paraId="2C064392" w14:textId="77777777" w:rsidR="00364A9D" w:rsidRDefault="00364A9D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260"/>
      </w:tblGrid>
      <w:tr w:rsidR="00AB21FD" w:rsidRPr="00C751A1" w14:paraId="48063036" w14:textId="77777777" w:rsidTr="00E84531">
        <w:tc>
          <w:tcPr>
            <w:tcW w:w="709" w:type="dxa"/>
            <w:shd w:val="clear" w:color="auto" w:fill="D9D9D9" w:themeFill="background1" w:themeFillShade="D9"/>
          </w:tcPr>
          <w:p w14:paraId="7CE7161E" w14:textId="77777777" w:rsidR="00AE29D8" w:rsidRDefault="00AE29D8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B480A" w14:textId="06E6D861" w:rsidR="00AB21FD" w:rsidRPr="00C751A1" w:rsidRDefault="00AB21FD" w:rsidP="00AE29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B624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8486C18" w14:textId="77777777" w:rsidR="00AE29D8" w:rsidRDefault="00AE29D8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79759" w14:textId="1D679D7A" w:rsidR="00AB21FD" w:rsidRPr="00C751A1" w:rsidRDefault="00AB21FD" w:rsidP="00771B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Oprogramowanie do tworzenia kopii zapasowych</w:t>
            </w:r>
            <w:r w:rsidR="00EA2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 szt</w:t>
            </w:r>
            <w:r w:rsidR="00AE29D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C62AF0" w14:textId="77777777" w:rsidR="00AB21FD" w:rsidRPr="00C751A1" w:rsidRDefault="00AB21FD" w:rsidP="00771BA5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Producent:</w:t>
            </w:r>
          </w:p>
          <w:p w14:paraId="1F6A31D3" w14:textId="77777777" w:rsidR="00AB21FD" w:rsidRPr="00C751A1" w:rsidRDefault="00AB21FD" w:rsidP="00771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Model:</w:t>
            </w:r>
          </w:p>
        </w:tc>
      </w:tr>
      <w:tr w:rsidR="00B6245A" w:rsidRPr="00C751A1" w14:paraId="3095C4F5" w14:textId="77777777" w:rsidTr="00E84531">
        <w:tc>
          <w:tcPr>
            <w:tcW w:w="709" w:type="dxa"/>
            <w:shd w:val="clear" w:color="auto" w:fill="auto"/>
          </w:tcPr>
          <w:p w14:paraId="53BD8B6A" w14:textId="0D711268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99A4846" w14:textId="1CA34C76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sz w:val="24"/>
                <w:szCs w:val="24"/>
              </w:rPr>
              <w:t>Minimalne parametry</w:t>
            </w:r>
          </w:p>
        </w:tc>
        <w:tc>
          <w:tcPr>
            <w:tcW w:w="3260" w:type="dxa"/>
            <w:shd w:val="clear" w:color="auto" w:fill="auto"/>
          </w:tcPr>
          <w:p w14:paraId="3FB8FB32" w14:textId="77777777" w:rsidR="00B6245A" w:rsidRPr="00C751A1" w:rsidRDefault="00B6245A" w:rsidP="00B6245A">
            <w:pPr>
              <w:jc w:val="center"/>
              <w:rPr>
                <w:rFonts w:ascii="Arial" w:eastAsia="N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6898D13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sz w:val="24"/>
                <w:szCs w:val="24"/>
              </w:rPr>
              <w:t>Potwierdzenie parametrów lub spełnienia wymogu – TAK/NIE  (wykreślić niewłaściwe) lub opis oferowanych parametrów technicznych</w:t>
            </w:r>
          </w:p>
          <w:p w14:paraId="55F5D88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1CACD" w14:textId="77777777" w:rsidR="00B6245A" w:rsidRPr="00C751A1" w:rsidRDefault="00B6245A" w:rsidP="00B6245A">
            <w:pPr>
              <w:jc w:val="center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751A1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WYPEŁNIENIA WYKONAWCA</w:t>
            </w:r>
          </w:p>
          <w:p w14:paraId="1ED370A9" w14:textId="77777777" w:rsidR="00B6245A" w:rsidRPr="00C751A1" w:rsidRDefault="00B6245A" w:rsidP="00B6245A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245A" w:rsidRPr="00C751A1" w14:paraId="51982172" w14:textId="77777777" w:rsidTr="00E84531">
        <w:tc>
          <w:tcPr>
            <w:tcW w:w="709" w:type="dxa"/>
          </w:tcPr>
          <w:p w14:paraId="3074692D" w14:textId="522E06B6" w:rsidR="00B6245A" w:rsidRPr="00B6245A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45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F3A9DA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  <w:tc>
          <w:tcPr>
            <w:tcW w:w="4395" w:type="dxa"/>
          </w:tcPr>
          <w:p w14:paraId="2AC80D7A" w14:textId="0CE1EC2C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Oferowane rozwiązanie musi znaleźć się w czołowej części Gartner Magic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Quadrant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for Data Center Backup and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Reocvery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Solutions. Dodatkowo musi znajdować się na liście referencyjnej firmy Gartner https://www.gartner.com/reviews/market/data-center-backup-and-recovery-solutions z minimalnym wymogiem 150 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ferencji i minimalną oceną 4,5 </w:t>
            </w:r>
          </w:p>
          <w:p w14:paraId="57B9CFC5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Oprogramowanie musi współpracować z infrastrukturą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wersji 5.5, 6.0, 6.5, 6.7 and 7.0 oraz Microsoft Hyper-V 2008R2SP1, 2012, 2012 R2, 2019 i 2022. Wszystkie funkcjonalności w specyfikacji muszą być dostępne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, chyba, że wyszczególniono inaczej</w:t>
            </w:r>
          </w:p>
          <w:p w14:paraId="0E64993A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współpracować z hostami zarządzanymi przez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oraz pojedynczymi hostami.</w:t>
            </w:r>
          </w:p>
          <w:p w14:paraId="445705AF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współpracować z hostami zarządzanymi przez System Center Virtual Machine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Manger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, klastrami hostów oraz pojedynczymi hostami.</w:t>
            </w:r>
          </w:p>
          <w:p w14:paraId="5981EC94" w14:textId="77777777" w:rsidR="00B6245A" w:rsidRPr="00C751A1" w:rsidRDefault="00B6245A" w:rsidP="00B6245A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tworzenie kopii zapasowych z sieciowych urządzeń plikowych NAS opartych o SMB, CIFS i/lub NFS oraz bezpośrednio z serwerów plikowych opartych o Windows i Linux.</w:t>
            </w:r>
          </w:p>
          <w:p w14:paraId="685DDA15" w14:textId="256E0729" w:rsidR="00B6245A" w:rsidRPr="00EF4E53" w:rsidRDefault="00EF4E53" w:rsidP="00EF4E5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EF4E5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 letnie wsparcie dla 25 maszyn wirtualnych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r w:rsidRPr="00EF4E5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Zamawiający oczekuje możliwości zgłaszania zdarzeń serwisowych od poniedziałku do piątku, w godzinach 9-15.</w:t>
            </w:r>
          </w:p>
        </w:tc>
        <w:tc>
          <w:tcPr>
            <w:tcW w:w="3260" w:type="dxa"/>
          </w:tcPr>
          <w:p w14:paraId="3036D4B8" w14:textId="77777777" w:rsidR="008B2C4E" w:rsidRDefault="008B2C4E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8B7301" w14:textId="77777777" w:rsidR="008B2C4E" w:rsidRDefault="008B2C4E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843C2E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305A7C6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2228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39FD0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6B15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D90EB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7D8A91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39DEF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2BF1D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A8B58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F08390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F407E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0D60E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80B174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2464DD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E5531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5709A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9FEC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4FA0C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D7207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058E4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314A0F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F307B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7C4229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0305C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013F7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EC9D75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617A8D" w14:textId="77777777" w:rsidR="00B6245A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2BEA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9B96D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B8EDA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C3E53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3E16CD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FD6E72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2D930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2F51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11F183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6B0D39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E72D5C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C3DA3F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862BA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104A1E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F844DA" w14:textId="77777777" w:rsidR="00EF4E53" w:rsidRPr="00C751A1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76664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0FC4C6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CAD7B" w14:textId="77777777" w:rsidR="00B6245A" w:rsidRPr="00C751A1" w:rsidRDefault="00B6245A" w:rsidP="00B6245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……. letnie wsparcie dla 25 maszyn wirtualnych</w:t>
            </w:r>
          </w:p>
        </w:tc>
      </w:tr>
      <w:tr w:rsidR="00B6245A" w:rsidRPr="00C751A1" w14:paraId="25A466F8" w14:textId="77777777" w:rsidTr="00E84531">
        <w:tc>
          <w:tcPr>
            <w:tcW w:w="709" w:type="dxa"/>
          </w:tcPr>
          <w:p w14:paraId="5448037B" w14:textId="518486AA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BA6331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Całkowite koszty posiadania</w:t>
            </w:r>
          </w:p>
        </w:tc>
        <w:tc>
          <w:tcPr>
            <w:tcW w:w="4395" w:type="dxa"/>
          </w:tcPr>
          <w:p w14:paraId="2E7C4304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być niezależne sprzętowo i umożliwiać wykorzystanie dowolnej platformy serwerowej i dyskowej</w:t>
            </w:r>
          </w:p>
          <w:p w14:paraId="7023BFBA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deduplikowanych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bloków</w:t>
            </w:r>
          </w:p>
          <w:p w14:paraId="267F232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Oprogramowanie musi pozwalać na tworzenie kopii zapasowych w trybach: Pełny, pełny syntetyczny, przyrostowy i odwrotnie przyrostowy (tzw.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reverse-inremental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76746E40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mechanizmy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  <w:p w14:paraId="6BB67A5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nie może przechowywać danych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 centralnej bazie. Utrata bazy danych używanej przez oprogramowanie nie może prowadzić do utraty możliwości odtworzenia backupu.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Metadane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deduplikacji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przechowywane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plikach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backupu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2806DCA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warstwę abstrakcji nad poszczególnymi urządzeniami pamięci masowej, pozwalając utworzyć jedną wirtualną pulę pamięci na kopie zapasowe. Wymagane jest wsparcie dla nieograniczonej liczby pamięci masowych to takiej puli.</w:t>
            </w:r>
          </w:p>
          <w:p w14:paraId="2400C6E9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1" w:name="RANGE!B15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pozwalać na rozszerzenie lokalnej przestrzeni backupowej poprzez integrację z Microsoft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Blob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Google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Storage, Amazon S3 oraz z innymi kompatybilnymi z S3 macierzami obiektowymi. Proces migracji danych powinien być zautomatyzowany. Jedynie unikalne bloki mogą być przesyłane w celu oszczędności pasma oraz przestrzeni na przechowywane dane.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Funkcjonalność ta nie może mieć wpływu na możliwości odtwarzania danych. Dodatkowo, oprogramowanie musi wspierać archiwizowanie tych danych do Microsoft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Archive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Blob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 oraz Amazon S3 Glacier.</w:t>
            </w:r>
            <w:bookmarkEnd w:id="1"/>
          </w:p>
          <w:p w14:paraId="4CDB9B08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nie może instalować żadnych stałych agentów wymagających wdrożenia czy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upgradowania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wewnątrz maszyny wirtualnej dla jakichkolwiek funkcjonalności backupu lub odtwarzania</w:t>
            </w:r>
          </w:p>
          <w:p w14:paraId="1FD75933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2385C475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oferować portal samoobsługowy, umożliwiający odtwarzanie użytkownikom wirtualnych maszyn, obiektów MS Exchange i baz danych MS SQL oraz Oracle (w tym odtwarzanie point-in-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5DCE888E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zapewniać możliwość delegacji uprawnień do odtwarzania na portalu</w:t>
            </w:r>
          </w:p>
          <w:p w14:paraId="5759976F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integracji z innymi systemami poprzez wbudowane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RESTful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API</w:t>
            </w:r>
          </w:p>
          <w:p w14:paraId="23137416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reinstalacji</w:t>
            </w:r>
            <w:proofErr w:type="spellEnd"/>
          </w:p>
          <w:p w14:paraId="3C594603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wbudowane mechanizmy szyfrowania zarówno plików z backupami jak i transmisji sieciowej. Włączenie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>szyfrowania nie może skutkować utratą jakiejkolwiek funkcjonalności wymienionej w tej specyfikacji</w:t>
            </w:r>
          </w:p>
          <w:p w14:paraId="47DFA8A5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mechanizmy chroniące przed utratą hasła szyfrowania</w:t>
            </w:r>
          </w:p>
          <w:p w14:paraId="6A55ADB0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wspierać backup maszyn wirtualnych używających współdzielonych dysków VHDX na Hyper-V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shared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VHDX)</w:t>
            </w:r>
          </w:p>
          <w:p w14:paraId="73F51A6B" w14:textId="77777777" w:rsidR="00B6245A" w:rsidRPr="00C751A1" w:rsidRDefault="00B6245A" w:rsidP="00B6245A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architekturę klient/serwer z możliwością instalacji wielu instancji konsoli administracyjnych.</w:t>
            </w:r>
          </w:p>
        </w:tc>
        <w:tc>
          <w:tcPr>
            <w:tcW w:w="3260" w:type="dxa"/>
          </w:tcPr>
          <w:p w14:paraId="1D0360C7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08A10F20" w14:textId="77777777" w:rsidTr="00E84531">
        <w:tc>
          <w:tcPr>
            <w:tcW w:w="709" w:type="dxa"/>
          </w:tcPr>
          <w:p w14:paraId="2F0F062C" w14:textId="642F1560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E6C83CC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Wymagania RPO</w:t>
            </w:r>
          </w:p>
        </w:tc>
        <w:tc>
          <w:tcPr>
            <w:tcW w:w="4395" w:type="dxa"/>
          </w:tcPr>
          <w:p w14:paraId="540923B1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mechanizmy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Change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Block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Tracking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Mechanizmy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certyfikowane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przez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dostawcę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platformy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wirtualizacyjnej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DAB1D6E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mechnizmy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śledzenia zmienionych plików przy zabezpieczaniu udziałów plikowych..</w:t>
            </w:r>
          </w:p>
          <w:p w14:paraId="289506E3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oferować możliwość sterowania obciążeniem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storage'u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wirtualizacyjnych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78360B1A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oferować ten mechanizm z dokładnością do pojedynczego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datastoru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4C54E014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automatycznie wykrywać i usuwać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-sieroty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orphaned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), które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mogą zakłócić poprawne wykonanie backupu.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ten nie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może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wymagać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interakcji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administratora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F252E03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zapewniać tworzenie kopii zapasowych z bezpośrednim wykorzystaniem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macierzowych. Musi też zapewniać odtwarzanie maszyn wirtualnych z takich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Proces wykonania kopii zapasowej nie może wymagać użycia jakichkolwiek hostów tymczasowych. Opisana funkcjonalność powinna działać w środowisku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i być dostępna dla następujących macierzy: HPE, Dell EMC,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NetApp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Cisco, IBM, Lenovo, Fujitsu, INFINIDAT,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Pure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Storage..</w:t>
            </w:r>
          </w:p>
          <w:p w14:paraId="006325A0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posiadać wsparcie dla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vSAN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potwierdzone odpowiednią certyfikacją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76A71A67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wspierać kopiowanie backupów na taśmy wraz z pełnym śledzeniem wirtualnych maszyn</w:t>
            </w:r>
          </w:p>
          <w:p w14:paraId="03ACD2DD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bookmarkStart w:id="2" w:name="RANGE!B35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posiadać wsparcie dla NDMP</w:t>
            </w:r>
            <w:bookmarkEnd w:id="2"/>
          </w:p>
          <w:p w14:paraId="18222A4D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mieć możliwość tworzenia retencji GFS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Grandfather-Father-Son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71BD806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umieć korzystać z protokołu DDBOOST w przypadku, gdy repozytorium backupów jest umiejscowione na Dell EMC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DataDomain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Funkcjonalność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powinna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sieciowe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FC.</w:t>
            </w:r>
          </w:p>
          <w:p w14:paraId="0DF48EC5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umieć korzystać z protokołu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Catalyst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(w tym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Catalyst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Copy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) w przypadku, gdy repozytorium backupów jest umiejscowione </w:t>
            </w: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na HPE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StoreOnce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Funkcjonalność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powinna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łącze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>sieciowe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FC.</w:t>
            </w:r>
          </w:p>
          <w:p w14:paraId="7A15E5D1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BlockClone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API w przypadku użycia Windows Server 2016, 2019 lub 2022 z systemem pliku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ReFS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jako repozytorium backupu. Podobna funkcjonalność musi być zapewniona dla repozytoriów opartych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linuxowy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system plików XFS.</w:t>
            </w:r>
          </w:p>
          <w:p w14:paraId="351E835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Repozytoria oparte o XFS muszą pozwalać na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zmiezmienność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danych przez określoną ilość czasu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tzw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Immutability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).</w:t>
            </w:r>
          </w:p>
          <w:p w14:paraId="6EA1FA6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mieć możliwość kopiowania backupów oraz replikacji wirtualnych maszyn z wykorzystaniem wbudowanej akceleracji WAN.</w:t>
            </w:r>
          </w:p>
          <w:p w14:paraId="5710DC32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replikacji asynchronicznej włączonych wirtualnych maszyn bezpośrednio z infrastruktury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pomiędzy hostami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oraz pomiędzy hostami Hyper-V. Dodatkowo oprogramowanie musi mieć możliwość użycia plików kopii zapasowych jako źródła replikacji.</w:t>
            </w:r>
          </w:p>
          <w:p w14:paraId="3CDC57C9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mieć możliwość replikacji ciągłej, opartej o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VAIO, włączonych wirtualnych maszyn bezpośrednio z infrastruktury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. Dla replikacji ciągłej musi być możliwość zdefiniowania dziennika pozwalającego na odzyskanie danych z dowolnego punku w ramach ustalonego parametru RPO.</w:t>
            </w:r>
          </w:p>
          <w:p w14:paraId="6C2089E4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lastRenderedPageBreak/>
              <w:t>Oprogramowanie musi umożliwiać przechowywanie punktów przywracania dla replik.</w:t>
            </w:r>
          </w:p>
          <w:p w14:paraId="3756E1CB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replica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seeding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).</w:t>
            </w:r>
          </w:p>
          <w:p w14:paraId="1B210D3A" w14:textId="77777777" w:rsidR="00B6245A" w:rsidRPr="00C751A1" w:rsidRDefault="00B6245A" w:rsidP="00B6245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Oprogramowanie musi wykorzystywać wszystkie oferowane przez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 tryby transportu (sieć, hot-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add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 xml:space="preserve">, LAN </w:t>
            </w:r>
            <w:proofErr w:type="spellStart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Free</w:t>
            </w:r>
            <w:proofErr w:type="spellEnd"/>
            <w:r w:rsidRPr="00C751A1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-SAN)</w:t>
            </w:r>
          </w:p>
        </w:tc>
        <w:tc>
          <w:tcPr>
            <w:tcW w:w="3260" w:type="dxa"/>
          </w:tcPr>
          <w:p w14:paraId="5E0533CC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3B2A6E69" w14:textId="77777777" w:rsidTr="00E84531">
        <w:tc>
          <w:tcPr>
            <w:tcW w:w="709" w:type="dxa"/>
          </w:tcPr>
          <w:p w14:paraId="25CDF553" w14:textId="7D53FA1C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493B8E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Wymagania RTO</w:t>
            </w:r>
          </w:p>
        </w:tc>
        <w:tc>
          <w:tcPr>
            <w:tcW w:w="4395" w:type="dxa"/>
          </w:tcPr>
          <w:p w14:paraId="397E9E96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jednoczesne uruchomienie wielu maszyn wirtualnych bezpośrednio ze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zdeduplikowanego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skompresowanego pliku backupu, z dowolnego punktu przywracania, bez potrzeby kopiowania jej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produkcyjny. Funkcjonalność musi być oferowana dla środowisk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Hyper-V oraz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Nutanix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AHV niezależnie od rodzaju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storage’u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użytego do przechowywania kopii zapasowych.</w:t>
            </w:r>
          </w:p>
          <w:p w14:paraId="4996BED4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Dodatkowo dla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Hyper-V 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Nutanix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AHV powyższa funkcjonalność powinna umożliwiać uruchomianie backupu z innych platform (inne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wirtualizatory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, maszyny fizyczne oraz chmura publiczna)</w:t>
            </w:r>
          </w:p>
          <w:p w14:paraId="372398C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pozwalać na migrację on-line tak uruchomionych maszyn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storage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produkcyjny. Migracja powinna odbywać się mechanizmami wbudowanymi w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. Jeżeli licencja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hypervisor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nie posiada takich funkcjonalności -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oprogramowanie musi realizować taką migrację swoimi mechanizmami</w:t>
            </w:r>
          </w:p>
          <w:p w14:paraId="6BA96C0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pozwalać na zaprezentowanie pojedynczego dysku bezpośrednio z kopii zapasowej do wybranej działającej maszyny wirtualnej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vSpehre</w:t>
            </w:r>
            <w:proofErr w:type="spellEnd"/>
          </w:p>
          <w:p w14:paraId="5DA3136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umożliwiać pełne odtworzenie wirtualnej maszyny, plików konfiguracji i dysków</w:t>
            </w:r>
          </w:p>
          <w:p w14:paraId="542D1B3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pełne odtworzenie wirtualnej maszyny bezpośrednio do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Amazon EC2 oraz Google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Platform.</w:t>
            </w:r>
          </w:p>
          <w:p w14:paraId="617A901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14:paraId="35F653D1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PowerShell Direct dla platformy Hyper-V.</w:t>
            </w:r>
          </w:p>
          <w:p w14:paraId="45FA38C4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odtwarzanie pojedynczych plików z następujących systemów plików: </w:t>
            </w:r>
          </w:p>
          <w:p w14:paraId="2B6087C1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Linux: ext2, ext3, ext4,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ReiserFS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, JFS, XFS,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Btrfs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4B4B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BSD: UFS, UFS2 </w:t>
            </w:r>
          </w:p>
          <w:p w14:paraId="33D5431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Solaris: ZFS, UFS </w:t>
            </w:r>
          </w:p>
          <w:p w14:paraId="177ACFAD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Mac: HFS, HFS+ </w:t>
            </w:r>
          </w:p>
          <w:p w14:paraId="5D7DD3EC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Windows: NTFS, FAT, FAT32,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37E7C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lastRenderedPageBreak/>
              <w:t>Novell OES: NSS</w:t>
            </w:r>
          </w:p>
          <w:p w14:paraId="5EC40F2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przywracanie plików z partycji Linux LVM oraz Windows Storage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Spaces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2286B5D8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szybkie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obiektów aplikacji bez użycia jakiegokolwiek agenta zainstalowanego wewnątrz maszyny wirtualnej.</w:t>
            </w:r>
          </w:p>
          <w:p w14:paraId="24FAF56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obiektów Active Directory takich jak konta komputerów, konta użytkowników oraz pozwalać na odtworzenie haseł.</w:t>
            </w:r>
          </w:p>
          <w:p w14:paraId="4AA5A418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dowolnych atrybutów, rekordów DNS zintegrowanych z AD, Microsoft System Objects, certyfikatów CA oraz elementów AD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Sites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4F951C96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Exchange 2010 i nowszych (dowolny obiekt w tym obiekty w folderze "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Permanently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Deleted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Objects"),</w:t>
            </w:r>
          </w:p>
          <w:p w14:paraId="2676879A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przywracanie danych Exchange do oryginalnego środowiska</w:t>
            </w:r>
          </w:p>
          <w:p w14:paraId="2C3CE20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SQL 2005 i nowszych</w:t>
            </w:r>
          </w:p>
          <w:p w14:paraId="36B7300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odtworzenie 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wraz z możliwością przywrócenia bazy do oryginalnego środowiska</w:t>
            </w:r>
          </w:p>
          <w:p w14:paraId="2CB988EE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2010 i nowszych</w:t>
            </w:r>
          </w:p>
          <w:p w14:paraId="64C6E1E2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wspierać odtworzenia elementów, witryn, uprawnień dla witryn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CD4899F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Oprogramowanie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odtwarzanie baz danych Oracle z opcją odtwarzanie 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wraz z włączonym Oracle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DataGuard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. Funkcjonalność ta musi być dostępna dla baz uruchomionych w środowiskach Windows oraz Linux.</w:t>
            </w:r>
          </w:p>
          <w:p w14:paraId="40B06F87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pozwalać na zaprezentowanie oraz migrację online baz MS SQL oraz Oracle bezpośrednio z pliku kopii zapasowej do działającego serwera bazodanowego</w:t>
            </w:r>
          </w:p>
          <w:p w14:paraId="4BB374EB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posiadać natywną integrację dla backupów wykonywanych poprzez Oracle RMAN</w:t>
            </w:r>
          </w:p>
          <w:p w14:paraId="3E994445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posiadać natywną integrację dla backupów wykonywanych poprzez SAP HANA</w:t>
            </w:r>
          </w:p>
          <w:p w14:paraId="18DCF04C" w14:textId="77777777" w:rsidR="00B6245A" w:rsidRPr="00C751A1" w:rsidRDefault="00B6245A" w:rsidP="00B6245A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wspierać także specyficzne metody odtwarzania w tym "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reverse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CBT" oraz odtwarzanie z wykorzystaniem sieci SAN</w:t>
            </w:r>
          </w:p>
        </w:tc>
        <w:tc>
          <w:tcPr>
            <w:tcW w:w="3260" w:type="dxa"/>
          </w:tcPr>
          <w:p w14:paraId="6EFB564B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67608990" w14:textId="77777777" w:rsidTr="00E84531">
        <w:tc>
          <w:tcPr>
            <w:tcW w:w="709" w:type="dxa"/>
          </w:tcPr>
          <w:p w14:paraId="65DA9306" w14:textId="19AEF624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D474811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Ograniczenie ryzyka</w:t>
            </w:r>
          </w:p>
        </w:tc>
        <w:tc>
          <w:tcPr>
            <w:tcW w:w="4395" w:type="dxa"/>
          </w:tcPr>
          <w:p w14:paraId="02A46376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dawać możliwość stworzenia laboratorium (izolowane środowisko) 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Hyper-V używając wirtualnych maszyn uruchamianych bezpośrednio z plików backupu.</w:t>
            </w:r>
          </w:p>
          <w:p w14:paraId="77884A94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VMware’a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oprogramowanie musi pozwalać na uruchomienie takiego środowiska bezpośrednio ze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snapshotów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macierzowych stworzonych na wspieranych urządzeniach.</w:t>
            </w:r>
          </w:p>
          <w:p w14:paraId="42A2101F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weryfikację odtwarzalności wielu wirtualnych maszyn jednocześnie z dowolnego backupu według własnego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harmonogramu w izolowanym środowisku. Testy powinny uwzględniać możliwość uruchomienia dowolnego skryptu testującego również aplikację uruchomioną na wirtualnej maszynie.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Testy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przeprowadzone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bez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interakcji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administratorem</w:t>
            </w:r>
            <w:proofErr w:type="spellEnd"/>
          </w:p>
          <w:p w14:paraId="5E514582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mieć podobne mechanizmy dla replik w środowisku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</w:p>
          <w:p w14:paraId="6EE47AAB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Defender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Symantec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Protection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Engine oraz ESET NOD32.</w:t>
            </w:r>
          </w:p>
          <w:p w14:paraId="4E42E848" w14:textId="77777777" w:rsidR="00B6245A" w:rsidRPr="00C751A1" w:rsidRDefault="00B6245A" w:rsidP="00B6245A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Oprogramowanie musi umożliwiać dwuetapowe, automatyczne, odtwarzanie maszyn wirtualnych z możliwością wstrzyknięcia dowolnego skryptu przed odtworzeniem danych do środowiska produkcyjnego.</w:t>
            </w:r>
          </w:p>
        </w:tc>
        <w:tc>
          <w:tcPr>
            <w:tcW w:w="3260" w:type="dxa"/>
          </w:tcPr>
          <w:p w14:paraId="77D5FD3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B6245A" w:rsidRPr="00C751A1" w14:paraId="4186DFE0" w14:textId="77777777" w:rsidTr="00E84531">
        <w:tc>
          <w:tcPr>
            <w:tcW w:w="709" w:type="dxa"/>
          </w:tcPr>
          <w:p w14:paraId="7D8A3DF0" w14:textId="68258131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771E38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Monitoring</w:t>
            </w:r>
          </w:p>
        </w:tc>
        <w:tc>
          <w:tcPr>
            <w:tcW w:w="4395" w:type="dxa"/>
          </w:tcPr>
          <w:p w14:paraId="63CF11E6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zapewnić możliwość monitorowania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opartego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vSphere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Microsoft Hyper-V bez potrzeby korzystania z narzędzi firm trzecich</w:t>
            </w:r>
          </w:p>
          <w:p w14:paraId="19EE904E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umożliwiać monitorowanie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 wersji 5.5, 6.0, 6.5, 6.7 and 7.0 – zarówno w bezpłatnej wersji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jak i w pełnej wersji ESX/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zarządzane przez konsole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lub pracujące samodzielnie</w:t>
            </w:r>
          </w:p>
          <w:p w14:paraId="7022BB74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System musi umożliwiać monitorowanie środowiska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wirtualizacyjnego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Microsoft Hyper-V 2008 R2 SP1, 2012, 2012 R2, 2016, 2019 oraz 2022 zarówno w wersji darmowej jak i zawartej w płatnej licencji Microsoft Windows Server zarządzane poprzez System Center Virtual Machine Manager lub pracujące samodzielnie.</w:t>
            </w:r>
          </w:p>
          <w:p w14:paraId="7F7E370A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status „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Ready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” i być przetestowany i certyfikowany przez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28127C09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umożliwiać kategoryzacje obiektów infrastruktury wirtualnej niezależnie od hierarchii stworzonej w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</w:p>
          <w:p w14:paraId="682D336B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umożliwiać tworzenie alarmów dla całych grup wirtualnych maszyn jak i pojedynczych wirtualnych maszyn</w:t>
            </w:r>
          </w:p>
          <w:p w14:paraId="291A7B0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dawać możliwość układania terminarza raportów i wysyłania tych raportów przy pomocy poczty elektronicznej w formacie HTML oraz Excel</w:t>
            </w:r>
          </w:p>
          <w:p w14:paraId="77EE3EE9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dawać możliwość podłączenia się do kilku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i serwerów Hyper-V jednocześnie, w celu centralnego monitorowania wielu środowisk</w:t>
            </w:r>
          </w:p>
          <w:p w14:paraId="09F0778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wbudowane predefiniowane zestawy alarmów wraz z możliwością tworzenia własnych alarmów i zdarzeń przez administratora</w:t>
            </w:r>
          </w:p>
          <w:p w14:paraId="6925DAFE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wbudowane połączenie z bazą wiedzy opisującą problemy z predefiniowanych alarmów</w:t>
            </w:r>
          </w:p>
          <w:p w14:paraId="6C4F2C85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centralną konsolę z sumarycznym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podglądem wszystkich obiektów infrastruktury wirtualnej (ang. </w:t>
            </w:r>
            <w:r w:rsidRPr="00C751A1">
              <w:rPr>
                <w:rFonts w:ascii="Arial" w:hAnsi="Arial" w:cs="Arial"/>
                <w:sz w:val="24"/>
                <w:szCs w:val="24"/>
              </w:rPr>
              <w:t>Dashboard)</w:t>
            </w:r>
          </w:p>
          <w:p w14:paraId="346BD9E3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monitorowania platformy sprzętowej, na której jest zainstalowana infrastruktura wirtualna</w:t>
            </w:r>
          </w:p>
          <w:p w14:paraId="28929EC6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zapewnić możliwość podłączenia się do wirtualnej maszyny (tryb konsoli) bezpośrednio z narzędzia monitorującego</w:t>
            </w:r>
          </w:p>
          <w:p w14:paraId="1BE1EC72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integracji z oprogramowaniem do tworzenia kopii zapasowych tego samego producenta</w:t>
            </w:r>
          </w:p>
          <w:p w14:paraId="45389513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odzyskiwalności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maszyn wirtualnych.</w:t>
            </w:r>
          </w:p>
          <w:p w14:paraId="26BBD491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  <w:p w14:paraId="0ED69047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monitorowania infrastruktury, zależnego od uprawnień nadanym użytkownikom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58699FDA" w14:textId="77777777" w:rsidR="00B6245A" w:rsidRPr="00C751A1" w:rsidRDefault="00B6245A" w:rsidP="00B624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monitorowania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Director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w wersji od 9.5 do 10.3</w:t>
            </w:r>
          </w:p>
        </w:tc>
        <w:tc>
          <w:tcPr>
            <w:tcW w:w="3260" w:type="dxa"/>
          </w:tcPr>
          <w:p w14:paraId="088F9CEB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3A6F6" w14:textId="77777777" w:rsidR="00EF4E53" w:rsidRDefault="00EF4E53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26408A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B6245A" w:rsidRPr="00C751A1" w14:paraId="0EF0A963" w14:textId="77777777" w:rsidTr="00E84531">
        <w:tc>
          <w:tcPr>
            <w:tcW w:w="709" w:type="dxa"/>
          </w:tcPr>
          <w:p w14:paraId="6E4763DF" w14:textId="01DA24E6" w:rsidR="00B6245A" w:rsidRPr="00EA2B7A" w:rsidRDefault="00B6245A" w:rsidP="00EA2B7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  <w:r w:rsidR="00EA2B7A" w:rsidRPr="00EA2B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3CF5780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Raportowanie</w:t>
            </w:r>
          </w:p>
        </w:tc>
        <w:tc>
          <w:tcPr>
            <w:tcW w:w="4395" w:type="dxa"/>
          </w:tcPr>
          <w:p w14:paraId="045C9C26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raportowania musi umożliwić tworzenie raportów z infrastruktury wirtualnej bazującej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ESX/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5.5, 6.0, 6.5, 6.7 and 7.0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5.x oraz 6.x jak również Microsoft Hyper-V 2008 R2 SP1, 2012, 2012 R2, 2016, 2019 oraz 2022</w:t>
            </w:r>
          </w:p>
          <w:p w14:paraId="6FDF1EB1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wspierać wiele instancji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vCenter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Server i Microsoft Hyper-V jednocześnie bez konieczności instalowania dodatkowych modułów.</w:t>
            </w:r>
          </w:p>
          <w:p w14:paraId="5DA951A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być certyfikowany przez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posiadać status „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Ready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”</w:t>
            </w:r>
          </w:p>
          <w:p w14:paraId="43AF50E9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być systemem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bezagentowym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. Nie dopuszcza się możliwości instalowania przez system agentów na monitorowanych hostach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ESXi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i Hyper-V</w:t>
            </w:r>
          </w:p>
          <w:p w14:paraId="37BFC62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eksportowania raportów do formatów Microsoft Word, Microsoft Excel, Microsoft Visio, Adobe PDF</w:t>
            </w:r>
          </w:p>
          <w:p w14:paraId="5322636B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ustawienia harmonogramu kolekcji danych z monitorowanych systemów jak również możliwość tworzenia zadań kolekcjonowania danych ad-hoc</w:t>
            </w:r>
          </w:p>
          <w:p w14:paraId="694CED1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ustawienia harmonogramu generowania raportów i dostarczania ich do odbiorców w określonych przez administratora interwałach</w:t>
            </w:r>
          </w:p>
          <w:p w14:paraId="47316B4B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w raportach musi mieć możliwość uwzględniania informacji o zmianach konfiguracji monitorowanych systemów</w:t>
            </w:r>
          </w:p>
          <w:p w14:paraId="4DEDFC7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generowania raportów z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dowolnego punktu w czasie zakładając, że informacje z tego czasu nie zostały usunięte z bazy danych</w:t>
            </w:r>
          </w:p>
          <w:p w14:paraId="3DFAD0A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posiadać predefiniowane szablony z możliwością tworzenia nowych jak i modyfikacji wbudowanych</w:t>
            </w:r>
          </w:p>
          <w:p w14:paraId="5A242ADA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analizowania „przeszacowanych” wirtualnych maszyn wraz z sugestią zmian w celu optymalnego wykorzystania fizycznej infrastruktury</w:t>
            </w:r>
          </w:p>
          <w:p w14:paraId="388CDB4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raportów na podstawie danych uzyskanych z oprogramowania do tworzenia kopii zapasowych tego samego producenta</w:t>
            </w:r>
          </w:p>
          <w:p w14:paraId="0EC49307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raportu dotyczącego zabezpieczanych maszyn, zdefiniowanych zadań tworzenia kopii zapasowych oraz replikacji jak również wykorzystania zasobów serwerów backupowych.</w:t>
            </w:r>
          </w:p>
          <w:p w14:paraId="2649266C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raportu planowania pojemności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capacity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planning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 bazującego na scenariuszach ‘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what-if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’.</w:t>
            </w:r>
          </w:p>
          <w:p w14:paraId="5F53BD85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granularnego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raportowania infrastruktury, zależnego od uprawnień nadanym użytkownikom dla platformy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VMware</w:t>
            </w:r>
            <w:proofErr w:type="spellEnd"/>
          </w:p>
          <w:p w14:paraId="2A9A91AD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System musi mieć możliwość generowania raportów dotyczących tzw. migawek-sierot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orphaned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snapshots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6D36514" w14:textId="77777777" w:rsidR="00B6245A" w:rsidRPr="00C751A1" w:rsidRDefault="00B6245A" w:rsidP="00B6245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System musi mieć możliwość generowania personalizowanych raportów zawierających informacje z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dowolnych predefiniowanych raportów w pojedynczym dokumencie</w:t>
            </w:r>
          </w:p>
        </w:tc>
        <w:tc>
          <w:tcPr>
            <w:tcW w:w="3260" w:type="dxa"/>
          </w:tcPr>
          <w:p w14:paraId="39C76ECE" w14:textId="77777777" w:rsidR="00B1506A" w:rsidRDefault="00B1506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D971D3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B6245A" w:rsidRPr="00C751A1" w14:paraId="5B8DAC0C" w14:textId="77777777" w:rsidTr="00E84531">
        <w:tc>
          <w:tcPr>
            <w:tcW w:w="709" w:type="dxa"/>
          </w:tcPr>
          <w:p w14:paraId="419EE6A6" w14:textId="32F29952" w:rsidR="00B6245A" w:rsidRPr="00B1506A" w:rsidRDefault="00B6245A" w:rsidP="00B1506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150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  <w:r w:rsidR="00B1506A" w:rsidRPr="00B150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803442D" w14:textId="77777777" w:rsidR="00B6245A" w:rsidRPr="00C751A1" w:rsidRDefault="00B6245A" w:rsidP="00B62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Pozostałe</w:t>
            </w:r>
          </w:p>
        </w:tc>
        <w:tc>
          <w:tcPr>
            <w:tcW w:w="4395" w:type="dxa"/>
          </w:tcPr>
          <w:p w14:paraId="005B2BF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wykonywać kopię zapasową systemu Windows oraz Linux wykorzystując agenta znajdującego się wewnątrz systemu operacyjnego</w:t>
            </w:r>
          </w:p>
          <w:p w14:paraId="44B296B8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systemy operacyjne Windows w wersjach klienckich oraz serwerowych</w:t>
            </w:r>
          </w:p>
          <w:p w14:paraId="124CF19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co najmniej następujące dystrybucje systemów Linux:</w:t>
            </w:r>
          </w:p>
          <w:p w14:paraId="2CDC8FBC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Debian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, Ubuntu, RHEL, CentOS, Oracle Linux, SLES, Fedora,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openSUSE</w:t>
            </w:r>
            <w:proofErr w:type="spellEnd"/>
          </w:p>
          <w:p w14:paraId="2482F86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systemy operacyjne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macOS</w:t>
            </w:r>
            <w:proofErr w:type="spellEnd"/>
          </w:p>
          <w:p w14:paraId="4F7FC6AE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wykonywanie kopi zapasowych następujących systemów plików:</w:t>
            </w:r>
          </w:p>
          <w:p w14:paraId="73F5DD7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NTFS,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FAT32, ext2, ext3, ext4,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ReiserFS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JFS, XFS, F2FS,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Brtfs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(dla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kernela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3.16 i nowszych), APFS, HFS, HFS+, NILFS2</w:t>
            </w:r>
          </w:p>
          <w:p w14:paraId="3A3D4F4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mieć możliwość instalacji oraz zarządzania wykorzystując tryb niezależny (per agent) jak również zcentralizowany (poprzez centralną konsolę zarządzającą)</w:t>
            </w:r>
          </w:p>
          <w:p w14:paraId="5D165FB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systemy oparte 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Failover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Cluster</w:t>
            </w:r>
          </w:p>
          <w:p w14:paraId="3E63711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zabezpieczanie do oraz odzyskiwanie z urządzeń blokowych pozwalając na odzysk całej maszyny (tzw.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bare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metal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recovery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) wybranych wolumenów, oraz wybranych plików i folderów</w:t>
            </w:r>
          </w:p>
          <w:p w14:paraId="07F61EE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Rozwiązanie musi wspierać backup podłączonych dysków USB</w:t>
            </w:r>
          </w:p>
          <w:p w14:paraId="080C497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Kopia zapasowa całej maszyny oraz pojedynczych wolumenów musi być wykonywana na poziomie blokowym</w:t>
            </w:r>
          </w:p>
          <w:p w14:paraId="5A6AB03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pozwalać na przechowywanie kopii zapasowych na:</w:t>
            </w:r>
          </w:p>
          <w:p w14:paraId="49F64BD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Lokalnych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wewnętrznych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dyskach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zabezpieczanej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maszyny</w:t>
            </w:r>
            <w:proofErr w:type="spellEnd"/>
          </w:p>
          <w:p w14:paraId="08C7B971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Direct Attached Storage (DAS), takich jak zewnętrzne dyski USB,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eSATA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lub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Firewire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7121EB1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Network Attached Storage (NAS) pozwalającym na wystawienie swoich zasobów poprzez SMB (CIFS) lub NFS.</w:t>
            </w:r>
          </w:p>
          <w:p w14:paraId="3D4465F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Zcentralizowanym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repozytorium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danych</w:t>
            </w:r>
            <w:proofErr w:type="spellEnd"/>
          </w:p>
          <w:p w14:paraId="0408666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Bezpośrednio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zasobach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Chmury</w:t>
            </w:r>
            <w:proofErr w:type="spellEnd"/>
          </w:p>
          <w:p w14:paraId="514D8E0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deduplikacje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oraz kompresję na źródle. </w:t>
            </w:r>
            <w:r w:rsidRPr="00C751A1">
              <w:rPr>
                <w:rFonts w:ascii="Arial" w:hAnsi="Arial" w:cs="Arial"/>
                <w:sz w:val="24"/>
                <w:szCs w:val="24"/>
              </w:rPr>
              <w:t xml:space="preserve">Dane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wysyłane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repozytorium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muszą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być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już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odpowiednio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przetworzone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4E921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kontrolę pasma sieciowego</w:t>
            </w:r>
          </w:p>
          <w:p w14:paraId="0C4827C6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ograniczenie wykonywania backupów dla konkretnych sieci bezprzewodowych</w:t>
            </w:r>
          </w:p>
          <w:p w14:paraId="472A841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ograniczenia wykonywania backupów dla połączeń VPN</w:t>
            </w:r>
          </w:p>
          <w:p w14:paraId="451B1451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śledzenie zmienionych bloków podczas wykonywania blokowych kopii zapasowych. Dla systemów Windows technologia śledzenia bloków dla systemów serwerowych musi być certyfikowana przez Microsoft</w:t>
            </w:r>
          </w:p>
          <w:p w14:paraId="3AE741B7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Rozwiązanie musi wspierać skrypty wykonywane przed i po wykonaniu zadania oraz przed i po wykonaniu migawki na poziomie wolumenu. </w:t>
            </w:r>
          </w:p>
          <w:p w14:paraId="54D0DE9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Rozwiązanie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technologię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BitLocker</w:t>
            </w:r>
          </w:p>
          <w:p w14:paraId="6BF87A9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uruchamianie z nośnika odtwarzania</w:t>
            </w:r>
          </w:p>
          <w:p w14:paraId="3684832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odzysk pojedynczych elementów aplikacji z jednoprzebiegowej kopii zapasowej dla:</w:t>
            </w:r>
          </w:p>
          <w:p w14:paraId="14A7FF95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Exchange 2010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0C04A224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Active Directory 2003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28CCFC99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Sharepoint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2010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5B0331E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Microsoft SQL 2005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249F41B8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1A1">
              <w:rPr>
                <w:rFonts w:ascii="Arial" w:hAnsi="Arial" w:cs="Arial"/>
                <w:sz w:val="24"/>
                <w:szCs w:val="24"/>
              </w:rPr>
              <w:t xml:space="preserve">Oracle 11g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nowszych</w:t>
            </w:r>
            <w:proofErr w:type="spellEnd"/>
          </w:p>
          <w:p w14:paraId="0CA8E38C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odzysk do konkretnego punktu w czasie (point-in-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time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) dla wspieranych systemów bazodanowych </w:t>
            </w:r>
          </w:p>
          <w:p w14:paraId="462E321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umożliwiać natychmiastowe publikowanie baz MS SQL poprzez bezpośrednie uruchomienie ich z pliku backupu. </w:t>
            </w:r>
          </w:p>
          <w:p w14:paraId="7543CFED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odzysk obrazów kopii zapasowych bezpośrednio do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Microsoft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Azure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Stack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, Amazon EC2 oraz Google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Cloud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Platform</w:t>
            </w:r>
          </w:p>
          <w:p w14:paraId="458CACCF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Rozwiązanie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musi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wspierać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</w:rPr>
              <w:t>szyfrowanie</w:t>
            </w:r>
            <w:proofErr w:type="spellEnd"/>
          </w:p>
          <w:p w14:paraId="40CE68D3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wspierać możliwość wykonywania kopii zapasowych stacji klienckich, lokalnie do repozytorium tymczasowego (cache) gdy połączenie sieciowe do </w:t>
            </w: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głównego repozytorium kopii zapasowych jest niedostępne</w:t>
            </w:r>
          </w:p>
          <w:p w14:paraId="49984882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posiadać funkcjonalność automatycznego zmniejszenia szybkości przetwarzania danych, aby nie dopuścić do obniżenia wydajności systemu zabezpieczanego</w:t>
            </w:r>
          </w:p>
          <w:p w14:paraId="7222859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Rozwiązanie musi posiadać ochronę przed </w:t>
            </w:r>
            <w:proofErr w:type="spellStart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ransomware</w:t>
            </w:r>
            <w:proofErr w:type="spellEnd"/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 xml:space="preserve"> poprzez automatyczne odmontowanie nośnika po wykonanym backupie stacji klienckiej</w:t>
            </w:r>
          </w:p>
          <w:p w14:paraId="316C781B" w14:textId="77777777" w:rsidR="00B6245A" w:rsidRPr="00C751A1" w:rsidRDefault="00B6245A" w:rsidP="00B6245A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751A1">
              <w:rPr>
                <w:rFonts w:ascii="Arial" w:hAnsi="Arial" w:cs="Arial"/>
                <w:sz w:val="24"/>
                <w:szCs w:val="24"/>
                <w:lang w:val="pl-PL"/>
              </w:rPr>
              <w:t>Rozwiązanie musi wspierać tworzenie wielu zadań backupowych</w:t>
            </w:r>
          </w:p>
        </w:tc>
        <w:tc>
          <w:tcPr>
            <w:tcW w:w="3260" w:type="dxa"/>
          </w:tcPr>
          <w:p w14:paraId="294873C2" w14:textId="77777777" w:rsidR="00B6245A" w:rsidRPr="00C751A1" w:rsidRDefault="00B6245A" w:rsidP="00B62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E84531" w:rsidRPr="00C751A1" w14:paraId="6E019724" w14:textId="77777777" w:rsidTr="00E84531">
        <w:tc>
          <w:tcPr>
            <w:tcW w:w="709" w:type="dxa"/>
          </w:tcPr>
          <w:p w14:paraId="18C27D69" w14:textId="5EA7711C" w:rsidR="00E84531" w:rsidRPr="00130857" w:rsidRDefault="00E84531" w:rsidP="00677B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14:paraId="7851D492" w14:textId="77777777" w:rsidR="00E84531" w:rsidRPr="000556EB" w:rsidRDefault="00E84531" w:rsidP="00677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Deklaracja CE</w:t>
            </w:r>
          </w:p>
        </w:tc>
        <w:tc>
          <w:tcPr>
            <w:tcW w:w="4395" w:type="dxa"/>
          </w:tcPr>
          <w:p w14:paraId="7654E46A" w14:textId="77777777" w:rsidR="00E84531" w:rsidRDefault="00E84531" w:rsidP="00677B43">
            <w:pPr>
              <w:rPr>
                <w:rFonts w:ascii="Arial" w:hAnsi="Arial" w:cs="Arial"/>
                <w:sz w:val="24"/>
                <w:szCs w:val="24"/>
              </w:rPr>
            </w:pPr>
            <w:r w:rsidRPr="00D22D90">
              <w:rPr>
                <w:rFonts w:ascii="Arial" w:hAnsi="Arial" w:cs="Arial"/>
                <w:sz w:val="24"/>
                <w:szCs w:val="24"/>
              </w:rPr>
              <w:t>Posiada oznakowanie zgodności, zgodne z ustawą o systemie oceny zgodności z dnia 30 sierpnia 2002 r. ( Dz.U. z 2023 r. poz. 215) oraz dysponuje deklaracją CE dla przedmiotu dostawy lub dokument równoważny z którego będzie wynikało, że przedmiot zamówienia spełnia wymogi dotyczące bezpieczeństwa i ochrony zdrowia oraz został dopuszczony do obrotu i używania na terenie Polski, zgodnie z obowiązującymi przepisami prawa.</w:t>
            </w:r>
          </w:p>
          <w:p w14:paraId="31CBAE9E" w14:textId="77777777" w:rsidR="00E84531" w:rsidRDefault="00E84531" w:rsidP="00677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6C3D4" w14:textId="77777777" w:rsidR="00E84531" w:rsidRPr="00D22D90" w:rsidRDefault="00E84531" w:rsidP="00677B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Deklaracja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stanowi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 przedmiotowy środek dowodowy - 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2EC39374" w14:textId="77777777" w:rsidR="00E84531" w:rsidRDefault="00E84531" w:rsidP="00677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C914D" w14:textId="77777777" w:rsidR="00E84531" w:rsidRPr="00D22D90" w:rsidRDefault="00E84531" w:rsidP="00677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EE761" w14:textId="77777777" w:rsidR="00E84531" w:rsidRDefault="00E84531" w:rsidP="00677B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14:paraId="4EDF34C0" w14:textId="77777777" w:rsidR="00E84531" w:rsidRDefault="00E84531" w:rsidP="00677B4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TAK/NIE</w:t>
            </w:r>
          </w:p>
          <w:p w14:paraId="63F792A6" w14:textId="77777777" w:rsidR="00E84531" w:rsidRDefault="00E84531" w:rsidP="00677B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C1CF89" w14:textId="77777777" w:rsidR="00E84531" w:rsidRDefault="00E84531" w:rsidP="00677B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37D75" w14:textId="77777777" w:rsidR="00E84531" w:rsidRPr="00D22D90" w:rsidRDefault="00E84531" w:rsidP="00677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D90">
              <w:rPr>
                <w:rFonts w:ascii="Arial" w:hAnsi="Arial" w:cs="Arial"/>
                <w:b/>
                <w:sz w:val="24"/>
                <w:szCs w:val="24"/>
              </w:rPr>
              <w:t xml:space="preserve">dołączyć do oferty 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potwierdzające posiadanie </w:t>
            </w:r>
            <w:r w:rsidRPr="00D22D90">
              <w:rPr>
                <w:rFonts w:ascii="Arial" w:hAnsi="Arial" w:cs="Arial"/>
                <w:b/>
                <w:sz w:val="24"/>
                <w:szCs w:val="24"/>
              </w:rPr>
              <w:t>CE – załącznik 2-3 do SWZ.</w:t>
            </w:r>
          </w:p>
          <w:p w14:paraId="4930BE4E" w14:textId="77777777" w:rsidR="00E84531" w:rsidRPr="00C751A1" w:rsidRDefault="00E84531" w:rsidP="00677B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06425B" w14:textId="4DDB50AF" w:rsidR="00867BD9" w:rsidRDefault="008E3758">
      <w:pPr>
        <w:rPr>
          <w:i/>
        </w:rPr>
      </w:pPr>
      <w:r w:rsidRPr="008E3758">
        <w:rPr>
          <w:i/>
        </w:rPr>
        <w:t xml:space="preserve">Informacja na temat trybu złożenia niniejszego dokumentu: Dokument należy złożyć  wraz z Ofertą. </w:t>
      </w:r>
    </w:p>
    <w:p w14:paraId="2FE69916" w14:textId="77777777" w:rsidR="008E3758" w:rsidRPr="008E3758" w:rsidRDefault="008E3758">
      <w:pPr>
        <w:rPr>
          <w:i/>
        </w:rPr>
      </w:pPr>
    </w:p>
    <w:p w14:paraId="7BAE8263" w14:textId="77777777" w:rsidR="002B0F1E" w:rsidRPr="00602E93" w:rsidRDefault="002B0F1E" w:rsidP="002B0F1E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602E93">
        <w:rPr>
          <w:rFonts w:ascii="Arial" w:hAnsi="Arial" w:cs="Arial"/>
          <w:i/>
          <w:sz w:val="24"/>
          <w:szCs w:val="24"/>
        </w:rPr>
        <w:t>(Plik/Dokument należy podpisać kwalifikowanym podpisem elektronicznym)</w:t>
      </w:r>
    </w:p>
    <w:p w14:paraId="7DC9B970" w14:textId="5D009DB1" w:rsidR="00867BD9" w:rsidRPr="00192826" w:rsidRDefault="00867BD9" w:rsidP="002B0F1E">
      <w:pPr>
        <w:rPr>
          <w:rFonts w:ascii="Arial" w:hAnsi="Arial" w:cs="Arial"/>
          <w:i/>
          <w:sz w:val="24"/>
          <w:szCs w:val="24"/>
        </w:rPr>
      </w:pPr>
    </w:p>
    <w:sectPr w:rsidR="00867BD9" w:rsidRPr="00192826" w:rsidSect="00F16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C1C570" w16cex:dateUtc="2024-03-12T11:33:00Z"/>
  <w16cex:commentExtensible w16cex:durableId="5E288D1C" w16cex:dateUtc="2024-03-12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F03CB" w16cid:durableId="04C1C570"/>
  <w16cid:commentId w16cid:paraId="188BC247" w16cid:durableId="5E288D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2C20E" w14:textId="77777777" w:rsidR="00D2058B" w:rsidRDefault="00D2058B" w:rsidP="00566FF6">
      <w:pPr>
        <w:spacing w:after="0" w:line="240" w:lineRule="auto"/>
      </w:pPr>
      <w:r>
        <w:separator/>
      </w:r>
    </w:p>
  </w:endnote>
  <w:endnote w:type="continuationSeparator" w:id="0">
    <w:p w14:paraId="00BF8648" w14:textId="77777777" w:rsidR="00D2058B" w:rsidRDefault="00D2058B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30623"/>
      <w:docPartObj>
        <w:docPartGallery w:val="Page Numbers (Bottom of Page)"/>
        <w:docPartUnique/>
      </w:docPartObj>
    </w:sdtPr>
    <w:sdtEndPr/>
    <w:sdtContent>
      <w:p w14:paraId="39C91446" w14:textId="2FB312C6" w:rsidR="003123E3" w:rsidRDefault="003123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33">
          <w:rPr>
            <w:noProof/>
          </w:rPr>
          <w:t>13</w:t>
        </w:r>
        <w:r>
          <w:fldChar w:fldCharType="end"/>
        </w:r>
      </w:p>
    </w:sdtContent>
  </w:sdt>
  <w:p w14:paraId="312C53AA" w14:textId="77777777" w:rsidR="003123E3" w:rsidRDefault="00312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F0DF" w14:textId="77777777" w:rsidR="00D2058B" w:rsidRDefault="00D2058B" w:rsidP="00566FF6">
      <w:pPr>
        <w:spacing w:after="0" w:line="240" w:lineRule="auto"/>
      </w:pPr>
      <w:r>
        <w:separator/>
      </w:r>
    </w:p>
  </w:footnote>
  <w:footnote w:type="continuationSeparator" w:id="0">
    <w:p w14:paraId="0E4DD7D1" w14:textId="77777777" w:rsidR="00D2058B" w:rsidRDefault="00D2058B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F3ED" w14:textId="346D5D59" w:rsidR="003123E3" w:rsidRDefault="003123E3" w:rsidP="00F163AA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9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E578E0" wp14:editId="115CE943">
          <wp:simplePos x="0" y="0"/>
          <wp:positionH relativeFrom="margin">
            <wp:posOffset>685800</wp:posOffset>
          </wp:positionH>
          <wp:positionV relativeFrom="page">
            <wp:posOffset>201295</wp:posOffset>
          </wp:positionV>
          <wp:extent cx="5033645" cy="669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22"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DA9D852" w14:textId="77777777" w:rsidR="003123E3" w:rsidRDefault="003123E3" w:rsidP="00F163AA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112"/>
    <w:multiLevelType w:val="hybridMultilevel"/>
    <w:tmpl w:val="D7A6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437"/>
    <w:multiLevelType w:val="hybridMultilevel"/>
    <w:tmpl w:val="91A29768"/>
    <w:lvl w:ilvl="0" w:tplc="59B4AF3E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62161"/>
    <w:multiLevelType w:val="hybridMultilevel"/>
    <w:tmpl w:val="5F74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2463"/>
    <w:multiLevelType w:val="hybridMultilevel"/>
    <w:tmpl w:val="57E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B60"/>
    <w:multiLevelType w:val="hybridMultilevel"/>
    <w:tmpl w:val="32182D3E"/>
    <w:lvl w:ilvl="0" w:tplc="219232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B236E1"/>
    <w:multiLevelType w:val="hybridMultilevel"/>
    <w:tmpl w:val="1284C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0BB0"/>
    <w:multiLevelType w:val="hybridMultilevel"/>
    <w:tmpl w:val="3880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7AA"/>
    <w:multiLevelType w:val="hybridMultilevel"/>
    <w:tmpl w:val="7564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6B8E"/>
    <w:multiLevelType w:val="hybridMultilevel"/>
    <w:tmpl w:val="EF4A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217"/>
    <w:multiLevelType w:val="hybridMultilevel"/>
    <w:tmpl w:val="A7F63A94"/>
    <w:lvl w:ilvl="0" w:tplc="43AEDF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C75"/>
    <w:multiLevelType w:val="hybridMultilevel"/>
    <w:tmpl w:val="E0AA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1D15"/>
    <w:multiLevelType w:val="hybridMultilevel"/>
    <w:tmpl w:val="C52C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7A3A"/>
    <w:multiLevelType w:val="hybridMultilevel"/>
    <w:tmpl w:val="3F6C98E4"/>
    <w:lvl w:ilvl="0" w:tplc="7A70AF5E">
      <w:start w:val="1"/>
      <w:numFmt w:val="lowerLetter"/>
      <w:lvlText w:val="%1."/>
      <w:lvlJc w:val="left"/>
      <w:pPr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11C25"/>
    <w:multiLevelType w:val="hybridMultilevel"/>
    <w:tmpl w:val="CE12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0421"/>
    <w:multiLevelType w:val="hybridMultilevel"/>
    <w:tmpl w:val="4F5C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4"/>
    <w:rsid w:val="00030B98"/>
    <w:rsid w:val="00031E6D"/>
    <w:rsid w:val="00073D1C"/>
    <w:rsid w:val="0007778A"/>
    <w:rsid w:val="00090D38"/>
    <w:rsid w:val="000D04A8"/>
    <w:rsid w:val="000D4D10"/>
    <w:rsid w:val="000F369F"/>
    <w:rsid w:val="00130857"/>
    <w:rsid w:val="00161B17"/>
    <w:rsid w:val="00175065"/>
    <w:rsid w:val="00185DE9"/>
    <w:rsid w:val="001A30F9"/>
    <w:rsid w:val="001C64C7"/>
    <w:rsid w:val="001D39D2"/>
    <w:rsid w:val="001F2BDC"/>
    <w:rsid w:val="00202B1D"/>
    <w:rsid w:val="00237ACE"/>
    <w:rsid w:val="00254077"/>
    <w:rsid w:val="00265624"/>
    <w:rsid w:val="002B0F1E"/>
    <w:rsid w:val="002B77CB"/>
    <w:rsid w:val="003123E3"/>
    <w:rsid w:val="003540AA"/>
    <w:rsid w:val="00364A9D"/>
    <w:rsid w:val="0039069C"/>
    <w:rsid w:val="00433C80"/>
    <w:rsid w:val="004638AD"/>
    <w:rsid w:val="00493CD2"/>
    <w:rsid w:val="00506EB0"/>
    <w:rsid w:val="005169E1"/>
    <w:rsid w:val="00566FF6"/>
    <w:rsid w:val="005C5F53"/>
    <w:rsid w:val="005D031F"/>
    <w:rsid w:val="005D22F0"/>
    <w:rsid w:val="005F0DAD"/>
    <w:rsid w:val="005F6787"/>
    <w:rsid w:val="0067633D"/>
    <w:rsid w:val="00693538"/>
    <w:rsid w:val="006A20E1"/>
    <w:rsid w:val="006B3776"/>
    <w:rsid w:val="006C482E"/>
    <w:rsid w:val="007012D9"/>
    <w:rsid w:val="0074026F"/>
    <w:rsid w:val="00752DCC"/>
    <w:rsid w:val="00753180"/>
    <w:rsid w:val="00771BA5"/>
    <w:rsid w:val="00793C70"/>
    <w:rsid w:val="007A5A7E"/>
    <w:rsid w:val="00811540"/>
    <w:rsid w:val="00817933"/>
    <w:rsid w:val="00850A83"/>
    <w:rsid w:val="00865D92"/>
    <w:rsid w:val="00867BD9"/>
    <w:rsid w:val="008B2C4E"/>
    <w:rsid w:val="008C4B24"/>
    <w:rsid w:val="008E3758"/>
    <w:rsid w:val="0094678A"/>
    <w:rsid w:val="00974D76"/>
    <w:rsid w:val="009945BB"/>
    <w:rsid w:val="009B6E2F"/>
    <w:rsid w:val="00A17C8A"/>
    <w:rsid w:val="00A24567"/>
    <w:rsid w:val="00A50772"/>
    <w:rsid w:val="00A57EC6"/>
    <w:rsid w:val="00A74E96"/>
    <w:rsid w:val="00AB21FD"/>
    <w:rsid w:val="00AE29D8"/>
    <w:rsid w:val="00B049C1"/>
    <w:rsid w:val="00B11691"/>
    <w:rsid w:val="00B1506A"/>
    <w:rsid w:val="00B15539"/>
    <w:rsid w:val="00B21DD7"/>
    <w:rsid w:val="00B6245A"/>
    <w:rsid w:val="00B84F06"/>
    <w:rsid w:val="00BC111A"/>
    <w:rsid w:val="00C24EF0"/>
    <w:rsid w:val="00C56234"/>
    <w:rsid w:val="00C61DC5"/>
    <w:rsid w:val="00C8230E"/>
    <w:rsid w:val="00CA7781"/>
    <w:rsid w:val="00CE1E1E"/>
    <w:rsid w:val="00CE3B01"/>
    <w:rsid w:val="00CF769C"/>
    <w:rsid w:val="00D2058B"/>
    <w:rsid w:val="00D22D90"/>
    <w:rsid w:val="00D31228"/>
    <w:rsid w:val="00D75285"/>
    <w:rsid w:val="00D93458"/>
    <w:rsid w:val="00DA0AEC"/>
    <w:rsid w:val="00DA49D4"/>
    <w:rsid w:val="00DD5127"/>
    <w:rsid w:val="00DF5ECC"/>
    <w:rsid w:val="00E5696D"/>
    <w:rsid w:val="00E84531"/>
    <w:rsid w:val="00E856AB"/>
    <w:rsid w:val="00EA2B33"/>
    <w:rsid w:val="00EA2B7A"/>
    <w:rsid w:val="00EE1626"/>
    <w:rsid w:val="00EF4E53"/>
    <w:rsid w:val="00F07103"/>
    <w:rsid w:val="00F163AA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51845"/>
  <w15:chartTrackingRefBased/>
  <w15:docId w15:val="{FDF18083-1756-4EBA-B79B-EA1DCD7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BD9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BD9"/>
    <w:rPr>
      <w:kern w:val="0"/>
      <w:sz w:val="20"/>
      <w:szCs w:val="20"/>
      <w:lang w:val="en-US"/>
      <w14:ligatures w14:val="none"/>
    </w:rPr>
  </w:style>
  <w:style w:type="paragraph" w:styleId="Bezodstpw">
    <w:name w:val="No Spacing"/>
    <w:uiPriority w:val="1"/>
    <w:qFormat/>
    <w:rsid w:val="00867B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7BD9"/>
    <w:pPr>
      <w:spacing w:line="256" w:lineRule="auto"/>
      <w:ind w:left="720"/>
      <w:contextualSpacing/>
    </w:pPr>
    <w:rPr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867B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Tekstdymka">
    <w:name w:val="Balloon Text"/>
    <w:basedOn w:val="Normalny"/>
    <w:link w:val="TekstdymkaZnak"/>
    <w:uiPriority w:val="99"/>
    <w:semiHidden/>
    <w:unhideWhenUsed/>
    <w:rsid w:val="00DF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F36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F369F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8826</Words>
  <Characters>52961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Trzęsicka</dc:creator>
  <cp:keywords/>
  <dc:description/>
  <cp:lastModifiedBy>Konto Microsoft</cp:lastModifiedBy>
  <cp:revision>4</cp:revision>
  <cp:lastPrinted>2024-04-16T09:54:00Z</cp:lastPrinted>
  <dcterms:created xsi:type="dcterms:W3CDTF">2024-05-16T06:33:00Z</dcterms:created>
  <dcterms:modified xsi:type="dcterms:W3CDTF">2024-05-16T06:36:00Z</dcterms:modified>
</cp:coreProperties>
</file>