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</w:t>
      </w:r>
      <w:r w:rsidR="00481B8E">
        <w:rPr>
          <w:rFonts w:cs="Calibri"/>
          <w:b/>
          <w:sz w:val="21"/>
          <w:szCs w:val="21"/>
        </w:rPr>
        <w:t>1</w:t>
      </w:r>
      <w:r w:rsidR="0013649F">
        <w:rPr>
          <w:rFonts w:cs="Calibri"/>
          <w:b/>
          <w:sz w:val="21"/>
          <w:szCs w:val="21"/>
        </w:rPr>
        <w:t>2</w:t>
      </w:r>
      <w:r w:rsidRPr="00987D9E">
        <w:rPr>
          <w:rFonts w:cs="Calibri"/>
          <w:b/>
          <w:sz w:val="21"/>
          <w:szCs w:val="21"/>
        </w:rPr>
        <w:t>.2021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  <w:r w:rsidRPr="00987D9E">
        <w:rPr>
          <w:rFonts w:eastAsia="Times New Roman" w:cs="Calibri"/>
          <w:b/>
        </w:rPr>
        <w:t xml:space="preserve">Załącznik Nr </w:t>
      </w:r>
      <w:r w:rsidR="002D70D4" w:rsidRPr="00987D9E">
        <w:rPr>
          <w:rFonts w:eastAsia="Times New Roman" w:cs="Calibri"/>
          <w:b/>
        </w:rPr>
        <w:t>5</w:t>
      </w:r>
      <w:r w:rsidRPr="00987D9E">
        <w:rPr>
          <w:rFonts w:eastAsia="Times New Roman" w:cs="Calibri"/>
          <w:b/>
        </w:rPr>
        <w:t xml:space="preserve"> do SWZ</w:t>
      </w: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056CEF" w:rsidRPr="00987D9E">
        <w:rPr>
          <w:rFonts w:eastAsia="Times New Roman" w:cs="Calibri"/>
          <w:b/>
          <w:bCs/>
        </w:rPr>
        <w:t>składany na podstawie art. 274 ust. 2 ustawy z dnia 11 września 2019 r.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Prawo zamówień publicznych (</w:t>
      </w:r>
      <w:r w:rsidR="00481B8E">
        <w:rPr>
          <w:rFonts w:eastAsia="Times New Roman" w:cs="Calibri"/>
          <w:b/>
          <w:bCs/>
        </w:rPr>
        <w:t xml:space="preserve">tekst jednolity </w:t>
      </w:r>
      <w:r w:rsidRPr="00987D9E">
        <w:rPr>
          <w:rFonts w:eastAsia="Times New Roman" w:cs="Calibri"/>
          <w:b/>
          <w:bCs/>
        </w:rPr>
        <w:t>Dz.U. z 20</w:t>
      </w:r>
      <w:r w:rsidR="00481B8E">
        <w:rPr>
          <w:rFonts w:eastAsia="Times New Roman" w:cs="Calibri"/>
          <w:b/>
          <w:bCs/>
        </w:rPr>
        <w:t>2</w:t>
      </w:r>
      <w:r w:rsidRPr="00987D9E">
        <w:rPr>
          <w:rFonts w:eastAsia="Times New Roman" w:cs="Calibri"/>
          <w:b/>
          <w:bCs/>
        </w:rPr>
        <w:t xml:space="preserve">1 r. poz. </w:t>
      </w:r>
      <w:r w:rsidR="00481B8E">
        <w:rPr>
          <w:rFonts w:eastAsia="Times New Roman" w:cs="Calibri"/>
          <w:b/>
          <w:bCs/>
        </w:rPr>
        <w:t>112</w:t>
      </w:r>
      <w:r w:rsidRPr="00987D9E">
        <w:rPr>
          <w:rFonts w:eastAsia="Times New Roman" w:cs="Calibri"/>
          <w:b/>
          <w:bCs/>
        </w:rPr>
        <w:t>9),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w postępowaniu na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056CEF" w:rsidRPr="00987D9E" w:rsidRDefault="0013649F" w:rsidP="002D70D4">
      <w:pPr>
        <w:spacing w:before="0" w:line="240" w:lineRule="auto"/>
        <w:ind w:left="0" w:firstLine="0"/>
        <w:jc w:val="center"/>
        <w:rPr>
          <w:rFonts w:cs="Calibri"/>
          <w:b/>
          <w:bCs/>
          <w:i/>
          <w:iCs/>
          <w:lang w:val="pl"/>
        </w:rPr>
      </w:pPr>
      <w:r w:rsidRPr="0013649F">
        <w:rPr>
          <w:rFonts w:cs="Calibri"/>
          <w:b/>
          <w:bCs/>
          <w:iCs/>
        </w:rPr>
        <w:t xml:space="preserve">Remont drogi gminnej nr 294994K Krużlowa Wyżna – Krużlowa – </w:t>
      </w:r>
      <w:proofErr w:type="spellStart"/>
      <w:r w:rsidRPr="0013649F">
        <w:rPr>
          <w:rFonts w:cs="Calibri"/>
          <w:b/>
          <w:bCs/>
          <w:iCs/>
        </w:rPr>
        <w:t>Siołkowa</w:t>
      </w:r>
      <w:proofErr w:type="spellEnd"/>
      <w:r w:rsidRPr="0013649F">
        <w:rPr>
          <w:rFonts w:cs="Calibri"/>
          <w:b/>
          <w:bCs/>
          <w:iCs/>
        </w:rPr>
        <w:t xml:space="preserve"> „</w:t>
      </w:r>
      <w:proofErr w:type="spellStart"/>
      <w:r w:rsidRPr="0013649F">
        <w:rPr>
          <w:rFonts w:cs="Calibri"/>
          <w:b/>
          <w:bCs/>
          <w:iCs/>
        </w:rPr>
        <w:t>Nalepówki</w:t>
      </w:r>
      <w:proofErr w:type="spellEnd"/>
      <w:r w:rsidRPr="0013649F">
        <w:rPr>
          <w:rFonts w:cs="Calibri"/>
          <w:b/>
          <w:bCs/>
          <w:iCs/>
        </w:rPr>
        <w:t>” w km 0+047,00 - km 2+304,00 w miejscowości Krużlowa Wyżna</w:t>
      </w:r>
      <w:bookmarkStart w:id="0" w:name="_GoBack"/>
      <w:bookmarkEnd w:id="0"/>
    </w:p>
    <w:p w:rsidR="002D70D4" w:rsidRPr="00987D9E" w:rsidRDefault="002D70D4" w:rsidP="002D70D4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i miejsce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_________________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i/>
          <w:iCs/>
          <w:sz w:val="20"/>
          <w:szCs w:val="20"/>
        </w:rPr>
        <w:t>*    Wpisać właściwe dane</w:t>
      </w:r>
    </w:p>
    <w:p w:rsidR="00363355" w:rsidRPr="00987D9E" w:rsidRDefault="00363355">
      <w:pPr>
        <w:rPr>
          <w:rFonts w:cs="Calibri"/>
        </w:rPr>
      </w:pPr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13649F"/>
    <w:rsid w:val="001D1055"/>
    <w:rsid w:val="00221D57"/>
    <w:rsid w:val="002D70D4"/>
    <w:rsid w:val="00363355"/>
    <w:rsid w:val="00384C28"/>
    <w:rsid w:val="00481B8E"/>
    <w:rsid w:val="00523922"/>
    <w:rsid w:val="005C3816"/>
    <w:rsid w:val="007E6756"/>
    <w:rsid w:val="008604BF"/>
    <w:rsid w:val="00987D9E"/>
    <w:rsid w:val="00AE0827"/>
    <w:rsid w:val="00B66AA0"/>
    <w:rsid w:val="00CA08B9"/>
    <w:rsid w:val="00DA0D59"/>
    <w:rsid w:val="00F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Admin</cp:lastModifiedBy>
  <cp:revision>18</cp:revision>
  <dcterms:created xsi:type="dcterms:W3CDTF">2021-03-23T06:56:00Z</dcterms:created>
  <dcterms:modified xsi:type="dcterms:W3CDTF">2021-08-11T08:30:00Z</dcterms:modified>
</cp:coreProperties>
</file>