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2B9A" w14:textId="38E8E976" w:rsidR="00AD7A7D" w:rsidRPr="00AD7A7D" w:rsidRDefault="00AD7A7D" w:rsidP="00AD7A7D">
      <w:pPr>
        <w:keepNext/>
        <w:spacing w:after="0"/>
        <w:jc w:val="center"/>
        <w:outlineLvl w:val="0"/>
        <w:rPr>
          <w:b/>
          <w:sz w:val="28"/>
          <w:szCs w:val="28"/>
        </w:rPr>
      </w:pPr>
      <w:r w:rsidRPr="00AD7A7D">
        <w:rPr>
          <w:b/>
          <w:sz w:val="28"/>
          <w:szCs w:val="28"/>
        </w:rPr>
        <w:t xml:space="preserve">UMOWA Nr </w:t>
      </w:r>
      <w:r w:rsidR="00796CA4">
        <w:rPr>
          <w:b/>
          <w:sz w:val="28"/>
          <w:szCs w:val="28"/>
        </w:rPr>
        <w:t>…</w:t>
      </w:r>
      <w:r w:rsidR="008961B6">
        <w:rPr>
          <w:b/>
          <w:sz w:val="28"/>
          <w:szCs w:val="28"/>
        </w:rPr>
        <w:t>/BZP</w:t>
      </w:r>
      <w:r w:rsidRPr="00AD7A7D">
        <w:rPr>
          <w:b/>
          <w:sz w:val="28"/>
          <w:szCs w:val="28"/>
        </w:rPr>
        <w:t>/</w:t>
      </w:r>
      <w:r w:rsidR="00796CA4">
        <w:rPr>
          <w:b/>
          <w:sz w:val="28"/>
          <w:szCs w:val="28"/>
        </w:rPr>
        <w:t>9/24</w:t>
      </w:r>
      <w:r w:rsidR="0011598E">
        <w:rPr>
          <w:b/>
          <w:sz w:val="28"/>
          <w:szCs w:val="28"/>
        </w:rPr>
        <w:t xml:space="preserve"> </w:t>
      </w:r>
    </w:p>
    <w:p w14:paraId="68816140" w14:textId="77777777" w:rsidR="00AD7A7D" w:rsidRPr="00AD7A7D" w:rsidRDefault="00AD7A7D" w:rsidP="00AD7A7D">
      <w:pPr>
        <w:keepNext/>
        <w:spacing w:after="0"/>
        <w:jc w:val="center"/>
        <w:outlineLvl w:val="0"/>
        <w:rPr>
          <w:b/>
          <w:sz w:val="28"/>
          <w:szCs w:val="28"/>
        </w:rPr>
      </w:pPr>
    </w:p>
    <w:p w14:paraId="467CC577" w14:textId="63219769" w:rsidR="00AD7A7D" w:rsidRPr="00AD7A7D" w:rsidRDefault="00AD7A7D" w:rsidP="00AD7A7D">
      <w:pPr>
        <w:spacing w:after="0"/>
        <w:jc w:val="left"/>
        <w:rPr>
          <w:b/>
          <w:szCs w:val="24"/>
        </w:rPr>
      </w:pPr>
      <w:r w:rsidRPr="00AD7A7D">
        <w:rPr>
          <w:szCs w:val="24"/>
        </w:rPr>
        <w:t xml:space="preserve">zawarta w dniu </w:t>
      </w:r>
      <w:r w:rsidR="00796CA4">
        <w:rPr>
          <w:b/>
          <w:szCs w:val="24"/>
        </w:rPr>
        <w:t xml:space="preserve">……… </w:t>
      </w:r>
      <w:r w:rsidRPr="00AD7A7D">
        <w:rPr>
          <w:szCs w:val="24"/>
        </w:rPr>
        <w:t>pomiędzy:</w:t>
      </w:r>
    </w:p>
    <w:p w14:paraId="3BB051AE" w14:textId="3608950F" w:rsidR="00AD7A7D" w:rsidRPr="00AD7A7D" w:rsidRDefault="00AD7A7D" w:rsidP="00AD7A7D">
      <w:pPr>
        <w:spacing w:after="0"/>
        <w:rPr>
          <w:rFonts w:eastAsia="Calibri"/>
          <w:szCs w:val="24"/>
          <w:lang w:eastAsia="en-US"/>
        </w:rPr>
      </w:pPr>
      <w:r w:rsidRPr="00AD7A7D">
        <w:rPr>
          <w:rFonts w:eastAsia="Calibri"/>
          <w:b/>
          <w:bCs/>
          <w:szCs w:val="24"/>
          <w:lang w:eastAsia="en-US"/>
        </w:rPr>
        <w:t xml:space="preserve">Miejskie Przedsiębiorstwo Gospodarki Nieruchomościami Sp. z o.o. z siedzibą </w:t>
      </w:r>
      <w:r w:rsidRPr="00AD7A7D">
        <w:rPr>
          <w:rFonts w:eastAsia="Calibri"/>
          <w:b/>
          <w:bCs/>
          <w:szCs w:val="24"/>
          <w:lang w:eastAsia="en-US"/>
        </w:rPr>
        <w:br/>
        <w:t>w Grudziądzu przy ul. Curie – Skłodowskiej 5-7</w:t>
      </w:r>
      <w:r w:rsidRPr="00AD7A7D">
        <w:rPr>
          <w:rFonts w:eastAsia="Calibri"/>
          <w:szCs w:val="24"/>
          <w:lang w:eastAsia="en-US"/>
        </w:rPr>
        <w:t xml:space="preserve">, działającym na podstawie wpisu </w:t>
      </w:r>
      <w:r w:rsidRPr="00AD7A7D">
        <w:rPr>
          <w:rFonts w:eastAsia="Calibri"/>
          <w:szCs w:val="24"/>
          <w:lang w:eastAsia="en-US"/>
        </w:rPr>
        <w:br/>
        <w:t xml:space="preserve">do Krajowego Rejestru Sądowego - rejestru Przedsiębiorców pod numerem 0000039577 </w:t>
      </w:r>
      <w:r w:rsidRPr="00AD7A7D">
        <w:rPr>
          <w:rFonts w:eastAsia="Calibri"/>
          <w:szCs w:val="24"/>
          <w:lang w:eastAsia="en-US"/>
        </w:rPr>
        <w:br/>
        <w:t xml:space="preserve">z kapitałem zakładowym w wysokości </w:t>
      </w:r>
      <w:r w:rsidR="00796CA4">
        <w:rPr>
          <w:rFonts w:eastAsia="Calibri"/>
          <w:szCs w:val="24"/>
          <w:lang w:eastAsia="en-US"/>
        </w:rPr>
        <w:t>175 548 000,00 zł</w:t>
      </w:r>
    </w:p>
    <w:p w14:paraId="763A45D1" w14:textId="77777777" w:rsidR="00AD7A7D" w:rsidRPr="00AD7A7D" w:rsidRDefault="00AD7A7D" w:rsidP="00AD7A7D">
      <w:pPr>
        <w:spacing w:after="0"/>
        <w:rPr>
          <w:rFonts w:eastAsia="Calibri"/>
          <w:szCs w:val="24"/>
          <w:lang w:eastAsia="en-US"/>
        </w:rPr>
      </w:pPr>
      <w:r w:rsidRPr="00AD7A7D">
        <w:rPr>
          <w:rFonts w:eastAsia="Calibri"/>
          <w:szCs w:val="24"/>
          <w:lang w:eastAsia="en-US"/>
        </w:rPr>
        <w:t>zwanym w dalszej części „Zamawiającym”</w:t>
      </w:r>
    </w:p>
    <w:p w14:paraId="60902B9A" w14:textId="10590AB5" w:rsidR="00AD7A7D" w:rsidRPr="00AD7A7D" w:rsidRDefault="00AD7A7D" w:rsidP="00AD7A7D">
      <w:pPr>
        <w:spacing w:after="0"/>
        <w:rPr>
          <w:rFonts w:eastAsia="Calibri"/>
          <w:b/>
          <w:szCs w:val="24"/>
          <w:lang w:eastAsia="en-US"/>
        </w:rPr>
      </w:pPr>
      <w:r w:rsidRPr="00AD7A7D">
        <w:rPr>
          <w:rFonts w:eastAsia="Calibri"/>
          <w:b/>
          <w:szCs w:val="24"/>
          <w:lang w:eastAsia="en-US"/>
        </w:rPr>
        <w:t>prawidłowo reprezentowanym zgodnie z aktualnym odpisem z KRS przez:</w:t>
      </w:r>
    </w:p>
    <w:p w14:paraId="5E89E6C9" w14:textId="77777777" w:rsidR="008961B6" w:rsidRDefault="008961B6" w:rsidP="00AD7A7D">
      <w:pPr>
        <w:tabs>
          <w:tab w:val="center" w:pos="4986"/>
        </w:tabs>
        <w:spacing w:after="0"/>
        <w:rPr>
          <w:b/>
          <w:bCs/>
          <w:szCs w:val="24"/>
        </w:rPr>
      </w:pPr>
      <w:r>
        <w:rPr>
          <w:b/>
          <w:bCs/>
          <w:szCs w:val="24"/>
        </w:rPr>
        <w:t xml:space="preserve">Leszka </w:t>
      </w:r>
      <w:proofErr w:type="spellStart"/>
      <w:r>
        <w:rPr>
          <w:b/>
          <w:bCs/>
          <w:szCs w:val="24"/>
        </w:rPr>
        <w:t>Czaplewskiego</w:t>
      </w:r>
      <w:proofErr w:type="spellEnd"/>
      <w:r>
        <w:rPr>
          <w:b/>
          <w:bCs/>
          <w:szCs w:val="24"/>
        </w:rPr>
        <w:t xml:space="preserve"> – Prezesa Zarządu</w:t>
      </w:r>
    </w:p>
    <w:p w14:paraId="5D21679E" w14:textId="112A6338" w:rsidR="008961B6" w:rsidRDefault="008961B6" w:rsidP="00AD7A7D">
      <w:pPr>
        <w:spacing w:after="0"/>
        <w:rPr>
          <w:b/>
          <w:bCs/>
          <w:szCs w:val="24"/>
        </w:rPr>
      </w:pPr>
      <w:r>
        <w:rPr>
          <w:b/>
          <w:bCs/>
          <w:szCs w:val="24"/>
        </w:rPr>
        <w:t>Mariusza Plutowskiego – Wiceprez</w:t>
      </w:r>
      <w:r w:rsidR="005934D4">
        <w:rPr>
          <w:b/>
          <w:bCs/>
          <w:szCs w:val="24"/>
        </w:rPr>
        <w:t>e</w:t>
      </w:r>
      <w:r>
        <w:rPr>
          <w:b/>
          <w:bCs/>
          <w:szCs w:val="24"/>
        </w:rPr>
        <w:t>sa Zarządu</w:t>
      </w:r>
    </w:p>
    <w:p w14:paraId="517E4E4D" w14:textId="6590FFDF" w:rsidR="00AD7A7D" w:rsidRPr="00AD7A7D" w:rsidRDefault="00AD7A7D" w:rsidP="00AD7A7D">
      <w:pPr>
        <w:spacing w:after="0"/>
        <w:rPr>
          <w:szCs w:val="24"/>
        </w:rPr>
      </w:pPr>
      <w:r w:rsidRPr="00AD7A7D">
        <w:rPr>
          <w:szCs w:val="24"/>
        </w:rPr>
        <w:t>a</w:t>
      </w:r>
    </w:p>
    <w:p w14:paraId="697771CF" w14:textId="77777777" w:rsidR="00796CA4" w:rsidRDefault="00796CA4" w:rsidP="00AD7A7D">
      <w:pPr>
        <w:spacing w:after="0" w:line="276" w:lineRule="auto"/>
        <w:rPr>
          <w:b/>
          <w:szCs w:val="24"/>
        </w:rPr>
      </w:pPr>
      <w:r>
        <w:rPr>
          <w:b/>
          <w:szCs w:val="24"/>
        </w:rPr>
        <w:t>….</w:t>
      </w:r>
    </w:p>
    <w:p w14:paraId="34430156" w14:textId="2655EED0" w:rsidR="00AD7A7D" w:rsidRPr="00AD7A7D" w:rsidRDefault="00AD7A7D" w:rsidP="00AD7A7D">
      <w:pPr>
        <w:spacing w:after="0" w:line="276" w:lineRule="auto"/>
        <w:rPr>
          <w:szCs w:val="24"/>
        </w:rPr>
      </w:pPr>
      <w:r w:rsidRPr="00AD7A7D">
        <w:rPr>
          <w:szCs w:val="24"/>
        </w:rPr>
        <w:t xml:space="preserve">zwanym w dalszej części „Wykonawcą”, </w:t>
      </w:r>
    </w:p>
    <w:p w14:paraId="09971C7C" w14:textId="77777777" w:rsidR="00AD7A7D" w:rsidRPr="00AD7A7D" w:rsidRDefault="00AD7A7D" w:rsidP="00AD7A7D">
      <w:pPr>
        <w:spacing w:after="0" w:line="276" w:lineRule="auto"/>
        <w:rPr>
          <w:szCs w:val="24"/>
        </w:rPr>
      </w:pPr>
      <w:r w:rsidRPr="00AD7A7D">
        <w:rPr>
          <w:szCs w:val="24"/>
        </w:rPr>
        <w:t>prowadzącym działalność gospodarczą pod nazwą:</w:t>
      </w:r>
    </w:p>
    <w:p w14:paraId="13C6EAD9" w14:textId="69F12983" w:rsidR="003C7681" w:rsidRPr="00C840F0" w:rsidRDefault="00796CA4" w:rsidP="003C7681">
      <w:pPr>
        <w:spacing w:after="0"/>
      </w:pPr>
      <w:r>
        <w:rPr>
          <w:b/>
          <w:szCs w:val="24"/>
        </w:rPr>
        <w:t>….</w:t>
      </w:r>
    </w:p>
    <w:p w14:paraId="512C3A28" w14:textId="77777777" w:rsidR="00D1589E" w:rsidRDefault="00D1589E" w:rsidP="003C7681">
      <w:pPr>
        <w:spacing w:after="0"/>
        <w:jc w:val="center"/>
        <w:rPr>
          <w:b/>
        </w:rPr>
      </w:pPr>
      <w:r>
        <w:rPr>
          <w:b/>
        </w:rPr>
        <w:t>§ 1</w:t>
      </w:r>
    </w:p>
    <w:p w14:paraId="39BAABEA" w14:textId="167CE5F8" w:rsidR="003E6B91" w:rsidRPr="005B1067" w:rsidRDefault="00AD7A7D" w:rsidP="003E6B91">
      <w:pPr>
        <w:spacing w:after="0"/>
        <w:rPr>
          <w:b/>
          <w:bCs/>
          <w:szCs w:val="24"/>
        </w:rPr>
      </w:pPr>
      <w:r w:rsidRPr="00AD7A7D">
        <w:rPr>
          <w:szCs w:val="24"/>
        </w:rPr>
        <w:t>Wykonawca zobowiązuje się do wykonania przedmiotu zamówienia</w:t>
      </w:r>
      <w:r w:rsidR="0000347B">
        <w:rPr>
          <w:szCs w:val="24"/>
        </w:rPr>
        <w:t xml:space="preserve"> publicznego</w:t>
      </w:r>
      <w:r w:rsidRPr="00AD7A7D">
        <w:rPr>
          <w:szCs w:val="24"/>
        </w:rPr>
        <w:t xml:space="preserve"> </w:t>
      </w:r>
      <w:proofErr w:type="spellStart"/>
      <w:r w:rsidRPr="00AD7A7D">
        <w:rPr>
          <w:szCs w:val="24"/>
        </w:rPr>
        <w:t>pn</w:t>
      </w:r>
      <w:proofErr w:type="spellEnd"/>
      <w:r w:rsidRPr="00AD7A7D">
        <w:rPr>
          <w:szCs w:val="24"/>
        </w:rPr>
        <w:t>:</w:t>
      </w:r>
      <w:bookmarkStart w:id="0" w:name="_Hlk92177215"/>
      <w:r w:rsidRPr="00AD7A7D">
        <w:rPr>
          <w:szCs w:val="24"/>
        </w:rPr>
        <w:t xml:space="preserve"> </w:t>
      </w:r>
      <w:bookmarkEnd w:id="0"/>
      <w:r w:rsidR="003E6B91" w:rsidRPr="005B1067">
        <w:rPr>
          <w:b/>
          <w:bCs/>
          <w:szCs w:val="24"/>
          <w:lang w:val="pl"/>
        </w:rPr>
        <w:t xml:space="preserve">Opracowanie dokumentacji dla inwestycji </w:t>
      </w:r>
      <w:r w:rsidR="003E6B91" w:rsidRPr="005B1067">
        <w:rPr>
          <w:b/>
          <w:szCs w:val="24"/>
        </w:rPr>
        <w:t xml:space="preserve">- osiedla składającego się z czterech budynków mieszkalnych Wielorodzinnych na dz. 42, 35/2, 85/13,86/3  </w:t>
      </w:r>
      <w:proofErr w:type="spellStart"/>
      <w:r w:rsidR="003E6B91" w:rsidRPr="005B1067">
        <w:rPr>
          <w:b/>
          <w:szCs w:val="24"/>
        </w:rPr>
        <w:t>obr</w:t>
      </w:r>
      <w:proofErr w:type="spellEnd"/>
      <w:r w:rsidR="003E6B91" w:rsidRPr="005B1067">
        <w:rPr>
          <w:b/>
          <w:szCs w:val="24"/>
        </w:rPr>
        <w:t>. 0051 w Grudziądzu, z niezbędną infrastrukturą i zagospodarowaniem terenu</w:t>
      </w:r>
      <w:r w:rsidR="003E6B91" w:rsidRPr="005B1067">
        <w:rPr>
          <w:b/>
          <w:bCs/>
          <w:szCs w:val="24"/>
        </w:rPr>
        <w:t xml:space="preserve"> oraz z opracowanie dokumentacji dla rozbiórki budynku wraz z ogrodzeniem przy ul. Focha 24A. </w:t>
      </w:r>
    </w:p>
    <w:p w14:paraId="67FED41E" w14:textId="1AF33E97" w:rsidR="00AE3176" w:rsidRDefault="00AE3176" w:rsidP="008961B6">
      <w:pPr>
        <w:spacing w:after="0"/>
        <w:rPr>
          <w:b/>
        </w:rPr>
      </w:pPr>
    </w:p>
    <w:p w14:paraId="1D489D11" w14:textId="77777777" w:rsidR="008961B6" w:rsidRDefault="008961B6" w:rsidP="008961B6">
      <w:pPr>
        <w:spacing w:after="0"/>
        <w:rPr>
          <w:b/>
        </w:rPr>
      </w:pPr>
    </w:p>
    <w:p w14:paraId="361C76BD" w14:textId="77777777" w:rsidR="00D1589E" w:rsidRPr="000D2D0D" w:rsidRDefault="00D1589E" w:rsidP="003C7681">
      <w:pPr>
        <w:spacing w:after="0"/>
        <w:jc w:val="center"/>
        <w:rPr>
          <w:b/>
        </w:rPr>
      </w:pPr>
      <w:r w:rsidRPr="000D2D0D">
        <w:rPr>
          <w:b/>
        </w:rPr>
        <w:t>§ 2</w:t>
      </w:r>
    </w:p>
    <w:p w14:paraId="31D5E658" w14:textId="32173C00" w:rsidR="00A01ED6" w:rsidRDefault="00DA33E4" w:rsidP="008961B6">
      <w:pPr>
        <w:pStyle w:val="Akapitzlist"/>
        <w:numPr>
          <w:ilvl w:val="0"/>
          <w:numId w:val="34"/>
        </w:numPr>
        <w:spacing w:after="0"/>
        <w:ind w:left="284" w:hanging="284"/>
        <w:rPr>
          <w:b/>
          <w:szCs w:val="24"/>
        </w:rPr>
      </w:pPr>
      <w:r>
        <w:rPr>
          <w:b/>
          <w:szCs w:val="24"/>
        </w:rPr>
        <w:t>W skład Przedmiotu umowy wchodzą:</w:t>
      </w:r>
      <w:r w:rsidR="00A01ED6" w:rsidRPr="00A01ED6">
        <w:rPr>
          <w:b/>
          <w:szCs w:val="24"/>
        </w:rPr>
        <w:t>:</w:t>
      </w:r>
    </w:p>
    <w:p w14:paraId="77C2A476" w14:textId="14EE8DEC" w:rsidR="0039520C" w:rsidRPr="0039520C" w:rsidRDefault="0039520C" w:rsidP="0039520C">
      <w:pPr>
        <w:spacing w:after="0"/>
        <w:rPr>
          <w:b/>
          <w:szCs w:val="24"/>
        </w:rPr>
      </w:pPr>
      <w:r>
        <w:rPr>
          <w:b/>
          <w:szCs w:val="24"/>
        </w:rPr>
        <w:t xml:space="preserve">a) </w:t>
      </w:r>
      <w:r w:rsidR="00DA33E4">
        <w:rPr>
          <w:b/>
          <w:szCs w:val="24"/>
        </w:rPr>
        <w:t xml:space="preserve">dokumentacja projektowa obejmująca </w:t>
      </w:r>
      <w:r w:rsidRPr="005B1067">
        <w:rPr>
          <w:b/>
          <w:szCs w:val="24"/>
        </w:rPr>
        <w:t>osiedl</w:t>
      </w:r>
      <w:r w:rsidR="00DA33E4">
        <w:rPr>
          <w:b/>
          <w:szCs w:val="24"/>
        </w:rPr>
        <w:t>e</w:t>
      </w:r>
      <w:r w:rsidRPr="005B1067">
        <w:rPr>
          <w:b/>
          <w:szCs w:val="24"/>
        </w:rPr>
        <w:t xml:space="preserve"> składające się z czterech budynków mieszkalnych Wielorodzinnych na dz. 42, 35/2, 85/13,86/3  </w:t>
      </w:r>
      <w:proofErr w:type="spellStart"/>
      <w:r w:rsidRPr="005B1067">
        <w:rPr>
          <w:b/>
          <w:szCs w:val="24"/>
        </w:rPr>
        <w:t>obr</w:t>
      </w:r>
      <w:proofErr w:type="spellEnd"/>
      <w:r w:rsidRPr="005B1067">
        <w:rPr>
          <w:b/>
          <w:szCs w:val="24"/>
        </w:rPr>
        <w:t>. 0051 w Grudziądzu, z niezbędną infrastrukturą i zagospodarowaniem terenu</w:t>
      </w:r>
    </w:p>
    <w:p w14:paraId="3019F796" w14:textId="357F7D2C" w:rsidR="0039520C" w:rsidRPr="005B1067" w:rsidRDefault="0039520C" w:rsidP="0039520C">
      <w:pPr>
        <w:spacing w:after="0"/>
        <w:rPr>
          <w:b/>
          <w:bCs/>
          <w:szCs w:val="24"/>
        </w:rPr>
      </w:pPr>
      <w:r>
        <w:rPr>
          <w:szCs w:val="24"/>
        </w:rPr>
        <w:t xml:space="preserve">b)  </w:t>
      </w:r>
      <w:r w:rsidR="00DA33E4">
        <w:rPr>
          <w:b/>
          <w:szCs w:val="24"/>
        </w:rPr>
        <w:t xml:space="preserve">dokumentacja projektowa dot. </w:t>
      </w:r>
      <w:r w:rsidRPr="005B1067">
        <w:rPr>
          <w:b/>
          <w:bCs/>
          <w:szCs w:val="24"/>
        </w:rPr>
        <w:t xml:space="preserve">rozbiórki budynku wraz z ogrodzeniem przy ul. Focha 24A. </w:t>
      </w:r>
    </w:p>
    <w:p w14:paraId="721493DC" w14:textId="07BF3725" w:rsidR="006F66D4" w:rsidRPr="006F66D4" w:rsidRDefault="006F66D4" w:rsidP="006F66D4">
      <w:pPr>
        <w:pStyle w:val="Akapitzlist"/>
        <w:numPr>
          <w:ilvl w:val="0"/>
          <w:numId w:val="34"/>
        </w:numPr>
        <w:ind w:left="284" w:hanging="284"/>
      </w:pPr>
      <w:r w:rsidRPr="006F66D4">
        <w:t>Szczegółowy zakres Przedmiotu Umowy i obowiązków umownych Wykonawcy określony został:</w:t>
      </w:r>
    </w:p>
    <w:p w14:paraId="1A795C94" w14:textId="5FBCE85C" w:rsidR="006F66D4" w:rsidRDefault="006F66D4" w:rsidP="00CB22C9">
      <w:pPr>
        <w:pStyle w:val="Akapitzlist"/>
        <w:numPr>
          <w:ilvl w:val="1"/>
          <w:numId w:val="34"/>
        </w:numPr>
        <w:ind w:left="993"/>
      </w:pPr>
      <w:r w:rsidRPr="006F66D4">
        <w:t xml:space="preserve">Specyfikacją Warunków Zamówienia (dalej: SWZ) wraz ze wszystkimi załącznikami (w tym w szczególności </w:t>
      </w:r>
      <w:r>
        <w:t>Opisem Przedmiotu Zamówienia oraz Założeniami inwestorskimi do projektowania</w:t>
      </w:r>
      <w:r w:rsidRPr="006F66D4">
        <w:t>) - Załącznik nr 1 do Umowy,</w:t>
      </w:r>
    </w:p>
    <w:p w14:paraId="3EB4593F" w14:textId="77777777" w:rsidR="006F66D4" w:rsidRDefault="006F66D4" w:rsidP="00CB22C9">
      <w:pPr>
        <w:pStyle w:val="Akapitzlist"/>
        <w:numPr>
          <w:ilvl w:val="1"/>
          <w:numId w:val="34"/>
        </w:numPr>
        <w:ind w:left="993"/>
      </w:pPr>
      <w:r w:rsidRPr="006F66D4">
        <w:t>niniejszą Umową,</w:t>
      </w:r>
    </w:p>
    <w:p w14:paraId="7364C78E" w14:textId="77777777" w:rsidR="006F66D4" w:rsidRDefault="006F66D4" w:rsidP="00CB22C9">
      <w:pPr>
        <w:pStyle w:val="Akapitzlist"/>
        <w:numPr>
          <w:ilvl w:val="1"/>
          <w:numId w:val="34"/>
        </w:numPr>
        <w:ind w:left="993"/>
      </w:pPr>
      <w:r w:rsidRPr="006F66D4">
        <w:t>Ofertą złożoną przez Wykonawcę - Załącznik nr 2 do Umowy,</w:t>
      </w:r>
    </w:p>
    <w:p w14:paraId="1ABAA8DA" w14:textId="77777777" w:rsidR="006F66D4" w:rsidRDefault="006F66D4" w:rsidP="00CB22C9">
      <w:pPr>
        <w:pStyle w:val="Akapitzlist"/>
        <w:numPr>
          <w:ilvl w:val="0"/>
          <w:numId w:val="34"/>
        </w:numPr>
        <w:ind w:left="284" w:hanging="284"/>
      </w:pPr>
      <w:r w:rsidRPr="006F66D4">
        <w:t xml:space="preserve">Dokumenty wskazane powyżej należy traktować jako wzajemnie się uzupełniające. </w:t>
      </w:r>
    </w:p>
    <w:p w14:paraId="2CCA8497" w14:textId="77777777" w:rsidR="006F66D4" w:rsidRDefault="006F66D4" w:rsidP="00CB22C9">
      <w:pPr>
        <w:pStyle w:val="Akapitzlist"/>
        <w:numPr>
          <w:ilvl w:val="0"/>
          <w:numId w:val="34"/>
        </w:numPr>
        <w:ind w:left="284" w:hanging="284"/>
      </w:pPr>
      <w:r>
        <w:t>Wykonawca, jako podmiot profesjonalnie zajmujący się działalnością stanowiącą Przedmiot Umowy oświadcza, że wykona Przedmiot Umowy w uzgodnionych terminach i z zachowaniem wymaganych w SWZ parametrów i warunków.</w:t>
      </w:r>
    </w:p>
    <w:p w14:paraId="142691C9" w14:textId="77777777" w:rsidR="006F66D4" w:rsidRDefault="006F66D4" w:rsidP="00CB22C9">
      <w:pPr>
        <w:pStyle w:val="Akapitzlist"/>
        <w:numPr>
          <w:ilvl w:val="0"/>
          <w:numId w:val="34"/>
        </w:numPr>
        <w:ind w:left="284" w:hanging="284"/>
      </w:pPr>
      <w:r>
        <w:t>Wykonawca oświadcza, że przed zawarciem Umowy i przyjęciem Przedmiotu Umowy do realizacji zapoznał się z wymaganiami Zamawiającego zawartymi w dokumentach zamówienia (w szczególności w SWZ) i stwierdza, że są one wystarczające i kompletne do wykonania przez niego Przedmiotu Umowy, oraz że nie wnosi do nich zastrzeżeń.</w:t>
      </w:r>
    </w:p>
    <w:p w14:paraId="7A48CF85" w14:textId="77777777" w:rsidR="006F66D4" w:rsidRDefault="006F66D4" w:rsidP="00CB22C9">
      <w:pPr>
        <w:pStyle w:val="Akapitzlist"/>
        <w:numPr>
          <w:ilvl w:val="0"/>
          <w:numId w:val="34"/>
        </w:numPr>
        <w:ind w:left="284" w:hanging="284"/>
      </w:pPr>
      <w:r>
        <w:t xml:space="preserve">Wykonawca oświadcza, że przed złożeniem oferty przetargowej i zawarciem Umowy zweryfikował zakres prac do wykonania i jest świadom związanych z tym </w:t>
      </w:r>
      <w:proofErr w:type="spellStart"/>
      <w:r>
        <w:t>ryzyk</w:t>
      </w:r>
      <w:proofErr w:type="spellEnd"/>
      <w:r>
        <w:t xml:space="preserve">. </w:t>
      </w:r>
    </w:p>
    <w:p w14:paraId="604D2559" w14:textId="77777777" w:rsidR="006F66D4" w:rsidRDefault="006F66D4" w:rsidP="00CB22C9">
      <w:pPr>
        <w:pStyle w:val="Akapitzlist"/>
        <w:numPr>
          <w:ilvl w:val="0"/>
          <w:numId w:val="34"/>
        </w:numPr>
        <w:ind w:left="284" w:hanging="284"/>
      </w:pPr>
      <w:r>
        <w:lastRenderedPageBreak/>
        <w:t xml:space="preserve">Wykonawca oświadcza, że przed podpisaniem Umowy oraz złożeniem oferty z najwyższą starannością zapoznał się z zakresem prac oraz wszelkimi dokumentami określającymi przedmiot i warunki wykonywania Umowy (w szczególności z SWZ), z zasadami na jakich odbywa się proces ubiegania o dofinansowanie z BGK jak i pozwolenia na budowę oraz pozostałymi dokumentami zamówienia. Wszelkie uwagi odnośnie do kompletności, spójności i sprzeczności zostały przez Wykonawcę wyjaśnione za pomocą pytań do SWZ na które Wykonawca otrzymał stosowne odpowiedzi, co potwierdził składając ofertę w postępowaniu o udzielenie zamówienia publicznego, w ramach którego została zawarta niniejsza umowa. </w:t>
      </w:r>
    </w:p>
    <w:p w14:paraId="5A70D04B" w14:textId="77777777" w:rsidR="006F66D4" w:rsidRDefault="006F66D4" w:rsidP="00CB22C9">
      <w:pPr>
        <w:pStyle w:val="Akapitzlist"/>
        <w:numPr>
          <w:ilvl w:val="0"/>
          <w:numId w:val="34"/>
        </w:numPr>
        <w:ind w:left="284" w:hanging="284"/>
      </w:pPr>
      <w:r>
        <w:t>Wykonawca oświadcza, że nie wnosi żadnych uwag do żadnego z dokumentów oraz okoliczności i stanu faktycznego wymienionych w ustępach poprzedzających, jak również potwierdza, że są one pełne, kompletne, niesprzeczne, spójne i pozwalają na prawidłowe wykonanie i terminowe ukończenie Przedmiotu Umowy. Ewentualne uwagi mogą być wzięte pod uwagę na późniejszym etapie tylko i wyłącznie w przypadku, jeśli Wykonawca wykaże, że przy dołożeniu należytej staranności nie mógł wykryć ich przed podpisaniem Umowy i złożeniem oferty pod warunkiem zgłoszenia ich zgodnie z postanowieniami Umowy.</w:t>
      </w:r>
    </w:p>
    <w:p w14:paraId="0855CFC0" w14:textId="77777777" w:rsidR="00F6195B" w:rsidRDefault="006F66D4" w:rsidP="00CB22C9">
      <w:pPr>
        <w:pStyle w:val="Akapitzlist"/>
        <w:numPr>
          <w:ilvl w:val="0"/>
          <w:numId w:val="34"/>
        </w:numPr>
        <w:ind w:left="284" w:hanging="284"/>
      </w:pPr>
      <w:r>
        <w:t>Wykonawca zobowiązuje się do zapewnienia wymaganych materiałów, narzędzi oraz potencjału osobowego do realizacji Przedmiotu Umowy. Strony potwierdzają, że Zamawiający nie jest odpowiedzialny za zapewnienie ani powierzenie żadnych materiałów, ani sprzętu dla Wykonawcy.</w:t>
      </w:r>
    </w:p>
    <w:p w14:paraId="5B444CBD" w14:textId="5F0F9BAA" w:rsidR="00F6195B" w:rsidRDefault="00F6195B" w:rsidP="00CB22C9">
      <w:pPr>
        <w:pStyle w:val="Akapitzlist"/>
        <w:numPr>
          <w:ilvl w:val="0"/>
          <w:numId w:val="34"/>
        </w:numPr>
        <w:ind w:left="284" w:hanging="284"/>
      </w:pPr>
      <w:r w:rsidRPr="00F6195B">
        <w:t>Wykonawca zobowiązany jest prowadzić prace projektowe zgodnie z harmonogramem/terminarzem prac projektowych, zatwierdzonym przez Zamawiającego. Wykonawca będzie przedkładał aktualizację harmonogramu/terminarza prac projektowych, kiedykolwiek poprzedni stanie się niespójny z faktycznym postępem prac.</w:t>
      </w:r>
    </w:p>
    <w:p w14:paraId="526F4D3E" w14:textId="77777777" w:rsidR="006F66D4" w:rsidRDefault="006F66D4" w:rsidP="00CB22C9">
      <w:pPr>
        <w:pStyle w:val="Akapitzlist"/>
        <w:numPr>
          <w:ilvl w:val="0"/>
          <w:numId w:val="34"/>
        </w:numPr>
        <w:ind w:left="284" w:hanging="284"/>
      </w:pPr>
      <w:r>
        <w:t>Zmiana rodzaju lub zakresu prac wymaga zawarcia aneksu do Umowy pod rygorem nieważności.</w:t>
      </w:r>
    </w:p>
    <w:p w14:paraId="7B590E76" w14:textId="77777777" w:rsidR="00047F78" w:rsidRPr="00FB33C2" w:rsidRDefault="00047F78" w:rsidP="00047F78">
      <w:pPr>
        <w:tabs>
          <w:tab w:val="num" w:pos="720"/>
        </w:tabs>
        <w:spacing w:after="0"/>
      </w:pPr>
    </w:p>
    <w:p w14:paraId="228CBFAD" w14:textId="77777777" w:rsidR="00047F78" w:rsidRDefault="00047F78" w:rsidP="00047F78">
      <w:pPr>
        <w:spacing w:after="0"/>
        <w:jc w:val="center"/>
        <w:rPr>
          <w:b/>
        </w:rPr>
      </w:pPr>
      <w:r>
        <w:rPr>
          <w:b/>
        </w:rPr>
        <w:t>§ 3</w:t>
      </w:r>
    </w:p>
    <w:p w14:paraId="0CA21E9A" w14:textId="5ADA2B46" w:rsidR="00047F78" w:rsidRDefault="00047F78" w:rsidP="00047F78">
      <w:pPr>
        <w:pStyle w:val="Akapitzlist"/>
        <w:numPr>
          <w:ilvl w:val="0"/>
          <w:numId w:val="10"/>
        </w:numPr>
        <w:spacing w:after="0"/>
      </w:pPr>
      <w:r>
        <w:t>W trakcie opracowywania dokumentacji</w:t>
      </w:r>
      <w:r w:rsidR="00DE3282">
        <w:t>,</w:t>
      </w:r>
      <w:r>
        <w:t xml:space="preserve"> Wykonawca zobowiązany jest uzgadniać rozwiązania projektowe z Zamawiającym</w:t>
      </w:r>
      <w:r w:rsidR="00B02855">
        <w:t xml:space="preserve"> przed ich wprowadzeniem do dokumentacji</w:t>
      </w:r>
      <w:r>
        <w:t>.</w:t>
      </w:r>
    </w:p>
    <w:p w14:paraId="427CA9C0" w14:textId="77777777" w:rsidR="00047F78" w:rsidRDefault="00047F78" w:rsidP="00047F78">
      <w:pPr>
        <w:pStyle w:val="Akapitzlist"/>
        <w:numPr>
          <w:ilvl w:val="0"/>
          <w:numId w:val="10"/>
        </w:numPr>
        <w:spacing w:after="0"/>
      </w:pPr>
      <w:r>
        <w:t>Do koordynowania spraw związanych z realizacją niniejszej umowy strony wyznaczają następujące osoby:</w:t>
      </w:r>
    </w:p>
    <w:p w14:paraId="4389003E" w14:textId="637FAAE0" w:rsidR="00047F78" w:rsidRPr="00F8075B" w:rsidRDefault="00047F78" w:rsidP="00047F78">
      <w:pPr>
        <w:pStyle w:val="Akapitzlist"/>
        <w:spacing w:after="0"/>
        <w:ind w:left="375"/>
        <w:rPr>
          <w:b/>
        </w:rPr>
      </w:pPr>
      <w:r w:rsidRPr="00F8075B">
        <w:rPr>
          <w:b/>
        </w:rPr>
        <w:t xml:space="preserve">Zamawiający:    </w:t>
      </w:r>
    </w:p>
    <w:p w14:paraId="79DB2E06" w14:textId="33CB2CB1" w:rsidR="00047F78" w:rsidRPr="00F8075B" w:rsidRDefault="00047F78" w:rsidP="00047F78">
      <w:pPr>
        <w:pStyle w:val="Akapitzlist"/>
        <w:spacing w:after="0"/>
        <w:ind w:left="375"/>
      </w:pPr>
      <w:r w:rsidRPr="00F8075B">
        <w:rPr>
          <w:b/>
        </w:rPr>
        <w:t>Wykonawca:</w:t>
      </w:r>
      <w:r w:rsidRPr="00F8075B">
        <w:rPr>
          <w:b/>
        </w:rPr>
        <w:tab/>
      </w:r>
    </w:p>
    <w:p w14:paraId="6881A4C6" w14:textId="77777777" w:rsidR="00047F78" w:rsidRPr="00F8075B" w:rsidRDefault="00047F78" w:rsidP="00047F78">
      <w:pPr>
        <w:spacing w:after="0"/>
        <w:rPr>
          <w:b/>
        </w:rPr>
      </w:pPr>
    </w:p>
    <w:p w14:paraId="509B1EDD" w14:textId="77777777" w:rsidR="00047F78" w:rsidRPr="00F8075B" w:rsidRDefault="00047F78" w:rsidP="00047F78">
      <w:pPr>
        <w:spacing w:after="0"/>
        <w:jc w:val="center"/>
        <w:rPr>
          <w:b/>
        </w:rPr>
      </w:pPr>
      <w:r w:rsidRPr="00F8075B">
        <w:rPr>
          <w:b/>
        </w:rPr>
        <w:t>§ 4</w:t>
      </w:r>
    </w:p>
    <w:p w14:paraId="34D2AFF1" w14:textId="77777777" w:rsidR="00F51DAB" w:rsidRDefault="00F51DAB" w:rsidP="00047F78">
      <w:pPr>
        <w:numPr>
          <w:ilvl w:val="0"/>
          <w:numId w:val="35"/>
        </w:numPr>
        <w:tabs>
          <w:tab w:val="left" w:pos="326"/>
          <w:tab w:val="left" w:pos="612"/>
          <w:tab w:val="left" w:pos="918"/>
          <w:tab w:val="left" w:pos="4557"/>
        </w:tabs>
        <w:suppressAutoHyphens/>
        <w:spacing w:after="0"/>
        <w:ind w:left="357"/>
        <w:textAlignment w:val="baseline"/>
        <w:rPr>
          <w:color w:val="000000"/>
          <w:kern w:val="1"/>
          <w:szCs w:val="24"/>
          <w:lang w:eastAsia="ar-SA"/>
        </w:rPr>
      </w:pPr>
      <w:r>
        <w:rPr>
          <w:color w:val="000000"/>
          <w:kern w:val="1"/>
          <w:szCs w:val="24"/>
          <w:lang w:eastAsia="ar-SA"/>
        </w:rPr>
        <w:t>Wykonawca zobowiązuje się do:</w:t>
      </w:r>
    </w:p>
    <w:p w14:paraId="09A713CF" w14:textId="31235207" w:rsidR="00F51DAB" w:rsidRDefault="00F51DAB" w:rsidP="00CB22C9">
      <w:pPr>
        <w:numPr>
          <w:ilvl w:val="1"/>
          <w:numId w:val="35"/>
        </w:numPr>
        <w:tabs>
          <w:tab w:val="left" w:pos="326"/>
          <w:tab w:val="left" w:pos="612"/>
          <w:tab w:val="left" w:pos="918"/>
          <w:tab w:val="left" w:pos="4557"/>
        </w:tabs>
        <w:suppressAutoHyphens/>
        <w:spacing w:after="0"/>
        <w:textAlignment w:val="baseline"/>
        <w:rPr>
          <w:color w:val="000000"/>
          <w:kern w:val="1"/>
          <w:szCs w:val="24"/>
          <w:lang w:eastAsia="ar-SA"/>
        </w:rPr>
      </w:pPr>
      <w:r>
        <w:rPr>
          <w:color w:val="000000"/>
          <w:kern w:val="1"/>
          <w:szCs w:val="24"/>
          <w:lang w:eastAsia="ar-SA"/>
        </w:rPr>
        <w:t>przedłożenia koncepcji projektowych dot. d</w:t>
      </w:r>
      <w:r w:rsidR="00CB22C9">
        <w:rPr>
          <w:color w:val="000000"/>
          <w:kern w:val="1"/>
          <w:szCs w:val="24"/>
          <w:lang w:eastAsia="ar-SA"/>
        </w:rPr>
        <w:t>okumentacji, o której mowa w § 2</w:t>
      </w:r>
      <w:r>
        <w:rPr>
          <w:color w:val="000000"/>
          <w:kern w:val="1"/>
          <w:szCs w:val="24"/>
          <w:lang w:eastAsia="ar-SA"/>
        </w:rPr>
        <w:t xml:space="preserve"> ust. </w:t>
      </w:r>
      <w:r w:rsidR="00CD5566">
        <w:rPr>
          <w:color w:val="000000"/>
          <w:kern w:val="1"/>
          <w:szCs w:val="24"/>
          <w:lang w:eastAsia="ar-SA"/>
        </w:rPr>
        <w:t>1 lit. a) – w terminie 4 tygodni</w:t>
      </w:r>
      <w:r>
        <w:rPr>
          <w:color w:val="000000"/>
          <w:kern w:val="1"/>
          <w:szCs w:val="24"/>
          <w:lang w:eastAsia="ar-SA"/>
        </w:rPr>
        <w:t xml:space="preserve"> od daty zawarcia umowy,</w:t>
      </w:r>
    </w:p>
    <w:p w14:paraId="620AA294" w14:textId="4D7CE449" w:rsidR="00F51DAB" w:rsidRDefault="00F51DAB" w:rsidP="00CB22C9">
      <w:pPr>
        <w:numPr>
          <w:ilvl w:val="1"/>
          <w:numId w:val="35"/>
        </w:numPr>
        <w:tabs>
          <w:tab w:val="left" w:pos="326"/>
          <w:tab w:val="left" w:pos="612"/>
          <w:tab w:val="left" w:pos="918"/>
          <w:tab w:val="left" w:pos="4557"/>
        </w:tabs>
        <w:suppressAutoHyphens/>
        <w:spacing w:after="0"/>
        <w:textAlignment w:val="baseline"/>
        <w:rPr>
          <w:color w:val="000000"/>
          <w:kern w:val="1"/>
          <w:szCs w:val="24"/>
          <w:lang w:eastAsia="ar-SA"/>
        </w:rPr>
      </w:pPr>
      <w:r>
        <w:rPr>
          <w:color w:val="000000"/>
          <w:kern w:val="1"/>
          <w:szCs w:val="24"/>
          <w:lang w:eastAsia="ar-SA"/>
        </w:rPr>
        <w:t xml:space="preserve">przedłożenia dokumentacji </w:t>
      </w:r>
      <w:r w:rsidR="00CB22C9">
        <w:rPr>
          <w:color w:val="000000"/>
          <w:kern w:val="1"/>
          <w:szCs w:val="24"/>
          <w:lang w:eastAsia="ar-SA"/>
        </w:rPr>
        <w:t>projektowej, o której mowa w § 2 ust. 1 lit. b</w:t>
      </w:r>
      <w:r>
        <w:rPr>
          <w:color w:val="000000"/>
          <w:kern w:val="1"/>
          <w:szCs w:val="24"/>
          <w:lang w:eastAsia="ar-SA"/>
        </w:rPr>
        <w:t xml:space="preserve">) – w terminie </w:t>
      </w:r>
      <w:r w:rsidR="00243107">
        <w:rPr>
          <w:color w:val="000000"/>
          <w:kern w:val="1"/>
          <w:szCs w:val="24"/>
          <w:lang w:eastAsia="ar-SA"/>
        </w:rPr>
        <w:t xml:space="preserve">28 tygodni </w:t>
      </w:r>
      <w:r>
        <w:rPr>
          <w:color w:val="000000"/>
          <w:kern w:val="1"/>
          <w:szCs w:val="24"/>
          <w:lang w:eastAsia="ar-SA"/>
        </w:rPr>
        <w:t>od daty zawarcia umowy,</w:t>
      </w:r>
    </w:p>
    <w:p w14:paraId="3B41FEFA" w14:textId="2088B355" w:rsidR="00327679" w:rsidRPr="00F51DAB" w:rsidRDefault="00F51DAB" w:rsidP="00CB22C9">
      <w:pPr>
        <w:numPr>
          <w:ilvl w:val="1"/>
          <w:numId w:val="35"/>
        </w:numPr>
        <w:tabs>
          <w:tab w:val="left" w:pos="326"/>
          <w:tab w:val="left" w:pos="612"/>
          <w:tab w:val="left" w:pos="918"/>
          <w:tab w:val="left" w:pos="4557"/>
        </w:tabs>
        <w:suppressAutoHyphens/>
        <w:spacing w:after="0"/>
        <w:textAlignment w:val="baseline"/>
        <w:rPr>
          <w:color w:val="000000"/>
          <w:kern w:val="1"/>
          <w:szCs w:val="24"/>
          <w:lang w:eastAsia="ar-SA"/>
        </w:rPr>
      </w:pPr>
      <w:r>
        <w:rPr>
          <w:color w:val="000000"/>
          <w:kern w:val="1"/>
          <w:szCs w:val="24"/>
          <w:lang w:eastAsia="ar-SA"/>
        </w:rPr>
        <w:t xml:space="preserve">przedłożenia dokumentacji </w:t>
      </w:r>
      <w:r w:rsidR="00CB22C9">
        <w:rPr>
          <w:color w:val="000000"/>
          <w:kern w:val="1"/>
          <w:szCs w:val="24"/>
          <w:lang w:eastAsia="ar-SA"/>
        </w:rPr>
        <w:t>projektowej, o której mowa w § 2</w:t>
      </w:r>
      <w:r>
        <w:rPr>
          <w:color w:val="000000"/>
          <w:kern w:val="1"/>
          <w:szCs w:val="24"/>
          <w:lang w:eastAsia="ar-SA"/>
        </w:rPr>
        <w:t xml:space="preserve"> u</w:t>
      </w:r>
      <w:r w:rsidR="00243107">
        <w:rPr>
          <w:color w:val="000000"/>
          <w:kern w:val="1"/>
          <w:szCs w:val="24"/>
          <w:lang w:eastAsia="ar-SA"/>
        </w:rPr>
        <w:t>st. 1 lit. a) – w terminie 28</w:t>
      </w:r>
      <w:r w:rsidR="003A01C7">
        <w:rPr>
          <w:color w:val="000000"/>
          <w:kern w:val="1"/>
          <w:szCs w:val="24"/>
          <w:lang w:eastAsia="ar-SA"/>
        </w:rPr>
        <w:t xml:space="preserve"> tygodni</w:t>
      </w:r>
      <w:r>
        <w:rPr>
          <w:color w:val="000000"/>
          <w:kern w:val="1"/>
          <w:szCs w:val="24"/>
          <w:lang w:eastAsia="ar-SA"/>
        </w:rPr>
        <w:t xml:space="preserve"> od daty zawarcia umowy,</w:t>
      </w:r>
      <w:r w:rsidR="00B02855" w:rsidRPr="00F51DAB">
        <w:rPr>
          <w:color w:val="000000"/>
          <w:kern w:val="1"/>
          <w:szCs w:val="24"/>
          <w:lang w:eastAsia="ar-SA"/>
        </w:rPr>
        <w:t>.</w:t>
      </w:r>
    </w:p>
    <w:p w14:paraId="712321D2" w14:textId="5F3B4365" w:rsidR="00DF1199" w:rsidRPr="00DF1199" w:rsidRDefault="00D06CFF" w:rsidP="00DF1199">
      <w:pPr>
        <w:numPr>
          <w:ilvl w:val="0"/>
          <w:numId w:val="35"/>
        </w:numPr>
        <w:tabs>
          <w:tab w:val="left" w:pos="326"/>
          <w:tab w:val="left" w:pos="3965"/>
        </w:tabs>
        <w:suppressAutoHyphens/>
        <w:spacing w:after="0"/>
        <w:textAlignment w:val="baseline"/>
        <w:rPr>
          <w:color w:val="000000"/>
          <w:kern w:val="1"/>
          <w:szCs w:val="24"/>
          <w:lang w:eastAsia="ar-SA"/>
        </w:rPr>
      </w:pPr>
      <w:r w:rsidRPr="00482B15">
        <w:rPr>
          <w:color w:val="000000"/>
          <w:kern w:val="1"/>
          <w:szCs w:val="24"/>
          <w:lang w:eastAsia="ar-SA"/>
        </w:rPr>
        <w:t xml:space="preserve">Terminy opracowania elementów Przedmiotu Umowy uważać się będzie za zachowane, jeżeli w tych terminach Wykonawca przekaże </w:t>
      </w:r>
      <w:r w:rsidRPr="00F624DC">
        <w:rPr>
          <w:color w:val="000000"/>
          <w:kern w:val="1"/>
          <w:szCs w:val="24"/>
          <w:lang w:eastAsia="ar-SA"/>
        </w:rPr>
        <w:t>Zamawiającemu do odbioru wszystkie elementy składające się na daną część przedmiotu umowy opisaną w OPZ (co zostanie potwierdzone protokołem przekazania) i w wyniku tego zgłoszenia zostanie dokonany odbiór</w:t>
      </w:r>
      <w:r w:rsidR="00327679" w:rsidRPr="00F624DC">
        <w:rPr>
          <w:color w:val="000000"/>
          <w:kern w:val="1"/>
          <w:szCs w:val="24"/>
          <w:lang w:eastAsia="ar-SA"/>
        </w:rPr>
        <w:t>.</w:t>
      </w:r>
    </w:p>
    <w:p w14:paraId="674B7DCF" w14:textId="2667A01C" w:rsidR="00F624DC" w:rsidRPr="00482B15" w:rsidRDefault="00DF1199" w:rsidP="00482B15">
      <w:pPr>
        <w:numPr>
          <w:ilvl w:val="0"/>
          <w:numId w:val="35"/>
        </w:numPr>
        <w:tabs>
          <w:tab w:val="left" w:pos="326"/>
          <w:tab w:val="left" w:pos="3965"/>
        </w:tabs>
        <w:suppressAutoHyphens/>
        <w:spacing w:after="0"/>
        <w:textAlignment w:val="baseline"/>
        <w:rPr>
          <w:color w:val="000000"/>
          <w:kern w:val="1"/>
          <w:szCs w:val="24"/>
          <w:lang w:eastAsia="ar-SA"/>
        </w:rPr>
      </w:pPr>
      <w:r w:rsidRPr="00DF1199">
        <w:rPr>
          <w:color w:val="000000"/>
          <w:kern w:val="1"/>
          <w:szCs w:val="24"/>
          <w:lang w:eastAsia="ar-SA"/>
        </w:rPr>
        <w:lastRenderedPageBreak/>
        <w:t>Jeżeli w którymkolwiek momencie rzeczywisty postęp prac projektowych jest zbyt wolny z przyczyn zależnych od Wykonawcy, aby mógł zostać zachowany termin wykonania Przedmiotu Umowy lub</w:t>
      </w:r>
      <w:r>
        <w:rPr>
          <w:color w:val="000000"/>
          <w:kern w:val="1"/>
          <w:szCs w:val="24"/>
          <w:lang w:eastAsia="ar-SA"/>
        </w:rPr>
        <w:t xml:space="preserve"> </w:t>
      </w:r>
      <w:r w:rsidRPr="00DF1199">
        <w:rPr>
          <w:color w:val="000000"/>
          <w:kern w:val="1"/>
          <w:szCs w:val="24"/>
          <w:lang w:eastAsia="ar-SA"/>
        </w:rPr>
        <w:t>postęp prac projektowych pozostaje (lub przewiduje się, że pozostanie) w opóźnieniu w stosunku do bieżącego harmonogramu/terminarza prac projektowych z przyczyn zależnych od Wykonawcy</w:t>
      </w:r>
      <w:r>
        <w:rPr>
          <w:color w:val="000000"/>
          <w:kern w:val="1"/>
          <w:szCs w:val="24"/>
          <w:lang w:eastAsia="ar-SA"/>
        </w:rPr>
        <w:t xml:space="preserve">, </w:t>
      </w:r>
      <w:r w:rsidRPr="00DF1199">
        <w:rPr>
          <w:color w:val="000000"/>
          <w:kern w:val="1"/>
          <w:szCs w:val="24"/>
          <w:lang w:eastAsia="ar-SA"/>
        </w:rPr>
        <w:t>na żądanie Zamawiającego Wykonawca zobowiązany jest do przedłożenia programu naprawczego, który zamierza wprowadzić w celu przyspieszenia postępu prac</w:t>
      </w:r>
      <w:r>
        <w:rPr>
          <w:color w:val="000000"/>
          <w:kern w:val="1"/>
          <w:szCs w:val="24"/>
          <w:lang w:eastAsia="ar-SA"/>
        </w:rPr>
        <w:t xml:space="preserve"> </w:t>
      </w:r>
      <w:r w:rsidRPr="00DF1199">
        <w:rPr>
          <w:color w:val="000000"/>
          <w:kern w:val="1"/>
          <w:szCs w:val="24"/>
          <w:lang w:eastAsia="ar-SA"/>
        </w:rPr>
        <w:t>projektowych i wywiązania się z niniejszej umowy. Wykonawca jest zobow</w:t>
      </w:r>
      <w:r w:rsidRPr="00F6195B">
        <w:rPr>
          <w:color w:val="000000"/>
          <w:kern w:val="1"/>
          <w:szCs w:val="24"/>
          <w:lang w:eastAsia="ar-SA"/>
        </w:rPr>
        <w:t>iązany do przedłożenia takiego programu naprawczego w terminie do 7 dni od dnia otrzymania żądania od Zamawiającego.</w:t>
      </w:r>
    </w:p>
    <w:p w14:paraId="1A46C406" w14:textId="2ACCBC92" w:rsidR="00F624DC" w:rsidRPr="00482B15" w:rsidRDefault="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Odbiór elementów Przedmiotu Umowy określonych w ust. 1</w:t>
      </w:r>
      <w:r>
        <w:rPr>
          <w:color w:val="000000"/>
          <w:kern w:val="1"/>
          <w:szCs w:val="24"/>
          <w:lang w:eastAsia="ar-SA"/>
        </w:rPr>
        <w:t xml:space="preserve"> wyżej</w:t>
      </w:r>
      <w:r w:rsidRPr="00F624DC">
        <w:rPr>
          <w:color w:val="000000"/>
          <w:kern w:val="1"/>
          <w:szCs w:val="24"/>
          <w:lang w:eastAsia="ar-SA"/>
        </w:rPr>
        <w:t xml:space="preserve"> Umowy nastąpi na podstawie protokołów odbioru.</w:t>
      </w:r>
    </w:p>
    <w:p w14:paraId="27DAE9AE" w14:textId="77777777" w:rsidR="00F624DC" w:rsidRPr="00F624DC" w:rsidRDefault="00F624DC" w:rsidP="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Protokół odbioru powinien zawierać w szczególności:</w:t>
      </w:r>
    </w:p>
    <w:p w14:paraId="7DABC0E2" w14:textId="22168CE1"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1)</w:t>
      </w:r>
      <w:r>
        <w:rPr>
          <w:color w:val="000000"/>
          <w:kern w:val="1"/>
          <w:szCs w:val="24"/>
          <w:lang w:eastAsia="ar-SA"/>
        </w:rPr>
        <w:t xml:space="preserve"> </w:t>
      </w:r>
      <w:r w:rsidRPr="00F624DC">
        <w:rPr>
          <w:color w:val="000000"/>
          <w:kern w:val="1"/>
          <w:szCs w:val="24"/>
          <w:lang w:eastAsia="ar-SA"/>
        </w:rPr>
        <w:t>informację o czasie i miejscu przekazania dokumentacji;</w:t>
      </w:r>
    </w:p>
    <w:p w14:paraId="2AAF7103" w14:textId="409B2456"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2)</w:t>
      </w:r>
      <w:r>
        <w:rPr>
          <w:color w:val="000000"/>
          <w:kern w:val="1"/>
          <w:szCs w:val="24"/>
          <w:lang w:eastAsia="ar-SA"/>
        </w:rPr>
        <w:t xml:space="preserve"> </w:t>
      </w:r>
      <w:r w:rsidRPr="00F624DC">
        <w:rPr>
          <w:color w:val="000000"/>
          <w:kern w:val="1"/>
          <w:szCs w:val="24"/>
          <w:lang w:eastAsia="ar-SA"/>
        </w:rPr>
        <w:t>wykaz przekazanej dokumentacji;</w:t>
      </w:r>
    </w:p>
    <w:p w14:paraId="3C6F2B33" w14:textId="641D2CD6"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3)</w:t>
      </w:r>
      <w:r>
        <w:rPr>
          <w:color w:val="000000"/>
          <w:kern w:val="1"/>
          <w:szCs w:val="24"/>
          <w:lang w:eastAsia="ar-SA"/>
        </w:rPr>
        <w:t xml:space="preserve"> </w:t>
      </w:r>
      <w:r w:rsidRPr="00F624DC">
        <w:rPr>
          <w:color w:val="000000"/>
          <w:kern w:val="1"/>
          <w:szCs w:val="24"/>
          <w:lang w:eastAsia="ar-SA"/>
        </w:rPr>
        <w:t>oświadczenie Wykonawcy, że wymieniona w protokole dokumentacja jest wykonana zgodnie z umową, obowiązującymi przepisami, w tym techniczno-budowlanymi, oraz normami i jest kompletna z punktu widzenia celu, któremu ma służyć;</w:t>
      </w:r>
    </w:p>
    <w:p w14:paraId="188D4236" w14:textId="1E2D0BA1"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4)</w:t>
      </w:r>
      <w:r>
        <w:rPr>
          <w:color w:val="000000"/>
          <w:kern w:val="1"/>
          <w:szCs w:val="24"/>
          <w:lang w:eastAsia="ar-SA"/>
        </w:rPr>
        <w:t xml:space="preserve"> </w:t>
      </w:r>
      <w:r w:rsidRPr="00F624DC">
        <w:rPr>
          <w:color w:val="000000"/>
          <w:kern w:val="1"/>
          <w:szCs w:val="24"/>
          <w:lang w:eastAsia="ar-SA"/>
        </w:rPr>
        <w:t>w przypadku wykonania Przedmiotu Umowy w zakresie dokumentacji przez Podwykonawcę, Wykonawca zobowiązany jest przedłożyć pisemne oświadczenie o dysponowaniu prawami autorskimi, w tym prawami zależnymi, do wykonanego Przedmiotu Umowy na zasadach określonych powyżej;</w:t>
      </w:r>
    </w:p>
    <w:p w14:paraId="5585A559" w14:textId="44C0090B"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5)</w:t>
      </w:r>
      <w:r>
        <w:rPr>
          <w:color w:val="000000"/>
          <w:kern w:val="1"/>
          <w:szCs w:val="24"/>
          <w:lang w:eastAsia="ar-SA"/>
        </w:rPr>
        <w:t xml:space="preserve"> </w:t>
      </w:r>
      <w:r w:rsidRPr="00482B15">
        <w:rPr>
          <w:color w:val="000000"/>
          <w:kern w:val="1"/>
          <w:szCs w:val="24"/>
          <w:lang w:eastAsia="ar-SA"/>
        </w:rPr>
        <w:t>oświadczenie, że zawartość wersji elektronicznej dokumentacji jest identyczna z wersją papierową dokumentacji;</w:t>
      </w:r>
    </w:p>
    <w:p w14:paraId="6B19FEA2" w14:textId="319F7F44"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6)</w:t>
      </w:r>
      <w:r>
        <w:rPr>
          <w:color w:val="000000"/>
          <w:kern w:val="1"/>
          <w:szCs w:val="24"/>
          <w:lang w:eastAsia="ar-SA"/>
        </w:rPr>
        <w:t xml:space="preserve"> </w:t>
      </w:r>
      <w:r w:rsidRPr="00482B15">
        <w:rPr>
          <w:color w:val="000000"/>
          <w:kern w:val="1"/>
          <w:szCs w:val="24"/>
          <w:lang w:eastAsia="ar-SA"/>
        </w:rPr>
        <w:t>podpisaną przez Wykonawcę kartę gwarancyjną o treści zgodnej z wzorem karty gwarancyjnej stanowiącym załącznik do Umowy.</w:t>
      </w:r>
    </w:p>
    <w:p w14:paraId="03037C45" w14:textId="217AD3B5" w:rsidR="00F624DC" w:rsidRPr="00F624DC" w:rsidRDefault="00F624DC" w:rsidP="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Zamawiający może sprawdzić i zweryfikować przekazaną przez Wyko</w:t>
      </w:r>
      <w:r w:rsidR="00482B15">
        <w:rPr>
          <w:color w:val="000000"/>
          <w:kern w:val="1"/>
          <w:szCs w:val="24"/>
          <w:lang w:eastAsia="ar-SA"/>
        </w:rPr>
        <w:t>nawcę dokumentację w terminie 14</w:t>
      </w:r>
      <w:r w:rsidRPr="00F624DC">
        <w:rPr>
          <w:color w:val="000000"/>
          <w:kern w:val="1"/>
          <w:szCs w:val="24"/>
          <w:lang w:eastAsia="ar-SA"/>
        </w:rPr>
        <w:t xml:space="preserve"> dni od dnia jej przekazania w szczególności pod względem: </w:t>
      </w:r>
    </w:p>
    <w:p w14:paraId="71B1C089" w14:textId="77777777" w:rsidR="00F624DC" w:rsidRPr="00482B15" w:rsidRDefault="00F624DC" w:rsidP="00CB22C9">
      <w:pPr>
        <w:tabs>
          <w:tab w:val="left" w:pos="326"/>
          <w:tab w:val="left" w:pos="3965"/>
        </w:tabs>
        <w:suppressAutoHyphens/>
        <w:spacing w:after="0"/>
        <w:ind w:left="360"/>
        <w:textAlignment w:val="baseline"/>
        <w:rPr>
          <w:color w:val="000000"/>
          <w:kern w:val="1"/>
          <w:szCs w:val="24"/>
          <w:lang w:eastAsia="ar-SA"/>
        </w:rPr>
      </w:pPr>
      <w:r w:rsidRPr="00482B15">
        <w:rPr>
          <w:color w:val="000000"/>
          <w:kern w:val="1"/>
          <w:szCs w:val="24"/>
          <w:lang w:eastAsia="ar-SA"/>
        </w:rPr>
        <w:t xml:space="preserve">1) kompletności; </w:t>
      </w:r>
    </w:p>
    <w:p w14:paraId="4B3432D7" w14:textId="77777777"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 xml:space="preserve">2) zgodności z postanowieniami Umowy, SWZ i OPZ, wskazówkami Zamawiającego przekazanymi Wykonawcy w trakcie wykonywania prac projektowych, zasadami sztuki budowlanej, wiedzy technicznej i standardami projektowania; </w:t>
      </w:r>
    </w:p>
    <w:p w14:paraId="2C8F51AD" w14:textId="77777777"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 xml:space="preserve">3) zgodności z prawem, warunkami technicznymi i normami, </w:t>
      </w:r>
    </w:p>
    <w:p w14:paraId="113D1F16" w14:textId="77777777"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 xml:space="preserve">przy czym bezskuteczny upływ w/w terminu nie oznacza, że dokumentacja została odebrana przez Zamawiającego lub przyjęta bez zastrzeżeń i nie pozbawia Zamawiającego prawa do zgłaszania uwag do dokumentacji. </w:t>
      </w:r>
    </w:p>
    <w:p w14:paraId="70DE3C2C" w14:textId="6241634E" w:rsidR="00F624DC" w:rsidRPr="00F624DC" w:rsidRDefault="00F624DC" w:rsidP="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 xml:space="preserve">W wyniku dokonania sprawdzenia i weryfikacji Zamawiający może: </w:t>
      </w:r>
    </w:p>
    <w:p w14:paraId="18B75222" w14:textId="77777777"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 xml:space="preserve">1) podpisać protokół odbioru bez zastrzeżeń, </w:t>
      </w:r>
    </w:p>
    <w:p w14:paraId="4BD6966D" w14:textId="49EAD9B7"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2) podpisać protokół odbioru z zastrzeżeniami i we</w:t>
      </w:r>
      <w:r>
        <w:rPr>
          <w:color w:val="000000"/>
          <w:kern w:val="1"/>
          <w:szCs w:val="24"/>
          <w:lang w:eastAsia="ar-SA"/>
        </w:rPr>
        <w:t xml:space="preserve">zwać Wykonawcę do usunięcia wad </w:t>
      </w:r>
      <w:r w:rsidRPr="00F624DC">
        <w:rPr>
          <w:color w:val="000000"/>
          <w:kern w:val="1"/>
          <w:szCs w:val="24"/>
          <w:lang w:eastAsia="ar-SA"/>
        </w:rPr>
        <w:t xml:space="preserve">wyznaczając Wykonawcy w tym celu odpowiedni termin, jeżeli wady nie są w ocenie Zamawiającego istotne albo </w:t>
      </w:r>
    </w:p>
    <w:p w14:paraId="0255B6A8" w14:textId="77777777" w:rsidR="00F624DC" w:rsidRPr="00F624DC" w:rsidRDefault="00F624DC" w:rsidP="00CB22C9">
      <w:pPr>
        <w:tabs>
          <w:tab w:val="left" w:pos="326"/>
          <w:tab w:val="left" w:pos="3965"/>
        </w:tabs>
        <w:suppressAutoHyphens/>
        <w:spacing w:after="0"/>
        <w:ind w:left="360"/>
        <w:textAlignment w:val="baseline"/>
        <w:rPr>
          <w:color w:val="000000"/>
          <w:kern w:val="1"/>
          <w:szCs w:val="24"/>
          <w:lang w:eastAsia="ar-SA"/>
        </w:rPr>
      </w:pPr>
      <w:r w:rsidRPr="00F624DC">
        <w:rPr>
          <w:color w:val="000000"/>
          <w:kern w:val="1"/>
          <w:szCs w:val="24"/>
          <w:lang w:eastAsia="ar-SA"/>
        </w:rPr>
        <w:t xml:space="preserve">3) odmówić podpisania protokołu odbioru i wezwać Wykonawcę do usunięcia wad lub przedstawienia kompletnej dokumentacji wyznaczając Wykonawcy w tym celu odpowiedni termin, jeżeli wady w ocenie Zamawiającego są istotne. W takim przypadku Wykonawca pozostaje w zwłoce w wykonaniu przedmiotu odbioru do dnia podpisania protokołu odbioru przez Zamawiającego. </w:t>
      </w:r>
    </w:p>
    <w:p w14:paraId="2D4D0374" w14:textId="39856BFB" w:rsidR="00F624DC" w:rsidRPr="00F624DC" w:rsidRDefault="00F624DC" w:rsidP="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 xml:space="preserve">W przypadku, gdy forma elektroniczna i papierowa nie będą jednakowe, Zamawiający będzie uprawniony do odmowy podpisania protokołu odbioru do czasu usunięcia rozbieżności. </w:t>
      </w:r>
    </w:p>
    <w:p w14:paraId="7E8A4A5D" w14:textId="0DD10921" w:rsidR="00F624DC" w:rsidRPr="00F624DC" w:rsidRDefault="00F624DC" w:rsidP="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 xml:space="preserve">W przypadku nienależytego wykonywania Umowy, a w szczególności bezskutecznego upływu wyznaczonego przez Zamawiającego terminu usunięcia wad, Zamawiający ma </w:t>
      </w:r>
      <w:r w:rsidRPr="00F624DC">
        <w:rPr>
          <w:color w:val="000000"/>
          <w:kern w:val="1"/>
          <w:szCs w:val="24"/>
          <w:lang w:eastAsia="ar-SA"/>
        </w:rPr>
        <w:lastRenderedPageBreak/>
        <w:t xml:space="preserve">prawo usunąć wady na koszt i ryzyko Wykonawcy, bez konieczności uzyskania upoważnienia sądu, niezależnie od pozostałych uprawnień Zamawiającego przyznanych niniejszą umową. </w:t>
      </w:r>
    </w:p>
    <w:p w14:paraId="1A53BEBC" w14:textId="1F92707B" w:rsidR="00F624DC" w:rsidRPr="00F624DC" w:rsidRDefault="00F624DC" w:rsidP="00F624DC">
      <w:pPr>
        <w:numPr>
          <w:ilvl w:val="0"/>
          <w:numId w:val="35"/>
        </w:numPr>
        <w:tabs>
          <w:tab w:val="left" w:pos="326"/>
          <w:tab w:val="left" w:pos="3965"/>
        </w:tabs>
        <w:suppressAutoHyphens/>
        <w:spacing w:after="0"/>
        <w:textAlignment w:val="baseline"/>
        <w:rPr>
          <w:color w:val="000000"/>
          <w:kern w:val="1"/>
          <w:szCs w:val="24"/>
          <w:lang w:eastAsia="ar-SA"/>
        </w:rPr>
      </w:pPr>
      <w:r w:rsidRPr="00F624DC">
        <w:rPr>
          <w:color w:val="000000"/>
          <w:kern w:val="1"/>
          <w:szCs w:val="24"/>
          <w:lang w:eastAsia="ar-SA"/>
        </w:rPr>
        <w:t xml:space="preserve">Wykonawca zobowiązuje się do usuwania wad wskazanych przez Zamawiającego w toku przygotowania lub podczas odbioru dokumentacji w terminach wskazanych przez Zamawiającego oraz do ponownego dostarczenia danego opracowania do odbioru. Wykonawcy nie przysługuje dodatkowe wynagrodzenie z tytułu usunięcia wad stwierdzonych przez Zamawiającego w przedstawianych opracowaniach. </w:t>
      </w:r>
    </w:p>
    <w:p w14:paraId="7F515A1C" w14:textId="1A421A8E" w:rsidR="00047F78" w:rsidRPr="00F624DC" w:rsidRDefault="00DF1199" w:rsidP="00482B15">
      <w:pPr>
        <w:numPr>
          <w:ilvl w:val="0"/>
          <w:numId w:val="35"/>
        </w:numPr>
        <w:tabs>
          <w:tab w:val="left" w:pos="326"/>
          <w:tab w:val="left" w:pos="3965"/>
        </w:tabs>
        <w:suppressAutoHyphens/>
        <w:spacing w:after="0"/>
        <w:textAlignment w:val="baseline"/>
        <w:rPr>
          <w:color w:val="000000"/>
          <w:kern w:val="1"/>
          <w:szCs w:val="24"/>
          <w:lang w:eastAsia="ar-SA"/>
        </w:rPr>
      </w:pPr>
      <w:r w:rsidRPr="00482B15">
        <w:rPr>
          <w:color w:val="000000"/>
          <w:kern w:val="1"/>
          <w:szCs w:val="24"/>
          <w:lang w:eastAsia="ar-SA"/>
        </w:rPr>
        <w:t>Wykonawca będzie pełnił nadzór autorski w okresie realizacji robót budowlanych wykonywanych na podstawie dokumentacji projektowej stanow</w:t>
      </w:r>
      <w:r w:rsidRPr="00F624DC">
        <w:rPr>
          <w:color w:val="000000"/>
          <w:kern w:val="1"/>
          <w:szCs w:val="24"/>
          <w:lang w:eastAsia="ar-SA"/>
        </w:rPr>
        <w:t>iącej Przedmiot Umowy</w:t>
      </w:r>
      <w:r w:rsidR="00047F78" w:rsidRPr="00F624DC">
        <w:rPr>
          <w:color w:val="000000"/>
          <w:kern w:val="1"/>
          <w:szCs w:val="24"/>
          <w:lang w:eastAsia="ar-SA"/>
        </w:rPr>
        <w:t>.</w:t>
      </w:r>
    </w:p>
    <w:p w14:paraId="6EFAF23C" w14:textId="77777777" w:rsidR="00047F78" w:rsidRDefault="00047F78" w:rsidP="00047F78">
      <w:pPr>
        <w:spacing w:after="0"/>
        <w:rPr>
          <w:b/>
        </w:rPr>
      </w:pPr>
    </w:p>
    <w:p w14:paraId="2C2BD0A0" w14:textId="77777777" w:rsidR="00047F78" w:rsidRPr="00F8075B" w:rsidRDefault="00047F78" w:rsidP="00047F78">
      <w:pPr>
        <w:spacing w:after="0"/>
        <w:jc w:val="center"/>
        <w:rPr>
          <w:b/>
        </w:rPr>
      </w:pPr>
      <w:r w:rsidRPr="00F8075B">
        <w:rPr>
          <w:b/>
        </w:rPr>
        <w:t>§ 5</w:t>
      </w:r>
    </w:p>
    <w:p w14:paraId="27EF4219" w14:textId="77777777" w:rsidR="00047F78" w:rsidRPr="001E724F" w:rsidRDefault="00047F78" w:rsidP="00047F78">
      <w:pPr>
        <w:numPr>
          <w:ilvl w:val="0"/>
          <w:numId w:val="12"/>
        </w:numPr>
        <w:spacing w:after="0"/>
        <w:rPr>
          <w:szCs w:val="24"/>
        </w:rPr>
      </w:pPr>
      <w:r w:rsidRPr="001E724F">
        <w:rPr>
          <w:szCs w:val="24"/>
        </w:rPr>
        <w:t>Za wykonanie przedmiotu zamówienia Zamawiający zapłaci Wykonawcy kwotę ryczałtową w wysokości :</w:t>
      </w:r>
    </w:p>
    <w:p w14:paraId="2FCDFF4E" w14:textId="77777777" w:rsidR="00153715" w:rsidRDefault="00153715" w:rsidP="005934D4">
      <w:pPr>
        <w:spacing w:after="0" w:line="276" w:lineRule="auto"/>
        <w:ind w:left="284"/>
        <w:rPr>
          <w:b/>
          <w:bCs/>
          <w:color w:val="000000"/>
          <w:szCs w:val="24"/>
        </w:rPr>
      </w:pPr>
      <w:r>
        <w:rPr>
          <w:b/>
          <w:bCs/>
          <w:color w:val="000000"/>
          <w:szCs w:val="24"/>
        </w:rPr>
        <w:t>……………………………..</w:t>
      </w:r>
    </w:p>
    <w:p w14:paraId="7A610990" w14:textId="77777777" w:rsidR="00047F78" w:rsidRPr="001E724F" w:rsidRDefault="00047F78" w:rsidP="00047F78">
      <w:pPr>
        <w:numPr>
          <w:ilvl w:val="0"/>
          <w:numId w:val="12"/>
        </w:numPr>
        <w:spacing w:after="0"/>
        <w:contextualSpacing/>
        <w:rPr>
          <w:color w:val="000000"/>
          <w:szCs w:val="24"/>
        </w:rPr>
      </w:pPr>
      <w:r w:rsidRPr="001E724F">
        <w:rPr>
          <w:color w:val="000000"/>
          <w:szCs w:val="24"/>
        </w:rPr>
        <w:t>Wynagrodzenie płatne będzie Wykonawcy w 2  transzach w następujących wysokościach:</w:t>
      </w:r>
    </w:p>
    <w:p w14:paraId="77B8C2F5" w14:textId="77B3B993" w:rsidR="00047F78" w:rsidRPr="001E724F" w:rsidRDefault="00047F78" w:rsidP="00047F78">
      <w:pPr>
        <w:numPr>
          <w:ilvl w:val="0"/>
          <w:numId w:val="13"/>
        </w:numPr>
        <w:spacing w:after="0"/>
        <w:contextualSpacing/>
        <w:rPr>
          <w:color w:val="000000"/>
          <w:szCs w:val="24"/>
        </w:rPr>
      </w:pPr>
      <w:r w:rsidRPr="001E724F">
        <w:rPr>
          <w:color w:val="000000"/>
          <w:szCs w:val="24"/>
        </w:rPr>
        <w:t xml:space="preserve">I transza w wys. </w:t>
      </w:r>
      <w:r w:rsidR="0001523D">
        <w:rPr>
          <w:color w:val="000000"/>
          <w:szCs w:val="24"/>
        </w:rPr>
        <w:t xml:space="preserve">25 </w:t>
      </w:r>
      <w:r w:rsidRPr="001E724F">
        <w:rPr>
          <w:color w:val="000000"/>
          <w:szCs w:val="24"/>
        </w:rPr>
        <w:t>% wartości zamówienia stanowiącej:</w:t>
      </w:r>
    </w:p>
    <w:p w14:paraId="061C35B5" w14:textId="03EF11A7" w:rsidR="00047F78" w:rsidRPr="00251B37" w:rsidRDefault="00153715" w:rsidP="00047F78">
      <w:pPr>
        <w:pStyle w:val="Akapitzlist"/>
        <w:spacing w:line="276" w:lineRule="auto"/>
        <w:ind w:left="360"/>
        <w:rPr>
          <w:color w:val="000000"/>
          <w:szCs w:val="24"/>
        </w:rPr>
      </w:pPr>
      <w:r>
        <w:rPr>
          <w:b/>
          <w:color w:val="000000"/>
          <w:szCs w:val="24"/>
        </w:rPr>
        <w:t>……………………………………………</w:t>
      </w:r>
      <w:r w:rsidR="0001523D">
        <w:rPr>
          <w:b/>
          <w:color w:val="000000"/>
          <w:szCs w:val="24"/>
        </w:rPr>
        <w:t xml:space="preserve">- </w:t>
      </w:r>
      <w:r w:rsidR="00047F78" w:rsidRPr="00251B37">
        <w:rPr>
          <w:color w:val="000000"/>
          <w:szCs w:val="24"/>
        </w:rPr>
        <w:t xml:space="preserve">po </w:t>
      </w:r>
      <w:r w:rsidR="0001523D">
        <w:rPr>
          <w:color w:val="000000"/>
          <w:szCs w:val="24"/>
        </w:rPr>
        <w:t>wykonaniu części przedmiotu umowy, o której</w:t>
      </w:r>
      <w:r w:rsidR="00CB22C9">
        <w:rPr>
          <w:color w:val="000000"/>
          <w:szCs w:val="24"/>
        </w:rPr>
        <w:t xml:space="preserve"> mowa w § 2</w:t>
      </w:r>
      <w:r w:rsidR="0001523D">
        <w:rPr>
          <w:color w:val="000000"/>
          <w:szCs w:val="24"/>
        </w:rPr>
        <w:t xml:space="preserve"> ust. 1 lit. b) wyżej</w:t>
      </w:r>
    </w:p>
    <w:p w14:paraId="0A5A01CD" w14:textId="567704E5" w:rsidR="00047F78" w:rsidRDefault="0001523D" w:rsidP="00CB22C9">
      <w:pPr>
        <w:pStyle w:val="Akapitzlist"/>
        <w:numPr>
          <w:ilvl w:val="0"/>
          <w:numId w:val="13"/>
        </w:numPr>
        <w:spacing w:after="0"/>
        <w:rPr>
          <w:color w:val="000000"/>
          <w:szCs w:val="24"/>
        </w:rPr>
      </w:pPr>
      <w:r w:rsidRPr="0001523D">
        <w:rPr>
          <w:color w:val="000000"/>
          <w:szCs w:val="24"/>
        </w:rPr>
        <w:t xml:space="preserve">II transza w wys. </w:t>
      </w:r>
      <w:r>
        <w:rPr>
          <w:color w:val="000000"/>
          <w:szCs w:val="24"/>
        </w:rPr>
        <w:t>75</w:t>
      </w:r>
      <w:r w:rsidRPr="0001523D">
        <w:rPr>
          <w:color w:val="000000"/>
          <w:szCs w:val="24"/>
        </w:rPr>
        <w:t>% wartości zamówienia</w:t>
      </w:r>
      <w:r>
        <w:rPr>
          <w:color w:val="000000"/>
          <w:szCs w:val="24"/>
        </w:rPr>
        <w:t xml:space="preserve"> </w:t>
      </w:r>
      <w:r w:rsidRPr="0001523D">
        <w:rPr>
          <w:color w:val="000000"/>
          <w:szCs w:val="24"/>
        </w:rPr>
        <w:t>stanowiącej</w:t>
      </w:r>
      <w:r w:rsidR="00153715" w:rsidRPr="00CB22C9">
        <w:rPr>
          <w:b/>
          <w:color w:val="000000"/>
          <w:szCs w:val="24"/>
        </w:rPr>
        <w:t>…………………………………………….</w:t>
      </w:r>
      <w:r>
        <w:rPr>
          <w:b/>
          <w:color w:val="000000"/>
          <w:szCs w:val="24"/>
        </w:rPr>
        <w:t xml:space="preserve"> – </w:t>
      </w:r>
      <w:r w:rsidR="00047F78" w:rsidRPr="00CB22C9">
        <w:rPr>
          <w:color w:val="000000"/>
          <w:szCs w:val="24"/>
        </w:rPr>
        <w:t>po</w:t>
      </w:r>
      <w:r>
        <w:rPr>
          <w:color w:val="000000"/>
          <w:szCs w:val="24"/>
        </w:rPr>
        <w:t xml:space="preserve"> wykonaniu części prz</w:t>
      </w:r>
      <w:r w:rsidR="001D23E4">
        <w:rPr>
          <w:color w:val="000000"/>
          <w:szCs w:val="24"/>
        </w:rPr>
        <w:t>edmiotu umowy, o której mowa w §2</w:t>
      </w:r>
      <w:r>
        <w:rPr>
          <w:color w:val="000000"/>
          <w:szCs w:val="24"/>
        </w:rPr>
        <w:t xml:space="preserve"> ust. 1 lit. a) wyżej</w:t>
      </w:r>
      <w:r w:rsidR="00047F78" w:rsidRPr="00CB22C9">
        <w:rPr>
          <w:color w:val="000000"/>
          <w:szCs w:val="24"/>
        </w:rPr>
        <w:t xml:space="preserve">. </w:t>
      </w:r>
    </w:p>
    <w:p w14:paraId="6CF543A4" w14:textId="77777777" w:rsidR="001A5233" w:rsidRPr="001A5233" w:rsidRDefault="001A5233">
      <w:pPr>
        <w:pStyle w:val="Akapitzlist"/>
        <w:numPr>
          <w:ilvl w:val="0"/>
          <w:numId w:val="12"/>
        </w:numPr>
        <w:spacing w:after="0"/>
        <w:rPr>
          <w:color w:val="000000"/>
          <w:szCs w:val="24"/>
        </w:rPr>
      </w:pPr>
      <w:r w:rsidRPr="00482B15">
        <w:rPr>
          <w:color w:val="000000"/>
          <w:szCs w:val="24"/>
        </w:rPr>
        <w:t xml:space="preserve">Wykonawca oświadcza, że ryzyko, wynikające z danych, przyjętych do ustalania ceny ryczałtowej niniejszej umowy obciąża w całości Wykonawcę i zostało uwzględnione w ustalonym wynagrodzeniu oraz obejmuje ono w szczególności koszty opracowania lub pozyskania </w:t>
      </w:r>
      <w:r w:rsidRPr="001A5233">
        <w:rPr>
          <w:color w:val="000000"/>
          <w:szCs w:val="24"/>
        </w:rPr>
        <w:t xml:space="preserve">wszelkich ekspertyz, warunków technicznych, opinii, uzgodnień, konsultacji, zgód, pozwoleń, zezwoleń, procedur i decyzji administracyjnych niezbędnych do poprawnego opracowania Przedmiotu Umowy. </w:t>
      </w:r>
    </w:p>
    <w:p w14:paraId="29FCC992" w14:textId="534FFB82" w:rsidR="001A5233" w:rsidRPr="00CB22C9" w:rsidRDefault="001A5233" w:rsidP="00CB22C9">
      <w:pPr>
        <w:pStyle w:val="Akapitzlist"/>
        <w:numPr>
          <w:ilvl w:val="0"/>
          <w:numId w:val="12"/>
        </w:numPr>
        <w:spacing w:after="0"/>
        <w:rPr>
          <w:color w:val="000000"/>
          <w:szCs w:val="24"/>
        </w:rPr>
      </w:pPr>
      <w:r w:rsidRPr="001A5233">
        <w:rPr>
          <w:color w:val="000000"/>
          <w:szCs w:val="24"/>
        </w:rPr>
        <w:t>W wynagrodzeniu ryczałtowym zostały uwzględnione koszty wykonania wszelkich czynności Wykonawcy niezbędnych do wykonania Przedmiotu Umowy oraz wszelkich czynności określonych w Umowie i OPZ oraz opracowania lub pozyskania wszelkich ekspertyz, opinii, badań i innych materiałów oraz danych wyjściowych do projektowania niezbędnych dla prawidłowe</w:t>
      </w:r>
      <w:r>
        <w:rPr>
          <w:color w:val="000000"/>
          <w:szCs w:val="24"/>
        </w:rPr>
        <w:t xml:space="preserve">go wykonania Przedmiotu Umowy </w:t>
      </w:r>
      <w:r w:rsidRPr="001A5233">
        <w:rPr>
          <w:color w:val="000000"/>
          <w:szCs w:val="24"/>
        </w:rPr>
        <w:t>– choćby niewymienionych wprost w umowie, oraz pełnienie nadzoru autorskiego.</w:t>
      </w:r>
    </w:p>
    <w:p w14:paraId="1F5D9029" w14:textId="77777777" w:rsidR="00D1589E" w:rsidRPr="006202B8" w:rsidRDefault="00D1589E" w:rsidP="003C7681">
      <w:pPr>
        <w:pStyle w:val="Tekstpodstawowy"/>
        <w:spacing w:after="0"/>
        <w:ind w:left="360"/>
      </w:pPr>
    </w:p>
    <w:p w14:paraId="63702CA4" w14:textId="77777777" w:rsidR="00D1589E" w:rsidRPr="00780C5B" w:rsidRDefault="00D1589E" w:rsidP="003C7681">
      <w:pPr>
        <w:spacing w:after="0"/>
        <w:jc w:val="center"/>
        <w:rPr>
          <w:b/>
        </w:rPr>
      </w:pPr>
      <w:r w:rsidRPr="00780C5B">
        <w:rPr>
          <w:b/>
        </w:rPr>
        <w:t>§</w:t>
      </w:r>
      <w:r w:rsidR="003C7681">
        <w:rPr>
          <w:b/>
        </w:rPr>
        <w:t xml:space="preserve"> </w:t>
      </w:r>
      <w:r w:rsidRPr="00780C5B">
        <w:rPr>
          <w:b/>
        </w:rPr>
        <w:t>6</w:t>
      </w:r>
    </w:p>
    <w:p w14:paraId="2907BE85" w14:textId="77777777" w:rsidR="00D77A0A" w:rsidRPr="00CB22C9" w:rsidRDefault="00482B15" w:rsidP="00D77A0A">
      <w:pPr>
        <w:pStyle w:val="Akapitzlist"/>
        <w:numPr>
          <w:ilvl w:val="0"/>
          <w:numId w:val="14"/>
        </w:numPr>
        <w:spacing w:after="0"/>
      </w:pPr>
      <w:r w:rsidRPr="00482B15">
        <w:rPr>
          <w:color w:val="000000" w:themeColor="text1"/>
        </w:rPr>
        <w:t xml:space="preserve">Wynagrodzenie za wykonany przez Wykonawcę Przedmiot Umowy płatne będzie na podstawie faktur wystawionych przez Wykonawcę odrębnie dla </w:t>
      </w:r>
      <w:r>
        <w:rPr>
          <w:color w:val="000000" w:themeColor="text1"/>
        </w:rPr>
        <w:t>transz określonych w § 4</w:t>
      </w:r>
      <w:r w:rsidRPr="00482B15">
        <w:rPr>
          <w:color w:val="000000" w:themeColor="text1"/>
        </w:rPr>
        <w:t xml:space="preserve"> ust</w:t>
      </w:r>
      <w:r>
        <w:rPr>
          <w:color w:val="000000" w:themeColor="text1"/>
        </w:rPr>
        <w:t>. 2</w:t>
      </w:r>
      <w:r w:rsidRPr="00482B15">
        <w:rPr>
          <w:color w:val="000000" w:themeColor="text1"/>
        </w:rPr>
        <w:t xml:space="preserve"> Umowy, po podpisaniu przez Zamawiającego protok</w:t>
      </w:r>
      <w:r>
        <w:rPr>
          <w:color w:val="000000" w:themeColor="text1"/>
        </w:rPr>
        <w:t>ołu odbioru dokumentacji (danej części</w:t>
      </w:r>
      <w:r w:rsidRPr="00482B15">
        <w:rPr>
          <w:color w:val="000000" w:themeColor="text1"/>
        </w:rPr>
        <w:t xml:space="preserve"> elementu Przedmiotu Umowy).</w:t>
      </w:r>
    </w:p>
    <w:p w14:paraId="3B964EF7" w14:textId="101160D1" w:rsidR="00D1589E" w:rsidRDefault="00D77A0A" w:rsidP="00D77A0A">
      <w:pPr>
        <w:pStyle w:val="Akapitzlist"/>
        <w:numPr>
          <w:ilvl w:val="0"/>
          <w:numId w:val="14"/>
        </w:numPr>
        <w:spacing w:after="0"/>
      </w:pPr>
      <w:r w:rsidRPr="00D77A0A">
        <w:t>Wynagrodzenie płatne będzie przelewem w terminie do 30 dni od dnia doręczenia faktury Zamawiającemu</w:t>
      </w:r>
      <w:r>
        <w:t xml:space="preserve"> na rachunek bankowy w niej wskazany</w:t>
      </w:r>
      <w:r w:rsidR="00D1589E">
        <w:t xml:space="preserve">. </w:t>
      </w:r>
    </w:p>
    <w:p w14:paraId="4051CDFB" w14:textId="77777777" w:rsidR="00047F78" w:rsidRDefault="00047F78" w:rsidP="003C7681">
      <w:pPr>
        <w:spacing w:after="0"/>
        <w:jc w:val="center"/>
        <w:rPr>
          <w:b/>
        </w:rPr>
      </w:pPr>
    </w:p>
    <w:p w14:paraId="3E65788F" w14:textId="4E697F9F" w:rsidR="00D1589E" w:rsidRDefault="00D1589E" w:rsidP="003C7681">
      <w:pPr>
        <w:spacing w:after="0"/>
        <w:jc w:val="center"/>
        <w:rPr>
          <w:b/>
        </w:rPr>
      </w:pPr>
      <w:r>
        <w:rPr>
          <w:b/>
        </w:rPr>
        <w:t>§ 7</w:t>
      </w:r>
    </w:p>
    <w:p w14:paraId="55CECFE7" w14:textId="0D461ACA" w:rsidR="00D1589E" w:rsidRDefault="00D1589E" w:rsidP="003C7681">
      <w:pPr>
        <w:pStyle w:val="Akapitzlist"/>
        <w:numPr>
          <w:ilvl w:val="0"/>
          <w:numId w:val="15"/>
        </w:numPr>
        <w:spacing w:after="0"/>
      </w:pPr>
      <w:r>
        <w:t xml:space="preserve">Zarówno Zamawiający jak i Wykonawca zobowiązują się do naprawienia szkód wynikłych z niewykonania lub nienależytego wykonania swoich zobowiązań wynikających z umowy. </w:t>
      </w:r>
    </w:p>
    <w:p w14:paraId="3B53CE42" w14:textId="2F56E1FA" w:rsidR="00D1589E" w:rsidRDefault="00D1589E" w:rsidP="00CB22C9">
      <w:pPr>
        <w:pStyle w:val="Akapitzlist"/>
        <w:numPr>
          <w:ilvl w:val="0"/>
          <w:numId w:val="15"/>
        </w:numPr>
        <w:spacing w:after="0"/>
        <w:jc w:val="left"/>
      </w:pPr>
      <w:r>
        <w:t>Wykonawca zapłaci Zamawiającemu kary umowne:</w:t>
      </w:r>
    </w:p>
    <w:p w14:paraId="191C7CBE" w14:textId="3327F9CE" w:rsidR="00D1589E" w:rsidRDefault="00D1589E" w:rsidP="003C7681">
      <w:pPr>
        <w:pStyle w:val="Akapitzlist"/>
        <w:numPr>
          <w:ilvl w:val="0"/>
          <w:numId w:val="16"/>
        </w:numPr>
        <w:spacing w:after="0"/>
      </w:pPr>
      <w:r>
        <w:lastRenderedPageBreak/>
        <w:t xml:space="preserve">za zwłokę w </w:t>
      </w:r>
      <w:r w:rsidR="00ED7F7A">
        <w:t xml:space="preserve">realizacji któregokolwiek z przedmiotów odbioru, o których mowa w 4 ust. 1 - </w:t>
      </w:r>
      <w:r>
        <w:t xml:space="preserve">w wysokości 1% kwoty wynagrodzenia umownego brutto, ustalonego w </w:t>
      </w:r>
      <w:r w:rsidRPr="00D873DB">
        <w:rPr>
          <w:color w:val="000000" w:themeColor="text1"/>
        </w:rPr>
        <w:t>§ 5 ust.</w:t>
      </w:r>
      <w:r w:rsidR="008F235A">
        <w:rPr>
          <w:color w:val="000000" w:themeColor="text1"/>
        </w:rPr>
        <w:t xml:space="preserve"> </w:t>
      </w:r>
      <w:r w:rsidRPr="00D873DB">
        <w:rPr>
          <w:color w:val="000000" w:themeColor="text1"/>
        </w:rPr>
        <w:t>1</w:t>
      </w:r>
      <w:r>
        <w:t>, za każdy dzień zwłoki</w:t>
      </w:r>
      <w:r w:rsidR="008F235A">
        <w:t>,</w:t>
      </w:r>
    </w:p>
    <w:p w14:paraId="74EA326D" w14:textId="1F5B135B" w:rsidR="00D1589E" w:rsidRDefault="00D1589E" w:rsidP="003C7681">
      <w:pPr>
        <w:pStyle w:val="Akapitzlist"/>
        <w:numPr>
          <w:ilvl w:val="0"/>
          <w:numId w:val="16"/>
        </w:numPr>
        <w:spacing w:after="0"/>
      </w:pPr>
      <w:r>
        <w:t xml:space="preserve">za zwłokę w usunięciu wad stwierdzonych przy odbiorze lub w okresie gwarancji bądź rękojmi ( za wady) w wysokości 1% kwoty wynagrodzenia brutto ustalonego w </w:t>
      </w:r>
      <w:r w:rsidRPr="00D873DB">
        <w:rPr>
          <w:color w:val="000000" w:themeColor="text1"/>
        </w:rPr>
        <w:t>§ 5 ust.</w:t>
      </w:r>
      <w:r w:rsidR="008F235A">
        <w:rPr>
          <w:color w:val="000000" w:themeColor="text1"/>
        </w:rPr>
        <w:t xml:space="preserve"> </w:t>
      </w:r>
      <w:r w:rsidRPr="00D873DB">
        <w:rPr>
          <w:color w:val="000000" w:themeColor="text1"/>
        </w:rPr>
        <w:t>1</w:t>
      </w:r>
      <w:r>
        <w:t>, za każdy dzień zwłoki, licząc od daty upływu terminu wyznaczonego przez Zamawiającego na usunięcie wad</w:t>
      </w:r>
      <w:r w:rsidR="008F235A">
        <w:t>,</w:t>
      </w:r>
    </w:p>
    <w:p w14:paraId="4CE92052" w14:textId="2BBE8561" w:rsidR="00ED7F7A" w:rsidRDefault="00ED7F7A" w:rsidP="003C7681">
      <w:pPr>
        <w:pStyle w:val="Akapitzlist"/>
        <w:numPr>
          <w:ilvl w:val="0"/>
          <w:numId w:val="16"/>
        </w:numPr>
        <w:spacing w:after="0"/>
      </w:pPr>
      <w:r>
        <w:t>za nieusprawiedliwione niestawiennictwo na terenie budowy w wyznaczonym lub uzgodnionym terminie w celu wykonania czynności w ramach nadzoru autorskiego – w wysokości 2% kwoty wynagrodzenia brutto ustalonego w § 5 ust. 1 za każdy przypadek,</w:t>
      </w:r>
    </w:p>
    <w:p w14:paraId="579D82A5" w14:textId="04023FB6" w:rsidR="00D1589E" w:rsidRPr="00D873DB" w:rsidRDefault="00D1589E" w:rsidP="003C7681">
      <w:pPr>
        <w:pStyle w:val="Akapitzlist"/>
        <w:numPr>
          <w:ilvl w:val="0"/>
          <w:numId w:val="16"/>
        </w:numPr>
        <w:spacing w:after="0"/>
      </w:pPr>
      <w:r>
        <w:t xml:space="preserve">za odstąpienie od umowy przez Wykonawcę z przyczyn niezależnych od Zamawiającego w wysokości 10% wartości wynagrodzenia umownego określonego w </w:t>
      </w:r>
      <w:r w:rsidRPr="00D873DB">
        <w:rPr>
          <w:color w:val="000000" w:themeColor="text1"/>
        </w:rPr>
        <w:t>§ 5 ust.</w:t>
      </w:r>
      <w:r w:rsidR="008F235A">
        <w:rPr>
          <w:color w:val="000000" w:themeColor="text1"/>
        </w:rPr>
        <w:t xml:space="preserve"> </w:t>
      </w:r>
      <w:r w:rsidRPr="00D873DB">
        <w:rPr>
          <w:color w:val="000000" w:themeColor="text1"/>
        </w:rPr>
        <w:t>1</w:t>
      </w:r>
    </w:p>
    <w:p w14:paraId="50A9E84E" w14:textId="77777777" w:rsidR="00D1589E" w:rsidRPr="00D873DB" w:rsidRDefault="00D1589E" w:rsidP="00CB22C9">
      <w:pPr>
        <w:pStyle w:val="Akapitzlist"/>
        <w:numPr>
          <w:ilvl w:val="0"/>
          <w:numId w:val="45"/>
        </w:numPr>
        <w:spacing w:after="0"/>
        <w:rPr>
          <w:color w:val="000000" w:themeColor="text1"/>
        </w:rPr>
      </w:pPr>
      <w:r>
        <w:t>Niezależnie od kary umownej Wykonawca jest zobowiązany do zapłacenia Zamawiającemu odszkodowania na zasadach ogólnych za szkodę przekraczającą wysokość kar umownych, wyrządzoną na skutek niewykonania lub nienależytego wykonania zobowiązania.</w:t>
      </w:r>
    </w:p>
    <w:p w14:paraId="2141D58D" w14:textId="1A17C59D" w:rsidR="00D1589E" w:rsidRPr="00D1589E" w:rsidRDefault="00D1589E" w:rsidP="00CB22C9">
      <w:pPr>
        <w:pStyle w:val="Akapitzlist"/>
        <w:numPr>
          <w:ilvl w:val="0"/>
          <w:numId w:val="45"/>
        </w:numPr>
        <w:spacing w:after="0"/>
        <w:rPr>
          <w:color w:val="000000" w:themeColor="text1"/>
        </w:rPr>
      </w:pPr>
      <w:r>
        <w:t xml:space="preserve">Uprawnienia Zamawiającego z tytułu rękojmi za wady dokumentacji projektowej wygasają w stosunku do Wykonawcy wraz z wygaśnięciem odpowiedzialności Wykonawcy robót budowlanych z tytułu rękojmi za wady obiektów lub robót wykonywanych na podstawie tej dokumentacji, lecz nie wcześniej niż po 5 latach licząc od dnia protokolarnego przekazania </w:t>
      </w:r>
      <w:r w:rsidR="008F235A">
        <w:t xml:space="preserve">Zamawiającemu </w:t>
      </w:r>
      <w:r>
        <w:t>przedmiotu</w:t>
      </w:r>
      <w:r w:rsidR="008F235A">
        <w:t xml:space="preserve"> projektowanej inwestycji</w:t>
      </w:r>
      <w:r>
        <w:t>.</w:t>
      </w:r>
    </w:p>
    <w:p w14:paraId="65F34A75" w14:textId="1563176B" w:rsidR="00153715" w:rsidRPr="005C4DC0" w:rsidRDefault="00153715" w:rsidP="00CB22C9">
      <w:pPr>
        <w:pStyle w:val="Akapitzlist"/>
        <w:numPr>
          <w:ilvl w:val="0"/>
          <w:numId w:val="45"/>
        </w:numPr>
        <w:spacing w:after="0"/>
        <w:rPr>
          <w:color w:val="000000"/>
          <w:szCs w:val="24"/>
        </w:rPr>
      </w:pPr>
      <w:r w:rsidRPr="005C4DC0">
        <w:rPr>
          <w:color w:val="000000"/>
          <w:szCs w:val="24"/>
        </w:rPr>
        <w:t>Łączna maksymalna wysokość kar umownych naliczany</w:t>
      </w:r>
      <w:r>
        <w:rPr>
          <w:color w:val="000000"/>
          <w:szCs w:val="24"/>
        </w:rPr>
        <w:t>ch przez Zamawiającego wynosi 5</w:t>
      </w:r>
      <w:r w:rsidRPr="005C4DC0">
        <w:rPr>
          <w:color w:val="000000"/>
          <w:szCs w:val="24"/>
        </w:rPr>
        <w:t xml:space="preserve">0% umownego wynagrodzenia brutto ustalonego w § 5 </w:t>
      </w:r>
      <w:r w:rsidR="008F235A">
        <w:rPr>
          <w:color w:val="000000"/>
          <w:szCs w:val="24"/>
        </w:rPr>
        <w:t xml:space="preserve">ust. </w:t>
      </w:r>
      <w:r w:rsidRPr="005C4DC0">
        <w:rPr>
          <w:color w:val="000000"/>
          <w:szCs w:val="24"/>
        </w:rPr>
        <w:t>1.</w:t>
      </w:r>
    </w:p>
    <w:p w14:paraId="4FA41CD7" w14:textId="77777777" w:rsidR="00153715" w:rsidRDefault="00153715" w:rsidP="00153715">
      <w:pPr>
        <w:pStyle w:val="Akapitzlist"/>
        <w:spacing w:after="0"/>
        <w:ind w:left="360"/>
        <w:rPr>
          <w:color w:val="000000" w:themeColor="text1"/>
        </w:rPr>
      </w:pPr>
    </w:p>
    <w:p w14:paraId="50E37B44" w14:textId="77777777" w:rsidR="00153715" w:rsidRPr="005C4DC0" w:rsidRDefault="00153715" w:rsidP="00153715">
      <w:pPr>
        <w:spacing w:after="0"/>
        <w:jc w:val="center"/>
        <w:rPr>
          <w:color w:val="000000"/>
          <w:szCs w:val="24"/>
        </w:rPr>
      </w:pPr>
      <w:r w:rsidRPr="005C4DC0">
        <w:rPr>
          <w:b/>
          <w:color w:val="000000"/>
          <w:szCs w:val="24"/>
        </w:rPr>
        <w:t>§ 8</w:t>
      </w:r>
    </w:p>
    <w:p w14:paraId="41FCAE3A" w14:textId="61B0CF50" w:rsidR="00153715" w:rsidRPr="005C4DC0" w:rsidRDefault="00153715" w:rsidP="00153715">
      <w:pPr>
        <w:pStyle w:val="Akapitzlist"/>
        <w:numPr>
          <w:ilvl w:val="0"/>
          <w:numId w:val="39"/>
        </w:numPr>
        <w:spacing w:after="0"/>
        <w:rPr>
          <w:color w:val="000000"/>
          <w:szCs w:val="24"/>
        </w:rPr>
      </w:pPr>
      <w:r w:rsidRPr="005C4DC0">
        <w:rPr>
          <w:color w:val="000000"/>
          <w:szCs w:val="24"/>
        </w:rPr>
        <w:t xml:space="preserve">W ramach ustalonego wynagrodzenia i z chwilą jego zapłaty przez Zamawiającego, przedmiot umowy staje się własnością Zamawiającego i nie może być udostępniany osobom trzecim bez </w:t>
      </w:r>
      <w:r w:rsidR="008F235A">
        <w:rPr>
          <w:color w:val="000000"/>
          <w:szCs w:val="24"/>
        </w:rPr>
        <w:t xml:space="preserve">uprzedniej </w:t>
      </w:r>
      <w:r w:rsidRPr="005C4DC0">
        <w:rPr>
          <w:color w:val="000000"/>
          <w:szCs w:val="24"/>
        </w:rPr>
        <w:t>zgody Zamawiającego.</w:t>
      </w:r>
    </w:p>
    <w:p w14:paraId="15B4CEB3" w14:textId="64ED822A" w:rsidR="00153715" w:rsidRPr="005C4DC0" w:rsidRDefault="00153715" w:rsidP="007542AD">
      <w:pPr>
        <w:pStyle w:val="Akapitzlist"/>
        <w:numPr>
          <w:ilvl w:val="0"/>
          <w:numId w:val="39"/>
        </w:numPr>
        <w:spacing w:after="0"/>
        <w:rPr>
          <w:color w:val="000000"/>
          <w:szCs w:val="24"/>
        </w:rPr>
      </w:pPr>
      <w:r w:rsidRPr="005C4DC0">
        <w:rPr>
          <w:color w:val="000000"/>
          <w:szCs w:val="24"/>
        </w:rPr>
        <w:t>Wykonawca przenosi na Zamawiającego autorskie prawa majątkowe do opracowań będących przedmiotem umowy – w rozumieniu ustawy z dnia o prawie autorskim i prawach pokrewnych (</w:t>
      </w:r>
      <w:proofErr w:type="spellStart"/>
      <w:r w:rsidR="007542AD" w:rsidRPr="007542AD">
        <w:rPr>
          <w:color w:val="000000"/>
          <w:szCs w:val="24"/>
        </w:rPr>
        <w:t>t.j</w:t>
      </w:r>
      <w:proofErr w:type="spellEnd"/>
      <w:r w:rsidR="007542AD" w:rsidRPr="007542AD">
        <w:rPr>
          <w:color w:val="000000"/>
          <w:szCs w:val="24"/>
        </w:rPr>
        <w:t xml:space="preserve">. Dz. U. z 2022 r. poz. 2509 z </w:t>
      </w:r>
      <w:proofErr w:type="spellStart"/>
      <w:r w:rsidR="007542AD" w:rsidRPr="007542AD">
        <w:rPr>
          <w:color w:val="000000"/>
          <w:szCs w:val="24"/>
        </w:rPr>
        <w:t>późn</w:t>
      </w:r>
      <w:proofErr w:type="spellEnd"/>
      <w:r w:rsidR="007542AD" w:rsidRPr="007542AD">
        <w:rPr>
          <w:color w:val="000000"/>
          <w:szCs w:val="24"/>
        </w:rPr>
        <w:t>. zm.</w:t>
      </w:r>
      <w:r w:rsidRPr="005C4DC0">
        <w:rPr>
          <w:color w:val="000000"/>
          <w:szCs w:val="24"/>
        </w:rPr>
        <w:t>), powstałe w wyniku wykonania dzieła, a w szczególności prawo do wyłącznego i nieograniczonego w czasie korzystania przez Zamawiającego z dzieła na terytorium Rzeczpospolitej Polskiej i za granicą, w całości lub w części oraz nieodpłatnego korzystania z wykonanego dzieła przez Zamawiającego na wszystkich polach eksploatacji, a w szczególności w następującym zakresie:</w:t>
      </w:r>
    </w:p>
    <w:p w14:paraId="546A6485" w14:textId="46E61BED" w:rsidR="00153715" w:rsidRPr="005C4DC0" w:rsidRDefault="00153715" w:rsidP="004F334D">
      <w:pPr>
        <w:pStyle w:val="Akapitzlist"/>
        <w:numPr>
          <w:ilvl w:val="0"/>
          <w:numId w:val="40"/>
        </w:numPr>
        <w:spacing w:after="0"/>
        <w:rPr>
          <w:color w:val="000000"/>
          <w:szCs w:val="24"/>
        </w:rPr>
      </w:pPr>
      <w:r w:rsidRPr="005C4DC0">
        <w:rPr>
          <w:color w:val="000000"/>
          <w:szCs w:val="24"/>
        </w:rPr>
        <w:t>używania i wykorzystywania w całości lub w części,</w:t>
      </w:r>
      <w:r w:rsidR="004F334D">
        <w:rPr>
          <w:color w:val="000000"/>
          <w:szCs w:val="24"/>
        </w:rPr>
        <w:t xml:space="preserve"> </w:t>
      </w:r>
      <w:r w:rsidR="004F334D" w:rsidRPr="004F334D">
        <w:rPr>
          <w:color w:val="000000"/>
          <w:szCs w:val="24"/>
        </w:rPr>
        <w:t>dla potrzeb realizacji inwestycji oraz przyszłych projektów i inwestycji, w celu ewentualnych dodatkowych modyfikacji i zmian decyzji administracyjnych oraz wszelkiego dokumentowania i rejestrowania postępu realizacji prac projektowych lub robót budowlanych;</w:t>
      </w:r>
    </w:p>
    <w:p w14:paraId="109F24B3" w14:textId="06A783E4" w:rsidR="00153715" w:rsidRPr="005C4DC0" w:rsidRDefault="00153715" w:rsidP="00153715">
      <w:pPr>
        <w:pStyle w:val="Akapitzlist"/>
        <w:numPr>
          <w:ilvl w:val="0"/>
          <w:numId w:val="40"/>
        </w:numPr>
        <w:spacing w:after="0"/>
        <w:rPr>
          <w:color w:val="000000"/>
          <w:szCs w:val="24"/>
        </w:rPr>
      </w:pPr>
      <w:r w:rsidRPr="005C4DC0">
        <w:rPr>
          <w:color w:val="000000"/>
          <w:szCs w:val="24"/>
        </w:rPr>
        <w:t>dokonywania korekt</w:t>
      </w:r>
      <w:r w:rsidR="009A01E0">
        <w:rPr>
          <w:color w:val="000000"/>
          <w:szCs w:val="24"/>
        </w:rPr>
        <w:t>,</w:t>
      </w:r>
      <w:r w:rsidRPr="005C4DC0">
        <w:rPr>
          <w:color w:val="000000"/>
          <w:szCs w:val="24"/>
        </w:rPr>
        <w:t xml:space="preserve"> poprawek,</w:t>
      </w:r>
      <w:r w:rsidR="009A01E0">
        <w:rPr>
          <w:color w:val="000000"/>
          <w:szCs w:val="24"/>
        </w:rPr>
        <w:t xml:space="preserve"> oraz innych form przetwarzania,</w:t>
      </w:r>
    </w:p>
    <w:p w14:paraId="444FAD76" w14:textId="637B7441" w:rsidR="00153715" w:rsidRPr="005C4DC0" w:rsidRDefault="004F334D" w:rsidP="004F334D">
      <w:pPr>
        <w:pStyle w:val="Akapitzlist"/>
        <w:numPr>
          <w:ilvl w:val="0"/>
          <w:numId w:val="40"/>
        </w:numPr>
        <w:spacing w:after="0"/>
        <w:rPr>
          <w:color w:val="000000"/>
          <w:szCs w:val="24"/>
        </w:rPr>
      </w:pPr>
      <w:r>
        <w:rPr>
          <w:color w:val="000000"/>
          <w:szCs w:val="24"/>
        </w:rPr>
        <w:t xml:space="preserve">kopiowania, </w:t>
      </w:r>
      <w:r w:rsidR="00153715" w:rsidRPr="005C4DC0">
        <w:rPr>
          <w:color w:val="000000"/>
          <w:szCs w:val="24"/>
        </w:rPr>
        <w:t>utrwalania</w:t>
      </w:r>
      <w:r>
        <w:rPr>
          <w:color w:val="000000"/>
          <w:szCs w:val="24"/>
        </w:rPr>
        <w:t>,</w:t>
      </w:r>
      <w:r w:rsidR="00153715" w:rsidRPr="005C4DC0">
        <w:rPr>
          <w:color w:val="000000"/>
          <w:szCs w:val="24"/>
        </w:rPr>
        <w:t xml:space="preserve"> zwielokrotniania, </w:t>
      </w:r>
      <w:r w:rsidRPr="004F334D">
        <w:rPr>
          <w:color w:val="000000"/>
          <w:szCs w:val="24"/>
        </w:rPr>
        <w:t>udostępnia</w:t>
      </w:r>
      <w:r>
        <w:rPr>
          <w:color w:val="000000"/>
          <w:szCs w:val="24"/>
        </w:rPr>
        <w:t>nia, rozpowszechniania</w:t>
      </w:r>
      <w:r w:rsidRPr="004F334D">
        <w:rPr>
          <w:color w:val="000000"/>
          <w:szCs w:val="24"/>
        </w:rPr>
        <w:t xml:space="preserve"> utworu w postaci materialnych nośników dokumentacji z wykorzystaniem dowolnych technik, w szczególności technik drukarskich, reprograficznych czy zapisu magnetycznego</w:t>
      </w:r>
      <w:r>
        <w:rPr>
          <w:color w:val="000000"/>
          <w:szCs w:val="24"/>
        </w:rPr>
        <w:t>,</w:t>
      </w:r>
    </w:p>
    <w:p w14:paraId="3FBE57D1" w14:textId="77777777" w:rsidR="00153715" w:rsidRPr="005C4DC0" w:rsidRDefault="00153715" w:rsidP="00153715">
      <w:pPr>
        <w:pStyle w:val="Akapitzlist"/>
        <w:numPr>
          <w:ilvl w:val="0"/>
          <w:numId w:val="40"/>
        </w:numPr>
        <w:spacing w:after="0"/>
        <w:rPr>
          <w:color w:val="000000"/>
          <w:szCs w:val="24"/>
        </w:rPr>
      </w:pPr>
      <w:r w:rsidRPr="005C4DC0">
        <w:rPr>
          <w:color w:val="000000"/>
          <w:szCs w:val="24"/>
        </w:rPr>
        <w:t>wprowadzania do pamięci komputera,</w:t>
      </w:r>
    </w:p>
    <w:p w14:paraId="043BBF80" w14:textId="77777777" w:rsidR="00153715" w:rsidRPr="005C4DC0" w:rsidRDefault="00153715" w:rsidP="00153715">
      <w:pPr>
        <w:pStyle w:val="Akapitzlist"/>
        <w:numPr>
          <w:ilvl w:val="0"/>
          <w:numId w:val="40"/>
        </w:numPr>
        <w:spacing w:after="0"/>
        <w:rPr>
          <w:color w:val="000000"/>
          <w:szCs w:val="24"/>
        </w:rPr>
      </w:pPr>
      <w:r w:rsidRPr="005C4DC0">
        <w:rPr>
          <w:color w:val="000000"/>
          <w:szCs w:val="24"/>
        </w:rPr>
        <w:t>wielokrotnego udostępniania i przekazywania osobom trzecim,</w:t>
      </w:r>
    </w:p>
    <w:p w14:paraId="7C90371B" w14:textId="77777777" w:rsidR="009A01E0" w:rsidRDefault="00153715" w:rsidP="00153715">
      <w:pPr>
        <w:pStyle w:val="Akapitzlist"/>
        <w:numPr>
          <w:ilvl w:val="0"/>
          <w:numId w:val="40"/>
        </w:numPr>
        <w:spacing w:after="0"/>
        <w:rPr>
          <w:color w:val="000000"/>
          <w:szCs w:val="24"/>
        </w:rPr>
      </w:pPr>
      <w:r w:rsidRPr="005C4DC0">
        <w:rPr>
          <w:color w:val="000000"/>
          <w:szCs w:val="24"/>
        </w:rPr>
        <w:t>wprowadzania do obrotu</w:t>
      </w:r>
      <w:r w:rsidR="009A01E0">
        <w:rPr>
          <w:color w:val="000000"/>
          <w:szCs w:val="24"/>
        </w:rPr>
        <w:t>,</w:t>
      </w:r>
    </w:p>
    <w:p w14:paraId="689162D3" w14:textId="77777777" w:rsidR="009A01E0" w:rsidRDefault="009A01E0" w:rsidP="009A01E0">
      <w:pPr>
        <w:pStyle w:val="Akapitzlist"/>
        <w:numPr>
          <w:ilvl w:val="0"/>
          <w:numId w:val="40"/>
        </w:numPr>
        <w:spacing w:after="0"/>
        <w:rPr>
          <w:color w:val="000000"/>
          <w:szCs w:val="24"/>
        </w:rPr>
      </w:pPr>
      <w:r w:rsidRPr="009A01E0">
        <w:rPr>
          <w:color w:val="000000"/>
          <w:szCs w:val="24"/>
        </w:rPr>
        <w:t>przekazani</w:t>
      </w:r>
      <w:r>
        <w:rPr>
          <w:color w:val="000000"/>
          <w:szCs w:val="24"/>
        </w:rPr>
        <w:t>a</w:t>
      </w:r>
      <w:r w:rsidRPr="009A01E0">
        <w:rPr>
          <w:color w:val="000000"/>
          <w:szCs w:val="24"/>
        </w:rPr>
        <w:t xml:space="preserve"> utworu wykonawcom biorącym udział w postępowaniu o udzielenie zamówienia publicznego, w szczególności jako części SWZ</w:t>
      </w:r>
      <w:r>
        <w:rPr>
          <w:color w:val="000000"/>
          <w:szCs w:val="24"/>
        </w:rPr>
        <w:t>,</w:t>
      </w:r>
    </w:p>
    <w:p w14:paraId="71CA77BE" w14:textId="77777777" w:rsidR="009A01E0" w:rsidRDefault="009A01E0">
      <w:pPr>
        <w:pStyle w:val="Akapitzlist"/>
        <w:numPr>
          <w:ilvl w:val="0"/>
          <w:numId w:val="40"/>
        </w:numPr>
        <w:spacing w:after="0"/>
        <w:rPr>
          <w:color w:val="000000"/>
          <w:szCs w:val="24"/>
        </w:rPr>
      </w:pPr>
      <w:r w:rsidRPr="009A01E0">
        <w:rPr>
          <w:color w:val="000000"/>
          <w:szCs w:val="24"/>
        </w:rPr>
        <w:lastRenderedPageBreak/>
        <w:t>powierzenia wykonania dokumentacji projektowej lub robót budowlanych według utworu stanowiącego Przedmiot Umowy wybranemu w odrębnym postępowaniu</w:t>
      </w:r>
      <w:r>
        <w:rPr>
          <w:color w:val="000000"/>
          <w:szCs w:val="24"/>
        </w:rPr>
        <w:t xml:space="preserve"> </w:t>
      </w:r>
      <w:r w:rsidRPr="009A01E0">
        <w:rPr>
          <w:color w:val="000000"/>
          <w:szCs w:val="24"/>
        </w:rPr>
        <w:t>wykonawcy</w:t>
      </w:r>
    </w:p>
    <w:p w14:paraId="3459C148" w14:textId="77777777" w:rsidR="009A01E0" w:rsidRDefault="009A01E0">
      <w:pPr>
        <w:pStyle w:val="Akapitzlist"/>
        <w:numPr>
          <w:ilvl w:val="0"/>
          <w:numId w:val="40"/>
        </w:numPr>
        <w:spacing w:after="0"/>
        <w:rPr>
          <w:color w:val="000000"/>
          <w:szCs w:val="24"/>
        </w:rPr>
      </w:pPr>
      <w:r>
        <w:rPr>
          <w:color w:val="000000"/>
          <w:szCs w:val="24"/>
        </w:rPr>
        <w:t>zastosowania</w:t>
      </w:r>
      <w:r w:rsidRPr="009A01E0">
        <w:rPr>
          <w:color w:val="000000"/>
          <w:szCs w:val="24"/>
        </w:rPr>
        <w:t xml:space="preserve"> projektu na więcej niż jednej budowie</w:t>
      </w:r>
      <w:r>
        <w:rPr>
          <w:color w:val="000000"/>
          <w:szCs w:val="24"/>
        </w:rPr>
        <w:t>,</w:t>
      </w:r>
    </w:p>
    <w:p w14:paraId="032E4B6C" w14:textId="5BAB8CAE" w:rsidR="00153715" w:rsidRPr="009A01E0" w:rsidRDefault="009A01E0">
      <w:pPr>
        <w:pStyle w:val="Akapitzlist"/>
        <w:numPr>
          <w:ilvl w:val="0"/>
          <w:numId w:val="40"/>
        </w:numPr>
        <w:spacing w:after="0"/>
        <w:rPr>
          <w:color w:val="000000"/>
          <w:szCs w:val="24"/>
        </w:rPr>
      </w:pPr>
      <w:r>
        <w:rPr>
          <w:color w:val="000000"/>
          <w:szCs w:val="24"/>
        </w:rPr>
        <w:t>wykorzystania</w:t>
      </w:r>
      <w:r w:rsidRPr="009A01E0">
        <w:rPr>
          <w:color w:val="000000"/>
          <w:szCs w:val="24"/>
        </w:rPr>
        <w:t xml:space="preserve"> utworu w celu promocji przedsięwzięcia oraz pozyskania środków finansowych na jego realizację</w:t>
      </w:r>
      <w:r w:rsidR="00153715" w:rsidRPr="009A01E0">
        <w:rPr>
          <w:color w:val="000000"/>
          <w:szCs w:val="24"/>
        </w:rPr>
        <w:t xml:space="preserve">.  </w:t>
      </w:r>
    </w:p>
    <w:p w14:paraId="2210315F" w14:textId="77777777" w:rsidR="00153715" w:rsidRPr="005C4DC0" w:rsidRDefault="00153715" w:rsidP="00153715">
      <w:pPr>
        <w:pStyle w:val="Akapitzlist"/>
        <w:numPr>
          <w:ilvl w:val="0"/>
          <w:numId w:val="39"/>
        </w:numPr>
        <w:spacing w:after="0"/>
        <w:rPr>
          <w:color w:val="000000"/>
          <w:szCs w:val="24"/>
        </w:rPr>
      </w:pPr>
      <w:r w:rsidRPr="005C4DC0">
        <w:rPr>
          <w:color w:val="000000"/>
          <w:szCs w:val="24"/>
        </w:rPr>
        <w:t>Zapłata wynagrodzenia, o którym mowa w § 5 umowy, wyczerpuje w całości wszelkie roszczenia Wykonawcy z tytułu przeniesienia na rzecz Zamawiającego autorskich praw majątkowych do przedmiotu umowy.</w:t>
      </w:r>
    </w:p>
    <w:p w14:paraId="6242D9C3" w14:textId="77777777" w:rsidR="00153715" w:rsidRPr="005C4DC0" w:rsidRDefault="00153715" w:rsidP="00153715">
      <w:pPr>
        <w:pStyle w:val="Akapitzlist"/>
        <w:numPr>
          <w:ilvl w:val="0"/>
          <w:numId w:val="39"/>
        </w:numPr>
        <w:spacing w:after="0"/>
        <w:rPr>
          <w:color w:val="000000"/>
          <w:szCs w:val="24"/>
        </w:rPr>
      </w:pPr>
      <w:r w:rsidRPr="005C4DC0">
        <w:rPr>
          <w:color w:val="000000"/>
          <w:szCs w:val="24"/>
        </w:rPr>
        <w:t xml:space="preserve">Wykonawca oświadcza, że osoby trzecie nie uzyskały ani nie uzyskają autorskich praw majątkowych do przedmiotu umowy, a postanowienia niniejszego paragrafu w niczym nie naruszają praw osobistych.  </w:t>
      </w:r>
    </w:p>
    <w:p w14:paraId="39A8ECED" w14:textId="77777777" w:rsidR="00153715" w:rsidRPr="005C4DC0" w:rsidRDefault="00153715" w:rsidP="00153715">
      <w:pPr>
        <w:spacing w:after="0"/>
        <w:rPr>
          <w:b/>
          <w:color w:val="000000"/>
          <w:szCs w:val="24"/>
        </w:rPr>
      </w:pPr>
    </w:p>
    <w:p w14:paraId="209606D5" w14:textId="77777777" w:rsidR="00153715" w:rsidRPr="005C4DC0" w:rsidRDefault="00153715" w:rsidP="00153715">
      <w:pPr>
        <w:spacing w:after="0"/>
        <w:jc w:val="center"/>
        <w:rPr>
          <w:color w:val="000000"/>
          <w:szCs w:val="24"/>
        </w:rPr>
      </w:pPr>
      <w:r w:rsidRPr="005C4DC0">
        <w:rPr>
          <w:b/>
          <w:color w:val="000000"/>
          <w:szCs w:val="24"/>
        </w:rPr>
        <w:t>§ 9</w:t>
      </w:r>
    </w:p>
    <w:p w14:paraId="3690DED7" w14:textId="77777777" w:rsidR="00153715" w:rsidRPr="005C4DC0" w:rsidRDefault="00153715" w:rsidP="00153715">
      <w:pPr>
        <w:spacing w:after="0"/>
        <w:rPr>
          <w:color w:val="000000"/>
          <w:szCs w:val="24"/>
        </w:rPr>
      </w:pPr>
      <w:r w:rsidRPr="005C4DC0">
        <w:rPr>
          <w:color w:val="000000"/>
          <w:szCs w:val="24"/>
        </w:rPr>
        <w:t>W przypadku wystąpienia w przedmiotowej dokumentacji wad i braków ujawnionych w toku realizacji robót (inwestycji) wykonywanych w oparciu o tę dokumentację, które potwierdzą Wykonawca robót, i Zamawiający, Wykonawca pokryje koszty wykonania robót dodatkowych lub zamiennych będących następstwem tych wad i braków.</w:t>
      </w:r>
    </w:p>
    <w:p w14:paraId="152B5996" w14:textId="77777777" w:rsidR="00153715" w:rsidRPr="005C4DC0" w:rsidRDefault="00153715" w:rsidP="00153715">
      <w:pPr>
        <w:spacing w:after="0"/>
        <w:jc w:val="center"/>
        <w:rPr>
          <w:b/>
          <w:color w:val="000000"/>
          <w:szCs w:val="24"/>
        </w:rPr>
      </w:pPr>
      <w:r w:rsidRPr="005C4DC0">
        <w:rPr>
          <w:b/>
          <w:color w:val="000000"/>
          <w:szCs w:val="24"/>
        </w:rPr>
        <w:t>§ 10</w:t>
      </w:r>
    </w:p>
    <w:p w14:paraId="3B18849E" w14:textId="1227C4D2" w:rsidR="00153715" w:rsidRPr="005C4DC0" w:rsidRDefault="00153715" w:rsidP="00153715">
      <w:pPr>
        <w:pStyle w:val="Akapitzlist"/>
        <w:numPr>
          <w:ilvl w:val="0"/>
          <w:numId w:val="38"/>
        </w:numPr>
        <w:spacing w:after="0"/>
        <w:rPr>
          <w:color w:val="000000"/>
          <w:szCs w:val="24"/>
        </w:rPr>
      </w:pPr>
      <w:r w:rsidRPr="005C4DC0">
        <w:rPr>
          <w:color w:val="000000"/>
          <w:szCs w:val="24"/>
        </w:rPr>
        <w:t xml:space="preserve">Wszelkie zmiany treści umowy wymagają formy pisemnej pod rygorem </w:t>
      </w:r>
      <w:r w:rsidR="00F1076C">
        <w:rPr>
          <w:color w:val="000000"/>
          <w:szCs w:val="24"/>
        </w:rPr>
        <w:t>nieważności</w:t>
      </w:r>
      <w:r w:rsidRPr="005C4DC0">
        <w:rPr>
          <w:color w:val="000000"/>
          <w:szCs w:val="24"/>
        </w:rPr>
        <w:t xml:space="preserve">. </w:t>
      </w:r>
    </w:p>
    <w:p w14:paraId="36A472EC" w14:textId="77777777" w:rsidR="00153715" w:rsidRPr="005C4DC0" w:rsidRDefault="00153715" w:rsidP="00153715">
      <w:pPr>
        <w:pStyle w:val="Akapitzlist"/>
        <w:numPr>
          <w:ilvl w:val="0"/>
          <w:numId w:val="38"/>
        </w:numPr>
        <w:spacing w:after="0"/>
        <w:rPr>
          <w:color w:val="000000"/>
          <w:szCs w:val="24"/>
        </w:rPr>
      </w:pPr>
      <w:r w:rsidRPr="005C4DC0">
        <w:rPr>
          <w:color w:val="000000"/>
          <w:szCs w:val="24"/>
        </w:rPr>
        <w:t xml:space="preserve">Spory będzie rozstrzygać sąd powszechny właściwy dla siedziby Zamawiającego.  </w:t>
      </w:r>
    </w:p>
    <w:p w14:paraId="5DD99330" w14:textId="77777777" w:rsidR="00153715" w:rsidRPr="005C4DC0" w:rsidRDefault="00153715" w:rsidP="00153715">
      <w:pPr>
        <w:spacing w:after="0"/>
        <w:rPr>
          <w:color w:val="000000"/>
          <w:szCs w:val="24"/>
        </w:rPr>
      </w:pPr>
    </w:p>
    <w:p w14:paraId="7EF06EE7" w14:textId="77777777" w:rsidR="00153715" w:rsidRPr="005C4DC0" w:rsidRDefault="00153715" w:rsidP="00153715">
      <w:pPr>
        <w:spacing w:after="0"/>
        <w:jc w:val="center"/>
        <w:rPr>
          <w:b/>
          <w:color w:val="000000"/>
          <w:szCs w:val="24"/>
        </w:rPr>
      </w:pPr>
      <w:r w:rsidRPr="005C4DC0">
        <w:rPr>
          <w:b/>
          <w:color w:val="000000"/>
          <w:szCs w:val="24"/>
        </w:rPr>
        <w:t>§ 11</w:t>
      </w:r>
    </w:p>
    <w:p w14:paraId="68DB8548" w14:textId="77777777" w:rsidR="00153715" w:rsidRDefault="00153715" w:rsidP="00153715">
      <w:pPr>
        <w:spacing w:after="0"/>
        <w:rPr>
          <w:color w:val="000000"/>
          <w:szCs w:val="24"/>
        </w:rPr>
      </w:pPr>
      <w:r w:rsidRPr="005C4DC0">
        <w:rPr>
          <w:color w:val="000000"/>
          <w:szCs w:val="24"/>
        </w:rPr>
        <w:t xml:space="preserve">W sprawach nie uregulowanych niniejszą umową stosuje się w szczególności przepisy Kodeksu cywilnego, ustawy Prawo budowlane oraz ustawy o prawie autorskim i prawach pokrewnych. </w:t>
      </w:r>
    </w:p>
    <w:p w14:paraId="4895149D" w14:textId="77777777" w:rsidR="00153715" w:rsidRDefault="00153715" w:rsidP="00153715">
      <w:pPr>
        <w:spacing w:after="0"/>
        <w:rPr>
          <w:color w:val="000000"/>
          <w:szCs w:val="24"/>
        </w:rPr>
      </w:pPr>
    </w:p>
    <w:p w14:paraId="1A44B5BC" w14:textId="77777777" w:rsidR="00153715" w:rsidRPr="0009759E" w:rsidRDefault="00153715" w:rsidP="00153715">
      <w:pPr>
        <w:spacing w:after="0"/>
        <w:jc w:val="center"/>
        <w:rPr>
          <w:b/>
          <w:color w:val="000000"/>
          <w:szCs w:val="24"/>
        </w:rPr>
      </w:pPr>
      <w:r w:rsidRPr="0009759E">
        <w:rPr>
          <w:b/>
          <w:color w:val="000000"/>
          <w:szCs w:val="24"/>
        </w:rPr>
        <w:t>§12</w:t>
      </w:r>
    </w:p>
    <w:p w14:paraId="58FCB9F3" w14:textId="77777777" w:rsidR="00153715" w:rsidRPr="0009759E" w:rsidRDefault="00153715" w:rsidP="00153715">
      <w:pPr>
        <w:pStyle w:val="Akapitzlist"/>
        <w:numPr>
          <w:ilvl w:val="0"/>
          <w:numId w:val="42"/>
        </w:numPr>
        <w:spacing w:after="0"/>
        <w:rPr>
          <w:color w:val="000000"/>
          <w:szCs w:val="24"/>
        </w:rPr>
      </w:pPr>
      <w:r w:rsidRPr="0009759E">
        <w:rPr>
          <w:color w:val="000000"/>
          <w:szCs w:val="24"/>
        </w:rPr>
        <w:t>Wykonawca może zrealizować przedmiot umowy osobiście, bez udziału podwykonawców.</w:t>
      </w:r>
    </w:p>
    <w:p w14:paraId="72767225" w14:textId="77777777" w:rsidR="00153715" w:rsidRPr="0009759E" w:rsidRDefault="00153715" w:rsidP="00153715">
      <w:pPr>
        <w:pStyle w:val="Akapitzlist"/>
        <w:numPr>
          <w:ilvl w:val="0"/>
          <w:numId w:val="42"/>
        </w:numPr>
        <w:spacing w:after="0"/>
        <w:rPr>
          <w:color w:val="000000"/>
          <w:szCs w:val="24"/>
        </w:rPr>
      </w:pPr>
      <w:r w:rsidRPr="0009759E">
        <w:rPr>
          <w:color w:val="000000"/>
          <w:szCs w:val="24"/>
        </w:rPr>
        <w:t>W przypadku gdy Wykonawca zrealizuje przedmiot umowy przy udziale podwykonawców, odbędzie się to w następującym zakresie: [_].</w:t>
      </w:r>
    </w:p>
    <w:p w14:paraId="4505F199" w14:textId="77777777" w:rsidR="00153715" w:rsidRPr="0009759E" w:rsidRDefault="00153715" w:rsidP="00153715">
      <w:pPr>
        <w:pStyle w:val="Akapitzlist"/>
        <w:numPr>
          <w:ilvl w:val="0"/>
          <w:numId w:val="42"/>
        </w:numPr>
        <w:spacing w:after="0"/>
        <w:rPr>
          <w:color w:val="000000"/>
          <w:szCs w:val="24"/>
        </w:rPr>
      </w:pPr>
      <w:r w:rsidRPr="0009759E">
        <w:rPr>
          <w:color w:val="000000"/>
          <w:szCs w:val="24"/>
        </w:rPr>
        <w:t>Zamawiający żąda, aby przed przystąpieniem do wykonania umowy Wykonawca podał nazwy, dane kontaktowe oraz przedstawicieli, podwykonawców zaangażowanych w realizację przedmiotu umowy w zakresie wskazanym w ust. 2 powyżej, jeżeli są już znani. Wykonawca zawiadamia zamawiającego o wszelkich zmianach w odniesieniu do informacji, o których mowa w zdaniu pierwszym, w trakcie realizacji przedmiotu umowy, a także przekazuje wymagane informacje na temat nowych podwykonawców, którym w późniejszym okresie zamierza powierzyć realizację przedmiotu umowy.</w:t>
      </w:r>
    </w:p>
    <w:p w14:paraId="101253AD" w14:textId="77777777" w:rsidR="00153715" w:rsidRPr="0009759E" w:rsidRDefault="00153715" w:rsidP="00153715">
      <w:pPr>
        <w:pStyle w:val="Akapitzlist"/>
        <w:numPr>
          <w:ilvl w:val="0"/>
          <w:numId w:val="42"/>
        </w:numPr>
        <w:spacing w:after="0"/>
        <w:rPr>
          <w:color w:val="000000"/>
          <w:szCs w:val="24"/>
        </w:rPr>
      </w:pPr>
      <w:r w:rsidRPr="0009759E">
        <w:rPr>
          <w:color w:val="000000"/>
          <w:szCs w:val="24"/>
        </w:rPr>
        <w:t>Wykonawca jest odpowiedzialny za działanie i zaniechanie Podwykonawców/ dalszych Podwykonawców i ich pracowników w takim stopniu, jakby to były działanie i zaniechanie jego własnych pracowników, z zastrzeżeniem uwzględnienia obowiązku profesjonalnego świadczenia usług przez ww. podmioty.</w:t>
      </w:r>
    </w:p>
    <w:p w14:paraId="7C861FAE" w14:textId="6A9E2E66" w:rsidR="00153715" w:rsidRPr="00153715" w:rsidRDefault="00153715" w:rsidP="00153715">
      <w:pPr>
        <w:pStyle w:val="Akapitzlist"/>
        <w:numPr>
          <w:ilvl w:val="0"/>
          <w:numId w:val="42"/>
        </w:numPr>
        <w:spacing w:after="0"/>
        <w:rPr>
          <w:color w:val="000000"/>
          <w:szCs w:val="24"/>
        </w:rPr>
      </w:pPr>
      <w:r w:rsidRPr="0009759E">
        <w:rPr>
          <w:color w:val="000000"/>
          <w:szCs w:val="24"/>
        </w:rPr>
        <w:t>Na żądanie Zamawiającego Wykonawca zobowiązany jest dostarczyć dodatkowe informacje dotyczące Podwykonawców/dalszych Podwykonawców. Zamawiającemu przysługuje prawo żądania od Wykonawcy zmiany podwykonawcy (dalszego podwykonawcy) jeżeli ten świadczy usługi w sposób wadliwy, niegodny z założeniami niniejszej umowy.</w:t>
      </w:r>
    </w:p>
    <w:p w14:paraId="407A452E" w14:textId="77777777" w:rsidR="00153715" w:rsidRPr="005C4DC0" w:rsidRDefault="00153715" w:rsidP="00153715">
      <w:pPr>
        <w:spacing w:after="0"/>
        <w:jc w:val="center"/>
        <w:rPr>
          <w:b/>
          <w:color w:val="000000"/>
          <w:szCs w:val="24"/>
        </w:rPr>
      </w:pPr>
      <w:r>
        <w:rPr>
          <w:b/>
          <w:color w:val="000000"/>
          <w:szCs w:val="24"/>
        </w:rPr>
        <w:t>§ 13</w:t>
      </w:r>
    </w:p>
    <w:p w14:paraId="3F84651E" w14:textId="34392D87" w:rsidR="00153715" w:rsidRDefault="00153715" w:rsidP="005159DC">
      <w:pPr>
        <w:pStyle w:val="Akapitzlist"/>
        <w:numPr>
          <w:ilvl w:val="0"/>
          <w:numId w:val="41"/>
        </w:numPr>
        <w:spacing w:after="0"/>
        <w:rPr>
          <w:color w:val="000000"/>
          <w:szCs w:val="24"/>
        </w:rPr>
      </w:pPr>
      <w:r w:rsidRPr="005C4DC0">
        <w:rPr>
          <w:color w:val="000000"/>
          <w:szCs w:val="24"/>
        </w:rPr>
        <w:lastRenderedPageBreak/>
        <w:t>Zamawiający oświadcza, że posiada status dużego przedsiębiorcy w rozumieniu ustawy z dnia 8 marca 2013 r. o przeciwdziałaniu nadmiernym opóźnieniom w transakcjach handlowych</w:t>
      </w:r>
      <w:r w:rsidR="005159DC">
        <w:rPr>
          <w:color w:val="000000"/>
          <w:szCs w:val="24"/>
        </w:rPr>
        <w:t xml:space="preserve"> </w:t>
      </w:r>
      <w:r w:rsidRPr="005C4DC0">
        <w:rPr>
          <w:color w:val="000000"/>
          <w:szCs w:val="24"/>
        </w:rPr>
        <w:t>(</w:t>
      </w:r>
      <w:proofErr w:type="spellStart"/>
      <w:r w:rsidR="005159DC" w:rsidRPr="005159DC">
        <w:rPr>
          <w:color w:val="000000"/>
          <w:szCs w:val="24"/>
        </w:rPr>
        <w:t>t.j</w:t>
      </w:r>
      <w:proofErr w:type="spellEnd"/>
      <w:r w:rsidR="005159DC" w:rsidRPr="005159DC">
        <w:rPr>
          <w:color w:val="000000"/>
          <w:szCs w:val="24"/>
        </w:rPr>
        <w:t>. Dz. U. z 2023 r. poz. 1790</w:t>
      </w:r>
      <w:r w:rsidRPr="005C4DC0">
        <w:rPr>
          <w:color w:val="000000"/>
          <w:szCs w:val="24"/>
        </w:rPr>
        <w:t>).</w:t>
      </w:r>
    </w:p>
    <w:p w14:paraId="03C37BED" w14:textId="77777777" w:rsidR="00213D4A" w:rsidRDefault="00213D4A" w:rsidP="00213D4A">
      <w:pPr>
        <w:spacing w:after="0"/>
        <w:rPr>
          <w:color w:val="000000"/>
          <w:szCs w:val="24"/>
        </w:rPr>
      </w:pPr>
    </w:p>
    <w:p w14:paraId="0F67DAB9" w14:textId="77777777" w:rsidR="00213D4A" w:rsidRDefault="00213D4A" w:rsidP="00213D4A">
      <w:pPr>
        <w:spacing w:after="0"/>
        <w:rPr>
          <w:color w:val="000000"/>
          <w:szCs w:val="24"/>
        </w:rPr>
      </w:pPr>
    </w:p>
    <w:p w14:paraId="1E3EA07C" w14:textId="765144A6" w:rsidR="00213D4A" w:rsidRPr="00213D4A" w:rsidRDefault="00213D4A" w:rsidP="00213D4A">
      <w:pPr>
        <w:spacing w:after="0"/>
        <w:jc w:val="center"/>
        <w:rPr>
          <w:b/>
          <w:color w:val="000000"/>
          <w:szCs w:val="24"/>
        </w:rPr>
      </w:pPr>
      <w:r w:rsidRPr="00213D4A">
        <w:rPr>
          <w:b/>
          <w:color w:val="000000"/>
          <w:szCs w:val="24"/>
        </w:rPr>
        <w:t>§14</w:t>
      </w:r>
    </w:p>
    <w:p w14:paraId="38C2E4A2" w14:textId="52F9D955" w:rsidR="005159DC" w:rsidRPr="005159DC" w:rsidRDefault="005159DC">
      <w:pPr>
        <w:pStyle w:val="Bezodstpw"/>
        <w:numPr>
          <w:ilvl w:val="0"/>
          <w:numId w:val="43"/>
        </w:numPr>
        <w:rPr>
          <w:rFonts w:ascii="Times New Roman" w:hAnsi="Times New Roman" w:cs="Times New Roman"/>
          <w:sz w:val="24"/>
          <w:szCs w:val="24"/>
        </w:rPr>
      </w:pPr>
      <w:r w:rsidRPr="005159DC">
        <w:rPr>
          <w:rFonts w:ascii="Times New Roman" w:hAnsi="Times New Roman" w:cs="Times New Roman"/>
          <w:sz w:val="24"/>
          <w:szCs w:val="24"/>
        </w:rPr>
        <w:t xml:space="preserve">Zamawiający, poza możliwością zmiany zawartej umowy na podstawie ustawy PZP, przewiduje również możliwość dokonywania zmian postanowień zawartej umowy w następujących okolicznościach: </w:t>
      </w:r>
    </w:p>
    <w:p w14:paraId="0CFF82C8" w14:textId="37F07CDE" w:rsidR="005159DC" w:rsidRPr="005159DC" w:rsidRDefault="005159DC" w:rsidP="00CB22C9">
      <w:pPr>
        <w:pStyle w:val="Bezodstpw"/>
        <w:ind w:left="720"/>
        <w:rPr>
          <w:rFonts w:ascii="Times New Roman" w:hAnsi="Times New Roman" w:cs="Times New Roman"/>
          <w:sz w:val="24"/>
          <w:szCs w:val="24"/>
        </w:rPr>
      </w:pPr>
      <w:r w:rsidRPr="005159DC">
        <w:rPr>
          <w:rFonts w:ascii="Times New Roman" w:hAnsi="Times New Roman" w:cs="Times New Roman"/>
          <w:sz w:val="24"/>
          <w:szCs w:val="24"/>
        </w:rPr>
        <w:t xml:space="preserve">1) zmiana terminów wykonania Umowy: </w:t>
      </w:r>
    </w:p>
    <w:p w14:paraId="4148E9CE"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1.1) z przyczyn od Wykonawcy niezależnych, których nie można było przewidzieć w chwili zawarcia Umowy, nie jest możliwe dotrzymanie terminu wykonania Przedmiotu Umowy; </w:t>
      </w:r>
    </w:p>
    <w:p w14:paraId="253E51B0" w14:textId="77777777" w:rsidR="005159DC" w:rsidRPr="005159DC" w:rsidRDefault="005159DC" w:rsidP="00CB22C9">
      <w:pPr>
        <w:pStyle w:val="Bezodstpw"/>
        <w:ind w:left="1440"/>
        <w:jc w:val="both"/>
        <w:rPr>
          <w:rFonts w:ascii="Times New Roman" w:hAnsi="Times New Roman" w:cs="Times New Roman"/>
          <w:sz w:val="24"/>
          <w:szCs w:val="24"/>
        </w:rPr>
      </w:pPr>
      <w:r w:rsidRPr="005159DC">
        <w:rPr>
          <w:rFonts w:ascii="Times New Roman" w:hAnsi="Times New Roman" w:cs="Times New Roman"/>
          <w:sz w:val="24"/>
          <w:szCs w:val="24"/>
        </w:rPr>
        <w:t xml:space="preserve">1.2) ze względu na konieczność wykonania prac dodatkowych lub zamiennych niezbędnych dla prawidłowego wykonania Przedmiotu Umowy; </w:t>
      </w:r>
    </w:p>
    <w:p w14:paraId="62D09C36"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1.3) wynikająca z okoliczności leżących po stronie Zamawiającego, które spowodowały niezawinione i niemożliwe do uniknięcia przez Wykonawcę opóźnienie, w szczególności pisemne wstrzymanie prac Wykonawcy przez Zamawiającego; </w:t>
      </w:r>
    </w:p>
    <w:p w14:paraId="15A25111" w14:textId="77777777" w:rsidR="00162C9B"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1.4) wynikająca z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7539C979" w14:textId="1D35F1BC" w:rsidR="00162C9B" w:rsidRPr="006F4636" w:rsidRDefault="00162C9B" w:rsidP="00CB22C9">
      <w:pPr>
        <w:pStyle w:val="Bezodstpw"/>
        <w:ind w:left="2124"/>
        <w:jc w:val="both"/>
        <w:rPr>
          <w:rFonts w:ascii="Times New Roman" w:hAnsi="Times New Roman" w:cs="Times New Roman"/>
          <w:sz w:val="24"/>
          <w:szCs w:val="24"/>
        </w:rPr>
      </w:pPr>
      <w:r>
        <w:rPr>
          <w:rFonts w:ascii="Times New Roman" w:hAnsi="Times New Roman" w:cs="Times New Roman"/>
          <w:sz w:val="24"/>
          <w:szCs w:val="24"/>
        </w:rPr>
        <w:t xml:space="preserve">a) </w:t>
      </w:r>
      <w:r w:rsidRPr="006F4636">
        <w:rPr>
          <w:rFonts w:ascii="Times New Roman" w:hAnsi="Times New Roman" w:cs="Times New Roman"/>
          <w:sz w:val="24"/>
          <w:szCs w:val="24"/>
        </w:rPr>
        <w:t xml:space="preserve">w wyniku przekroczenia zakreślonych przez prawo lub regulaminy, a jeśli takich regulacji nie ma – typowych w danych okolicznościach, terminów wydawania przez organy administracji lub inne podmioty decyzji, zezwoleń, uzgodnień itp., </w:t>
      </w:r>
    </w:p>
    <w:p w14:paraId="44F325D0" w14:textId="39877504" w:rsidR="00162C9B" w:rsidRPr="005159DC" w:rsidRDefault="00162C9B" w:rsidP="00CB22C9">
      <w:pPr>
        <w:pStyle w:val="Bezodstpw"/>
        <w:ind w:left="2124"/>
        <w:jc w:val="both"/>
        <w:rPr>
          <w:rFonts w:ascii="Times New Roman" w:hAnsi="Times New Roman" w:cs="Times New Roman"/>
          <w:sz w:val="24"/>
          <w:szCs w:val="24"/>
        </w:rPr>
      </w:pPr>
      <w:r>
        <w:rPr>
          <w:rFonts w:ascii="Times New Roman" w:hAnsi="Times New Roman" w:cs="Times New Roman"/>
          <w:sz w:val="24"/>
          <w:szCs w:val="24"/>
        </w:rPr>
        <w:t xml:space="preserve">b) </w:t>
      </w:r>
      <w:r w:rsidRPr="005159DC">
        <w:rPr>
          <w:rFonts w:ascii="Times New Roman" w:hAnsi="Times New Roman" w:cs="Times New Roman"/>
          <w:sz w:val="24"/>
          <w:szCs w:val="24"/>
        </w:rPr>
        <w:t xml:space="preserve">odmowa wydania przez organy administracji lub inne podmioty wymaganych decyzji, zezwoleń, uzgodnień z przyczyn niezawinionych przez Wykonawcę; </w:t>
      </w:r>
    </w:p>
    <w:p w14:paraId="3EFE63F8" w14:textId="1CA0EB61" w:rsidR="00162C9B" w:rsidRPr="005159DC" w:rsidRDefault="00162C9B" w:rsidP="00CB22C9">
      <w:pPr>
        <w:pStyle w:val="Bezodstpw"/>
        <w:ind w:left="2124"/>
        <w:jc w:val="both"/>
        <w:rPr>
          <w:rFonts w:ascii="Times New Roman" w:hAnsi="Times New Roman" w:cs="Times New Roman"/>
          <w:sz w:val="24"/>
          <w:szCs w:val="24"/>
        </w:rPr>
      </w:pPr>
      <w:r>
        <w:rPr>
          <w:rFonts w:ascii="Times New Roman" w:hAnsi="Times New Roman" w:cs="Times New Roman"/>
          <w:sz w:val="24"/>
          <w:szCs w:val="24"/>
        </w:rPr>
        <w:t xml:space="preserve">c) </w:t>
      </w:r>
      <w:r w:rsidRPr="005159DC">
        <w:rPr>
          <w:rFonts w:ascii="Times New Roman" w:hAnsi="Times New Roman" w:cs="Times New Roman"/>
          <w:sz w:val="24"/>
          <w:szCs w:val="24"/>
        </w:rPr>
        <w:t xml:space="preserve">wynikająca z konieczności koordynacji prac projektowych wykonywanych w ramach niniejszej umowy z pracami lub innymi czynnościami prowadzonymi przez inne podmioty lub skutkującymi koniecznością wprowadzenia zmian do przyjętych przez Wykonawcę rozwiązań projektowych; </w:t>
      </w:r>
    </w:p>
    <w:p w14:paraId="404DFEE7" w14:textId="6472A24E" w:rsidR="00162C9B" w:rsidRPr="005159DC" w:rsidRDefault="00162C9B" w:rsidP="00CB22C9">
      <w:pPr>
        <w:pStyle w:val="Bezodstpw"/>
        <w:ind w:left="2124"/>
        <w:jc w:val="both"/>
        <w:rPr>
          <w:rFonts w:ascii="Times New Roman" w:hAnsi="Times New Roman" w:cs="Times New Roman"/>
          <w:sz w:val="24"/>
          <w:szCs w:val="24"/>
        </w:rPr>
      </w:pPr>
      <w:r>
        <w:rPr>
          <w:rFonts w:ascii="Times New Roman" w:hAnsi="Times New Roman" w:cs="Times New Roman"/>
          <w:sz w:val="24"/>
          <w:szCs w:val="24"/>
        </w:rPr>
        <w:t xml:space="preserve">d) </w:t>
      </w:r>
      <w:r w:rsidRPr="005159DC">
        <w:rPr>
          <w:rFonts w:ascii="Times New Roman" w:hAnsi="Times New Roman" w:cs="Times New Roman"/>
          <w:sz w:val="24"/>
          <w:szCs w:val="24"/>
        </w:rPr>
        <w:t xml:space="preserve">wynikająca z konieczności zastosowania odmiennych rozwiązań projektowych z uwagi na uzgodnienia z podmiotami, o których mowa w lit. c) – o czas niezbędny dla wprowadzenia odmiennych rozwiązań projektowych lub o czas przekroczenia typowych w danych okolicznościach terminów dokonania uzgodnień; </w:t>
      </w:r>
    </w:p>
    <w:p w14:paraId="0B79178A" w14:textId="1CC981C6"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 1.5) wystąpienia siły wyższej to znaczy niezależnego od stron Umowy losowego zdarzenia zewnętrznego, które było niemożliwe do przewidzenia w momencie zawarcia Umowy i któremu nie można było zapobiec mimo dochowania należytej staranności; </w:t>
      </w:r>
    </w:p>
    <w:p w14:paraId="3F88C8E6"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1.6) wynikająca ze szczególnie uzasadnionych trudności w pozyskiwaniu materiałów wyjściowych do projektowania; </w:t>
      </w:r>
    </w:p>
    <w:p w14:paraId="7D8FE921"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1.7) wynikająca z innych przyczyn zewnętrznych niezależnych od Wykonawcy skutkujących brakiem możliwości prowadzenia prac lub wykonywania innych </w:t>
      </w:r>
      <w:r w:rsidRPr="005159DC">
        <w:rPr>
          <w:rFonts w:ascii="Times New Roman" w:hAnsi="Times New Roman" w:cs="Times New Roman"/>
          <w:sz w:val="24"/>
          <w:szCs w:val="24"/>
        </w:rPr>
        <w:lastRenderedPageBreak/>
        <w:t xml:space="preserve">czynności przewidzianych Umową, które spowodowały niezawinione i niemożliwe do uniknięcia przez Wykonawcę opóźnienie; </w:t>
      </w:r>
    </w:p>
    <w:p w14:paraId="14EFA56E"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1.8) w przypadku zmiany powszechnie obowiązujących przepisów prawa w zakresie mającym wpływ na wykonanie Przedmiotu Umowy </w:t>
      </w:r>
    </w:p>
    <w:p w14:paraId="4B3F948A" w14:textId="77777777" w:rsidR="00162C9B"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1.9) w przypadku kolizji z planowanymi lub równolegle realizowanymi przez inne podmioty pracami projektowymi lub planistycznymi </w:t>
      </w:r>
    </w:p>
    <w:p w14:paraId="0E9873B9" w14:textId="618044D3" w:rsidR="005159DC" w:rsidRPr="00162C9B" w:rsidRDefault="005159DC" w:rsidP="00CB22C9">
      <w:pPr>
        <w:pStyle w:val="Bezodstpw"/>
        <w:ind w:left="1416"/>
        <w:jc w:val="both"/>
        <w:rPr>
          <w:rFonts w:ascii="Times New Roman" w:hAnsi="Times New Roman" w:cs="Times New Roman"/>
          <w:sz w:val="24"/>
          <w:szCs w:val="24"/>
        </w:rPr>
      </w:pPr>
      <w:r w:rsidRPr="00162C9B">
        <w:rPr>
          <w:rFonts w:ascii="Times New Roman" w:hAnsi="Times New Roman" w:cs="Times New Roman"/>
          <w:sz w:val="24"/>
          <w:szCs w:val="24"/>
        </w:rPr>
        <w:t>1.1</w:t>
      </w:r>
      <w:r w:rsidR="00162C9B">
        <w:rPr>
          <w:rFonts w:ascii="Times New Roman" w:hAnsi="Times New Roman" w:cs="Times New Roman"/>
          <w:sz w:val="24"/>
          <w:szCs w:val="24"/>
        </w:rPr>
        <w:t>0</w:t>
      </w:r>
      <w:r w:rsidRPr="00162C9B">
        <w:rPr>
          <w:rFonts w:ascii="Times New Roman" w:hAnsi="Times New Roman" w:cs="Times New Roman"/>
          <w:sz w:val="24"/>
          <w:szCs w:val="24"/>
        </w:rPr>
        <w:t xml:space="preserve">) w przypadku, gdy okoliczności związane z ogłoszeniem lub trwaniem stanu epidemii, stanu zagrożenia epidemicznego lub związane z konfliktem zbrojnym na pomiędzy Rosją a Ukraina spowodowały niezawinione przez Wykonawcę opóźnienie. </w:t>
      </w:r>
    </w:p>
    <w:p w14:paraId="099C3E67" w14:textId="77777777" w:rsidR="005159DC" w:rsidRPr="005159DC" w:rsidRDefault="005159DC" w:rsidP="00CB22C9">
      <w:pPr>
        <w:pStyle w:val="Bezodstpw"/>
        <w:ind w:left="720"/>
        <w:rPr>
          <w:rFonts w:ascii="Times New Roman" w:hAnsi="Times New Roman" w:cs="Times New Roman"/>
          <w:sz w:val="24"/>
          <w:szCs w:val="24"/>
        </w:rPr>
      </w:pPr>
    </w:p>
    <w:p w14:paraId="4A129FC1"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możliwa jest zmiana sposobu rozliczania wynagrodzenia. </w:t>
      </w:r>
    </w:p>
    <w:p w14:paraId="48719454" w14:textId="77777777" w:rsidR="00162C9B" w:rsidRDefault="00162C9B" w:rsidP="00CB22C9">
      <w:pPr>
        <w:pStyle w:val="Bezodstpw"/>
        <w:ind w:left="720"/>
        <w:rPr>
          <w:rFonts w:ascii="Times New Roman" w:hAnsi="Times New Roman" w:cs="Times New Roman"/>
          <w:sz w:val="24"/>
          <w:szCs w:val="24"/>
        </w:rPr>
      </w:pPr>
    </w:p>
    <w:p w14:paraId="10DD3290" w14:textId="77777777" w:rsidR="00162C9B" w:rsidRDefault="005159DC" w:rsidP="00CB22C9">
      <w:pPr>
        <w:pStyle w:val="Bezodstpw"/>
        <w:ind w:left="720"/>
        <w:rPr>
          <w:rFonts w:ascii="Times New Roman" w:hAnsi="Times New Roman" w:cs="Times New Roman"/>
          <w:sz w:val="24"/>
          <w:szCs w:val="24"/>
        </w:rPr>
      </w:pPr>
      <w:r w:rsidRPr="005159DC">
        <w:rPr>
          <w:rFonts w:ascii="Times New Roman" w:hAnsi="Times New Roman" w:cs="Times New Roman"/>
          <w:sz w:val="24"/>
          <w:szCs w:val="24"/>
        </w:rPr>
        <w:t xml:space="preserve">2) zmiana sposobu wykonania: </w:t>
      </w:r>
    </w:p>
    <w:p w14:paraId="47877AA4" w14:textId="10E984F9"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2.1) niezależna od Wykonawcy konieczność zrealizowania Przedmiotu Umowy według innych założeń niż wskazane w SWZ wraz załącznikami; </w:t>
      </w:r>
    </w:p>
    <w:p w14:paraId="3378C304"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2.2) konieczność wykonania prac projektowych, które nie wynikają z OPZ, a które z przyczyn od Wykonawcy niezależnych stały się niezbędne dla prawidłowego wykonania Przedmiotu Umowy; </w:t>
      </w:r>
    </w:p>
    <w:p w14:paraId="3ADE3756"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2.3) wynikająca z działań organów administracji i innych podmiotów o kompetencjach zbliżonych do organów administracji, w szczególności eksploatatorów infrastruktury oraz właścicieli gruntów pod inwestycję lub wynikająca z przeprowadzonych konsultacji społecznych; </w:t>
      </w:r>
    </w:p>
    <w:p w14:paraId="79FDB1A2"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2.4) w przypadku zmiany powszechnie obowiązujących przepisów prawa w zakresie mającym wpływ na wykonanie Przedmiotu Umowy; </w:t>
      </w:r>
    </w:p>
    <w:p w14:paraId="14949A6D"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2.5) uzasadnionych zmian w zakresie sposobu wykonania Przedmiotu Umowy proponowanych przez Zamawiającego lub Wykonawcę, jeżeli te zmiany są korzystne dla Zamawiającego; </w:t>
      </w:r>
    </w:p>
    <w:p w14:paraId="23F503C4"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2.6) wystąpienia siły wyższej, to znaczy niezależnego od stron Umowy losowego zdarzenia zewnętrznego, które było niemożliwe do przewidzenia w momencie zawarcia Umowy i któremu nie można było zapobiec mimo dochowania należytej staranności; </w:t>
      </w:r>
    </w:p>
    <w:p w14:paraId="099E4A93" w14:textId="77777777" w:rsidR="005159DC" w:rsidRPr="005159DC" w:rsidRDefault="005159DC" w:rsidP="00CB22C9">
      <w:pPr>
        <w:pStyle w:val="Bezodstpw"/>
        <w:ind w:left="1440"/>
        <w:jc w:val="both"/>
        <w:rPr>
          <w:rFonts w:ascii="Times New Roman" w:hAnsi="Times New Roman" w:cs="Times New Roman"/>
          <w:sz w:val="24"/>
          <w:szCs w:val="24"/>
        </w:rPr>
      </w:pPr>
      <w:r w:rsidRPr="005159DC">
        <w:rPr>
          <w:rFonts w:ascii="Times New Roman" w:hAnsi="Times New Roman" w:cs="Times New Roman"/>
          <w:sz w:val="24"/>
          <w:szCs w:val="24"/>
        </w:rPr>
        <w:t xml:space="preserve">2.7) wynikająca z konieczności koordynacji prac projektowych wykonywanych w ramach niniejszej umowy lub zastosowania odmiennych, od wynikających z SWZ lub przyjętych przez Wykonawcę, rozwiązań projektowych w związku z pracami lub innymi czynnościami prowadzonymi przez inne podmioty, </w:t>
      </w:r>
    </w:p>
    <w:p w14:paraId="189FB11D"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2.8) wynikająca z okoliczności związanych z ogłoszeniem lub trwaniem stanu epidemii lub stanu zagrożenia epidemicznego, lub związane z konfliktem zbrojnym pomiędzy Rosją a Ukrainą. </w:t>
      </w:r>
    </w:p>
    <w:p w14:paraId="57CAAABE"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wystąpienia którejkolwiek z okoliczności wymienionych w ust. 1 pkt 2) możliwa jest w szczególności zmiana sposobu wykonania, zakresu prac objętych umową, zmiana terminów zakończenia Przedmiotu Umowy, zmiana sposobu rozliczania wynagrodzenia lub zmiana wysokości wynagrodzenia. </w:t>
      </w:r>
    </w:p>
    <w:p w14:paraId="5E4629E8" w14:textId="77777777" w:rsidR="00162C9B" w:rsidRDefault="00162C9B" w:rsidP="00CB22C9">
      <w:pPr>
        <w:pStyle w:val="Bezodstpw"/>
        <w:ind w:left="720"/>
        <w:rPr>
          <w:rFonts w:ascii="Times New Roman" w:hAnsi="Times New Roman" w:cs="Times New Roman"/>
          <w:sz w:val="24"/>
          <w:szCs w:val="24"/>
        </w:rPr>
      </w:pPr>
    </w:p>
    <w:p w14:paraId="15050F05" w14:textId="62FEA67E" w:rsidR="005159DC" w:rsidRPr="005159DC" w:rsidRDefault="005159DC" w:rsidP="00CB22C9">
      <w:pPr>
        <w:pStyle w:val="Bezodstpw"/>
        <w:ind w:left="720"/>
        <w:rPr>
          <w:rFonts w:ascii="Times New Roman" w:hAnsi="Times New Roman" w:cs="Times New Roman"/>
          <w:sz w:val="24"/>
          <w:szCs w:val="24"/>
        </w:rPr>
      </w:pPr>
      <w:r w:rsidRPr="005159DC">
        <w:rPr>
          <w:rFonts w:ascii="Times New Roman" w:hAnsi="Times New Roman" w:cs="Times New Roman"/>
          <w:sz w:val="24"/>
          <w:szCs w:val="24"/>
        </w:rPr>
        <w:t xml:space="preserve">3) wprowadzenie lub zmiana podwykonawcy prac projektowych; </w:t>
      </w:r>
    </w:p>
    <w:p w14:paraId="44C285F8" w14:textId="77777777" w:rsidR="00162C9B" w:rsidRDefault="00162C9B" w:rsidP="00CB22C9">
      <w:pPr>
        <w:pStyle w:val="Bezodstpw"/>
        <w:ind w:left="720"/>
        <w:rPr>
          <w:rFonts w:ascii="Times New Roman" w:hAnsi="Times New Roman" w:cs="Times New Roman"/>
          <w:sz w:val="24"/>
          <w:szCs w:val="24"/>
        </w:rPr>
      </w:pPr>
    </w:p>
    <w:p w14:paraId="7E1DFE0A"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4) w przypadku umów zawieranych na okres dłuższy, niż 12 miesięcy – zmiana wysokości wynagrodzenia w następstwie: </w:t>
      </w:r>
    </w:p>
    <w:p w14:paraId="38B698CB" w14:textId="5E15B119" w:rsidR="005159DC" w:rsidRPr="00DC0BC0"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 zmiany wysokości minimalnego wynagrodzenia za </w:t>
      </w:r>
      <w:r w:rsidR="00DC0BC0">
        <w:rPr>
          <w:rFonts w:ascii="Times New Roman" w:hAnsi="Times New Roman" w:cs="Times New Roman"/>
          <w:sz w:val="24"/>
          <w:szCs w:val="24"/>
        </w:rPr>
        <w:t xml:space="preserve">pracę albo wysokości minimalnej </w:t>
      </w:r>
      <w:r w:rsidRPr="00DC0BC0">
        <w:rPr>
          <w:rFonts w:ascii="Times New Roman" w:hAnsi="Times New Roman" w:cs="Times New Roman"/>
          <w:sz w:val="24"/>
          <w:szCs w:val="24"/>
        </w:rPr>
        <w:t xml:space="preserve">stawki godzinowej za pracę ustalonych na podstawie przepisów ustawy z dnia 10 października 2002 r. o minimalnym wynagrodzeniu za pracę, </w:t>
      </w:r>
    </w:p>
    <w:p w14:paraId="501065FB"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 zmiany zasad podlegania ubezpieczeniom społecznym lub ubezpieczeniu zdrowotnemu lub wysokości stawki składki na ubezpieczenie społeczne lub zdrowotne, </w:t>
      </w:r>
    </w:p>
    <w:p w14:paraId="20253DE7"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 zmiany przepisów o podatku od towarów i usług (VAT), </w:t>
      </w:r>
    </w:p>
    <w:p w14:paraId="4FC49A16" w14:textId="245544A3"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w:t>
      </w:r>
      <w:r w:rsidR="00DC0BC0">
        <w:rPr>
          <w:rFonts w:ascii="Times New Roman" w:hAnsi="Times New Roman" w:cs="Times New Roman"/>
          <w:sz w:val="24"/>
          <w:szCs w:val="24"/>
        </w:rPr>
        <w:t xml:space="preserve"> zmiany</w:t>
      </w:r>
      <w:r w:rsidRPr="005159DC">
        <w:rPr>
          <w:rFonts w:ascii="Times New Roman" w:hAnsi="Times New Roman" w:cs="Times New Roman"/>
          <w:sz w:val="24"/>
          <w:szCs w:val="24"/>
        </w:rPr>
        <w:t xml:space="preserve"> zasad gromadzenia i wysokości wpłat do pracowniczych planów kapitałowych, o którym mowa w ustawie z dnia 4 października 2018 r. o pracowniczych planach kapitałowych, </w:t>
      </w:r>
    </w:p>
    <w:p w14:paraId="63EE8F0B" w14:textId="69E434DE" w:rsidR="00DC0BC0" w:rsidRPr="005159DC" w:rsidRDefault="00DC0BC0"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Zamawiający przewiduje możliwość dokonania zmiany w przypadkach umów przewidujących okres wykonania zamówienia dłuższy niż 6 miesięcy (z uwzględnieniem aneksów zmieniających termin wykonania umowy) w zakresie, o którym mowa w art. 439 PZP, na następujących zasadach: </w:t>
      </w:r>
    </w:p>
    <w:p w14:paraId="72CD2015" w14:textId="77777777" w:rsidR="00DC0BC0"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 Strony mogą żądać waloryzacji wynagrodzenia wyłącznie, gdy wartość bezwzględna Z, obliczonego zgodnie z wzorem: </w:t>
      </w:r>
    </w:p>
    <w:p w14:paraId="4A742AD5" w14:textId="77777777" w:rsidR="00DC0BC0" w:rsidRPr="005159DC" w:rsidRDefault="00DC0BC0" w:rsidP="00CB22C9">
      <w:pPr>
        <w:pStyle w:val="Bezodstpw"/>
        <w:ind w:left="1440"/>
        <w:jc w:val="both"/>
        <w:rPr>
          <w:rFonts w:ascii="Times New Roman" w:hAnsi="Times New Roman" w:cs="Times New Roman"/>
          <w:sz w:val="24"/>
          <w:szCs w:val="24"/>
        </w:rPr>
      </w:pPr>
      <w:r w:rsidRPr="005159DC">
        <w:rPr>
          <w:rFonts w:ascii="Times New Roman" w:hAnsi="Times New Roman" w:cs="Times New Roman"/>
          <w:sz w:val="24"/>
          <w:szCs w:val="24"/>
        </w:rPr>
        <w:t xml:space="preserve">Z = Ww-1 </w:t>
      </w:r>
    </w:p>
    <w:p w14:paraId="659C0831" w14:textId="77777777" w:rsidR="00DC0BC0" w:rsidRPr="005159DC" w:rsidRDefault="00DC0BC0" w:rsidP="00CB22C9">
      <w:pPr>
        <w:pStyle w:val="Bezodstpw"/>
        <w:ind w:left="1440"/>
        <w:jc w:val="both"/>
        <w:rPr>
          <w:rFonts w:ascii="Times New Roman" w:hAnsi="Times New Roman" w:cs="Times New Roman"/>
          <w:sz w:val="24"/>
          <w:szCs w:val="24"/>
        </w:rPr>
      </w:pPr>
      <w:r w:rsidRPr="005159DC">
        <w:rPr>
          <w:rFonts w:ascii="Times New Roman" w:hAnsi="Times New Roman" w:cs="Times New Roman"/>
          <w:sz w:val="24"/>
          <w:szCs w:val="24"/>
        </w:rPr>
        <w:t xml:space="preserve">gdzie: </w:t>
      </w:r>
    </w:p>
    <w:p w14:paraId="2DF31F56" w14:textId="77777777" w:rsidR="00DC0BC0" w:rsidRPr="005159DC" w:rsidRDefault="00DC0BC0" w:rsidP="00CB22C9">
      <w:pPr>
        <w:pStyle w:val="Bezodstpw"/>
        <w:ind w:left="1440"/>
        <w:jc w:val="both"/>
        <w:rPr>
          <w:rFonts w:ascii="Times New Roman" w:hAnsi="Times New Roman" w:cs="Times New Roman"/>
          <w:sz w:val="24"/>
          <w:szCs w:val="24"/>
        </w:rPr>
      </w:pPr>
      <w:proofErr w:type="spellStart"/>
      <w:r w:rsidRPr="005159DC">
        <w:rPr>
          <w:rFonts w:ascii="Times New Roman" w:hAnsi="Times New Roman" w:cs="Times New Roman"/>
          <w:sz w:val="24"/>
          <w:szCs w:val="24"/>
        </w:rPr>
        <w:t>Ww</w:t>
      </w:r>
      <w:proofErr w:type="spellEnd"/>
      <w:r w:rsidRPr="005159DC">
        <w:rPr>
          <w:rFonts w:ascii="Times New Roman" w:hAnsi="Times New Roman" w:cs="Times New Roman"/>
          <w:sz w:val="24"/>
          <w:szCs w:val="24"/>
        </w:rPr>
        <w:t xml:space="preserve"> – wskaźnik waloryzacji, obliczony zgodnie z punktem 7) niniejszego ustępu wyniesie co najmniej 0,06 tj. │Z│≥ 0,06; </w:t>
      </w:r>
    </w:p>
    <w:p w14:paraId="76C1FE14" w14:textId="5685992F"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2) zmiana wynagrodzenia będzie m</w:t>
      </w:r>
      <w:r w:rsidR="00DC0BC0">
        <w:rPr>
          <w:rFonts w:ascii="Times New Roman" w:hAnsi="Times New Roman" w:cs="Times New Roman"/>
          <w:sz w:val="24"/>
          <w:szCs w:val="24"/>
        </w:rPr>
        <w:t xml:space="preserve">iała zastosowanie pod warunkiem </w:t>
      </w:r>
      <w:r w:rsidRPr="005159DC">
        <w:rPr>
          <w:rFonts w:ascii="Times New Roman" w:hAnsi="Times New Roman" w:cs="Times New Roman"/>
          <w:sz w:val="24"/>
          <w:szCs w:val="24"/>
        </w:rPr>
        <w:t xml:space="preserve">spełnienia wymagania, o którym mowa w pkt 1) powyżej; pierwsze żądanie waloryzacji wynagrodzenia może zostać złożone nie wcześniej, niż po upływie 6 miesięcy od dnia zawarcia umowy, a kolejne żądania zmiany wynagrodzenia mogą być składane po upływie co najmniej 6 miesięcy od daty złożenia drugiej stronie poprzedniego, zgodnego z umową żądania zmiany wynagrodzenia; </w:t>
      </w:r>
    </w:p>
    <w:p w14:paraId="0B3D4D30" w14:textId="39C5B4DF"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3) waloryzacji podlegać będzie wyłącznie wynagrodzenie Wykonawcy za części Przedmiotu Umowy (wyodrębnione w Umowie przedmioty odbioru), które nie zostały wykonane i przekazane Zamawiającemu przed dniem złożenia drugiej stronie zgodnego z umową żądania waloryzacji wynagrodzenia; </w:t>
      </w:r>
    </w:p>
    <w:p w14:paraId="49C6F118" w14:textId="77777777" w:rsidR="005159DC" w:rsidRPr="005159DC" w:rsidRDefault="005159DC" w:rsidP="00CB22C9">
      <w:pPr>
        <w:pStyle w:val="Bezodstpw"/>
        <w:ind w:left="1440"/>
        <w:jc w:val="both"/>
        <w:rPr>
          <w:rFonts w:ascii="Times New Roman" w:hAnsi="Times New Roman" w:cs="Times New Roman"/>
          <w:sz w:val="24"/>
          <w:szCs w:val="24"/>
        </w:rPr>
      </w:pPr>
      <w:r w:rsidRPr="005159DC">
        <w:rPr>
          <w:rFonts w:ascii="Times New Roman" w:hAnsi="Times New Roman" w:cs="Times New Roman"/>
          <w:sz w:val="24"/>
          <w:szCs w:val="24"/>
        </w:rPr>
        <w:t xml:space="preserve">4) waloryzacji nie będzie podlegać wynagrodzenie Wykonawcy za prace związane ze zmianą sposobu świadczenia (w szczególności prace dodatkowe lub zamienne); </w:t>
      </w:r>
    </w:p>
    <w:p w14:paraId="79D11CB2"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5) żądanie zmiany wynagrodzenia w odniesieniu do danej części Przedmiotu Umowy (wyodrębnionego w Umowie przedmiotu odbioru) nie może zostać złożone po umownym terminie jej wykonania; </w:t>
      </w:r>
    </w:p>
    <w:p w14:paraId="6646DC76" w14:textId="77777777" w:rsid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6) waloryzacja będzie się odbywać w oparciu o miesięczne wskaźniki cen towarów i usług konsumpcyjnych – Tablica 1 (Inne towary i usługi) publikowane przez Prezesa Głównego Urzędu Statystycznego odnoszące się do miesiąca poprzedniego (zwane dalej „wskaźnikiem GUS”). W przypadku, gdyby te wskaźniki przestały być dostępne, zastosowanie będą miały inne, najbardziej zbliżone, wskaźniki publikowane przez Prezesa GUS. Jako miesięczne wartości wskaźników do obliczenia wskaźnika waloryzacji (</w:t>
      </w:r>
      <w:proofErr w:type="spellStart"/>
      <w:r w:rsidRPr="005159DC">
        <w:rPr>
          <w:rFonts w:ascii="Times New Roman" w:hAnsi="Times New Roman" w:cs="Times New Roman"/>
          <w:sz w:val="24"/>
          <w:szCs w:val="24"/>
        </w:rPr>
        <w:t>Ww</w:t>
      </w:r>
      <w:proofErr w:type="spellEnd"/>
      <w:r w:rsidRPr="005159DC">
        <w:rPr>
          <w:rFonts w:ascii="Times New Roman" w:hAnsi="Times New Roman" w:cs="Times New Roman"/>
          <w:sz w:val="24"/>
          <w:szCs w:val="24"/>
        </w:rPr>
        <w:t xml:space="preserve">) zgodnie z punktem 7) poniżej, przyjmuje się: </w:t>
      </w:r>
    </w:p>
    <w:p w14:paraId="55D4223F" w14:textId="77777777" w:rsidR="0000174C" w:rsidRPr="005159DC" w:rsidRDefault="0000174C" w:rsidP="00CB22C9">
      <w:pPr>
        <w:pStyle w:val="Bezodstpw"/>
        <w:numPr>
          <w:ilvl w:val="2"/>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pierwszej waloryzacji - wartości wskaźnika GUS z okresu pomiędzy: ostatnią znaną miesięczną wartością wskaźnika GUS </w:t>
      </w:r>
      <w:r w:rsidRPr="005159DC">
        <w:rPr>
          <w:rFonts w:ascii="Times New Roman" w:hAnsi="Times New Roman" w:cs="Times New Roman"/>
          <w:sz w:val="24"/>
          <w:szCs w:val="24"/>
        </w:rPr>
        <w:lastRenderedPageBreak/>
        <w:t xml:space="preserve">opublikowaną najpóźniej w dniu złożenia drugiej stronie zgodnego z umową żądania waloryzacji wynagrodzenia, a pierwszą miesięczną wartością wskaźnika GUS opublikowaną po dniu otwarcia ofert w postępowaniu o udzielenie zamówienia publicznego, w wyniku którego zawarto umowę; </w:t>
      </w:r>
    </w:p>
    <w:p w14:paraId="46329E0F" w14:textId="77777777" w:rsidR="0000174C" w:rsidRPr="005159DC" w:rsidRDefault="0000174C" w:rsidP="00CB22C9">
      <w:pPr>
        <w:pStyle w:val="Bezodstpw"/>
        <w:numPr>
          <w:ilvl w:val="2"/>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kolejnych waloryzacji - wartości wskaźnika GUS z okresu pomiędzy: ostatnią znaną miesięczną wartością wskaźnika GUS opublikowaną najpóźniej w dniu złożenia drugiej stronie zgodnego z umową bieżącego żądania waloryzacji wynagrodzenia, a pierwszą miesięczną wartością wskaźnika GUS opublikowaną po złożeniu poprzedniego zgodnego z umową żądania waloryzacji wynagrodzenia; </w:t>
      </w:r>
    </w:p>
    <w:p w14:paraId="2B42FB01" w14:textId="0455AE1A" w:rsidR="005159DC" w:rsidRPr="0000174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7) obliczenie wysokości kwoty waloryzacji (wartości zwiększenia/zmniejszenia wynagrodzenia lub odpowiednio ceny jednostkowej za nadzór autorski) nastąpi według wzoru: </w:t>
      </w:r>
    </w:p>
    <w:p w14:paraId="43A41979" w14:textId="77777777" w:rsidR="005159DC" w:rsidRPr="005159DC" w:rsidRDefault="005159DC" w:rsidP="00CB22C9">
      <w:pPr>
        <w:pStyle w:val="Bezodstpw"/>
        <w:ind w:left="2124"/>
        <w:jc w:val="both"/>
        <w:rPr>
          <w:rFonts w:ascii="Times New Roman" w:hAnsi="Times New Roman" w:cs="Times New Roman"/>
          <w:sz w:val="24"/>
          <w:szCs w:val="24"/>
        </w:rPr>
      </w:pPr>
      <w:proofErr w:type="spellStart"/>
      <w:r w:rsidRPr="005159DC">
        <w:rPr>
          <w:rFonts w:ascii="Times New Roman" w:hAnsi="Times New Roman" w:cs="Times New Roman"/>
          <w:sz w:val="24"/>
          <w:szCs w:val="24"/>
        </w:rPr>
        <w:t>Kw</w:t>
      </w:r>
      <w:proofErr w:type="spellEnd"/>
      <w:r w:rsidRPr="005159DC">
        <w:rPr>
          <w:rFonts w:ascii="Times New Roman" w:hAnsi="Times New Roman" w:cs="Times New Roman"/>
          <w:sz w:val="24"/>
          <w:szCs w:val="24"/>
        </w:rPr>
        <w:t xml:space="preserve"> = (</w:t>
      </w:r>
      <w:proofErr w:type="spellStart"/>
      <w:r w:rsidRPr="005159DC">
        <w:rPr>
          <w:rFonts w:ascii="Times New Roman" w:hAnsi="Times New Roman" w:cs="Times New Roman"/>
          <w:sz w:val="24"/>
          <w:szCs w:val="24"/>
        </w:rPr>
        <w:t>Kp</w:t>
      </w:r>
      <w:proofErr w:type="spellEnd"/>
      <w:r w:rsidRPr="005159DC">
        <w:rPr>
          <w:rFonts w:ascii="Times New Roman" w:hAnsi="Times New Roman" w:cs="Times New Roman"/>
          <w:sz w:val="24"/>
          <w:szCs w:val="24"/>
        </w:rPr>
        <w:t xml:space="preserve"> * </w:t>
      </w:r>
      <w:proofErr w:type="spellStart"/>
      <w:r w:rsidRPr="005159DC">
        <w:rPr>
          <w:rFonts w:ascii="Times New Roman" w:hAnsi="Times New Roman" w:cs="Times New Roman"/>
          <w:sz w:val="24"/>
          <w:szCs w:val="24"/>
        </w:rPr>
        <w:t>Ww</w:t>
      </w:r>
      <w:proofErr w:type="spellEnd"/>
      <w:r w:rsidRPr="005159DC">
        <w:rPr>
          <w:rFonts w:ascii="Times New Roman" w:hAnsi="Times New Roman" w:cs="Times New Roman"/>
          <w:sz w:val="24"/>
          <w:szCs w:val="24"/>
        </w:rPr>
        <w:t xml:space="preserve"> – </w:t>
      </w:r>
      <w:proofErr w:type="spellStart"/>
      <w:r w:rsidRPr="005159DC">
        <w:rPr>
          <w:rFonts w:ascii="Times New Roman" w:hAnsi="Times New Roman" w:cs="Times New Roman"/>
          <w:sz w:val="24"/>
          <w:szCs w:val="24"/>
        </w:rPr>
        <w:t>Kp</w:t>
      </w:r>
      <w:proofErr w:type="spellEnd"/>
      <w:r w:rsidRPr="005159DC">
        <w:rPr>
          <w:rFonts w:ascii="Times New Roman" w:hAnsi="Times New Roman" w:cs="Times New Roman"/>
          <w:sz w:val="24"/>
          <w:szCs w:val="24"/>
        </w:rPr>
        <w:t xml:space="preserve">) * R </w:t>
      </w:r>
    </w:p>
    <w:p w14:paraId="09721512" w14:textId="77777777" w:rsidR="005159DC" w:rsidRPr="005159DC" w:rsidRDefault="005159D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gdzie: </w:t>
      </w:r>
    </w:p>
    <w:p w14:paraId="789F0C68" w14:textId="77777777" w:rsidR="005159DC" w:rsidRPr="005159DC" w:rsidRDefault="005159DC" w:rsidP="00CB22C9">
      <w:pPr>
        <w:pStyle w:val="Bezodstpw"/>
        <w:ind w:left="2124"/>
        <w:jc w:val="both"/>
        <w:rPr>
          <w:rFonts w:ascii="Times New Roman" w:hAnsi="Times New Roman" w:cs="Times New Roman"/>
          <w:sz w:val="24"/>
          <w:szCs w:val="24"/>
        </w:rPr>
      </w:pPr>
      <w:proofErr w:type="spellStart"/>
      <w:r w:rsidRPr="005159DC">
        <w:rPr>
          <w:rFonts w:ascii="Times New Roman" w:hAnsi="Times New Roman" w:cs="Times New Roman"/>
          <w:sz w:val="24"/>
          <w:szCs w:val="24"/>
        </w:rPr>
        <w:t>Kw</w:t>
      </w:r>
      <w:proofErr w:type="spellEnd"/>
      <w:r w:rsidRPr="005159DC">
        <w:rPr>
          <w:rFonts w:ascii="Times New Roman" w:hAnsi="Times New Roman" w:cs="Times New Roman"/>
          <w:sz w:val="24"/>
          <w:szCs w:val="24"/>
        </w:rPr>
        <w:t xml:space="preserve"> – kwota waloryzacji </w:t>
      </w:r>
    </w:p>
    <w:p w14:paraId="08ABECD1" w14:textId="77777777" w:rsidR="005159DC" w:rsidRPr="005159DC" w:rsidRDefault="005159DC" w:rsidP="00CB22C9">
      <w:pPr>
        <w:pStyle w:val="Bezodstpw"/>
        <w:ind w:left="2124"/>
        <w:jc w:val="both"/>
        <w:rPr>
          <w:rFonts w:ascii="Times New Roman" w:hAnsi="Times New Roman" w:cs="Times New Roman"/>
          <w:sz w:val="24"/>
          <w:szCs w:val="24"/>
        </w:rPr>
      </w:pPr>
      <w:proofErr w:type="spellStart"/>
      <w:r w:rsidRPr="005159DC">
        <w:rPr>
          <w:rFonts w:ascii="Times New Roman" w:hAnsi="Times New Roman" w:cs="Times New Roman"/>
          <w:sz w:val="24"/>
          <w:szCs w:val="24"/>
        </w:rPr>
        <w:t>Kp</w:t>
      </w:r>
      <w:proofErr w:type="spellEnd"/>
      <w:r w:rsidRPr="005159DC">
        <w:rPr>
          <w:rFonts w:ascii="Times New Roman" w:hAnsi="Times New Roman" w:cs="Times New Roman"/>
          <w:sz w:val="24"/>
          <w:szCs w:val="24"/>
        </w:rPr>
        <w:t xml:space="preserve"> – kwota do zwaloryzowania, tj. odpowiednio kwota wynagrodzenia określona zgodnie z punktem 3) niniejszego ustępu albo cena jednostkowa za nadzór autorski </w:t>
      </w:r>
    </w:p>
    <w:p w14:paraId="46A8CB4B" w14:textId="77777777" w:rsidR="005159DC" w:rsidRPr="005159DC" w:rsidRDefault="005159D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R – współczynnik podziału ryzyka zmiany cen pomiędzy stronami Umowy wynoszący 0,5 </w:t>
      </w:r>
    </w:p>
    <w:p w14:paraId="548BCD05" w14:textId="77777777" w:rsidR="005159DC" w:rsidRPr="005159DC" w:rsidRDefault="005159DC" w:rsidP="00CB22C9">
      <w:pPr>
        <w:pStyle w:val="Bezodstpw"/>
        <w:ind w:left="2124"/>
        <w:jc w:val="both"/>
        <w:rPr>
          <w:rFonts w:ascii="Times New Roman" w:hAnsi="Times New Roman" w:cs="Times New Roman"/>
          <w:sz w:val="24"/>
          <w:szCs w:val="24"/>
        </w:rPr>
      </w:pPr>
      <w:proofErr w:type="spellStart"/>
      <w:r w:rsidRPr="005159DC">
        <w:rPr>
          <w:rFonts w:ascii="Times New Roman" w:hAnsi="Times New Roman" w:cs="Times New Roman"/>
          <w:sz w:val="24"/>
          <w:szCs w:val="24"/>
        </w:rPr>
        <w:t>Ww</w:t>
      </w:r>
      <w:proofErr w:type="spellEnd"/>
      <w:r w:rsidRPr="005159DC">
        <w:rPr>
          <w:rFonts w:ascii="Times New Roman" w:hAnsi="Times New Roman" w:cs="Times New Roman"/>
          <w:sz w:val="24"/>
          <w:szCs w:val="24"/>
        </w:rPr>
        <w:t xml:space="preserve"> – wskaźnik waloryzacji wyrażony liczbowo, określony według następującego wzoru: </w:t>
      </w:r>
    </w:p>
    <w:p w14:paraId="7DCFD560" w14:textId="421B80CB" w:rsidR="005159DC" w:rsidRPr="0000174C" w:rsidRDefault="005159D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pierwszej waloryzacji: </w:t>
      </w:r>
    </w:p>
    <w:p w14:paraId="2939B17F" w14:textId="77777777" w:rsidR="005159DC" w:rsidRPr="005159DC" w:rsidRDefault="005159DC" w:rsidP="00CB22C9">
      <w:pPr>
        <w:pStyle w:val="Bezodstpw"/>
        <w:ind w:left="2124"/>
        <w:jc w:val="both"/>
        <w:rPr>
          <w:rFonts w:ascii="Times New Roman" w:hAnsi="Times New Roman" w:cs="Times New Roman"/>
          <w:sz w:val="24"/>
          <w:szCs w:val="24"/>
        </w:rPr>
      </w:pPr>
      <w:proofErr w:type="spellStart"/>
      <w:r w:rsidRPr="005159DC">
        <w:rPr>
          <w:rFonts w:ascii="Times New Roman" w:hAnsi="Times New Roman" w:cs="Times New Roman"/>
          <w:sz w:val="24"/>
          <w:szCs w:val="24"/>
        </w:rPr>
        <w:t>Ww</w:t>
      </w:r>
      <w:proofErr w:type="spellEnd"/>
      <w:r w:rsidRPr="005159DC">
        <w:rPr>
          <w:rFonts w:ascii="Times New Roman" w:hAnsi="Times New Roman" w:cs="Times New Roman"/>
          <w:sz w:val="24"/>
          <w:szCs w:val="24"/>
        </w:rPr>
        <w:t xml:space="preserve"> = (W0/100)*(W1/100)*…..(WN/100) </w:t>
      </w:r>
    </w:p>
    <w:p w14:paraId="255B2516" w14:textId="77777777" w:rsidR="005159DC" w:rsidRPr="005159DC" w:rsidRDefault="005159D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gdzie: </w:t>
      </w:r>
    </w:p>
    <w:p w14:paraId="34AA8F90" w14:textId="77777777" w:rsidR="005159DC" w:rsidRPr="005159DC" w:rsidRDefault="005159D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W0 – pierwsza miesięczna wartość wskaźnika GUS opublikowana po dniu otwarcia ofert w postępowaniu o udzielenie zamówienia publicznego, w wyniku którego zawarto umowę </w:t>
      </w:r>
    </w:p>
    <w:p w14:paraId="0E526799" w14:textId="77777777" w:rsidR="005159DC" w:rsidRPr="005159DC" w:rsidRDefault="005159D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W1…., WN…. – kolejne miesięczne wartości wskaźnika GUS publikowane w okresie do dnia złożenia drugiej stronie zgodnego z umową żądania waloryzacji wynagrodzenia włącznie; </w:t>
      </w:r>
    </w:p>
    <w:p w14:paraId="0CE17446" w14:textId="77777777" w:rsidR="0000174C" w:rsidRDefault="005159DC" w:rsidP="00CB22C9">
      <w:pPr>
        <w:pStyle w:val="Bezodstpw"/>
        <w:ind w:left="2124"/>
        <w:jc w:val="both"/>
        <w:rPr>
          <w:rFonts w:ascii="Times New Roman" w:hAnsi="Times New Roman" w:cs="Times New Roman"/>
          <w:sz w:val="24"/>
          <w:szCs w:val="24"/>
        </w:rPr>
      </w:pPr>
      <w:r w:rsidRPr="0000174C">
        <w:rPr>
          <w:rFonts w:ascii="Times New Roman" w:hAnsi="Times New Roman" w:cs="Times New Roman"/>
          <w:sz w:val="24"/>
          <w:szCs w:val="24"/>
        </w:rPr>
        <w:t xml:space="preserve">w przypadku kolejnych waloryzacji: </w:t>
      </w:r>
    </w:p>
    <w:p w14:paraId="40BB58E9" w14:textId="77777777" w:rsidR="0000174C" w:rsidRPr="005159DC" w:rsidRDefault="0000174C" w:rsidP="00CB22C9">
      <w:pPr>
        <w:pStyle w:val="Bezodstpw"/>
        <w:ind w:left="2124"/>
        <w:jc w:val="both"/>
        <w:rPr>
          <w:rFonts w:ascii="Times New Roman" w:hAnsi="Times New Roman" w:cs="Times New Roman"/>
          <w:sz w:val="24"/>
          <w:szCs w:val="24"/>
        </w:rPr>
      </w:pPr>
      <w:proofErr w:type="spellStart"/>
      <w:r w:rsidRPr="005159DC">
        <w:rPr>
          <w:rFonts w:ascii="Times New Roman" w:hAnsi="Times New Roman" w:cs="Times New Roman"/>
          <w:sz w:val="24"/>
          <w:szCs w:val="24"/>
        </w:rPr>
        <w:t>Ww</w:t>
      </w:r>
      <w:proofErr w:type="spellEnd"/>
      <w:r w:rsidRPr="005159DC">
        <w:rPr>
          <w:rFonts w:ascii="Times New Roman" w:hAnsi="Times New Roman" w:cs="Times New Roman"/>
          <w:sz w:val="24"/>
          <w:szCs w:val="24"/>
        </w:rPr>
        <w:t xml:space="preserve"> = (W0/100)*(W1/100) *…..(WN/100) </w:t>
      </w:r>
    </w:p>
    <w:p w14:paraId="6E4EBA88" w14:textId="77777777" w:rsidR="0000174C" w:rsidRPr="005159DC" w:rsidRDefault="0000174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gdzie: </w:t>
      </w:r>
    </w:p>
    <w:p w14:paraId="5D56F614" w14:textId="77777777" w:rsidR="0000174C" w:rsidRPr="005159DC" w:rsidRDefault="0000174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W0 – pierwsza miesięczna wartość wskaźnika GUS opublikowana po złożeniu poprzedniego zgodnego z umową żądania waloryzacji wynagrodzenia </w:t>
      </w:r>
    </w:p>
    <w:p w14:paraId="61332236" w14:textId="77777777" w:rsidR="00C044D2" w:rsidRDefault="0000174C" w:rsidP="00CB22C9">
      <w:pPr>
        <w:pStyle w:val="Bezodstpw"/>
        <w:ind w:left="2124"/>
        <w:jc w:val="both"/>
        <w:rPr>
          <w:rFonts w:ascii="Times New Roman" w:hAnsi="Times New Roman" w:cs="Times New Roman"/>
          <w:sz w:val="24"/>
          <w:szCs w:val="24"/>
        </w:rPr>
      </w:pPr>
      <w:r w:rsidRPr="005159DC">
        <w:rPr>
          <w:rFonts w:ascii="Times New Roman" w:hAnsi="Times New Roman" w:cs="Times New Roman"/>
          <w:sz w:val="24"/>
          <w:szCs w:val="24"/>
        </w:rPr>
        <w:t xml:space="preserve">W1…., WN…. – kolejne miesięczne wartości wskaźnika GUS opublikowane po publikacji wskaźnika W0 do dnia złożenia drugiej stronie zgodnego z umową żądania waloryzacji wynagrodzenia włącznie; </w:t>
      </w:r>
    </w:p>
    <w:p w14:paraId="30FD3218" w14:textId="01B46623" w:rsidR="005159DC" w:rsidRPr="0000174C" w:rsidRDefault="005159DC" w:rsidP="00CB22C9">
      <w:pPr>
        <w:pStyle w:val="Bezodstpw"/>
        <w:ind w:left="1416"/>
        <w:jc w:val="both"/>
        <w:rPr>
          <w:rFonts w:ascii="Times New Roman" w:hAnsi="Times New Roman" w:cs="Times New Roman"/>
          <w:sz w:val="24"/>
          <w:szCs w:val="24"/>
        </w:rPr>
      </w:pPr>
      <w:r w:rsidRPr="0000174C">
        <w:rPr>
          <w:rFonts w:ascii="Times New Roman" w:hAnsi="Times New Roman" w:cs="Times New Roman"/>
          <w:sz w:val="24"/>
          <w:szCs w:val="24"/>
        </w:rPr>
        <w:t xml:space="preserve">8) maksymalna nominalna łączna wartość zmian wynagrodzenia dopuszczona przez Zamawiającego w związku z zastosowaniem niniejszego ustępu wynosi 10 % wynagrodzenia ofertowego; </w:t>
      </w:r>
    </w:p>
    <w:p w14:paraId="7C778ACC"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9) zmiana wynagrodzenia w związku z zastosowaniem niniejszego ustępu wyczerpuje roszczenia Wykonawcy związane ze zmianą, o której mowa w 439 PZP; </w:t>
      </w:r>
    </w:p>
    <w:p w14:paraId="1114AA46"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lastRenderedPageBreak/>
        <w:t xml:space="preserve">10) Wykonawca, którego wynagrodzenie zostało zmienione w związku z zastosowaniem niniejszego ustępu,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60D50423"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11) zwiększenie wynagrodzenia Wykonawcy nastąpi w formie aneksu do Umowy; Wykonawca zobowiązany jest do załączania do żądania, o którym mowa w pkt 1), szczegółowego sposobu wyliczenia kwoty waloryzacji, a Zamawiający ma prawo jego weryfikacji; </w:t>
      </w:r>
    </w:p>
    <w:p w14:paraId="670CA235"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12) obniżenie wynagrodzenia Wykonawcy nastąpi w formie jednostronnego oświadczenia Zamawiającego i nie wymaga zawarcia aneksu do Umowy; </w:t>
      </w:r>
    </w:p>
    <w:p w14:paraId="6AB7AFE1"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13) kwota waloryzacji określona zgodnie z pkt 7) odpowiednio zwiększa lub zmniejsza wysokość wynagrodzenia Wykonawcy, które zostanie zapłacone zgodnie z § 7 Umowy, lub odpowiednio zwiększa lub zmniejsza wysokość ceny jednostkowej za nadzór autorski. </w:t>
      </w:r>
    </w:p>
    <w:p w14:paraId="03BB6BB0" w14:textId="77777777"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Powyższe postanowienia stanowią katalog zmian, na które Zamawiający może wyrazić zgodę. Nie stanowią jednocześnie zobowiązania do wyrażenia takiej zgody. </w:t>
      </w:r>
    </w:p>
    <w:p w14:paraId="481EED18" w14:textId="77777777"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Strona występująca o zmianę postanowień zawartej Umowy zobowiązana jest do udokumentowania zaistnienia okoliczności, o których mowa w ust. 1, a w przypadku zmiany wysokości wynagrodzenia – do przedłożenia szczegółowego sposobu wyliczenia określającego wysokość wynagrodzenia po zmianie, w tym wpływu zmian, o których mowa w ust. 1 pkt 4) </w:t>
      </w:r>
      <w:proofErr w:type="spellStart"/>
      <w:r w:rsidRPr="005159DC">
        <w:rPr>
          <w:rFonts w:ascii="Times New Roman" w:hAnsi="Times New Roman" w:cs="Times New Roman"/>
          <w:sz w:val="24"/>
          <w:szCs w:val="24"/>
        </w:rPr>
        <w:t>tiret</w:t>
      </w:r>
      <w:proofErr w:type="spellEnd"/>
      <w:r w:rsidRPr="005159DC">
        <w:rPr>
          <w:rFonts w:ascii="Times New Roman" w:hAnsi="Times New Roman" w:cs="Times New Roman"/>
          <w:sz w:val="24"/>
          <w:szCs w:val="24"/>
        </w:rPr>
        <w:t xml:space="preserve"> pierwszy i drugi, na wysokość wynagrodzenia. Wniosek o zmianę postanowień Umowy musi być wyrażony na piśmie. </w:t>
      </w:r>
    </w:p>
    <w:p w14:paraId="657A875C" w14:textId="77777777"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ustawowej zmiany stawek podatku od towarów i usług należne wykonawcy z tytułu wykonania Przedmiotu Umowy wynagrodzenie zostanie ustalone z uwzględnieniem stawek i zasad wynikających z obowiązujących przepisów, z zastrzeżeniem postanowień ust. 4. </w:t>
      </w:r>
    </w:p>
    <w:p w14:paraId="10C5220B" w14:textId="5273545D" w:rsidR="005159DC" w:rsidRPr="00201500"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Zamawiający przewiduje również możliwość dokonywania nieistotnych zmian postanowień Umowy, które nie dotyczą treści oferty, na podstawie której dokonano wyboru Wykonawcy. </w:t>
      </w:r>
    </w:p>
    <w:p w14:paraId="75B7AAC7" w14:textId="6E7B13D1"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Jeżeli zdaniem Wykonawcy dla wykonania Umowy zgodnie z zasadami wiedzy technicznej lub sztuki budowlanej, dla zakresu prac objętych Przedmiotem Umowy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prac, a także na wysokość wynagrodzenia należnego Wykonawcy w terminie 7 dni od wystąpienia takiej konieczności. </w:t>
      </w:r>
    </w:p>
    <w:p w14:paraId="221F89A2" w14:textId="7928218E"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Wykonawca może w jakimkolwiek momencie przedłożyć Zamawiającemu pisemną propozycję, która (w opinii Wykonawcy), jeśli byłaby przyjęta </w:t>
      </w:r>
    </w:p>
    <w:p w14:paraId="2EEFD0B6"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1) przyspieszy ukończenie; </w:t>
      </w:r>
    </w:p>
    <w:p w14:paraId="4126AD2F"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2) zmniejszy Zamawiającemu koszty przy realizacji, konserwacji lub eksploatacji robót; </w:t>
      </w:r>
    </w:p>
    <w:p w14:paraId="03CEC077"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3) poprawi Zamawiającemu sprawność lub wartość ukończonych robót; </w:t>
      </w:r>
    </w:p>
    <w:p w14:paraId="5E4D7BE2" w14:textId="25BAB664" w:rsidR="005159DC" w:rsidRPr="00201500"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4) w inny sposób dostarczy Zamawiającemu pożytku </w:t>
      </w:r>
    </w:p>
    <w:p w14:paraId="5D966810"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wskazując na korzyści wynikające z wprowadzenia zmiany. </w:t>
      </w:r>
    </w:p>
    <w:p w14:paraId="6E231B48" w14:textId="77777777"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Zmiana Umowy może nastąpić wyłącznie w formie pisemnego aneksu pod rygorem nieważności, z zastrzeżeniem odpowiednich postanowień umowy. </w:t>
      </w:r>
    </w:p>
    <w:p w14:paraId="53DA8175" w14:textId="77777777" w:rsidR="005159DC" w:rsidRPr="005159DC" w:rsidRDefault="005159DC" w:rsidP="00CB22C9">
      <w:pPr>
        <w:pStyle w:val="Bezodstpw"/>
        <w:numPr>
          <w:ilvl w:val="0"/>
          <w:numId w:val="43"/>
        </w:numPr>
        <w:jc w:val="both"/>
        <w:rPr>
          <w:rFonts w:ascii="Times New Roman" w:hAnsi="Times New Roman" w:cs="Times New Roman"/>
          <w:sz w:val="24"/>
          <w:szCs w:val="24"/>
        </w:rPr>
      </w:pPr>
      <w:r w:rsidRPr="005159DC">
        <w:rPr>
          <w:rFonts w:ascii="Times New Roman" w:hAnsi="Times New Roman" w:cs="Times New Roman"/>
          <w:sz w:val="24"/>
          <w:szCs w:val="24"/>
        </w:rPr>
        <w:t xml:space="preserve">Zmiany nie mogą modyfikować ogólnego charakteru umowy. </w:t>
      </w:r>
    </w:p>
    <w:p w14:paraId="00A5395A" w14:textId="77777777" w:rsidR="005159DC" w:rsidRPr="005159DC" w:rsidRDefault="005159DC" w:rsidP="00CB22C9">
      <w:pPr>
        <w:pStyle w:val="Bezodstpw"/>
        <w:ind w:left="720"/>
        <w:rPr>
          <w:rFonts w:ascii="Times New Roman" w:hAnsi="Times New Roman" w:cs="Times New Roman"/>
          <w:sz w:val="24"/>
          <w:szCs w:val="24"/>
        </w:rPr>
      </w:pPr>
    </w:p>
    <w:p w14:paraId="5D95EEFC" w14:textId="0B0938C3" w:rsidR="005159DC" w:rsidRPr="00CB22C9" w:rsidRDefault="00201500" w:rsidP="00CB22C9">
      <w:pPr>
        <w:pStyle w:val="Bezodstpw"/>
        <w:ind w:left="720"/>
        <w:jc w:val="center"/>
        <w:rPr>
          <w:rFonts w:ascii="Times New Roman" w:hAnsi="Times New Roman" w:cs="Times New Roman"/>
          <w:b/>
          <w:sz w:val="24"/>
          <w:szCs w:val="24"/>
        </w:rPr>
      </w:pPr>
      <w:r w:rsidRPr="00CB22C9">
        <w:rPr>
          <w:rFonts w:ascii="Times New Roman" w:hAnsi="Times New Roman" w:cs="Times New Roman"/>
          <w:b/>
          <w:sz w:val="24"/>
          <w:szCs w:val="24"/>
        </w:rPr>
        <w:t>§ 15</w:t>
      </w:r>
    </w:p>
    <w:p w14:paraId="40933390" w14:textId="3E8BA15E"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Poza przypadkami wynikającymi z przepisów prawa, Zamawiający ma prawo odstąpić od Umowy w całości lub w części w terminie 90 dni od dnia powzięcia wiadomości o następujących okolicznościach: </w:t>
      </w:r>
    </w:p>
    <w:p w14:paraId="6A2DEC3C" w14:textId="77777777" w:rsidR="005159DC" w:rsidRPr="005159DC" w:rsidRDefault="005159DC" w:rsidP="00CB22C9">
      <w:pPr>
        <w:pStyle w:val="Bezodstpw"/>
        <w:ind w:left="1416"/>
        <w:jc w:val="both"/>
        <w:rPr>
          <w:rFonts w:ascii="Times New Roman" w:hAnsi="Times New Roman" w:cs="Times New Roman"/>
          <w:sz w:val="24"/>
          <w:szCs w:val="24"/>
        </w:rPr>
      </w:pPr>
      <w:r w:rsidRPr="005159DC">
        <w:rPr>
          <w:rFonts w:ascii="Times New Roman" w:hAnsi="Times New Roman" w:cs="Times New Roman"/>
          <w:sz w:val="24"/>
          <w:szCs w:val="24"/>
        </w:rPr>
        <w:t xml:space="preserve">1) w przypadku nierozpoczęcia przez Wykonawcę wykonywania obowiązków wynikających z Umowy w terminie 14 dni od dnia jej zawarcia; </w:t>
      </w:r>
    </w:p>
    <w:p w14:paraId="0A459A82" w14:textId="191A6509"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2</w:t>
      </w:r>
      <w:r w:rsidR="005159DC" w:rsidRPr="005159DC">
        <w:rPr>
          <w:rFonts w:ascii="Times New Roman" w:hAnsi="Times New Roman" w:cs="Times New Roman"/>
          <w:sz w:val="24"/>
          <w:szCs w:val="24"/>
        </w:rPr>
        <w:t xml:space="preserve">) w przypadku dłuższej niż 30 dni zwłoki w prowadzeniu prac w stosunku do harmonogramu/terminarza prac projektowych; </w:t>
      </w:r>
    </w:p>
    <w:p w14:paraId="2B453562" w14:textId="1E746E89" w:rsidR="005159DC" w:rsidRPr="005159DC" w:rsidRDefault="00201500" w:rsidP="00CB22C9">
      <w:pPr>
        <w:pStyle w:val="Bezodstpw"/>
        <w:ind w:left="1440"/>
        <w:jc w:val="both"/>
        <w:rPr>
          <w:rFonts w:ascii="Times New Roman" w:hAnsi="Times New Roman" w:cs="Times New Roman"/>
          <w:sz w:val="24"/>
          <w:szCs w:val="24"/>
        </w:rPr>
      </w:pPr>
      <w:r>
        <w:rPr>
          <w:rFonts w:ascii="Times New Roman" w:hAnsi="Times New Roman" w:cs="Times New Roman"/>
          <w:sz w:val="24"/>
          <w:szCs w:val="24"/>
        </w:rPr>
        <w:t>3</w:t>
      </w:r>
      <w:r w:rsidR="005159DC" w:rsidRPr="005159DC">
        <w:rPr>
          <w:rFonts w:ascii="Times New Roman" w:hAnsi="Times New Roman" w:cs="Times New Roman"/>
          <w:sz w:val="24"/>
          <w:szCs w:val="24"/>
        </w:rPr>
        <w:t xml:space="preserve">) jeżeli Wykonawca wykonuje swoje obowiązki w sposób nienależyty i pomimo uprzedniego pisemnego wezwania Zamawiającego nie nastąpiła poprawa w wykonaniu tych obowiązków; </w:t>
      </w:r>
    </w:p>
    <w:p w14:paraId="191DC75F" w14:textId="66B9CF90"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4</w:t>
      </w:r>
      <w:r w:rsidR="005159DC" w:rsidRPr="005159DC">
        <w:rPr>
          <w:rFonts w:ascii="Times New Roman" w:hAnsi="Times New Roman" w:cs="Times New Roman"/>
          <w:sz w:val="24"/>
          <w:szCs w:val="24"/>
        </w:rPr>
        <w:t xml:space="preserve">) niewykonania Przedmiotu Umowy lub którejkolwiek z jego części w </w:t>
      </w:r>
      <w:r>
        <w:rPr>
          <w:rFonts w:ascii="Times New Roman" w:hAnsi="Times New Roman" w:cs="Times New Roman"/>
          <w:sz w:val="24"/>
          <w:szCs w:val="24"/>
        </w:rPr>
        <w:t xml:space="preserve">odpowiednim </w:t>
      </w:r>
      <w:r w:rsidR="005159DC" w:rsidRPr="005159DC">
        <w:rPr>
          <w:rFonts w:ascii="Times New Roman" w:hAnsi="Times New Roman" w:cs="Times New Roman"/>
          <w:sz w:val="24"/>
          <w:szCs w:val="24"/>
        </w:rPr>
        <w:t>terminie</w:t>
      </w:r>
      <w:r>
        <w:rPr>
          <w:rFonts w:ascii="Times New Roman" w:hAnsi="Times New Roman" w:cs="Times New Roman"/>
          <w:sz w:val="24"/>
          <w:szCs w:val="24"/>
        </w:rPr>
        <w:t>, określonym w § 4</w:t>
      </w:r>
      <w:r w:rsidR="005159DC" w:rsidRPr="005159DC">
        <w:rPr>
          <w:rFonts w:ascii="Times New Roman" w:hAnsi="Times New Roman" w:cs="Times New Roman"/>
          <w:sz w:val="24"/>
          <w:szCs w:val="24"/>
        </w:rPr>
        <w:t xml:space="preserve"> Umowy; </w:t>
      </w:r>
    </w:p>
    <w:p w14:paraId="22B5F715" w14:textId="5C70A661"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5</w:t>
      </w:r>
      <w:r w:rsidR="005159DC" w:rsidRPr="005159DC">
        <w:rPr>
          <w:rFonts w:ascii="Times New Roman" w:hAnsi="Times New Roman" w:cs="Times New Roman"/>
          <w:sz w:val="24"/>
          <w:szCs w:val="24"/>
        </w:rPr>
        <w:t xml:space="preserve">) dwukrotnego nienależytego usunięcia lub nieusunięcia przez Wykonawcę wady dotyczącej tej samej części dokumentacji; </w:t>
      </w:r>
    </w:p>
    <w:p w14:paraId="39D49F7F" w14:textId="7723E991"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6</w:t>
      </w:r>
      <w:r w:rsidR="005159DC" w:rsidRPr="005159DC">
        <w:rPr>
          <w:rFonts w:ascii="Times New Roman" w:hAnsi="Times New Roman" w:cs="Times New Roman"/>
          <w:sz w:val="24"/>
          <w:szCs w:val="24"/>
        </w:rPr>
        <w:t xml:space="preserve">) niezłożenia programu </w:t>
      </w:r>
      <w:r>
        <w:rPr>
          <w:rFonts w:ascii="Times New Roman" w:hAnsi="Times New Roman" w:cs="Times New Roman"/>
          <w:sz w:val="24"/>
          <w:szCs w:val="24"/>
        </w:rPr>
        <w:t>naprawczego, o którym mowa w § 4 ust. 3</w:t>
      </w:r>
      <w:r w:rsidR="005159DC" w:rsidRPr="005159DC">
        <w:rPr>
          <w:rFonts w:ascii="Times New Roman" w:hAnsi="Times New Roman" w:cs="Times New Roman"/>
          <w:sz w:val="24"/>
          <w:szCs w:val="24"/>
        </w:rPr>
        <w:t xml:space="preserve"> Umowy; </w:t>
      </w:r>
    </w:p>
    <w:p w14:paraId="2CF78DD3" w14:textId="02433C36"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7</w:t>
      </w:r>
      <w:r w:rsidR="005159DC" w:rsidRPr="005159DC">
        <w:rPr>
          <w:rFonts w:ascii="Times New Roman" w:hAnsi="Times New Roman" w:cs="Times New Roman"/>
          <w:sz w:val="24"/>
          <w:szCs w:val="24"/>
        </w:rPr>
        <w:t xml:space="preserve">) jeżeli Wykonawca nie wykonuje programu naprawczego i pomimo uprzedniego pisemnego wezwania Zamawiającego nie nastąpiła poprawa w wykonaniu tych obowiązków; </w:t>
      </w:r>
    </w:p>
    <w:p w14:paraId="3008A475" w14:textId="58DE7BA9"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8</w:t>
      </w:r>
      <w:r w:rsidR="005159DC" w:rsidRPr="005159DC">
        <w:rPr>
          <w:rFonts w:ascii="Times New Roman" w:hAnsi="Times New Roman" w:cs="Times New Roman"/>
          <w:sz w:val="24"/>
          <w:szCs w:val="24"/>
        </w:rPr>
        <w:t xml:space="preserve">) Wykonawca powierza wykonanie Przedmiotu Umowy osobom lub podwykonawcom o kwalifikacjach i doświadczeniu gorszych niż poziom kwalifikacji i doświadczenia wymagany w SWZ; </w:t>
      </w:r>
    </w:p>
    <w:p w14:paraId="5699D6F2" w14:textId="4AC2EB85" w:rsidR="005159DC" w:rsidRPr="005159DC" w:rsidRDefault="00201500" w:rsidP="00CB22C9">
      <w:pPr>
        <w:pStyle w:val="Bezodstpw"/>
        <w:ind w:left="1416"/>
        <w:jc w:val="both"/>
        <w:rPr>
          <w:rFonts w:ascii="Times New Roman" w:hAnsi="Times New Roman" w:cs="Times New Roman"/>
          <w:sz w:val="24"/>
          <w:szCs w:val="24"/>
        </w:rPr>
      </w:pPr>
      <w:r>
        <w:rPr>
          <w:rFonts w:ascii="Times New Roman" w:hAnsi="Times New Roman" w:cs="Times New Roman"/>
          <w:sz w:val="24"/>
          <w:szCs w:val="24"/>
        </w:rPr>
        <w:t>9</w:t>
      </w:r>
      <w:r w:rsidR="005159DC" w:rsidRPr="005159DC">
        <w:rPr>
          <w:rFonts w:ascii="Times New Roman" w:hAnsi="Times New Roman" w:cs="Times New Roman"/>
          <w:sz w:val="24"/>
          <w:szCs w:val="24"/>
        </w:rPr>
        <w:t xml:space="preserve">) Wykonawca powierza wykonanie Przedmiotu Umowy osobom lub podwykonawcom niewskazanym w ofercie, na których Zamawiający nie wyraził zgody. </w:t>
      </w:r>
    </w:p>
    <w:p w14:paraId="1444865D" w14:textId="4EEA3CCF"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Odstąpienie od Umowy powinno nastąpi</w:t>
      </w:r>
      <w:r w:rsidR="00201500">
        <w:rPr>
          <w:rFonts w:ascii="Times New Roman" w:hAnsi="Times New Roman" w:cs="Times New Roman"/>
          <w:sz w:val="24"/>
          <w:szCs w:val="24"/>
        </w:rPr>
        <w:t xml:space="preserve">ć w formie pisemnej pod rygorem </w:t>
      </w:r>
      <w:r w:rsidRPr="005159DC">
        <w:rPr>
          <w:rFonts w:ascii="Times New Roman" w:hAnsi="Times New Roman" w:cs="Times New Roman"/>
          <w:sz w:val="24"/>
          <w:szCs w:val="24"/>
        </w:rPr>
        <w:t xml:space="preserve">nieważności. </w:t>
      </w:r>
    </w:p>
    <w:p w14:paraId="23E354EF" w14:textId="48A4BC18"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Odstąpienie od Umowy w przypadkach określonych w ust. 1 nie pozbawia Zamawiającego prawa powierzenia poprawienia lub wykonania Przedmiotu Umowy innym podmiotom na koszt i ryzyko Wykonawcy, bez konieczności uzyskania upoważnienia sądu. </w:t>
      </w:r>
    </w:p>
    <w:p w14:paraId="633E22AC" w14:textId="0E14BD0F"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Odstąpienie od Umowy przez Zamawiającego nie pozbawia go prawa dochodzenia kar umownych określonych w niniejszej umowie. </w:t>
      </w:r>
    </w:p>
    <w:p w14:paraId="61C5161F" w14:textId="7FA147E1"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Strony zgodnie oświadczają, że odstąpienie od Umowy będzie wywoływało skutki wyłącznie ex nunc („na przyszłość”). </w:t>
      </w:r>
    </w:p>
    <w:p w14:paraId="60EE83D8" w14:textId="126FEC86"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W przypadku odstąpienia od umowy Wykonawcę i Zamawiającego obciążają obowiązki szczegółowe: </w:t>
      </w:r>
    </w:p>
    <w:p w14:paraId="3944D47B"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1) Wykonawca przerwie wszelkie prace; </w:t>
      </w:r>
    </w:p>
    <w:p w14:paraId="20983273"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2) Wykonawca wykona polecenia Zamawiającego dotyczące cesji na rzecz Zamawiającego jakiejkolwiek Umowy z podwykonawcą; </w:t>
      </w:r>
    </w:p>
    <w:p w14:paraId="09D42F5C"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3) w ciągu 7 dni od daty odstąpienia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 </w:t>
      </w:r>
    </w:p>
    <w:p w14:paraId="2C299E23"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t xml:space="preserve">4) w terminie 21 dni od daty przedłożenia zestawienia Zamawiający dokona ustalenia prawidłowości wyceny wartości prac wykonanych przez Wykonawcę na dzień odstąpienia; </w:t>
      </w:r>
    </w:p>
    <w:p w14:paraId="53A463A7" w14:textId="77777777" w:rsidR="005159DC" w:rsidRPr="005159DC" w:rsidRDefault="005159DC" w:rsidP="00CB22C9">
      <w:pPr>
        <w:pStyle w:val="Bezodstpw"/>
        <w:ind w:left="720"/>
        <w:jc w:val="both"/>
        <w:rPr>
          <w:rFonts w:ascii="Times New Roman" w:hAnsi="Times New Roman" w:cs="Times New Roman"/>
          <w:sz w:val="24"/>
          <w:szCs w:val="24"/>
        </w:rPr>
      </w:pPr>
      <w:r w:rsidRPr="005159DC">
        <w:rPr>
          <w:rFonts w:ascii="Times New Roman" w:hAnsi="Times New Roman" w:cs="Times New Roman"/>
          <w:sz w:val="24"/>
          <w:szCs w:val="24"/>
        </w:rPr>
        <w:lastRenderedPageBreak/>
        <w:t xml:space="preserve">5) 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 </w:t>
      </w:r>
    </w:p>
    <w:p w14:paraId="648FEDAF" w14:textId="32E62511"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Odstąpienie od Umowy nie zwalnia Wykonawcy z jego zobowiązań z tytułu wad dokumentacji wykonanej do dnia odstąpienia, ani gwarancji lub rękojmi w zakresie zrealizowanych prac. </w:t>
      </w:r>
    </w:p>
    <w:p w14:paraId="009E419F" w14:textId="43EDEDDC" w:rsidR="005159DC" w:rsidRPr="005159DC"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 xml:space="preserve">Zamawiający może odstąpić od części Umowy na zasadach określonych w niniejszej umowie. </w:t>
      </w:r>
    </w:p>
    <w:p w14:paraId="335CFF75" w14:textId="77CDE0C6" w:rsidR="005159DC" w:rsidRPr="00201500" w:rsidRDefault="005159DC" w:rsidP="00CB22C9">
      <w:pPr>
        <w:pStyle w:val="Bezodstpw"/>
        <w:numPr>
          <w:ilvl w:val="0"/>
          <w:numId w:val="46"/>
        </w:numPr>
        <w:jc w:val="both"/>
        <w:rPr>
          <w:rFonts w:ascii="Times New Roman" w:hAnsi="Times New Roman" w:cs="Times New Roman"/>
          <w:sz w:val="24"/>
          <w:szCs w:val="24"/>
        </w:rPr>
      </w:pPr>
      <w:r w:rsidRPr="005159DC">
        <w:rPr>
          <w:rFonts w:ascii="Times New Roman" w:hAnsi="Times New Roman" w:cs="Times New Roman"/>
          <w:sz w:val="24"/>
          <w:szCs w:val="24"/>
        </w:rPr>
        <w:t>Zgodnie z art. 456 ust. 1 pkt 1) PZP, Zamawiający będzie uprawniony do odstąpienia od Umowy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w terminie 30 dni od powzięcia wiadomości o tych okolicznościach.</w:t>
      </w:r>
    </w:p>
    <w:p w14:paraId="5B697EFB" w14:textId="77777777" w:rsidR="00201500" w:rsidRDefault="00201500" w:rsidP="00201500">
      <w:pPr>
        <w:spacing w:after="0"/>
        <w:jc w:val="center"/>
        <w:rPr>
          <w:b/>
          <w:color w:val="000000"/>
          <w:szCs w:val="24"/>
        </w:rPr>
      </w:pPr>
    </w:p>
    <w:p w14:paraId="1CF51478" w14:textId="00D28B1A" w:rsidR="00201500" w:rsidRPr="005C4DC0" w:rsidRDefault="00201500" w:rsidP="00201500">
      <w:pPr>
        <w:spacing w:after="0"/>
        <w:jc w:val="center"/>
        <w:rPr>
          <w:b/>
          <w:color w:val="000000"/>
          <w:szCs w:val="24"/>
        </w:rPr>
      </w:pPr>
      <w:r>
        <w:rPr>
          <w:b/>
          <w:color w:val="000000"/>
          <w:szCs w:val="24"/>
        </w:rPr>
        <w:t>§ 16</w:t>
      </w:r>
    </w:p>
    <w:p w14:paraId="011EEEE1" w14:textId="77777777" w:rsidR="00201500" w:rsidRPr="005C4DC0" w:rsidRDefault="00201500" w:rsidP="00CB22C9">
      <w:pPr>
        <w:pStyle w:val="Akapitzlist"/>
        <w:spacing w:after="0"/>
        <w:ind w:left="360"/>
        <w:rPr>
          <w:color w:val="000000"/>
          <w:szCs w:val="24"/>
        </w:rPr>
      </w:pPr>
      <w:r w:rsidRPr="005C4DC0">
        <w:rPr>
          <w:color w:val="000000"/>
          <w:szCs w:val="24"/>
        </w:rPr>
        <w:t>Umowę sporządzono w dwóch jednobrzmiących egzemplarzach z przeznaczeniem po jednym egzemplarzu dla każdej ze stron. Załączniki do niniejszej umowy stanowią jej integralną część. Postanowienia zawarte w załącznikach, wiążą Strony w takim samym zakresie jak postanowienia zawarte w treści niniejszej Umowy.</w:t>
      </w:r>
    </w:p>
    <w:p w14:paraId="4EB9BF81" w14:textId="77777777" w:rsidR="00213D4A" w:rsidRPr="000B32C4" w:rsidRDefault="00213D4A" w:rsidP="00213D4A">
      <w:pPr>
        <w:pStyle w:val="Bezodstpw"/>
        <w:jc w:val="both"/>
        <w:rPr>
          <w:rFonts w:ascii="Open Sans" w:hAnsi="Open Sans" w:cs="Open Sans"/>
        </w:rPr>
      </w:pPr>
    </w:p>
    <w:p w14:paraId="1845A126" w14:textId="77777777" w:rsidR="00153715" w:rsidRDefault="00153715" w:rsidP="003C7681">
      <w:pPr>
        <w:spacing w:after="0"/>
        <w:jc w:val="left"/>
        <w:rPr>
          <w:b/>
        </w:rPr>
      </w:pPr>
    </w:p>
    <w:p w14:paraId="586689B5" w14:textId="133CA206" w:rsidR="003C7681" w:rsidRDefault="009F0B90" w:rsidP="003C7681">
      <w:pPr>
        <w:spacing w:after="0"/>
        <w:jc w:val="left"/>
        <w:rPr>
          <w:szCs w:val="24"/>
        </w:rPr>
      </w:pPr>
      <w:r>
        <w:rPr>
          <w:szCs w:val="24"/>
        </w:rPr>
        <w:t>Załączniki:</w:t>
      </w:r>
    </w:p>
    <w:p w14:paraId="70BDBED1" w14:textId="27EE1A6C" w:rsidR="003C7681" w:rsidRDefault="00D2093B" w:rsidP="00826CE1">
      <w:pPr>
        <w:pStyle w:val="Akapitzlist"/>
        <w:numPr>
          <w:ilvl w:val="0"/>
          <w:numId w:val="36"/>
        </w:numPr>
        <w:spacing w:after="0"/>
        <w:jc w:val="left"/>
        <w:rPr>
          <w:szCs w:val="24"/>
        </w:rPr>
      </w:pPr>
      <w:r w:rsidRPr="00153715">
        <w:rPr>
          <w:szCs w:val="24"/>
        </w:rPr>
        <w:t xml:space="preserve">Oferta Wykonawcy </w:t>
      </w:r>
    </w:p>
    <w:p w14:paraId="74786198" w14:textId="3002B5C6" w:rsidR="00153715" w:rsidRDefault="00153715" w:rsidP="00826CE1">
      <w:pPr>
        <w:pStyle w:val="Akapitzlist"/>
        <w:numPr>
          <w:ilvl w:val="0"/>
          <w:numId w:val="36"/>
        </w:numPr>
        <w:spacing w:after="0"/>
        <w:jc w:val="left"/>
        <w:rPr>
          <w:szCs w:val="24"/>
        </w:rPr>
      </w:pPr>
      <w:r>
        <w:rPr>
          <w:szCs w:val="24"/>
        </w:rPr>
        <w:t>SWZ + OPZ</w:t>
      </w:r>
    </w:p>
    <w:p w14:paraId="730438AE" w14:textId="77777777" w:rsidR="00153715" w:rsidRPr="00153715" w:rsidRDefault="00153715" w:rsidP="00153715">
      <w:pPr>
        <w:pStyle w:val="Akapitzlist"/>
        <w:spacing w:after="0"/>
        <w:jc w:val="left"/>
        <w:rPr>
          <w:szCs w:val="24"/>
        </w:rPr>
      </w:pPr>
    </w:p>
    <w:p w14:paraId="3A4E3E81" w14:textId="77777777" w:rsidR="00DE7C7F" w:rsidRDefault="00D1589E" w:rsidP="003C7681">
      <w:pPr>
        <w:spacing w:after="0"/>
        <w:ind w:left="720"/>
        <w:jc w:val="left"/>
      </w:pPr>
      <w:r w:rsidRPr="000459C4">
        <w:rPr>
          <w:b/>
        </w:rPr>
        <w:t xml:space="preserve">Wykonawca </w:t>
      </w:r>
      <w:r w:rsidRPr="000459C4">
        <w:rPr>
          <w:b/>
          <w:szCs w:val="24"/>
        </w:rPr>
        <w:tab/>
      </w:r>
      <w:r w:rsidRPr="000459C4">
        <w:rPr>
          <w:b/>
          <w:szCs w:val="24"/>
        </w:rPr>
        <w:tab/>
      </w:r>
      <w:r w:rsidRPr="000459C4">
        <w:rPr>
          <w:b/>
          <w:szCs w:val="24"/>
        </w:rPr>
        <w:tab/>
      </w:r>
      <w:r w:rsidRPr="000459C4">
        <w:rPr>
          <w:b/>
          <w:szCs w:val="24"/>
        </w:rPr>
        <w:tab/>
      </w:r>
      <w:r w:rsidRPr="000459C4">
        <w:rPr>
          <w:b/>
          <w:szCs w:val="24"/>
        </w:rPr>
        <w:tab/>
      </w:r>
      <w:r w:rsidRPr="000459C4">
        <w:rPr>
          <w:b/>
          <w:szCs w:val="24"/>
        </w:rPr>
        <w:tab/>
        <w:t>Zamawiający</w:t>
      </w:r>
    </w:p>
    <w:sectPr w:rsidR="00DE7C7F" w:rsidSect="000F345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EB99D" w14:textId="77777777" w:rsidR="0039798A" w:rsidRDefault="0039798A" w:rsidP="00F60B59">
      <w:pPr>
        <w:spacing w:after="0"/>
      </w:pPr>
      <w:r>
        <w:separator/>
      </w:r>
    </w:p>
  </w:endnote>
  <w:endnote w:type="continuationSeparator" w:id="0">
    <w:p w14:paraId="3A717BC5" w14:textId="77777777" w:rsidR="0039798A" w:rsidRDefault="0039798A" w:rsidP="00F60B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9DC6" w14:textId="77777777" w:rsidR="0039798A" w:rsidRDefault="0039798A" w:rsidP="00F60B59">
      <w:pPr>
        <w:spacing w:after="0"/>
      </w:pPr>
      <w:r>
        <w:separator/>
      </w:r>
    </w:p>
  </w:footnote>
  <w:footnote w:type="continuationSeparator" w:id="0">
    <w:p w14:paraId="5209657A" w14:textId="77777777" w:rsidR="0039798A" w:rsidRDefault="0039798A" w:rsidP="00F60B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253235"/>
      <w:docPartObj>
        <w:docPartGallery w:val="Page Numbers (Top of Page)"/>
        <w:docPartUnique/>
      </w:docPartObj>
    </w:sdtPr>
    <w:sdtEndPr/>
    <w:sdtContent>
      <w:p w14:paraId="169A8FDF" w14:textId="77777777" w:rsidR="009B1F52" w:rsidRDefault="00EA5E58">
        <w:pPr>
          <w:pStyle w:val="Nagwek"/>
          <w:jc w:val="right"/>
        </w:pPr>
        <w:r>
          <w:fldChar w:fldCharType="begin"/>
        </w:r>
        <w:r>
          <w:instrText>PAGE   \* MERGEFORMAT</w:instrText>
        </w:r>
        <w:r>
          <w:fldChar w:fldCharType="separate"/>
        </w:r>
        <w:r w:rsidR="00243107">
          <w:rPr>
            <w:noProof/>
          </w:rPr>
          <w:t>2</w:t>
        </w:r>
        <w:r>
          <w:rPr>
            <w:noProof/>
          </w:rPr>
          <w:fldChar w:fldCharType="end"/>
        </w:r>
      </w:p>
    </w:sdtContent>
  </w:sdt>
  <w:p w14:paraId="428E11A3" w14:textId="77777777" w:rsidR="009B1F52" w:rsidRDefault="009B1F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A94"/>
    <w:multiLevelType w:val="hybridMultilevel"/>
    <w:tmpl w:val="B24222CC"/>
    <w:lvl w:ilvl="0" w:tplc="A76C5B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34091"/>
    <w:multiLevelType w:val="hybridMultilevel"/>
    <w:tmpl w:val="E93AE5E6"/>
    <w:lvl w:ilvl="0" w:tplc="3C1C6A54">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297A62"/>
    <w:multiLevelType w:val="hybridMultilevel"/>
    <w:tmpl w:val="125CD13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A7A65"/>
    <w:multiLevelType w:val="hybridMultilevel"/>
    <w:tmpl w:val="149ABF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6307D0"/>
    <w:multiLevelType w:val="hybridMultilevel"/>
    <w:tmpl w:val="433255B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A45BA3"/>
    <w:multiLevelType w:val="hybridMultilevel"/>
    <w:tmpl w:val="D4A8B3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46FD2"/>
    <w:multiLevelType w:val="hybridMultilevel"/>
    <w:tmpl w:val="B066AC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E77D9E"/>
    <w:multiLevelType w:val="hybridMultilevel"/>
    <w:tmpl w:val="0B5400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0E2DFD"/>
    <w:multiLevelType w:val="hybridMultilevel"/>
    <w:tmpl w:val="1010B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15561"/>
    <w:multiLevelType w:val="hybridMultilevel"/>
    <w:tmpl w:val="319203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C541D"/>
    <w:multiLevelType w:val="hybridMultilevel"/>
    <w:tmpl w:val="97F058C0"/>
    <w:lvl w:ilvl="0" w:tplc="40822054">
      <w:start w:val="1"/>
      <w:numFmt w:val="lowerLetter"/>
      <w:lvlText w:val="%1)"/>
      <w:lvlJc w:val="left"/>
      <w:pPr>
        <w:tabs>
          <w:tab w:val="num" w:pos="340"/>
        </w:tabs>
        <w:ind w:left="340" w:hanging="340"/>
      </w:pPr>
      <w:rPr>
        <w:rFonts w:hint="default"/>
        <w:b w:val="0"/>
        <w:color w:val="000000"/>
      </w:rPr>
    </w:lvl>
    <w:lvl w:ilvl="1" w:tplc="B7FA6DEE">
      <w:start w:val="1"/>
      <w:numFmt w:val="bullet"/>
      <w:lvlText w:val="-"/>
      <w:lvlJc w:val="left"/>
      <w:pPr>
        <w:tabs>
          <w:tab w:val="num" w:pos="587"/>
        </w:tabs>
        <w:ind w:left="644" w:hanging="284"/>
      </w:pPr>
      <w:rPr>
        <w:rFonts w:ascii="Courier New" w:hAnsi="Courier New" w:hint="default"/>
        <w:b w:val="0"/>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1" w15:restartNumberingAfterBreak="0">
    <w:nsid w:val="1A1F48A5"/>
    <w:multiLevelType w:val="hybridMultilevel"/>
    <w:tmpl w:val="2FA4043C"/>
    <w:lvl w:ilvl="0" w:tplc="F7EE0DD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C061F"/>
    <w:multiLevelType w:val="hybridMultilevel"/>
    <w:tmpl w:val="6B5C468A"/>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32A80"/>
    <w:multiLevelType w:val="hybridMultilevel"/>
    <w:tmpl w:val="3424C3F0"/>
    <w:lvl w:ilvl="0" w:tplc="091AA4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E4FC4"/>
    <w:multiLevelType w:val="hybridMultilevel"/>
    <w:tmpl w:val="684A49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282B22"/>
    <w:multiLevelType w:val="hybridMultilevel"/>
    <w:tmpl w:val="05C0D39A"/>
    <w:lvl w:ilvl="0" w:tplc="5AB89C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2E3299"/>
    <w:multiLevelType w:val="hybridMultilevel"/>
    <w:tmpl w:val="D24063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B71CF3"/>
    <w:multiLevelType w:val="hybridMultilevel"/>
    <w:tmpl w:val="4EF440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652303"/>
    <w:multiLevelType w:val="hybridMultilevel"/>
    <w:tmpl w:val="72A47A8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21C0687"/>
    <w:multiLevelType w:val="hybridMultilevel"/>
    <w:tmpl w:val="84DC7E32"/>
    <w:lvl w:ilvl="0" w:tplc="8E12B384">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786AE1"/>
    <w:multiLevelType w:val="hybridMultilevel"/>
    <w:tmpl w:val="D58CD676"/>
    <w:lvl w:ilvl="0" w:tplc="5238C508">
      <w:start w:val="1"/>
      <w:numFmt w:val="decimal"/>
      <w:lvlText w:val="%1."/>
      <w:lvlJc w:val="left"/>
      <w:pPr>
        <w:ind w:left="360" w:hanging="360"/>
      </w:pPr>
      <w:rPr>
        <w:rFonts w:hint="default"/>
        <w:b w:val="0"/>
      </w:rPr>
    </w:lvl>
    <w:lvl w:ilvl="1" w:tplc="AA12062C">
      <w:start w:val="1"/>
      <w:numFmt w:val="lowerLetter"/>
      <w:lvlText w:val="%2)"/>
      <w:lvlJc w:val="left"/>
      <w:pPr>
        <w:ind w:left="360" w:hanging="360"/>
      </w:pPr>
      <w:rPr>
        <w:rFonts w:ascii="Times New Roman" w:eastAsia="Times New Roman" w:hAnsi="Times New Roman" w:cs="Times New Roman"/>
        <w:b w:val="0"/>
      </w:rPr>
    </w:lvl>
    <w:lvl w:ilvl="2" w:tplc="1CA2CD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A5043"/>
    <w:multiLevelType w:val="hybridMultilevel"/>
    <w:tmpl w:val="D24063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9344D9"/>
    <w:multiLevelType w:val="hybridMultilevel"/>
    <w:tmpl w:val="F3E67942"/>
    <w:lvl w:ilvl="0" w:tplc="8F80AA52">
      <w:start w:val="1"/>
      <w:numFmt w:val="lowerLetter"/>
      <w:lvlText w:val="%1)"/>
      <w:lvlJc w:val="left"/>
      <w:pPr>
        <w:ind w:left="360" w:hanging="360"/>
      </w:pPr>
      <w:rPr>
        <w:rFonts w:ascii="Times New Roman" w:eastAsia="Times New Roman" w:hAnsi="Times New Roman" w:cs="Times New Roman"/>
      </w:rPr>
    </w:lvl>
    <w:lvl w:ilvl="1" w:tplc="7DB28000">
      <w:start w:val="1"/>
      <w:numFmt w:val="lowerLetter"/>
      <w:lvlText w:val="%2)"/>
      <w:lvlJc w:val="left"/>
      <w:pPr>
        <w:ind w:left="1080" w:hanging="360"/>
      </w:pPr>
      <w:rPr>
        <w:rFonts w:ascii="Times New Roman" w:eastAsia="Times New Roman" w:hAnsi="Times New Roman" w:cs="Times New Roman"/>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F2030D"/>
    <w:multiLevelType w:val="hybridMultilevel"/>
    <w:tmpl w:val="EE2CA6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BD6C81"/>
    <w:multiLevelType w:val="hybridMultilevel"/>
    <w:tmpl w:val="08A4CF26"/>
    <w:lvl w:ilvl="0" w:tplc="750CB3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4411A"/>
    <w:multiLevelType w:val="hybridMultilevel"/>
    <w:tmpl w:val="C9DA5A68"/>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E04DD3"/>
    <w:multiLevelType w:val="hybridMultilevel"/>
    <w:tmpl w:val="D616BA3A"/>
    <w:lvl w:ilvl="0" w:tplc="54DCE5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152DC4"/>
    <w:multiLevelType w:val="hybridMultilevel"/>
    <w:tmpl w:val="E1EA62C0"/>
    <w:lvl w:ilvl="0" w:tplc="423A0A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C9B0A5C"/>
    <w:multiLevelType w:val="hybridMultilevel"/>
    <w:tmpl w:val="BCAC8E3A"/>
    <w:lvl w:ilvl="0" w:tplc="A76C5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770A6E"/>
    <w:multiLevelType w:val="hybridMultilevel"/>
    <w:tmpl w:val="C1EE6ACA"/>
    <w:lvl w:ilvl="0" w:tplc="78E2E0F2">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A324C3"/>
    <w:multiLevelType w:val="hybridMultilevel"/>
    <w:tmpl w:val="6E96E04A"/>
    <w:lvl w:ilvl="0" w:tplc="2634EB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95B32BB"/>
    <w:multiLevelType w:val="hybridMultilevel"/>
    <w:tmpl w:val="D562C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957EBF"/>
    <w:multiLevelType w:val="hybridMultilevel"/>
    <w:tmpl w:val="98CAE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C5AA8"/>
    <w:multiLevelType w:val="hybridMultilevel"/>
    <w:tmpl w:val="6212D670"/>
    <w:lvl w:ilvl="0" w:tplc="3BC41F98">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3A75C85"/>
    <w:multiLevelType w:val="hybridMultilevel"/>
    <w:tmpl w:val="6794FB42"/>
    <w:lvl w:ilvl="0" w:tplc="423A0A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3AA34DE"/>
    <w:multiLevelType w:val="hybridMultilevel"/>
    <w:tmpl w:val="5BCC106A"/>
    <w:lvl w:ilvl="0" w:tplc="F9C0FFE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3E7432"/>
    <w:multiLevelType w:val="hybridMultilevel"/>
    <w:tmpl w:val="5EB85446"/>
    <w:lvl w:ilvl="0" w:tplc="7D5E0C2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7700C9"/>
    <w:multiLevelType w:val="hybridMultilevel"/>
    <w:tmpl w:val="47F4D2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5A6624"/>
    <w:multiLevelType w:val="hybridMultilevel"/>
    <w:tmpl w:val="969079E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6D3A94"/>
    <w:multiLevelType w:val="hybridMultilevel"/>
    <w:tmpl w:val="9CA27318"/>
    <w:lvl w:ilvl="0" w:tplc="6E0654D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E74AC0"/>
    <w:multiLevelType w:val="hybridMultilevel"/>
    <w:tmpl w:val="1010B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223C9A"/>
    <w:multiLevelType w:val="hybridMultilevel"/>
    <w:tmpl w:val="731C9A9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37A5866"/>
    <w:multiLevelType w:val="singleLevel"/>
    <w:tmpl w:val="00FC25A0"/>
    <w:lvl w:ilvl="0">
      <w:start w:val="1"/>
      <w:numFmt w:val="lowerLetter"/>
      <w:lvlText w:val="%1)"/>
      <w:lvlJc w:val="left"/>
      <w:pPr>
        <w:tabs>
          <w:tab w:val="num" w:pos="360"/>
        </w:tabs>
        <w:ind w:left="360" w:hanging="360"/>
      </w:pPr>
      <w:rPr>
        <w:rFonts w:hint="default"/>
      </w:rPr>
    </w:lvl>
  </w:abstractNum>
  <w:abstractNum w:abstractNumId="43" w15:restartNumberingAfterBreak="0">
    <w:nsid w:val="7900360A"/>
    <w:multiLevelType w:val="hybridMultilevel"/>
    <w:tmpl w:val="D0F82F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C6872D3"/>
    <w:multiLevelType w:val="hybridMultilevel"/>
    <w:tmpl w:val="82C2DF1E"/>
    <w:lvl w:ilvl="0" w:tplc="08BEB46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BA2E24"/>
    <w:multiLevelType w:val="hybridMultilevel"/>
    <w:tmpl w:val="A6580D3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73956575">
    <w:abstractNumId w:val="42"/>
  </w:num>
  <w:num w:numId="2" w16cid:durableId="1235891295">
    <w:abstractNumId w:val="18"/>
  </w:num>
  <w:num w:numId="3" w16cid:durableId="590240208">
    <w:abstractNumId w:val="10"/>
  </w:num>
  <w:num w:numId="4" w16cid:durableId="663238429">
    <w:abstractNumId w:val="38"/>
  </w:num>
  <w:num w:numId="5" w16cid:durableId="1363288948">
    <w:abstractNumId w:val="41"/>
  </w:num>
  <w:num w:numId="6" w16cid:durableId="135997598">
    <w:abstractNumId w:val="4"/>
  </w:num>
  <w:num w:numId="7" w16cid:durableId="1204900271">
    <w:abstractNumId w:val="36"/>
  </w:num>
  <w:num w:numId="8" w16cid:durableId="415324630">
    <w:abstractNumId w:val="39"/>
  </w:num>
  <w:num w:numId="9" w16cid:durableId="1145321457">
    <w:abstractNumId w:val="15"/>
  </w:num>
  <w:num w:numId="10" w16cid:durableId="1119033230">
    <w:abstractNumId w:val="19"/>
  </w:num>
  <w:num w:numId="11" w16cid:durableId="1781757649">
    <w:abstractNumId w:val="25"/>
  </w:num>
  <w:num w:numId="12" w16cid:durableId="852382251">
    <w:abstractNumId w:val="17"/>
  </w:num>
  <w:num w:numId="13" w16cid:durableId="1949316666">
    <w:abstractNumId w:val="6"/>
  </w:num>
  <w:num w:numId="14" w16cid:durableId="1975518809">
    <w:abstractNumId w:val="26"/>
  </w:num>
  <w:num w:numId="15" w16cid:durableId="1606309337">
    <w:abstractNumId w:val="14"/>
  </w:num>
  <w:num w:numId="16" w16cid:durableId="1160928125">
    <w:abstractNumId w:val="45"/>
  </w:num>
  <w:num w:numId="17" w16cid:durableId="907686497">
    <w:abstractNumId w:val="11"/>
  </w:num>
  <w:num w:numId="18" w16cid:durableId="1751733726">
    <w:abstractNumId w:val="37"/>
  </w:num>
  <w:num w:numId="19" w16cid:durableId="1527984224">
    <w:abstractNumId w:val="24"/>
  </w:num>
  <w:num w:numId="20" w16cid:durableId="1837375772">
    <w:abstractNumId w:val="5"/>
  </w:num>
  <w:num w:numId="21" w16cid:durableId="1622229917">
    <w:abstractNumId w:val="43"/>
  </w:num>
  <w:num w:numId="22" w16cid:durableId="1498037405">
    <w:abstractNumId w:val="30"/>
  </w:num>
  <w:num w:numId="23" w16cid:durableId="773138993">
    <w:abstractNumId w:val="35"/>
  </w:num>
  <w:num w:numId="24" w16cid:durableId="248973212">
    <w:abstractNumId w:val="44"/>
  </w:num>
  <w:num w:numId="25" w16cid:durableId="614410899">
    <w:abstractNumId w:val="23"/>
  </w:num>
  <w:num w:numId="26" w16cid:durableId="61803323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3065868">
    <w:abstractNumId w:val="12"/>
  </w:num>
  <w:num w:numId="28" w16cid:durableId="434717277">
    <w:abstractNumId w:val="27"/>
  </w:num>
  <w:num w:numId="29" w16cid:durableId="1354920871">
    <w:abstractNumId w:val="34"/>
  </w:num>
  <w:num w:numId="30" w16cid:durableId="2144299875">
    <w:abstractNumId w:val="7"/>
  </w:num>
  <w:num w:numId="31" w16cid:durableId="1543714416">
    <w:abstractNumId w:val="2"/>
  </w:num>
  <w:num w:numId="32" w16cid:durableId="494806270">
    <w:abstractNumId w:val="9"/>
  </w:num>
  <w:num w:numId="33" w16cid:durableId="2134015352">
    <w:abstractNumId w:val="29"/>
  </w:num>
  <w:num w:numId="34" w16cid:durableId="1951351916">
    <w:abstractNumId w:val="33"/>
  </w:num>
  <w:num w:numId="35" w16cid:durableId="1269198604">
    <w:abstractNumId w:val="20"/>
  </w:num>
  <w:num w:numId="36" w16cid:durableId="154540700">
    <w:abstractNumId w:val="32"/>
  </w:num>
  <w:num w:numId="37" w16cid:durableId="687369490">
    <w:abstractNumId w:val="28"/>
  </w:num>
  <w:num w:numId="38" w16cid:durableId="940138903">
    <w:abstractNumId w:val="0"/>
  </w:num>
  <w:num w:numId="39" w16cid:durableId="2064940146">
    <w:abstractNumId w:val="3"/>
  </w:num>
  <w:num w:numId="40" w16cid:durableId="2132506020">
    <w:abstractNumId w:val="22"/>
  </w:num>
  <w:num w:numId="41" w16cid:durableId="935403022">
    <w:abstractNumId w:val="21"/>
  </w:num>
  <w:num w:numId="42" w16cid:durableId="1126462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7006717">
    <w:abstractNumId w:val="8"/>
  </w:num>
  <w:num w:numId="44" w16cid:durableId="1325158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442724">
    <w:abstractNumId w:val="13"/>
  </w:num>
  <w:num w:numId="46" w16cid:durableId="124273146">
    <w:abstractNumId w:val="40"/>
  </w:num>
  <w:num w:numId="47" w16cid:durableId="1650792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89E"/>
    <w:rsid w:val="0000174C"/>
    <w:rsid w:val="0000347B"/>
    <w:rsid w:val="00011810"/>
    <w:rsid w:val="0001318F"/>
    <w:rsid w:val="0001523D"/>
    <w:rsid w:val="00035645"/>
    <w:rsid w:val="00047F78"/>
    <w:rsid w:val="00051B46"/>
    <w:rsid w:val="00060478"/>
    <w:rsid w:val="00061437"/>
    <w:rsid w:val="00070F91"/>
    <w:rsid w:val="000915BF"/>
    <w:rsid w:val="000C4CB4"/>
    <w:rsid w:val="000D50FE"/>
    <w:rsid w:val="000D5BC8"/>
    <w:rsid w:val="000D653B"/>
    <w:rsid w:val="000F345B"/>
    <w:rsid w:val="00103523"/>
    <w:rsid w:val="00112FE0"/>
    <w:rsid w:val="0011598E"/>
    <w:rsid w:val="00153715"/>
    <w:rsid w:val="00161726"/>
    <w:rsid w:val="00162C9B"/>
    <w:rsid w:val="00172552"/>
    <w:rsid w:val="001A5233"/>
    <w:rsid w:val="001A6B76"/>
    <w:rsid w:val="001C1A1E"/>
    <w:rsid w:val="001D23E4"/>
    <w:rsid w:val="001D6782"/>
    <w:rsid w:val="001E724F"/>
    <w:rsid w:val="00201500"/>
    <w:rsid w:val="00213D4A"/>
    <w:rsid w:val="0022528B"/>
    <w:rsid w:val="00243107"/>
    <w:rsid w:val="002611A5"/>
    <w:rsid w:val="00271A2A"/>
    <w:rsid w:val="002745D2"/>
    <w:rsid w:val="002A57AD"/>
    <w:rsid w:val="002B77AA"/>
    <w:rsid w:val="002C1925"/>
    <w:rsid w:val="002C6922"/>
    <w:rsid w:val="002D322C"/>
    <w:rsid w:val="002D391B"/>
    <w:rsid w:val="002E10C6"/>
    <w:rsid w:val="002E3EAB"/>
    <w:rsid w:val="00314A5C"/>
    <w:rsid w:val="003246C3"/>
    <w:rsid w:val="00327679"/>
    <w:rsid w:val="00365361"/>
    <w:rsid w:val="0039520C"/>
    <w:rsid w:val="0039798A"/>
    <w:rsid w:val="003A01C7"/>
    <w:rsid w:val="003A59C1"/>
    <w:rsid w:val="003B4F9F"/>
    <w:rsid w:val="003C7681"/>
    <w:rsid w:val="003E6B91"/>
    <w:rsid w:val="0044344F"/>
    <w:rsid w:val="00447AA8"/>
    <w:rsid w:val="00475BE5"/>
    <w:rsid w:val="00482B15"/>
    <w:rsid w:val="00484C99"/>
    <w:rsid w:val="004E7F83"/>
    <w:rsid w:val="004F334D"/>
    <w:rsid w:val="005159DC"/>
    <w:rsid w:val="005211B2"/>
    <w:rsid w:val="0053128D"/>
    <w:rsid w:val="0053145D"/>
    <w:rsid w:val="00532B1B"/>
    <w:rsid w:val="005934D4"/>
    <w:rsid w:val="00594955"/>
    <w:rsid w:val="005B3273"/>
    <w:rsid w:val="005B5CBA"/>
    <w:rsid w:val="005D2A5C"/>
    <w:rsid w:val="006049A0"/>
    <w:rsid w:val="006552E0"/>
    <w:rsid w:val="0066720C"/>
    <w:rsid w:val="006720F9"/>
    <w:rsid w:val="006F66D4"/>
    <w:rsid w:val="00726B95"/>
    <w:rsid w:val="00735E54"/>
    <w:rsid w:val="007542AD"/>
    <w:rsid w:val="00796CA4"/>
    <w:rsid w:val="00797E68"/>
    <w:rsid w:val="007A28A8"/>
    <w:rsid w:val="007E7815"/>
    <w:rsid w:val="007F6430"/>
    <w:rsid w:val="00822E0D"/>
    <w:rsid w:val="00844471"/>
    <w:rsid w:val="008458D1"/>
    <w:rsid w:val="00855F48"/>
    <w:rsid w:val="00876109"/>
    <w:rsid w:val="00883689"/>
    <w:rsid w:val="00892403"/>
    <w:rsid w:val="008961B6"/>
    <w:rsid w:val="008A41A0"/>
    <w:rsid w:val="008A665D"/>
    <w:rsid w:val="008A774E"/>
    <w:rsid w:val="008C3567"/>
    <w:rsid w:val="008D6EC7"/>
    <w:rsid w:val="008F235A"/>
    <w:rsid w:val="008F7A16"/>
    <w:rsid w:val="00931BF8"/>
    <w:rsid w:val="00933D46"/>
    <w:rsid w:val="0093438A"/>
    <w:rsid w:val="009972CD"/>
    <w:rsid w:val="009A01E0"/>
    <w:rsid w:val="009B1F52"/>
    <w:rsid w:val="009F0B90"/>
    <w:rsid w:val="00A01ED6"/>
    <w:rsid w:val="00A14FA2"/>
    <w:rsid w:val="00A1576A"/>
    <w:rsid w:val="00A6043C"/>
    <w:rsid w:val="00A669C7"/>
    <w:rsid w:val="00A7035A"/>
    <w:rsid w:val="00A70654"/>
    <w:rsid w:val="00A72F7C"/>
    <w:rsid w:val="00AA265C"/>
    <w:rsid w:val="00AA3BAD"/>
    <w:rsid w:val="00AA6453"/>
    <w:rsid w:val="00AD7A7D"/>
    <w:rsid w:val="00AE3176"/>
    <w:rsid w:val="00AF486D"/>
    <w:rsid w:val="00B02855"/>
    <w:rsid w:val="00B171A1"/>
    <w:rsid w:val="00B7251B"/>
    <w:rsid w:val="00BA6A35"/>
    <w:rsid w:val="00BC4E21"/>
    <w:rsid w:val="00C00281"/>
    <w:rsid w:val="00C044D2"/>
    <w:rsid w:val="00C10DBD"/>
    <w:rsid w:val="00C15213"/>
    <w:rsid w:val="00C15C4B"/>
    <w:rsid w:val="00C37AB3"/>
    <w:rsid w:val="00C5790F"/>
    <w:rsid w:val="00C71CC1"/>
    <w:rsid w:val="00C837B4"/>
    <w:rsid w:val="00C8537F"/>
    <w:rsid w:val="00CA4EA0"/>
    <w:rsid w:val="00CB22C9"/>
    <w:rsid w:val="00CB65B7"/>
    <w:rsid w:val="00CD5566"/>
    <w:rsid w:val="00CF1195"/>
    <w:rsid w:val="00CF67B2"/>
    <w:rsid w:val="00D06CFF"/>
    <w:rsid w:val="00D1589E"/>
    <w:rsid w:val="00D2093B"/>
    <w:rsid w:val="00D3656D"/>
    <w:rsid w:val="00D365EF"/>
    <w:rsid w:val="00D4799F"/>
    <w:rsid w:val="00D63F1B"/>
    <w:rsid w:val="00D77A0A"/>
    <w:rsid w:val="00D95A67"/>
    <w:rsid w:val="00DA33E4"/>
    <w:rsid w:val="00DC0BC0"/>
    <w:rsid w:val="00DC1C6B"/>
    <w:rsid w:val="00DD5CDE"/>
    <w:rsid w:val="00DE3282"/>
    <w:rsid w:val="00DE7C7F"/>
    <w:rsid w:val="00DF1199"/>
    <w:rsid w:val="00E62B7D"/>
    <w:rsid w:val="00E93F67"/>
    <w:rsid w:val="00EA5E58"/>
    <w:rsid w:val="00EB453E"/>
    <w:rsid w:val="00EC6B0B"/>
    <w:rsid w:val="00ED7886"/>
    <w:rsid w:val="00ED7F7A"/>
    <w:rsid w:val="00EF187B"/>
    <w:rsid w:val="00EF6821"/>
    <w:rsid w:val="00F1076C"/>
    <w:rsid w:val="00F25579"/>
    <w:rsid w:val="00F37E20"/>
    <w:rsid w:val="00F51DAB"/>
    <w:rsid w:val="00F56F5D"/>
    <w:rsid w:val="00F60B59"/>
    <w:rsid w:val="00F6195B"/>
    <w:rsid w:val="00F624DC"/>
    <w:rsid w:val="00F918D2"/>
    <w:rsid w:val="00F97B27"/>
    <w:rsid w:val="00FE4E90"/>
    <w:rsid w:val="00FF53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8F7C"/>
  <w15:docId w15:val="{CAF5B220-2DCE-4125-BF85-26571EC0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589E"/>
    <w:pPr>
      <w:spacing w:after="60"/>
      <w:jc w:val="both"/>
    </w:pPr>
    <w:rPr>
      <w:kern w:val="24"/>
      <w:sz w:val="24"/>
      <w:lang w:eastAsia="pl-PL"/>
    </w:rPr>
  </w:style>
  <w:style w:type="paragraph" w:styleId="Nagwek1">
    <w:name w:val="heading 1"/>
    <w:basedOn w:val="Normalny"/>
    <w:next w:val="Normalny"/>
    <w:link w:val="Nagwek1Znak"/>
    <w:qFormat/>
    <w:rsid w:val="002D322C"/>
    <w:pPr>
      <w:keepNext/>
      <w:outlineLvl w:val="0"/>
    </w:pPr>
    <w:rPr>
      <w:rFonts w:ascii="Arial" w:hAnsi="Arial"/>
      <w:b/>
    </w:rPr>
  </w:style>
  <w:style w:type="paragraph" w:styleId="Nagwek2">
    <w:name w:val="heading 2"/>
    <w:basedOn w:val="Normalny"/>
    <w:next w:val="Normalny"/>
    <w:link w:val="Nagwek2Znak"/>
    <w:qFormat/>
    <w:rsid w:val="002D322C"/>
    <w:pPr>
      <w:keepNext/>
      <w:ind w:left="214"/>
      <w:outlineLvl w:val="1"/>
    </w:pPr>
    <w:rPr>
      <w:rFonts w:ascii="Arial" w:hAnsi="Arial"/>
      <w:b/>
      <w:color w:val="FF0000"/>
    </w:rPr>
  </w:style>
  <w:style w:type="paragraph" w:styleId="Nagwek3">
    <w:name w:val="heading 3"/>
    <w:basedOn w:val="Normalny"/>
    <w:next w:val="Normalny"/>
    <w:link w:val="Nagwek3Znak"/>
    <w:qFormat/>
    <w:rsid w:val="002D322C"/>
    <w:pPr>
      <w:keepNext/>
      <w:jc w:val="center"/>
      <w:outlineLvl w:val="2"/>
    </w:pPr>
    <w:rPr>
      <w:rFonts w:ascii="Tahoma" w:hAnsi="Tahoma"/>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322C"/>
    <w:rPr>
      <w:rFonts w:ascii="Arial" w:hAnsi="Arial"/>
      <w:b/>
      <w:lang w:eastAsia="pl-PL"/>
    </w:rPr>
  </w:style>
  <w:style w:type="character" w:customStyle="1" w:styleId="Nagwek2Znak">
    <w:name w:val="Nagłówek 2 Znak"/>
    <w:basedOn w:val="Domylnaczcionkaakapitu"/>
    <w:link w:val="Nagwek2"/>
    <w:rsid w:val="002D322C"/>
    <w:rPr>
      <w:rFonts w:ascii="Arial" w:hAnsi="Arial"/>
      <w:b/>
      <w:color w:val="FF0000"/>
      <w:lang w:eastAsia="pl-PL"/>
    </w:rPr>
  </w:style>
  <w:style w:type="character" w:customStyle="1" w:styleId="Nagwek3Znak">
    <w:name w:val="Nagłówek 3 Znak"/>
    <w:basedOn w:val="Domylnaczcionkaakapitu"/>
    <w:link w:val="Nagwek3"/>
    <w:rsid w:val="002D322C"/>
    <w:rPr>
      <w:rFonts w:ascii="Tahoma" w:hAnsi="Tahoma"/>
      <w:i/>
      <w:lang w:eastAsia="pl-PL"/>
    </w:rPr>
  </w:style>
  <w:style w:type="paragraph" w:styleId="Tekstpodstawowy">
    <w:name w:val="Body Text"/>
    <w:basedOn w:val="Normalny"/>
    <w:link w:val="TekstpodstawowyZnak"/>
    <w:rsid w:val="00D1589E"/>
    <w:pPr>
      <w:jc w:val="left"/>
    </w:pPr>
  </w:style>
  <w:style w:type="character" w:customStyle="1" w:styleId="TekstpodstawowyZnak">
    <w:name w:val="Tekst podstawowy Znak"/>
    <w:basedOn w:val="Domylnaczcionkaakapitu"/>
    <w:link w:val="Tekstpodstawowy"/>
    <w:rsid w:val="00D1589E"/>
    <w:rPr>
      <w:kern w:val="24"/>
      <w:sz w:val="24"/>
      <w:lang w:eastAsia="pl-PL"/>
    </w:rPr>
  </w:style>
  <w:style w:type="paragraph" w:styleId="Akapitzlist">
    <w:name w:val="List Paragraph"/>
    <w:basedOn w:val="Normalny"/>
    <w:uiPriority w:val="34"/>
    <w:qFormat/>
    <w:rsid w:val="00D1589E"/>
    <w:pPr>
      <w:ind w:left="720"/>
      <w:contextualSpacing/>
    </w:pPr>
  </w:style>
  <w:style w:type="paragraph" w:styleId="Nagwek">
    <w:name w:val="header"/>
    <w:basedOn w:val="Normalny"/>
    <w:link w:val="NagwekZnak"/>
    <w:uiPriority w:val="99"/>
    <w:unhideWhenUsed/>
    <w:rsid w:val="00D1589E"/>
    <w:pPr>
      <w:tabs>
        <w:tab w:val="center" w:pos="4536"/>
        <w:tab w:val="right" w:pos="9072"/>
      </w:tabs>
      <w:spacing w:after="0"/>
    </w:pPr>
  </w:style>
  <w:style w:type="character" w:customStyle="1" w:styleId="NagwekZnak">
    <w:name w:val="Nagłówek Znak"/>
    <w:basedOn w:val="Domylnaczcionkaakapitu"/>
    <w:link w:val="Nagwek"/>
    <w:uiPriority w:val="99"/>
    <w:rsid w:val="00D1589E"/>
    <w:rPr>
      <w:kern w:val="24"/>
      <w:sz w:val="24"/>
      <w:lang w:eastAsia="pl-PL"/>
    </w:rPr>
  </w:style>
  <w:style w:type="paragraph" w:styleId="Stopka">
    <w:name w:val="footer"/>
    <w:basedOn w:val="Normalny"/>
    <w:link w:val="StopkaZnak"/>
    <w:uiPriority w:val="99"/>
    <w:unhideWhenUsed/>
    <w:rsid w:val="00F60B59"/>
    <w:pPr>
      <w:tabs>
        <w:tab w:val="center" w:pos="4536"/>
        <w:tab w:val="right" w:pos="9072"/>
      </w:tabs>
      <w:spacing w:after="0"/>
    </w:pPr>
  </w:style>
  <w:style w:type="character" w:customStyle="1" w:styleId="StopkaZnak">
    <w:name w:val="Stopka Znak"/>
    <w:basedOn w:val="Domylnaczcionkaakapitu"/>
    <w:link w:val="Stopka"/>
    <w:uiPriority w:val="99"/>
    <w:rsid w:val="00F60B59"/>
    <w:rPr>
      <w:kern w:val="24"/>
      <w:sz w:val="24"/>
      <w:lang w:eastAsia="pl-PL"/>
    </w:rPr>
  </w:style>
  <w:style w:type="character" w:styleId="Odwoaniedokomentarza">
    <w:name w:val="annotation reference"/>
    <w:basedOn w:val="Domylnaczcionkaakapitu"/>
    <w:uiPriority w:val="99"/>
    <w:semiHidden/>
    <w:unhideWhenUsed/>
    <w:rsid w:val="00DC1C6B"/>
    <w:rPr>
      <w:sz w:val="16"/>
      <w:szCs w:val="16"/>
    </w:rPr>
  </w:style>
  <w:style w:type="paragraph" w:styleId="Tekstkomentarza">
    <w:name w:val="annotation text"/>
    <w:basedOn w:val="Normalny"/>
    <w:link w:val="TekstkomentarzaZnak"/>
    <w:uiPriority w:val="99"/>
    <w:semiHidden/>
    <w:unhideWhenUsed/>
    <w:rsid w:val="00DC1C6B"/>
    <w:rPr>
      <w:sz w:val="20"/>
    </w:rPr>
  </w:style>
  <w:style w:type="character" w:customStyle="1" w:styleId="TekstkomentarzaZnak">
    <w:name w:val="Tekst komentarza Znak"/>
    <w:basedOn w:val="Domylnaczcionkaakapitu"/>
    <w:link w:val="Tekstkomentarza"/>
    <w:uiPriority w:val="99"/>
    <w:semiHidden/>
    <w:rsid w:val="00DC1C6B"/>
    <w:rPr>
      <w:kern w:val="24"/>
      <w:lang w:eastAsia="pl-PL"/>
    </w:rPr>
  </w:style>
  <w:style w:type="paragraph" w:styleId="Tematkomentarza">
    <w:name w:val="annotation subject"/>
    <w:basedOn w:val="Tekstkomentarza"/>
    <w:next w:val="Tekstkomentarza"/>
    <w:link w:val="TematkomentarzaZnak"/>
    <w:uiPriority w:val="99"/>
    <w:semiHidden/>
    <w:unhideWhenUsed/>
    <w:rsid w:val="00DC1C6B"/>
    <w:rPr>
      <w:b/>
      <w:bCs/>
    </w:rPr>
  </w:style>
  <w:style w:type="character" w:customStyle="1" w:styleId="TematkomentarzaZnak">
    <w:name w:val="Temat komentarza Znak"/>
    <w:basedOn w:val="TekstkomentarzaZnak"/>
    <w:link w:val="Tematkomentarza"/>
    <w:uiPriority w:val="99"/>
    <w:semiHidden/>
    <w:rsid w:val="00DC1C6B"/>
    <w:rPr>
      <w:b/>
      <w:bCs/>
      <w:kern w:val="24"/>
      <w:lang w:eastAsia="pl-PL"/>
    </w:rPr>
  </w:style>
  <w:style w:type="paragraph" w:styleId="Tekstdymka">
    <w:name w:val="Balloon Text"/>
    <w:basedOn w:val="Normalny"/>
    <w:link w:val="TekstdymkaZnak"/>
    <w:uiPriority w:val="99"/>
    <w:semiHidden/>
    <w:unhideWhenUsed/>
    <w:rsid w:val="00DC1C6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1C6B"/>
    <w:rPr>
      <w:rFonts w:ascii="Segoe UI" w:hAnsi="Segoe UI" w:cs="Segoe UI"/>
      <w:kern w:val="24"/>
      <w:sz w:val="18"/>
      <w:szCs w:val="18"/>
      <w:lang w:eastAsia="pl-PL"/>
    </w:rPr>
  </w:style>
  <w:style w:type="paragraph" w:styleId="Bezodstpw">
    <w:name w:val="No Spacing"/>
    <w:uiPriority w:val="1"/>
    <w:qFormat/>
    <w:rsid w:val="00213D4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2378">
      <w:bodyDiv w:val="1"/>
      <w:marLeft w:val="0"/>
      <w:marRight w:val="0"/>
      <w:marTop w:val="0"/>
      <w:marBottom w:val="0"/>
      <w:divBdr>
        <w:top w:val="none" w:sz="0" w:space="0" w:color="auto"/>
        <w:left w:val="none" w:sz="0" w:space="0" w:color="auto"/>
        <w:bottom w:val="none" w:sz="0" w:space="0" w:color="auto"/>
        <w:right w:val="none" w:sz="0" w:space="0" w:color="auto"/>
      </w:divBdr>
    </w:div>
    <w:div w:id="536939263">
      <w:bodyDiv w:val="1"/>
      <w:marLeft w:val="0"/>
      <w:marRight w:val="0"/>
      <w:marTop w:val="0"/>
      <w:marBottom w:val="0"/>
      <w:divBdr>
        <w:top w:val="none" w:sz="0" w:space="0" w:color="auto"/>
        <w:left w:val="none" w:sz="0" w:space="0" w:color="auto"/>
        <w:bottom w:val="none" w:sz="0" w:space="0" w:color="auto"/>
        <w:right w:val="none" w:sz="0" w:space="0" w:color="auto"/>
      </w:divBdr>
    </w:div>
    <w:div w:id="549223640">
      <w:bodyDiv w:val="1"/>
      <w:marLeft w:val="0"/>
      <w:marRight w:val="0"/>
      <w:marTop w:val="0"/>
      <w:marBottom w:val="0"/>
      <w:divBdr>
        <w:top w:val="none" w:sz="0" w:space="0" w:color="auto"/>
        <w:left w:val="none" w:sz="0" w:space="0" w:color="auto"/>
        <w:bottom w:val="none" w:sz="0" w:space="0" w:color="auto"/>
        <w:right w:val="none" w:sz="0" w:space="0" w:color="auto"/>
      </w:divBdr>
    </w:div>
    <w:div w:id="980113741">
      <w:bodyDiv w:val="1"/>
      <w:marLeft w:val="0"/>
      <w:marRight w:val="0"/>
      <w:marTop w:val="0"/>
      <w:marBottom w:val="0"/>
      <w:divBdr>
        <w:top w:val="none" w:sz="0" w:space="0" w:color="auto"/>
        <w:left w:val="none" w:sz="0" w:space="0" w:color="auto"/>
        <w:bottom w:val="none" w:sz="0" w:space="0" w:color="auto"/>
        <w:right w:val="none" w:sz="0" w:space="0" w:color="auto"/>
      </w:divBdr>
    </w:div>
    <w:div w:id="1377117741">
      <w:bodyDiv w:val="1"/>
      <w:marLeft w:val="0"/>
      <w:marRight w:val="0"/>
      <w:marTop w:val="0"/>
      <w:marBottom w:val="0"/>
      <w:divBdr>
        <w:top w:val="none" w:sz="0" w:space="0" w:color="auto"/>
        <w:left w:val="none" w:sz="0" w:space="0" w:color="auto"/>
        <w:bottom w:val="none" w:sz="0" w:space="0" w:color="auto"/>
        <w:right w:val="none" w:sz="0" w:space="0" w:color="auto"/>
      </w:divBdr>
    </w:div>
    <w:div w:id="17997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13</Pages>
  <Words>5137</Words>
  <Characters>30824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Tarczyńska</dc:creator>
  <cp:lastModifiedBy>Justyna Konczynska</cp:lastModifiedBy>
  <cp:revision>40</cp:revision>
  <cp:lastPrinted>2024-09-24T07:26:00Z</cp:lastPrinted>
  <dcterms:created xsi:type="dcterms:W3CDTF">2024-09-18T21:55:00Z</dcterms:created>
  <dcterms:modified xsi:type="dcterms:W3CDTF">2024-09-24T10:53:00Z</dcterms:modified>
</cp:coreProperties>
</file>