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8154CD" w14:textId="77777777" w:rsidR="0092268B" w:rsidRPr="00A67599" w:rsidRDefault="0092268B" w:rsidP="0092268B">
      <w:pPr>
        <w:jc w:val="center"/>
        <w:rPr>
          <w:rFonts w:cs="Arial"/>
          <w:sz w:val="18"/>
          <w:szCs w:val="18"/>
        </w:rPr>
      </w:pPr>
    </w:p>
    <w:p w14:paraId="529F2166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3DD13998" w14:textId="77777777" w:rsidR="00431F22" w:rsidRPr="00A67599" w:rsidRDefault="00431F22" w:rsidP="00431F22">
      <w:pPr>
        <w:jc w:val="center"/>
        <w:rPr>
          <w:rFonts w:cs="Arial"/>
          <w:b/>
          <w:sz w:val="18"/>
          <w:szCs w:val="18"/>
        </w:rPr>
      </w:pPr>
      <w:r w:rsidRPr="00A67599">
        <w:rPr>
          <w:rFonts w:cs="Arial"/>
          <w:b/>
          <w:sz w:val="18"/>
          <w:szCs w:val="18"/>
        </w:rPr>
        <w:t>PROGRAM FUNKCJONALNO – UŻYTKOWY</w:t>
      </w:r>
    </w:p>
    <w:p w14:paraId="1E9B5982" w14:textId="77777777" w:rsidR="00431F22" w:rsidRPr="00A67599" w:rsidRDefault="00431F22" w:rsidP="00431F22">
      <w:pPr>
        <w:spacing w:line="360" w:lineRule="auto"/>
        <w:rPr>
          <w:rFonts w:cs="Arial"/>
          <w:sz w:val="18"/>
          <w:szCs w:val="18"/>
        </w:rPr>
      </w:pPr>
    </w:p>
    <w:p w14:paraId="48C5892C" w14:textId="77777777" w:rsidR="00E95D32" w:rsidRPr="00A67599" w:rsidRDefault="00E95D32" w:rsidP="00431F22">
      <w:pPr>
        <w:spacing w:line="360" w:lineRule="auto"/>
        <w:rPr>
          <w:rFonts w:cs="Arial"/>
          <w:b/>
          <w:sz w:val="18"/>
          <w:szCs w:val="18"/>
        </w:rPr>
      </w:pPr>
    </w:p>
    <w:p w14:paraId="5D2C389F" w14:textId="77777777" w:rsidR="00E95D32" w:rsidRPr="00A67599" w:rsidRDefault="00E95D32" w:rsidP="00431F22">
      <w:pPr>
        <w:spacing w:line="360" w:lineRule="auto"/>
        <w:rPr>
          <w:rFonts w:cs="Arial"/>
          <w:b/>
          <w:sz w:val="18"/>
          <w:szCs w:val="18"/>
        </w:rPr>
      </w:pPr>
    </w:p>
    <w:p w14:paraId="04850B39" w14:textId="77777777" w:rsidR="00431F22" w:rsidRPr="00A67599" w:rsidRDefault="00431F22" w:rsidP="00431F22">
      <w:pPr>
        <w:spacing w:line="360" w:lineRule="auto"/>
        <w:rPr>
          <w:rFonts w:cs="Arial"/>
          <w:b/>
          <w:sz w:val="18"/>
          <w:szCs w:val="18"/>
        </w:rPr>
      </w:pPr>
      <w:r w:rsidRPr="00A67599">
        <w:rPr>
          <w:rFonts w:cs="Arial"/>
          <w:b/>
          <w:sz w:val="18"/>
          <w:szCs w:val="18"/>
        </w:rPr>
        <w:t xml:space="preserve">NAZWA ZAMÓWIENIA: </w:t>
      </w:r>
    </w:p>
    <w:p w14:paraId="7F0C4CEA" w14:textId="77777777" w:rsidR="00431F22" w:rsidRPr="00A67599" w:rsidRDefault="00431F22" w:rsidP="00431F22">
      <w:pPr>
        <w:jc w:val="center"/>
        <w:rPr>
          <w:rFonts w:cs="Arial"/>
          <w:b/>
          <w:sz w:val="18"/>
          <w:szCs w:val="18"/>
        </w:rPr>
      </w:pPr>
      <w:r w:rsidRPr="00A67599">
        <w:rPr>
          <w:rFonts w:cs="Arial"/>
          <w:b/>
          <w:sz w:val="18"/>
          <w:szCs w:val="18"/>
        </w:rPr>
        <w:t xml:space="preserve">WYKONANIE DOKUMENTACJI ORAZ WYPOSAŻENIE W SYSTEM SYGNALIZACJI POŻARU ORAZ AWARYJNE OŚWIETLENIE EWAKUACYJNE BUDYNKU PIG-PIB PRZY UL. JAWOROWEJ 19 </w:t>
      </w:r>
    </w:p>
    <w:p w14:paraId="15EFAA97" w14:textId="77777777" w:rsidR="00431F22" w:rsidRPr="00A67599" w:rsidRDefault="00431F22" w:rsidP="00431F22">
      <w:pPr>
        <w:jc w:val="center"/>
        <w:rPr>
          <w:rFonts w:cs="Arial"/>
          <w:sz w:val="18"/>
          <w:szCs w:val="18"/>
        </w:rPr>
      </w:pPr>
      <w:r w:rsidRPr="00A67599">
        <w:rPr>
          <w:rFonts w:cs="Arial"/>
          <w:b/>
          <w:sz w:val="18"/>
          <w:szCs w:val="18"/>
        </w:rPr>
        <w:t>WE WROCŁAWIU</w:t>
      </w:r>
    </w:p>
    <w:p w14:paraId="267026D1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378DF01A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5B40D68F" w14:textId="77777777" w:rsidR="00E95D32" w:rsidRPr="00A67599" w:rsidRDefault="00E95D32" w:rsidP="00431F22">
      <w:pPr>
        <w:rPr>
          <w:rFonts w:cs="Arial"/>
          <w:sz w:val="18"/>
          <w:szCs w:val="18"/>
        </w:rPr>
      </w:pPr>
    </w:p>
    <w:p w14:paraId="6173FFDE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3A2BD246" w14:textId="77777777" w:rsidR="00431F22" w:rsidRPr="00A67599" w:rsidRDefault="00431F22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Przedmiot zamówienia wg CPV:</w:t>
      </w:r>
    </w:p>
    <w:p w14:paraId="3E2E8D1D" w14:textId="77777777" w:rsidR="00431F22" w:rsidRPr="00A67599" w:rsidRDefault="00431F22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71220000-7 - Usługi projektowania architektonicznego</w:t>
      </w:r>
    </w:p>
    <w:p w14:paraId="1AE86888" w14:textId="77777777" w:rsidR="00431F22" w:rsidRPr="00A67599" w:rsidRDefault="00431F22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71320000-7 - Usługi inżynieryjne w zakresie projektowania</w:t>
      </w:r>
    </w:p>
    <w:p w14:paraId="60FED876" w14:textId="77777777" w:rsidR="00431F22" w:rsidRPr="00A67599" w:rsidRDefault="00431F22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31625200-5 - Systemy przeciwpożarowe</w:t>
      </w:r>
    </w:p>
    <w:p w14:paraId="2BC30368" w14:textId="77777777" w:rsidR="00431F22" w:rsidRPr="00A67599" w:rsidRDefault="00431F22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45310000-3 - Roboty instalacyjne elektryczne</w:t>
      </w:r>
    </w:p>
    <w:p w14:paraId="73666CC4" w14:textId="77777777" w:rsidR="00431F22" w:rsidRPr="00A67599" w:rsidRDefault="00431F22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45312100-8 -</w:t>
      </w:r>
      <w:r w:rsidRPr="00A67599">
        <w:rPr>
          <w:rFonts w:cs="Arial"/>
          <w:sz w:val="18"/>
          <w:szCs w:val="18"/>
        </w:rPr>
        <w:tab/>
        <w:t xml:space="preserve">Instalowanie przeciwpożarowych systemów alarmowych </w:t>
      </w:r>
    </w:p>
    <w:p w14:paraId="3B67A00D" w14:textId="77777777" w:rsidR="00431F22" w:rsidRPr="00A67599" w:rsidRDefault="00431F22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45450000-6 -</w:t>
      </w:r>
      <w:r w:rsidRPr="00A67599">
        <w:rPr>
          <w:rFonts w:cs="Arial"/>
          <w:sz w:val="18"/>
          <w:szCs w:val="18"/>
        </w:rPr>
        <w:tab/>
        <w:t>Roboty budowlane wykończeniowe, pozostałe</w:t>
      </w:r>
    </w:p>
    <w:p w14:paraId="1173EE83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2791DEA0" w14:textId="77777777" w:rsidR="00E95D32" w:rsidRPr="00A67599" w:rsidRDefault="00E95D32" w:rsidP="00431F22">
      <w:pPr>
        <w:rPr>
          <w:rFonts w:cs="Arial"/>
          <w:sz w:val="18"/>
          <w:szCs w:val="18"/>
        </w:rPr>
      </w:pPr>
    </w:p>
    <w:p w14:paraId="22165B19" w14:textId="77777777" w:rsidR="00E95D32" w:rsidRPr="00A67599" w:rsidRDefault="00E95D32" w:rsidP="00431F22">
      <w:pPr>
        <w:rPr>
          <w:rFonts w:cs="Arial"/>
          <w:sz w:val="18"/>
          <w:szCs w:val="18"/>
          <w:u w:val="single"/>
        </w:rPr>
      </w:pPr>
    </w:p>
    <w:p w14:paraId="4EB17FAF" w14:textId="77777777" w:rsidR="00431F22" w:rsidRPr="00A67599" w:rsidRDefault="00431F22" w:rsidP="00431F22">
      <w:pPr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>Zamawiający:</w:t>
      </w:r>
    </w:p>
    <w:p w14:paraId="0A7C3FDC" w14:textId="77777777" w:rsidR="00431F22" w:rsidRPr="00A67599" w:rsidRDefault="00431F22" w:rsidP="00431F22">
      <w:pPr>
        <w:rPr>
          <w:rFonts w:cs="Arial"/>
          <w:b/>
          <w:sz w:val="18"/>
          <w:szCs w:val="18"/>
        </w:rPr>
      </w:pPr>
      <w:r w:rsidRPr="00A67599">
        <w:rPr>
          <w:rFonts w:cs="Arial"/>
          <w:b/>
          <w:sz w:val="18"/>
          <w:szCs w:val="18"/>
        </w:rPr>
        <w:t xml:space="preserve">Państwowy Instytut Geologiczny – Państwowy Instytut Badawczy </w:t>
      </w:r>
    </w:p>
    <w:p w14:paraId="5BAA81E2" w14:textId="77777777" w:rsidR="00431F22" w:rsidRPr="00A67599" w:rsidRDefault="00431F22" w:rsidP="00431F22">
      <w:pPr>
        <w:rPr>
          <w:rFonts w:cs="Arial"/>
          <w:b/>
          <w:sz w:val="18"/>
          <w:szCs w:val="18"/>
        </w:rPr>
      </w:pPr>
      <w:r w:rsidRPr="00A67599">
        <w:rPr>
          <w:rFonts w:cs="Arial"/>
          <w:b/>
          <w:sz w:val="18"/>
          <w:szCs w:val="18"/>
        </w:rPr>
        <w:t>00</w:t>
      </w:r>
      <w:r w:rsidR="00E95D32" w:rsidRPr="00A67599">
        <w:rPr>
          <w:rFonts w:cs="Arial"/>
          <w:b/>
          <w:sz w:val="18"/>
          <w:szCs w:val="18"/>
        </w:rPr>
        <w:t>-975 Warszawa, ul. Rakowiecka 4</w:t>
      </w:r>
    </w:p>
    <w:p w14:paraId="3745A653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060A9539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5F0B61BB" w14:textId="77777777" w:rsidR="00E95D32" w:rsidRPr="00A67599" w:rsidRDefault="00E95D32" w:rsidP="00431F22">
      <w:pPr>
        <w:rPr>
          <w:rFonts w:cs="Arial"/>
          <w:sz w:val="18"/>
          <w:szCs w:val="18"/>
        </w:rPr>
      </w:pPr>
    </w:p>
    <w:p w14:paraId="52B11B59" w14:textId="77777777" w:rsidR="00431F22" w:rsidRPr="00A67599" w:rsidRDefault="00431F22" w:rsidP="00431F22">
      <w:pPr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>Adres Inwestycji:</w:t>
      </w:r>
    </w:p>
    <w:p w14:paraId="6F730C0E" w14:textId="77777777" w:rsidR="00431F22" w:rsidRPr="00A67599" w:rsidRDefault="00431F22" w:rsidP="00431F22">
      <w:pPr>
        <w:rPr>
          <w:rFonts w:cs="Arial"/>
          <w:b/>
          <w:sz w:val="18"/>
          <w:szCs w:val="18"/>
        </w:rPr>
      </w:pPr>
      <w:r w:rsidRPr="00A67599">
        <w:rPr>
          <w:rFonts w:cs="Arial"/>
          <w:b/>
          <w:sz w:val="18"/>
          <w:szCs w:val="18"/>
        </w:rPr>
        <w:t xml:space="preserve">Państwowy Instytut Geologiczny – Państwowy Instytut Badawczy </w:t>
      </w:r>
    </w:p>
    <w:p w14:paraId="2BA2766A" w14:textId="77777777" w:rsidR="00431F22" w:rsidRPr="00A67599" w:rsidRDefault="00431F22" w:rsidP="00431F22">
      <w:pPr>
        <w:rPr>
          <w:rFonts w:cs="Arial"/>
          <w:b/>
          <w:sz w:val="18"/>
          <w:szCs w:val="18"/>
        </w:rPr>
      </w:pPr>
      <w:r w:rsidRPr="00A67599">
        <w:rPr>
          <w:rFonts w:cs="Arial"/>
          <w:b/>
          <w:sz w:val="18"/>
          <w:szCs w:val="18"/>
        </w:rPr>
        <w:t xml:space="preserve">Oddział Dolnośląski im. Henryka Teisseyre'a, 53-122 Wrocław, al. Jaworowa 19 </w:t>
      </w:r>
    </w:p>
    <w:p w14:paraId="12A587C5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73563A13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4DFEDCDE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456C1521" w14:textId="77777777" w:rsidR="00431F22" w:rsidRPr="00A67599" w:rsidRDefault="00431F22" w:rsidP="00431F22">
      <w:pPr>
        <w:rPr>
          <w:rFonts w:cs="Arial"/>
          <w:color w:val="FF0000"/>
          <w:sz w:val="18"/>
          <w:szCs w:val="18"/>
        </w:rPr>
      </w:pPr>
      <w:r w:rsidRPr="00A67599">
        <w:rPr>
          <w:rFonts w:cs="Arial"/>
          <w:sz w:val="18"/>
          <w:szCs w:val="18"/>
        </w:rPr>
        <w:br/>
      </w:r>
    </w:p>
    <w:p w14:paraId="5E735CB7" w14:textId="77777777" w:rsidR="00431F22" w:rsidRPr="00A67599" w:rsidRDefault="00431F22" w:rsidP="00431F22">
      <w:pPr>
        <w:spacing w:after="200"/>
        <w:rPr>
          <w:rFonts w:cs="Arial"/>
          <w:color w:val="FF0000"/>
          <w:sz w:val="18"/>
          <w:szCs w:val="18"/>
        </w:rPr>
      </w:pPr>
      <w:r w:rsidRPr="00A67599">
        <w:rPr>
          <w:rFonts w:cs="Arial"/>
          <w:color w:val="FF0000"/>
          <w:sz w:val="18"/>
          <w:szCs w:val="18"/>
        </w:rPr>
        <w:br w:type="page"/>
      </w:r>
    </w:p>
    <w:p w14:paraId="0AB8CE7F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sdt>
      <w:sdtPr>
        <w:rPr>
          <w:rFonts w:cs="Arial"/>
          <w:sz w:val="18"/>
          <w:szCs w:val="18"/>
        </w:rPr>
        <w:id w:val="-1844931005"/>
        <w:docPartObj>
          <w:docPartGallery w:val="Table of Contents"/>
          <w:docPartUnique/>
        </w:docPartObj>
      </w:sdtPr>
      <w:sdtEndPr/>
      <w:sdtContent>
        <w:p w14:paraId="6ED694D5" w14:textId="77777777" w:rsidR="00431F22" w:rsidRPr="00A67599" w:rsidRDefault="00431F22" w:rsidP="00431F22">
          <w:pPr>
            <w:keepNext/>
            <w:keepLines/>
            <w:spacing w:before="120" w:after="120"/>
            <w:rPr>
              <w:rFonts w:eastAsiaTheme="majorEastAsia" w:cs="Arial"/>
              <w:b/>
              <w:bCs/>
              <w:color w:val="000000" w:themeColor="text1"/>
              <w:sz w:val="18"/>
              <w:szCs w:val="18"/>
              <w:lang w:eastAsia="pl-PL"/>
            </w:rPr>
          </w:pPr>
          <w:r w:rsidRPr="00A67599">
            <w:rPr>
              <w:rFonts w:eastAsiaTheme="majorEastAsia" w:cs="Arial"/>
              <w:b/>
              <w:bCs/>
              <w:color w:val="000000" w:themeColor="text1"/>
              <w:sz w:val="18"/>
              <w:szCs w:val="18"/>
              <w:lang w:eastAsia="pl-PL"/>
            </w:rPr>
            <w:t>SPIS TREŚCI</w:t>
          </w:r>
        </w:p>
        <w:p w14:paraId="3918A026" w14:textId="77777777" w:rsidR="00876DC3" w:rsidRPr="00A67599" w:rsidRDefault="00431F22" w:rsidP="00876DC3">
          <w:pPr>
            <w:pStyle w:val="Spistreci1"/>
            <w:tabs>
              <w:tab w:val="left" w:pos="660"/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r w:rsidRPr="00A67599">
            <w:rPr>
              <w:rFonts w:cs="Arial"/>
              <w:sz w:val="18"/>
              <w:szCs w:val="18"/>
            </w:rPr>
            <w:fldChar w:fldCharType="begin"/>
          </w:r>
          <w:r w:rsidRPr="00A67599">
            <w:rPr>
              <w:rFonts w:cs="Arial"/>
              <w:sz w:val="18"/>
              <w:szCs w:val="18"/>
            </w:rPr>
            <w:instrText xml:space="preserve"> TOC \o "1-3" \h \z \u </w:instrText>
          </w:r>
          <w:r w:rsidRPr="00A67599">
            <w:rPr>
              <w:rFonts w:cs="Arial"/>
              <w:sz w:val="18"/>
              <w:szCs w:val="18"/>
            </w:rPr>
            <w:fldChar w:fldCharType="separate"/>
          </w:r>
          <w:hyperlink w:anchor="_Toc140579370" w:history="1">
            <w:r w:rsidR="00876DC3" w:rsidRPr="00A67599">
              <w:rPr>
                <w:rStyle w:val="Hipercze"/>
                <w:rFonts w:eastAsiaTheme="majorEastAsia" w:cs="Arial"/>
                <w:b/>
                <w:bCs/>
                <w:noProof/>
                <w:sz w:val="18"/>
                <w:szCs w:val="18"/>
              </w:rPr>
              <w:t>A.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eastAsiaTheme="majorEastAsia" w:cs="Arial"/>
                <w:b/>
                <w:bCs/>
                <w:noProof/>
                <w:sz w:val="18"/>
                <w:szCs w:val="18"/>
              </w:rPr>
              <w:t>CZĘŚĆ OPISOWA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_Toc140579370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3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0C49385" w14:textId="77777777" w:rsidR="00876DC3" w:rsidRPr="00A67599" w:rsidRDefault="00786BDA" w:rsidP="00876DC3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71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1.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OPIS OGÓLNY PRZEDMIOTU ZAMÓWIENIA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_Toc140579371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3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05C1442" w14:textId="77777777" w:rsidR="00876DC3" w:rsidRPr="00A67599" w:rsidRDefault="00786BDA" w:rsidP="00876DC3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72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2.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CHARAKTERYSTYCZNE PARAMETRY OKREŚLAJĄCE ZAKRES ROBÓT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_Toc140579372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4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781F1A2" w14:textId="77777777" w:rsidR="00876DC3" w:rsidRPr="00A67599" w:rsidRDefault="00786BDA" w:rsidP="00876DC3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73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3.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AKTUALNE UWARUNKOWANIA WYKONANIA PRZEDMIOTU ZAMÓWIENIA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_Toc140579373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5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F1FA809" w14:textId="77777777" w:rsidR="00876DC3" w:rsidRPr="00A67599" w:rsidRDefault="00786BDA" w:rsidP="00876DC3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ind w:left="440" w:hanging="440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74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4.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OPIS WYMAGAŃ ZAMAWIAJĄCEGO W STOSUNKU DO PRZEDMIOTU ZAMÓWIENIA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_Toc140579374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6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C7E2AB3" w14:textId="77777777" w:rsidR="00876DC3" w:rsidRPr="00A67599" w:rsidRDefault="00786BDA" w:rsidP="00876DC3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75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5.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SZCZEGÓŁOWE WŁAŚCIWOŚCI FUNKCJONALNO-UŻYTKOWE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_Toc140579375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8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F38EF2B" w14:textId="77777777" w:rsidR="00876DC3" w:rsidRPr="00A67599" w:rsidRDefault="00786BDA" w:rsidP="00876DC3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76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6.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WYMAGANIA DOT. URZĄDZEŃ I MATERIAŁÓW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_Toc140579376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8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63C0BCD" w14:textId="77777777" w:rsidR="00876DC3" w:rsidRPr="00A67599" w:rsidRDefault="00786BDA" w:rsidP="00876DC3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77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7.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WARUNKI WYKONANIA I ODBIORU ROBÓT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_Toc140579377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11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89DA6BE" w14:textId="77777777" w:rsidR="00876DC3" w:rsidRPr="00A67599" w:rsidRDefault="00786BDA" w:rsidP="00876DC3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78" w:history="1">
            <w:r w:rsidR="00876DC3" w:rsidRPr="00A67599">
              <w:rPr>
                <w:rStyle w:val="Hipercze"/>
                <w:rFonts w:eastAsiaTheme="majorEastAsia" w:cs="Arial"/>
                <w:b/>
                <w:bCs/>
                <w:noProof/>
                <w:sz w:val="18"/>
                <w:szCs w:val="18"/>
              </w:rPr>
              <w:t>B.  CZĘŚĆ INFORMACYJNA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_Toc140579378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12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31296BF" w14:textId="77777777" w:rsidR="00876DC3" w:rsidRPr="00A67599" w:rsidRDefault="00786BDA" w:rsidP="00876DC3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79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8.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PRAWO DO DYSPONOWANIA NIERUCHOMOŚCIĄ W CELU WYKONANIA ROBÓT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_Toc140579379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12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B2E016B" w14:textId="77777777" w:rsidR="00876DC3" w:rsidRPr="00A67599" w:rsidRDefault="00786BDA" w:rsidP="00876DC3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ind w:left="440" w:hanging="440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80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9.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PODSTAWOWE PRZEPISY PRAWNE ZWIĄZANE Z PROJEKTOWANIEM I WYKONANIEM ROBÓT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_Toc140579380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12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EF92C27" w14:textId="77777777" w:rsidR="00876DC3" w:rsidRPr="00A67599" w:rsidRDefault="00786BDA" w:rsidP="00876DC3">
          <w:pPr>
            <w:pStyle w:val="Spistreci1"/>
            <w:tabs>
              <w:tab w:val="left" w:pos="660"/>
              <w:tab w:val="right" w:leader="dot" w:pos="9062"/>
            </w:tabs>
            <w:spacing w:line="360" w:lineRule="auto"/>
            <w:rPr>
              <w:rFonts w:eastAsiaTheme="minorEastAsia" w:cs="Arial"/>
              <w:noProof/>
              <w:sz w:val="18"/>
              <w:szCs w:val="18"/>
              <w:lang w:eastAsia="pl-PL"/>
            </w:rPr>
          </w:pPr>
          <w:hyperlink w:anchor="_Toc140579381" w:history="1"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10.</w:t>
            </w:r>
            <w:r w:rsidR="00876DC3" w:rsidRPr="00A67599">
              <w:rPr>
                <w:rFonts w:eastAsiaTheme="minorEastAsia" w:cs="Arial"/>
                <w:noProof/>
                <w:sz w:val="18"/>
                <w:szCs w:val="18"/>
                <w:lang w:eastAsia="pl-PL"/>
              </w:rPr>
              <w:tab/>
            </w:r>
            <w:r w:rsidR="00876DC3" w:rsidRPr="00A67599">
              <w:rPr>
                <w:rStyle w:val="Hipercze"/>
                <w:rFonts w:cs="Arial"/>
                <w:noProof/>
                <w:sz w:val="18"/>
                <w:szCs w:val="18"/>
              </w:rPr>
              <w:t>CZĘŚĆ GRAFICZNA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ab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begin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instrText xml:space="preserve"> PAGEREF _Toc140579381 \h </w:instrTex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separate"/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t>13</w:t>
            </w:r>
            <w:r w:rsidR="00876DC3" w:rsidRPr="00A67599">
              <w:rPr>
                <w:rFonts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81FBC8A" w14:textId="77777777" w:rsidR="00431F22" w:rsidRPr="00A67599" w:rsidRDefault="00431F22" w:rsidP="00431F22">
          <w:pPr>
            <w:rPr>
              <w:rFonts w:cs="Arial"/>
              <w:sz w:val="18"/>
              <w:szCs w:val="18"/>
            </w:rPr>
          </w:pPr>
          <w:r w:rsidRPr="00A67599">
            <w:rPr>
              <w:rFonts w:cs="Arial"/>
              <w:b/>
              <w:bCs/>
              <w:sz w:val="18"/>
              <w:szCs w:val="18"/>
            </w:rPr>
            <w:fldChar w:fldCharType="end"/>
          </w:r>
        </w:p>
      </w:sdtContent>
    </w:sdt>
    <w:p w14:paraId="2490FB63" w14:textId="77777777" w:rsidR="00431F22" w:rsidRPr="00A67599" w:rsidRDefault="00431F22" w:rsidP="00431F22">
      <w:pPr>
        <w:ind w:firstLine="284"/>
        <w:rPr>
          <w:rFonts w:cs="Arial"/>
          <w:sz w:val="18"/>
          <w:szCs w:val="18"/>
        </w:rPr>
      </w:pPr>
    </w:p>
    <w:p w14:paraId="6908C51A" w14:textId="77777777" w:rsidR="00431F22" w:rsidRPr="00A67599" w:rsidRDefault="00431F22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br w:type="page"/>
      </w:r>
    </w:p>
    <w:p w14:paraId="107E62DF" w14:textId="77777777" w:rsidR="00431F22" w:rsidRPr="00A67599" w:rsidRDefault="00431F22" w:rsidP="00876DC3">
      <w:pPr>
        <w:pStyle w:val="Akapitzlist"/>
        <w:keepNext/>
        <w:keepLines/>
        <w:numPr>
          <w:ilvl w:val="0"/>
          <w:numId w:val="34"/>
        </w:numPr>
        <w:spacing w:before="120" w:after="120"/>
        <w:outlineLvl w:val="0"/>
        <w:rPr>
          <w:rFonts w:eastAsiaTheme="majorEastAsia" w:cs="Arial"/>
          <w:b/>
          <w:bCs/>
          <w:color w:val="000000" w:themeColor="text1"/>
          <w:sz w:val="18"/>
          <w:szCs w:val="18"/>
        </w:rPr>
      </w:pPr>
      <w:bookmarkStart w:id="0" w:name="_Toc140579370"/>
      <w:r w:rsidRPr="00A67599">
        <w:rPr>
          <w:rFonts w:eastAsiaTheme="majorEastAsia" w:cs="Arial"/>
          <w:b/>
          <w:bCs/>
          <w:color w:val="000000" w:themeColor="text1"/>
          <w:sz w:val="18"/>
          <w:szCs w:val="18"/>
        </w:rPr>
        <w:lastRenderedPageBreak/>
        <w:t>CZĘŚĆ OPISOWA</w:t>
      </w:r>
      <w:bookmarkEnd w:id="0"/>
    </w:p>
    <w:p w14:paraId="5BA3B21E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</w:p>
    <w:p w14:paraId="31F51013" w14:textId="77777777" w:rsidR="00431F22" w:rsidRPr="00A67599" w:rsidRDefault="00431F22" w:rsidP="00830847">
      <w:pPr>
        <w:pStyle w:val="Nagwek1"/>
        <w:rPr>
          <w:rFonts w:cs="Arial"/>
          <w:sz w:val="18"/>
          <w:szCs w:val="18"/>
        </w:rPr>
      </w:pPr>
      <w:bookmarkStart w:id="1" w:name="_Toc140579371"/>
      <w:r w:rsidRPr="00A67599">
        <w:rPr>
          <w:rFonts w:cs="Arial"/>
          <w:sz w:val="18"/>
          <w:szCs w:val="18"/>
        </w:rPr>
        <w:t>OPIS OGÓLNY PRZEDMIOTU ZAMÓWIENIA</w:t>
      </w:r>
      <w:bookmarkEnd w:id="1"/>
    </w:p>
    <w:p w14:paraId="21768750" w14:textId="31CA2F74" w:rsidR="00431F22" w:rsidRPr="00A67599" w:rsidRDefault="00431F22" w:rsidP="00431F22">
      <w:pPr>
        <w:ind w:firstLine="567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Przedmiotem </w:t>
      </w:r>
      <w:r w:rsidR="00464189" w:rsidRPr="00A67599">
        <w:rPr>
          <w:rFonts w:cs="Arial"/>
          <w:sz w:val="18"/>
          <w:szCs w:val="18"/>
        </w:rPr>
        <w:t xml:space="preserve">zamówienia jest zaprojektowanie i wykonanie </w:t>
      </w:r>
      <w:r w:rsidRPr="00A67599">
        <w:rPr>
          <w:rFonts w:cs="Arial"/>
          <w:sz w:val="18"/>
          <w:szCs w:val="18"/>
        </w:rPr>
        <w:t>system</w:t>
      </w:r>
      <w:r w:rsidR="00464189" w:rsidRPr="00A67599">
        <w:rPr>
          <w:rFonts w:cs="Arial"/>
          <w:sz w:val="18"/>
          <w:szCs w:val="18"/>
        </w:rPr>
        <w:t>u</w:t>
      </w:r>
      <w:r w:rsidRPr="00A67599">
        <w:rPr>
          <w:rFonts w:cs="Arial"/>
          <w:sz w:val="18"/>
          <w:szCs w:val="18"/>
        </w:rPr>
        <w:t xml:space="preserve"> sygnalizacji pożaru </w:t>
      </w:r>
      <w:r w:rsidR="00F0786D" w:rsidRPr="00A67599">
        <w:rPr>
          <w:rFonts w:cs="Arial"/>
          <w:sz w:val="18"/>
          <w:szCs w:val="18"/>
        </w:rPr>
        <w:t xml:space="preserve">(ssp) </w:t>
      </w:r>
      <w:r w:rsidRPr="00A67599">
        <w:rPr>
          <w:rFonts w:cs="Arial"/>
          <w:sz w:val="18"/>
          <w:szCs w:val="18"/>
        </w:rPr>
        <w:t>oraz awaryjne</w:t>
      </w:r>
      <w:r w:rsidR="00464189" w:rsidRPr="00A67599">
        <w:rPr>
          <w:rFonts w:cs="Arial"/>
          <w:sz w:val="18"/>
          <w:szCs w:val="18"/>
        </w:rPr>
        <w:t>go oświetlenia</w:t>
      </w:r>
      <w:r w:rsidRPr="00A67599">
        <w:rPr>
          <w:rFonts w:cs="Arial"/>
          <w:sz w:val="18"/>
          <w:szCs w:val="18"/>
        </w:rPr>
        <w:t xml:space="preserve"> ewakuacyjne</w:t>
      </w:r>
      <w:r w:rsidR="00464189" w:rsidRPr="00A67599">
        <w:rPr>
          <w:rFonts w:cs="Arial"/>
          <w:sz w:val="18"/>
          <w:szCs w:val="18"/>
        </w:rPr>
        <w:t>go</w:t>
      </w:r>
      <w:r w:rsidRPr="00A67599">
        <w:rPr>
          <w:rFonts w:cs="Arial"/>
          <w:sz w:val="18"/>
          <w:szCs w:val="18"/>
        </w:rPr>
        <w:t xml:space="preserve"> </w:t>
      </w:r>
      <w:r w:rsidR="00464189" w:rsidRPr="00A67599">
        <w:rPr>
          <w:rFonts w:cs="Arial"/>
          <w:b/>
          <w:sz w:val="18"/>
          <w:szCs w:val="18"/>
        </w:rPr>
        <w:t xml:space="preserve">w dwóch budynkach zlokalizowanych </w:t>
      </w:r>
      <w:r w:rsidRPr="00A67599">
        <w:rPr>
          <w:rFonts w:cs="Arial"/>
          <w:b/>
          <w:sz w:val="18"/>
          <w:szCs w:val="18"/>
        </w:rPr>
        <w:t xml:space="preserve">na terenie </w:t>
      </w:r>
      <w:r w:rsidR="00464189" w:rsidRPr="00A67599">
        <w:rPr>
          <w:rFonts w:cs="Arial"/>
          <w:b/>
          <w:sz w:val="18"/>
          <w:szCs w:val="18"/>
        </w:rPr>
        <w:t>PIG-PIB Oddział Górnośląski</w:t>
      </w:r>
      <w:r w:rsidRPr="00A67599">
        <w:rPr>
          <w:rFonts w:cs="Arial"/>
          <w:sz w:val="18"/>
          <w:szCs w:val="18"/>
        </w:rPr>
        <w:t xml:space="preserve"> </w:t>
      </w:r>
      <w:r w:rsidR="00464189" w:rsidRPr="00A67599">
        <w:rPr>
          <w:rFonts w:cs="Arial"/>
          <w:b/>
          <w:sz w:val="18"/>
          <w:szCs w:val="18"/>
        </w:rPr>
        <w:t xml:space="preserve">im. Henryka Teisseyre'a </w:t>
      </w:r>
      <w:r w:rsidR="00A67599">
        <w:rPr>
          <w:rFonts w:cs="Arial"/>
          <w:b/>
          <w:sz w:val="18"/>
          <w:szCs w:val="18"/>
        </w:rPr>
        <w:t xml:space="preserve"> </w:t>
      </w:r>
      <w:r w:rsidR="00464189" w:rsidRPr="00A67599">
        <w:rPr>
          <w:rFonts w:cs="Arial"/>
          <w:b/>
          <w:sz w:val="18"/>
          <w:szCs w:val="18"/>
        </w:rPr>
        <w:t>we Wrocławiu</w:t>
      </w:r>
      <w:r w:rsidR="00464189" w:rsidRPr="00A67599">
        <w:rPr>
          <w:rFonts w:cs="Arial"/>
          <w:sz w:val="18"/>
          <w:szCs w:val="18"/>
        </w:rPr>
        <w:t>. Budynki zlokalizowane na ogrodzonym ter</w:t>
      </w:r>
      <w:r w:rsidR="004759F2">
        <w:rPr>
          <w:rFonts w:cs="Arial"/>
          <w:sz w:val="18"/>
          <w:szCs w:val="18"/>
        </w:rPr>
        <w:t>e</w:t>
      </w:r>
      <w:r w:rsidR="00464189" w:rsidRPr="00A67599">
        <w:rPr>
          <w:rFonts w:cs="Arial"/>
          <w:sz w:val="18"/>
          <w:szCs w:val="18"/>
        </w:rPr>
        <w:t xml:space="preserve">nie </w:t>
      </w:r>
      <w:r w:rsidRPr="00A67599">
        <w:rPr>
          <w:rFonts w:cs="Arial"/>
          <w:sz w:val="18"/>
          <w:szCs w:val="18"/>
        </w:rPr>
        <w:t xml:space="preserve">na skraju ulic Jaworowej </w:t>
      </w:r>
      <w:r w:rsid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 xml:space="preserve">i Akacjowej. Główny budynek o przeznaczeniu biurowo-technicznym to obiekt wolnostojący, pięciokondygnacyjny </w:t>
      </w:r>
      <w:r w:rsidRPr="006B1B5B">
        <w:rPr>
          <w:rFonts w:cs="Arial"/>
          <w:sz w:val="18"/>
          <w:szCs w:val="18"/>
        </w:rPr>
        <w:t xml:space="preserve">wybudowany w początku XX wieku o powierzchni </w:t>
      </w:r>
      <w:r w:rsidR="005D5206" w:rsidRPr="006B1B5B">
        <w:rPr>
          <w:rFonts w:cs="Arial"/>
          <w:sz w:val="18"/>
          <w:szCs w:val="18"/>
        </w:rPr>
        <w:t xml:space="preserve">wewnętrznej </w:t>
      </w:r>
      <w:r w:rsidRPr="006B1B5B">
        <w:rPr>
          <w:rFonts w:cs="Arial"/>
          <w:sz w:val="18"/>
          <w:szCs w:val="18"/>
        </w:rPr>
        <w:t>ok. 2 300m</w:t>
      </w:r>
      <w:r w:rsidRPr="006B1B5B">
        <w:rPr>
          <w:rFonts w:cs="Arial"/>
          <w:sz w:val="18"/>
          <w:szCs w:val="18"/>
          <w:vertAlign w:val="superscript"/>
        </w:rPr>
        <w:t>2</w:t>
      </w:r>
      <w:r w:rsidRPr="006B1B5B">
        <w:rPr>
          <w:rFonts w:cs="Arial"/>
          <w:sz w:val="18"/>
          <w:szCs w:val="18"/>
        </w:rPr>
        <w:t>. Drugi sąsiadujący budynek to budynek dwukondygnacyjny o przezna</w:t>
      </w:r>
      <w:r w:rsidR="00464189" w:rsidRPr="006B1B5B">
        <w:rPr>
          <w:rFonts w:cs="Arial"/>
          <w:sz w:val="18"/>
          <w:szCs w:val="18"/>
        </w:rPr>
        <w:t xml:space="preserve">czeniu gospodarczo – hotelowym </w:t>
      </w:r>
      <w:r w:rsidRPr="006B1B5B">
        <w:rPr>
          <w:rFonts w:cs="Arial"/>
          <w:sz w:val="18"/>
          <w:szCs w:val="18"/>
        </w:rPr>
        <w:t xml:space="preserve">o powierzchni </w:t>
      </w:r>
      <w:r w:rsidR="005D5206" w:rsidRPr="006B1B5B">
        <w:rPr>
          <w:rFonts w:cs="Arial"/>
          <w:sz w:val="18"/>
          <w:szCs w:val="18"/>
        </w:rPr>
        <w:t xml:space="preserve">wewnętrznej </w:t>
      </w:r>
      <w:r w:rsidRPr="006B1B5B">
        <w:rPr>
          <w:rFonts w:cs="Arial"/>
          <w:sz w:val="18"/>
          <w:szCs w:val="18"/>
        </w:rPr>
        <w:t>ok.1</w:t>
      </w:r>
      <w:r w:rsidR="005D5206" w:rsidRPr="006B1B5B">
        <w:rPr>
          <w:rFonts w:cs="Arial"/>
          <w:sz w:val="18"/>
          <w:szCs w:val="18"/>
        </w:rPr>
        <w:t>55</w:t>
      </w:r>
      <w:r w:rsidRPr="006B1B5B">
        <w:rPr>
          <w:rFonts w:cs="Arial"/>
          <w:sz w:val="18"/>
          <w:szCs w:val="18"/>
        </w:rPr>
        <w:t xml:space="preserve"> m</w:t>
      </w:r>
      <w:r w:rsidRPr="006B1B5B">
        <w:rPr>
          <w:rFonts w:cs="Arial"/>
          <w:sz w:val="18"/>
          <w:szCs w:val="18"/>
          <w:vertAlign w:val="superscript"/>
        </w:rPr>
        <w:t>2</w:t>
      </w:r>
      <w:r w:rsidRPr="006B1B5B">
        <w:rPr>
          <w:rFonts w:cs="Arial"/>
          <w:sz w:val="18"/>
          <w:szCs w:val="18"/>
        </w:rPr>
        <w:t>.</w:t>
      </w:r>
    </w:p>
    <w:p w14:paraId="5B31DCCE" w14:textId="77777777" w:rsidR="00431F22" w:rsidRPr="00A67599" w:rsidRDefault="00431F22" w:rsidP="00464189">
      <w:pPr>
        <w:jc w:val="both"/>
        <w:rPr>
          <w:rFonts w:cs="Arial"/>
          <w:sz w:val="18"/>
          <w:szCs w:val="18"/>
        </w:rPr>
      </w:pPr>
    </w:p>
    <w:p w14:paraId="22F0B563" w14:textId="77777777" w:rsidR="00431F22" w:rsidRPr="00A67599" w:rsidRDefault="00431F22" w:rsidP="003A049D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Zakres </w:t>
      </w:r>
      <w:r w:rsidR="00DA4DBC" w:rsidRPr="00A67599">
        <w:rPr>
          <w:rFonts w:cs="Arial"/>
          <w:sz w:val="18"/>
          <w:szCs w:val="18"/>
        </w:rPr>
        <w:t>Zamówienia</w:t>
      </w:r>
      <w:r w:rsidRPr="00A67599">
        <w:rPr>
          <w:rFonts w:cs="Arial"/>
          <w:sz w:val="18"/>
          <w:szCs w:val="18"/>
        </w:rPr>
        <w:t xml:space="preserve"> </w:t>
      </w:r>
      <w:r w:rsidR="00DA4DBC" w:rsidRPr="00A67599">
        <w:rPr>
          <w:rFonts w:cs="Arial"/>
          <w:sz w:val="18"/>
          <w:szCs w:val="18"/>
        </w:rPr>
        <w:t>uwzględnia</w:t>
      </w:r>
      <w:r w:rsidRPr="00A67599">
        <w:rPr>
          <w:rFonts w:cs="Arial"/>
          <w:sz w:val="18"/>
          <w:szCs w:val="18"/>
        </w:rPr>
        <w:t xml:space="preserve"> między innymi:</w:t>
      </w:r>
    </w:p>
    <w:p w14:paraId="076B55AF" w14:textId="77777777" w:rsidR="00464189" w:rsidRPr="00A67599" w:rsidRDefault="0003573B" w:rsidP="00464189">
      <w:pPr>
        <w:pStyle w:val="Akapitzlist"/>
        <w:numPr>
          <w:ilvl w:val="0"/>
          <w:numId w:val="32"/>
        </w:numPr>
        <w:jc w:val="both"/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>Wykonanie</w:t>
      </w:r>
      <w:r w:rsidR="00464189" w:rsidRPr="00A67599">
        <w:rPr>
          <w:rFonts w:cs="Arial"/>
          <w:sz w:val="18"/>
          <w:szCs w:val="18"/>
          <w:u w:val="single"/>
        </w:rPr>
        <w:t xml:space="preserve"> dokumentacji </w:t>
      </w:r>
      <w:r w:rsidR="00DA4DBC" w:rsidRPr="00A67599">
        <w:rPr>
          <w:rFonts w:cs="Arial"/>
          <w:sz w:val="18"/>
          <w:szCs w:val="18"/>
          <w:u w:val="single"/>
        </w:rPr>
        <w:t>projektowej uwzgledniającej:</w:t>
      </w:r>
    </w:p>
    <w:p w14:paraId="3BC2CF53" w14:textId="7FA09AFC" w:rsidR="00431F22" w:rsidRPr="00A67599" w:rsidRDefault="00431F22" w:rsidP="00DA4DBC">
      <w:pPr>
        <w:numPr>
          <w:ilvl w:val="0"/>
          <w:numId w:val="30"/>
        </w:numPr>
        <w:ind w:left="720"/>
        <w:contextualSpacing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wykonanie niezbędnej inwentaryzacji </w:t>
      </w:r>
      <w:r w:rsidR="004759F2">
        <w:rPr>
          <w:rFonts w:cs="Arial"/>
          <w:sz w:val="18"/>
          <w:szCs w:val="18"/>
        </w:rPr>
        <w:t>architektoniczno-</w:t>
      </w:r>
      <w:r w:rsidRPr="00A67599">
        <w:rPr>
          <w:rFonts w:cs="Arial"/>
          <w:sz w:val="18"/>
          <w:szCs w:val="18"/>
        </w:rPr>
        <w:t xml:space="preserve">budowlanej </w:t>
      </w:r>
      <w:r w:rsidR="00B44D16">
        <w:rPr>
          <w:rFonts w:cs="Arial"/>
          <w:sz w:val="18"/>
          <w:szCs w:val="18"/>
        </w:rPr>
        <w:t>w zakresie umożliwiającym wykonanie przedmiotu zamówienia</w:t>
      </w:r>
      <w:r w:rsidRPr="00A67599">
        <w:rPr>
          <w:rFonts w:cs="Arial"/>
          <w:sz w:val="18"/>
          <w:szCs w:val="18"/>
        </w:rPr>
        <w:t>;</w:t>
      </w:r>
    </w:p>
    <w:p w14:paraId="3B987832" w14:textId="77777777" w:rsidR="00431F22" w:rsidRPr="00A67599" w:rsidRDefault="00431F22" w:rsidP="00DA4DBC">
      <w:pPr>
        <w:numPr>
          <w:ilvl w:val="0"/>
          <w:numId w:val="30"/>
        </w:numPr>
        <w:ind w:left="720"/>
        <w:contextualSpacing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opracowanie i wykonanie zgodnie z obowiązującymi pr</w:t>
      </w:r>
      <w:r w:rsidR="00DA4DBC" w:rsidRPr="00A67599">
        <w:rPr>
          <w:rFonts w:cs="Arial"/>
          <w:sz w:val="18"/>
          <w:szCs w:val="18"/>
        </w:rPr>
        <w:t xml:space="preserve">zepisami i normami dokumentacji </w:t>
      </w:r>
      <w:r w:rsidRPr="00A67599">
        <w:rPr>
          <w:rFonts w:cs="Arial"/>
          <w:sz w:val="18"/>
          <w:szCs w:val="18"/>
        </w:rPr>
        <w:t>projektowej systemu sygnalizacji pożaru oraz awaryjnego oświetlenia ewakuacyjnego;</w:t>
      </w:r>
    </w:p>
    <w:p w14:paraId="6347F638" w14:textId="4F66A6D6" w:rsidR="00DA4DBC" w:rsidRPr="00A67599" w:rsidRDefault="00431F22" w:rsidP="00DA4DBC">
      <w:pPr>
        <w:pStyle w:val="Akapitzlist"/>
        <w:numPr>
          <w:ilvl w:val="0"/>
          <w:numId w:val="30"/>
        </w:numPr>
        <w:ind w:left="720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opracowanie scenariusza pożarowego uwzględniającego sposób funkcjonowania</w:t>
      </w:r>
      <w:r w:rsid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>i współdziałania istniejących oraz planowanych urządzeń mających wpływ na bezpieczeństwo budynku</w:t>
      </w:r>
      <w:r w:rsidR="00E77851">
        <w:rPr>
          <w:rFonts w:cs="Arial"/>
          <w:sz w:val="18"/>
          <w:szCs w:val="18"/>
        </w:rPr>
        <w:t>;</w:t>
      </w:r>
    </w:p>
    <w:p w14:paraId="5ABDBD4D" w14:textId="232BB062" w:rsidR="003A049D" w:rsidRPr="00A67599" w:rsidRDefault="00DA4DBC" w:rsidP="00DA4DBC">
      <w:pPr>
        <w:pStyle w:val="Akapitzlist"/>
        <w:numPr>
          <w:ilvl w:val="0"/>
          <w:numId w:val="30"/>
        </w:numPr>
        <w:ind w:left="720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dokonanie w imieniu Zamawiającego zgłoszeń do właściwych terytorialnie organów administracji publicznej</w:t>
      </w:r>
      <w:r w:rsidR="00B44D16">
        <w:rPr>
          <w:rFonts w:cs="Arial"/>
          <w:sz w:val="18"/>
          <w:szCs w:val="18"/>
        </w:rPr>
        <w:t xml:space="preserve"> jeżeli w świetle obowiązujących przepisów jest to konieczne</w:t>
      </w:r>
      <w:r w:rsidRPr="00A67599">
        <w:rPr>
          <w:rFonts w:cs="Arial"/>
          <w:sz w:val="18"/>
          <w:szCs w:val="18"/>
        </w:rPr>
        <w:t xml:space="preserve"> wraz z uzyskaniem ewentualnych </w:t>
      </w:r>
      <w:r w:rsidR="00BE2D23">
        <w:rPr>
          <w:rFonts w:cs="Arial"/>
          <w:sz w:val="18"/>
          <w:szCs w:val="18"/>
        </w:rPr>
        <w:t>decyzji</w:t>
      </w:r>
      <w:r w:rsidR="00CE5B7D" w:rsidRPr="00A67599">
        <w:rPr>
          <w:rFonts w:cs="Arial"/>
          <w:sz w:val="18"/>
          <w:szCs w:val="18"/>
        </w:rPr>
        <w:t>/</w:t>
      </w:r>
      <w:r w:rsidRPr="00A67599">
        <w:rPr>
          <w:rFonts w:cs="Arial"/>
          <w:sz w:val="18"/>
          <w:szCs w:val="18"/>
        </w:rPr>
        <w:t xml:space="preserve">pozwoleń (jeżeli </w:t>
      </w:r>
      <w:r w:rsidR="00BE2D23">
        <w:rPr>
          <w:rFonts w:cs="Arial"/>
          <w:sz w:val="18"/>
          <w:szCs w:val="18"/>
        </w:rPr>
        <w:t>w toku postępowania administracyjnego zostaną wydane</w:t>
      </w:r>
      <w:r w:rsidRPr="00A67599">
        <w:rPr>
          <w:rFonts w:cs="Arial"/>
          <w:sz w:val="18"/>
          <w:szCs w:val="18"/>
        </w:rPr>
        <w:t>);</w:t>
      </w:r>
    </w:p>
    <w:p w14:paraId="3C140F96" w14:textId="77777777" w:rsidR="00860EF3" w:rsidRPr="00A67599" w:rsidRDefault="00860EF3" w:rsidP="00DA4DBC">
      <w:pPr>
        <w:pStyle w:val="Akapitzlist"/>
        <w:numPr>
          <w:ilvl w:val="0"/>
          <w:numId w:val="30"/>
        </w:numPr>
        <w:ind w:left="720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pełnienie nadzoru autorskiego nad realizowanymi pracami;</w:t>
      </w:r>
    </w:p>
    <w:p w14:paraId="68A6B472" w14:textId="77777777" w:rsidR="00DA4DBC" w:rsidRPr="00A67599" w:rsidRDefault="003A049D" w:rsidP="00DA4DBC">
      <w:pPr>
        <w:pStyle w:val="Akapitzlist"/>
        <w:numPr>
          <w:ilvl w:val="0"/>
          <w:numId w:val="30"/>
        </w:numPr>
        <w:ind w:left="720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wykonanie dokumentacji powykonawczej</w:t>
      </w:r>
      <w:r w:rsidR="00CE5B7D" w:rsidRPr="00A67599">
        <w:rPr>
          <w:rFonts w:cs="Arial"/>
          <w:sz w:val="18"/>
          <w:szCs w:val="18"/>
        </w:rPr>
        <w:t>.</w:t>
      </w:r>
      <w:r w:rsidRPr="00A67599">
        <w:rPr>
          <w:rFonts w:cs="Arial"/>
          <w:sz w:val="18"/>
          <w:szCs w:val="18"/>
        </w:rPr>
        <w:t xml:space="preserve"> </w:t>
      </w:r>
      <w:r w:rsidR="00DA4DBC" w:rsidRPr="00A67599">
        <w:rPr>
          <w:rFonts w:cs="Arial"/>
          <w:sz w:val="18"/>
          <w:szCs w:val="18"/>
        </w:rPr>
        <w:t xml:space="preserve"> </w:t>
      </w:r>
    </w:p>
    <w:p w14:paraId="5E657A24" w14:textId="77777777" w:rsidR="00431F22" w:rsidRPr="00A67599" w:rsidRDefault="00431F22" w:rsidP="00DA4DBC">
      <w:pPr>
        <w:pStyle w:val="Akapitzlist"/>
        <w:ind w:left="0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Dokumentacja </w:t>
      </w:r>
      <w:r w:rsidR="003A049D" w:rsidRPr="00A67599">
        <w:rPr>
          <w:rFonts w:cs="Arial"/>
          <w:sz w:val="18"/>
          <w:szCs w:val="18"/>
        </w:rPr>
        <w:t xml:space="preserve">projektowa </w:t>
      </w:r>
      <w:r w:rsidRPr="00A67599">
        <w:rPr>
          <w:rFonts w:cs="Arial"/>
          <w:sz w:val="18"/>
          <w:szCs w:val="18"/>
        </w:rPr>
        <w:t>winna by</w:t>
      </w:r>
      <w:r w:rsidR="00DA4DBC" w:rsidRPr="00A67599">
        <w:rPr>
          <w:rFonts w:cs="Arial"/>
          <w:sz w:val="18"/>
          <w:szCs w:val="18"/>
        </w:rPr>
        <w:t xml:space="preserve">ć opracowana przy współudziale </w:t>
      </w:r>
      <w:r w:rsidRPr="00A67599">
        <w:rPr>
          <w:rFonts w:cs="Arial"/>
          <w:sz w:val="18"/>
          <w:szCs w:val="18"/>
        </w:rPr>
        <w:t>i uzgodniona</w:t>
      </w:r>
      <w:r w:rsid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>z rzeczoznawcą ds. zabezpieczeń ppoż. o</w:t>
      </w:r>
      <w:r w:rsidR="00DA4DBC" w:rsidRPr="00A67599">
        <w:rPr>
          <w:rFonts w:cs="Arial"/>
          <w:sz w:val="18"/>
          <w:szCs w:val="18"/>
        </w:rPr>
        <w:t xml:space="preserve">raz przedłożona Zamawiającemu w </w:t>
      </w:r>
      <w:r w:rsidRPr="00A67599">
        <w:rPr>
          <w:rFonts w:cs="Arial"/>
          <w:sz w:val="18"/>
          <w:szCs w:val="18"/>
        </w:rPr>
        <w:t>celu akceptacji</w:t>
      </w:r>
      <w:r w:rsidR="0003573B" w:rsidRPr="00A67599">
        <w:rPr>
          <w:rFonts w:cs="Arial"/>
          <w:sz w:val="18"/>
          <w:szCs w:val="18"/>
        </w:rPr>
        <w:t>.</w:t>
      </w:r>
      <w:r w:rsidRPr="00A67599">
        <w:rPr>
          <w:rFonts w:cs="Arial"/>
          <w:sz w:val="18"/>
          <w:szCs w:val="18"/>
        </w:rPr>
        <w:t>;</w:t>
      </w:r>
    </w:p>
    <w:p w14:paraId="760B9329" w14:textId="77777777" w:rsidR="00DA4DBC" w:rsidRPr="00A67599" w:rsidRDefault="00DA4DBC" w:rsidP="00DA4DBC">
      <w:pPr>
        <w:pStyle w:val="Akapitzlist"/>
        <w:ind w:left="0"/>
        <w:jc w:val="both"/>
        <w:rPr>
          <w:rFonts w:cs="Arial"/>
          <w:sz w:val="18"/>
          <w:szCs w:val="18"/>
        </w:rPr>
      </w:pPr>
    </w:p>
    <w:p w14:paraId="3519952A" w14:textId="77777777" w:rsidR="00DA4DBC" w:rsidRPr="00A67599" w:rsidRDefault="003A049D" w:rsidP="003A049D">
      <w:pPr>
        <w:pStyle w:val="Akapitzlist"/>
        <w:numPr>
          <w:ilvl w:val="0"/>
          <w:numId w:val="32"/>
        </w:num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Wykonanie prac budowlano instalacyjnych winno uwzględniać między innymi: </w:t>
      </w:r>
    </w:p>
    <w:p w14:paraId="317C3D1B" w14:textId="77777777" w:rsidR="00431F22" w:rsidRPr="00A67599" w:rsidRDefault="00431F22" w:rsidP="003A049D">
      <w:pPr>
        <w:numPr>
          <w:ilvl w:val="0"/>
          <w:numId w:val="30"/>
        </w:numPr>
        <w:ind w:left="709" w:hanging="425"/>
        <w:contextualSpacing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dostawę, montaż i wykonanie nowej instalacji systemu sygnalizacji pożaru na podstawie zaakceptowanej przez Zamawiającego dokumentacji projektowej;</w:t>
      </w:r>
    </w:p>
    <w:p w14:paraId="06410E47" w14:textId="77777777" w:rsidR="00431F22" w:rsidRPr="00A67599" w:rsidRDefault="00431F22" w:rsidP="003A049D">
      <w:pPr>
        <w:numPr>
          <w:ilvl w:val="0"/>
          <w:numId w:val="30"/>
        </w:numPr>
        <w:ind w:left="709" w:hanging="425"/>
        <w:contextualSpacing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dostawę, montaż i wykonanie nowej instalacji awaryjnego oświetlenia ewakuacyjnego;</w:t>
      </w:r>
    </w:p>
    <w:p w14:paraId="08CD68A0" w14:textId="77777777" w:rsidR="00431F22" w:rsidRPr="00A67599" w:rsidRDefault="00431F22" w:rsidP="003A049D">
      <w:pPr>
        <w:numPr>
          <w:ilvl w:val="0"/>
          <w:numId w:val="30"/>
        </w:numPr>
        <w:ind w:left="709" w:hanging="425"/>
        <w:contextualSpacing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programowanie, uruchomienie, wykonanie prób i testów odbiorowych wykonanego systemu sygnalizacji pożaru i awaryjnego oświetlenia ewakuacyjnego;</w:t>
      </w:r>
    </w:p>
    <w:p w14:paraId="4B3389C2" w14:textId="2660721F" w:rsidR="00CE5B7D" w:rsidRPr="00A67599" w:rsidRDefault="00431F22" w:rsidP="00CE5B7D">
      <w:pPr>
        <w:numPr>
          <w:ilvl w:val="0"/>
          <w:numId w:val="30"/>
        </w:numPr>
        <w:ind w:left="709" w:hanging="425"/>
        <w:contextualSpacing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wykonanie robót budowlanych towarzyszących (otwory, przepusty, trasy kablowe itp.) wraz z wszelkimi pracami wykończeniowymi</w:t>
      </w:r>
      <w:r w:rsidR="00895215" w:rsidRPr="00A67599">
        <w:rPr>
          <w:rFonts w:cs="Arial"/>
          <w:sz w:val="18"/>
          <w:szCs w:val="18"/>
        </w:rPr>
        <w:t xml:space="preserve"> (naprawy, uzupełnienia tynków, malowanie itp.)</w:t>
      </w:r>
      <w:r w:rsidRPr="00A67599">
        <w:rPr>
          <w:rFonts w:cs="Arial"/>
          <w:sz w:val="18"/>
          <w:szCs w:val="18"/>
        </w:rPr>
        <w:t>;</w:t>
      </w:r>
    </w:p>
    <w:p w14:paraId="1338A3D5" w14:textId="77777777" w:rsidR="00CE5B7D" w:rsidRPr="00A67599" w:rsidRDefault="00CE5B7D" w:rsidP="00CE5B7D">
      <w:pPr>
        <w:numPr>
          <w:ilvl w:val="0"/>
          <w:numId w:val="30"/>
        </w:numPr>
        <w:ind w:left="709" w:hanging="425"/>
        <w:contextualSpacing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przekazanie Zamawiającemu wszelkich uprawnień, haseł licencji, kluczy, do zainstalowanej centrali pożarowej i oprogramowania.</w:t>
      </w:r>
    </w:p>
    <w:p w14:paraId="7EF1D95F" w14:textId="2354533A" w:rsidR="00431F22" w:rsidRPr="00A67599" w:rsidRDefault="00CE5B7D" w:rsidP="00CE5B7D">
      <w:pPr>
        <w:contextualSpacing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Po zakończeniu prac wskazanych powyżej w okresie udzielonej gwarancji i rękojmi Wykonawca będzie zobligowany do </w:t>
      </w:r>
      <w:r w:rsidR="00E77851" w:rsidRPr="00A67599">
        <w:rPr>
          <w:rFonts w:cs="Arial"/>
          <w:sz w:val="18"/>
          <w:szCs w:val="18"/>
        </w:rPr>
        <w:t>zapewnieni</w:t>
      </w:r>
      <w:r w:rsidR="00E77851">
        <w:rPr>
          <w:rFonts w:cs="Arial"/>
          <w:sz w:val="18"/>
          <w:szCs w:val="18"/>
        </w:rPr>
        <w:t>a</w:t>
      </w:r>
      <w:r w:rsidR="00E77851" w:rsidRPr="00A67599">
        <w:rPr>
          <w:rFonts w:cs="Arial"/>
          <w:sz w:val="18"/>
          <w:szCs w:val="18"/>
        </w:rPr>
        <w:t xml:space="preserve"> </w:t>
      </w:r>
      <w:r w:rsidR="00431F22" w:rsidRPr="00A67599">
        <w:rPr>
          <w:rFonts w:cs="Arial"/>
          <w:sz w:val="18"/>
          <w:szCs w:val="18"/>
        </w:rPr>
        <w:t xml:space="preserve">czynności konserwacyjnych i serwisowych wykonanego </w:t>
      </w:r>
      <w:r w:rsidR="00431F22" w:rsidRPr="00A67599">
        <w:rPr>
          <w:rFonts w:cs="Arial"/>
          <w:color w:val="000000" w:themeColor="text1"/>
          <w:sz w:val="18"/>
          <w:szCs w:val="18"/>
        </w:rPr>
        <w:t>systemu</w:t>
      </w:r>
      <w:r w:rsidRPr="00A67599">
        <w:rPr>
          <w:rFonts w:cs="Arial"/>
          <w:color w:val="000000" w:themeColor="text1"/>
          <w:sz w:val="18"/>
          <w:szCs w:val="18"/>
        </w:rPr>
        <w:t>.</w:t>
      </w:r>
      <w:r w:rsidR="00431F22" w:rsidRPr="00A67599">
        <w:rPr>
          <w:rFonts w:cs="Arial"/>
          <w:color w:val="000000" w:themeColor="text1"/>
          <w:sz w:val="18"/>
          <w:szCs w:val="18"/>
        </w:rPr>
        <w:t xml:space="preserve"> </w:t>
      </w:r>
      <w:r w:rsidRPr="00A67599">
        <w:rPr>
          <w:rFonts w:cs="Arial"/>
          <w:color w:val="000000" w:themeColor="text1"/>
          <w:sz w:val="18"/>
          <w:szCs w:val="18"/>
        </w:rPr>
        <w:t>P</w:t>
      </w:r>
      <w:r w:rsidR="00431F22" w:rsidRPr="00A67599">
        <w:rPr>
          <w:rFonts w:cs="Arial"/>
          <w:color w:val="000000" w:themeColor="text1"/>
          <w:sz w:val="18"/>
          <w:szCs w:val="18"/>
        </w:rPr>
        <w:t>rzeglądy serwisowe winny się odbywać nie rzadziej niż raz na kwartał, chyba że producent urząd</w:t>
      </w:r>
      <w:r w:rsidRPr="00A67599">
        <w:rPr>
          <w:rFonts w:cs="Arial"/>
          <w:color w:val="000000" w:themeColor="text1"/>
          <w:sz w:val="18"/>
          <w:szCs w:val="18"/>
        </w:rPr>
        <w:t>zeń zaleca częstsze przeglądy; W</w:t>
      </w:r>
      <w:r w:rsidR="00431F22" w:rsidRPr="00A67599">
        <w:rPr>
          <w:rFonts w:cs="Arial"/>
          <w:color w:val="000000" w:themeColor="text1"/>
          <w:sz w:val="18"/>
          <w:szCs w:val="18"/>
        </w:rPr>
        <w:t>ykonawca koszty serwisowania uwzgl</w:t>
      </w:r>
      <w:r w:rsidRPr="00A67599">
        <w:rPr>
          <w:rFonts w:cs="Arial"/>
          <w:color w:val="000000" w:themeColor="text1"/>
          <w:sz w:val="18"/>
          <w:szCs w:val="18"/>
        </w:rPr>
        <w:t>ędni w cenie ryczałtowej oferty.</w:t>
      </w:r>
    </w:p>
    <w:p w14:paraId="1F2D1E28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</w:p>
    <w:p w14:paraId="20EA95C3" w14:textId="77777777" w:rsidR="00431F22" w:rsidRPr="00A67599" w:rsidRDefault="00431F22" w:rsidP="00830847">
      <w:pPr>
        <w:pStyle w:val="Nagwek1"/>
        <w:rPr>
          <w:rFonts w:cs="Arial"/>
          <w:sz w:val="18"/>
          <w:szCs w:val="18"/>
        </w:rPr>
      </w:pPr>
      <w:bookmarkStart w:id="2" w:name="_Toc140579372"/>
      <w:r w:rsidRPr="00A67599">
        <w:rPr>
          <w:rFonts w:cs="Arial"/>
          <w:sz w:val="18"/>
          <w:szCs w:val="18"/>
        </w:rPr>
        <w:t>CHARAKTERYSTYCZNE PARAMETRY OKREŚLAJĄCE ZAKRES ROBÓT</w:t>
      </w:r>
      <w:bookmarkEnd w:id="2"/>
      <w:r w:rsidRPr="00A67599">
        <w:rPr>
          <w:rFonts w:cs="Arial"/>
          <w:sz w:val="18"/>
          <w:szCs w:val="18"/>
        </w:rPr>
        <w:t xml:space="preserve"> </w:t>
      </w:r>
    </w:p>
    <w:p w14:paraId="62801A47" w14:textId="77777777" w:rsidR="00431F22" w:rsidRPr="006B1B5B" w:rsidRDefault="00431F22" w:rsidP="00431F22">
      <w:pPr>
        <w:jc w:val="both"/>
        <w:rPr>
          <w:rFonts w:cs="Arial"/>
          <w:sz w:val="18"/>
          <w:szCs w:val="18"/>
          <w:u w:val="single"/>
        </w:rPr>
      </w:pPr>
      <w:r w:rsidRPr="006B1B5B">
        <w:rPr>
          <w:rFonts w:cs="Arial"/>
          <w:sz w:val="18"/>
          <w:szCs w:val="18"/>
          <w:u w:val="single"/>
        </w:rPr>
        <w:t>Podstawowe parametry techniczne budynków będących przedmiotem inwestycji:</w:t>
      </w:r>
    </w:p>
    <w:p w14:paraId="677CF7B9" w14:textId="77777777" w:rsidR="00431F22" w:rsidRPr="006B1B5B" w:rsidRDefault="00431F22" w:rsidP="00431F22">
      <w:pPr>
        <w:spacing w:before="120"/>
        <w:jc w:val="both"/>
        <w:rPr>
          <w:rFonts w:cs="Arial"/>
          <w:i/>
          <w:sz w:val="18"/>
          <w:szCs w:val="18"/>
          <w:u w:val="single"/>
        </w:rPr>
      </w:pPr>
      <w:r w:rsidRPr="006B1B5B">
        <w:rPr>
          <w:rFonts w:cs="Arial"/>
          <w:i/>
          <w:sz w:val="18"/>
          <w:szCs w:val="18"/>
          <w:u w:val="single"/>
        </w:rPr>
        <w:t>Budynek biurowo-techniczny:</w:t>
      </w:r>
    </w:p>
    <w:p w14:paraId="40385D8E" w14:textId="37478605" w:rsidR="00431F22" w:rsidRPr="006B1B5B" w:rsidRDefault="004B1AC4" w:rsidP="00431F22">
      <w:pPr>
        <w:ind w:firstLine="284"/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- Kubatura </w:t>
      </w:r>
      <w:r w:rsidRPr="006B1B5B">
        <w:rPr>
          <w:rFonts w:cs="Arial"/>
          <w:sz w:val="18"/>
          <w:szCs w:val="18"/>
        </w:rPr>
        <w:tab/>
      </w:r>
      <w:r w:rsidRPr="006B1B5B">
        <w:rPr>
          <w:rFonts w:cs="Arial"/>
          <w:sz w:val="18"/>
          <w:szCs w:val="18"/>
        </w:rPr>
        <w:tab/>
      </w:r>
      <w:r w:rsidRPr="006B1B5B">
        <w:rPr>
          <w:rFonts w:cs="Arial"/>
          <w:sz w:val="18"/>
          <w:szCs w:val="18"/>
        </w:rPr>
        <w:tab/>
      </w:r>
      <w:r w:rsidR="00431F22" w:rsidRPr="006B1B5B">
        <w:rPr>
          <w:rFonts w:cs="Arial"/>
          <w:sz w:val="18"/>
          <w:szCs w:val="18"/>
        </w:rPr>
        <w:t>- 6 625 m</w:t>
      </w:r>
      <w:r w:rsidR="00431F22" w:rsidRPr="006B1B5B">
        <w:rPr>
          <w:rFonts w:cs="Arial"/>
          <w:sz w:val="18"/>
          <w:szCs w:val="18"/>
          <w:vertAlign w:val="superscript"/>
        </w:rPr>
        <w:t>3</w:t>
      </w:r>
    </w:p>
    <w:p w14:paraId="4D69F943" w14:textId="4DED355F" w:rsidR="00431F22" w:rsidRPr="006B1B5B" w:rsidRDefault="00431F22" w:rsidP="00431F22">
      <w:pPr>
        <w:ind w:firstLine="284"/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- powierzchnia zabudowy </w:t>
      </w:r>
      <w:r w:rsidRPr="006B1B5B">
        <w:rPr>
          <w:rFonts w:cs="Arial"/>
          <w:sz w:val="18"/>
          <w:szCs w:val="18"/>
        </w:rPr>
        <w:tab/>
        <w:t>-    603 m</w:t>
      </w:r>
      <w:r w:rsidRPr="006B1B5B">
        <w:rPr>
          <w:rFonts w:cs="Arial"/>
          <w:sz w:val="18"/>
          <w:szCs w:val="18"/>
          <w:vertAlign w:val="superscript"/>
        </w:rPr>
        <w:t>2</w:t>
      </w:r>
    </w:p>
    <w:p w14:paraId="758C4FA9" w14:textId="77777777" w:rsidR="00431F22" w:rsidRPr="006B1B5B" w:rsidRDefault="00431F22" w:rsidP="00431F22">
      <w:pPr>
        <w:ind w:firstLine="284"/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- powierzchnia wewnętrzna </w:t>
      </w:r>
      <w:r w:rsidRPr="006B1B5B">
        <w:rPr>
          <w:rFonts w:cs="Arial"/>
          <w:sz w:val="18"/>
          <w:szCs w:val="18"/>
        </w:rPr>
        <w:tab/>
        <w:t>-  2300 m</w:t>
      </w:r>
      <w:r w:rsidRPr="006B1B5B">
        <w:rPr>
          <w:rFonts w:cs="Arial"/>
          <w:sz w:val="18"/>
          <w:szCs w:val="18"/>
          <w:vertAlign w:val="superscript"/>
        </w:rPr>
        <w:t>2</w:t>
      </w:r>
    </w:p>
    <w:p w14:paraId="22D8FBCF" w14:textId="77777777" w:rsidR="00431F22" w:rsidRPr="006B1B5B" w:rsidRDefault="004B1AC4" w:rsidP="00431F22">
      <w:pPr>
        <w:ind w:firstLine="284"/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- wysokość </w:t>
      </w:r>
      <w:r w:rsidRPr="006B1B5B">
        <w:rPr>
          <w:rFonts w:cs="Arial"/>
          <w:sz w:val="18"/>
          <w:szCs w:val="18"/>
        </w:rPr>
        <w:tab/>
      </w:r>
      <w:r w:rsidRPr="006B1B5B">
        <w:rPr>
          <w:rFonts w:cs="Arial"/>
          <w:sz w:val="18"/>
          <w:szCs w:val="18"/>
        </w:rPr>
        <w:tab/>
      </w:r>
      <w:r w:rsidRPr="006B1B5B">
        <w:rPr>
          <w:rFonts w:cs="Arial"/>
          <w:sz w:val="18"/>
          <w:szCs w:val="18"/>
        </w:rPr>
        <w:tab/>
      </w:r>
      <w:r w:rsidR="00431F22" w:rsidRPr="006B1B5B">
        <w:rPr>
          <w:rFonts w:cs="Arial"/>
          <w:sz w:val="18"/>
          <w:szCs w:val="18"/>
        </w:rPr>
        <w:t>- ok. 16,7</w:t>
      </w:r>
    </w:p>
    <w:p w14:paraId="7940FFF3" w14:textId="77777777" w:rsidR="00431F22" w:rsidRPr="006B1B5B" w:rsidRDefault="004B1AC4" w:rsidP="00431F22">
      <w:pPr>
        <w:ind w:firstLine="284"/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- ilość kondygnacji  </w:t>
      </w:r>
      <w:r w:rsidRPr="006B1B5B">
        <w:rPr>
          <w:rFonts w:cs="Arial"/>
          <w:sz w:val="18"/>
          <w:szCs w:val="18"/>
        </w:rPr>
        <w:tab/>
      </w:r>
      <w:r w:rsidRPr="006B1B5B">
        <w:rPr>
          <w:rFonts w:cs="Arial"/>
          <w:sz w:val="18"/>
          <w:szCs w:val="18"/>
        </w:rPr>
        <w:tab/>
      </w:r>
      <w:r w:rsidR="00431F22" w:rsidRPr="006B1B5B">
        <w:rPr>
          <w:rFonts w:cs="Arial"/>
          <w:sz w:val="18"/>
          <w:szCs w:val="18"/>
        </w:rPr>
        <w:t>- 3 (nadziemne) + poddasze + piwnica</w:t>
      </w:r>
    </w:p>
    <w:p w14:paraId="4DA7FF9E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>Budynek wykonany w</w:t>
      </w:r>
      <w:r w:rsidRPr="00A67599">
        <w:rPr>
          <w:rFonts w:cs="Arial"/>
          <w:sz w:val="18"/>
          <w:szCs w:val="18"/>
        </w:rPr>
        <w:t xml:space="preserve"> konstrukcji tradycyjnej murowanej. Ściany zewnętrzne ceramiczne </w:t>
      </w:r>
      <w:r w:rsidR="00876DC3" w:rsidRPr="00A67599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o grubości 40 – 58 cm. Ściany wewnętrzne murowane z cegły pełnej.</w:t>
      </w:r>
    </w:p>
    <w:p w14:paraId="4106316E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Strop nad piwnicą, parterem i I piętrem z pustaków ceramicznych na belkach stalowych, nad II piętrem strop </w:t>
      </w:r>
      <w:r w:rsidR="00A67599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z pustaków ceramicznych bez zbrojenia, strop nad poddaszem drewniany.    </w:t>
      </w:r>
    </w:p>
    <w:p w14:paraId="25A32B6B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Dach drewniany wielospadowy.</w:t>
      </w:r>
    </w:p>
    <w:p w14:paraId="7FC57545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lastRenderedPageBreak/>
        <w:t xml:space="preserve">Zagospodarowanie budynku to głównie pomieszczenia biurowe, magazynowe, sanitarne, techniczne, sala konferencyjna, pracownia geologiczna. </w:t>
      </w:r>
    </w:p>
    <w:p w14:paraId="5530CA42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 części korytarzy i pomieszczeń </w:t>
      </w:r>
      <w:r w:rsidR="00895215" w:rsidRPr="00A67599">
        <w:rPr>
          <w:rFonts w:cs="Arial"/>
          <w:sz w:val="18"/>
          <w:szCs w:val="18"/>
        </w:rPr>
        <w:t xml:space="preserve">kondygnacji parteru </w:t>
      </w:r>
      <w:r w:rsidRPr="00A67599">
        <w:rPr>
          <w:rFonts w:cs="Arial"/>
          <w:sz w:val="18"/>
          <w:szCs w:val="18"/>
        </w:rPr>
        <w:t>sufity podwieszane.</w:t>
      </w:r>
    </w:p>
    <w:p w14:paraId="4BCC18EC" w14:textId="77777777" w:rsidR="00431F22" w:rsidRPr="00A67599" w:rsidRDefault="00431F22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Budynek wyposażony w instalacje:</w:t>
      </w:r>
    </w:p>
    <w:p w14:paraId="6FE4F27E" w14:textId="77777777" w:rsidR="00431F22" w:rsidRPr="00A67599" w:rsidRDefault="00431F22" w:rsidP="00431F22">
      <w:pPr>
        <w:ind w:left="284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a)</w:t>
      </w:r>
      <w:r w:rsidRPr="00A67599">
        <w:rPr>
          <w:rFonts w:cs="Arial"/>
          <w:sz w:val="18"/>
          <w:szCs w:val="18"/>
        </w:rPr>
        <w:tab/>
        <w:t>wodociągową,</w:t>
      </w:r>
    </w:p>
    <w:p w14:paraId="3D37C708" w14:textId="77777777" w:rsidR="00431F22" w:rsidRPr="00A67599" w:rsidRDefault="00431F22" w:rsidP="00431F22">
      <w:pPr>
        <w:ind w:left="284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b)</w:t>
      </w:r>
      <w:r w:rsidRPr="00A67599">
        <w:rPr>
          <w:rFonts w:cs="Arial"/>
          <w:sz w:val="18"/>
          <w:szCs w:val="18"/>
        </w:rPr>
        <w:tab/>
        <w:t xml:space="preserve">kanalizacji sanitarnej i deszczowej, </w:t>
      </w:r>
    </w:p>
    <w:p w14:paraId="1FDB501B" w14:textId="77777777" w:rsidR="00431F22" w:rsidRPr="00A67599" w:rsidRDefault="00431F22" w:rsidP="00431F22">
      <w:pPr>
        <w:ind w:left="284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c)</w:t>
      </w:r>
      <w:r w:rsidRPr="00A67599">
        <w:rPr>
          <w:rFonts w:cs="Arial"/>
          <w:sz w:val="18"/>
          <w:szCs w:val="18"/>
        </w:rPr>
        <w:tab/>
        <w:t xml:space="preserve">centralnego ogrzewania, </w:t>
      </w:r>
    </w:p>
    <w:p w14:paraId="3B9CD940" w14:textId="77777777" w:rsidR="00431F22" w:rsidRPr="00A67599" w:rsidRDefault="00431F22" w:rsidP="00431F22">
      <w:pPr>
        <w:ind w:left="284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d)</w:t>
      </w:r>
      <w:r w:rsidRPr="00A67599">
        <w:rPr>
          <w:rFonts w:cs="Arial"/>
          <w:sz w:val="18"/>
          <w:szCs w:val="18"/>
        </w:rPr>
        <w:tab/>
        <w:t>wentylacji grawitacyjnej + wyciąg miejscowy</w:t>
      </w:r>
      <w:r w:rsidR="00895215" w:rsidRPr="00A67599">
        <w:rPr>
          <w:rFonts w:cs="Arial"/>
          <w:sz w:val="18"/>
          <w:szCs w:val="18"/>
        </w:rPr>
        <w:t>,</w:t>
      </w:r>
    </w:p>
    <w:p w14:paraId="0B4743FF" w14:textId="77777777" w:rsidR="00431F22" w:rsidRPr="00A67599" w:rsidRDefault="00431F22" w:rsidP="00431F22">
      <w:pPr>
        <w:ind w:left="284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e)</w:t>
      </w:r>
      <w:r w:rsidRPr="00A67599">
        <w:rPr>
          <w:rFonts w:cs="Arial"/>
          <w:sz w:val="18"/>
          <w:szCs w:val="18"/>
        </w:rPr>
        <w:tab/>
        <w:t xml:space="preserve">elektryczną i teletechniczną, </w:t>
      </w:r>
    </w:p>
    <w:p w14:paraId="480835A6" w14:textId="77777777" w:rsidR="00431F22" w:rsidRPr="00A67599" w:rsidRDefault="00431F22" w:rsidP="00431F22">
      <w:pPr>
        <w:ind w:left="284"/>
        <w:rPr>
          <w:rFonts w:cs="Arial"/>
          <w:sz w:val="18"/>
          <w:szCs w:val="18"/>
        </w:rPr>
      </w:pPr>
    </w:p>
    <w:p w14:paraId="7DFEFAFE" w14:textId="5D418CDF" w:rsidR="00431F22" w:rsidRPr="00A67599" w:rsidRDefault="00431F22" w:rsidP="00905168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Zamawiający dla niniejszego budynku dysponuje dokumentacją – podkłady, rysunki poszczególnych kondygnacji w wersji elektronicznej (format pdf.) - inwentaryzacja branży budowlanej z</w:t>
      </w:r>
      <w:r w:rsidRPr="00A67599">
        <w:rPr>
          <w:rFonts w:cs="Arial"/>
          <w:color w:val="FF0000"/>
          <w:sz w:val="18"/>
          <w:szCs w:val="18"/>
        </w:rPr>
        <w:t xml:space="preserve"> </w:t>
      </w:r>
      <w:r w:rsidRPr="00A67599">
        <w:rPr>
          <w:rFonts w:cs="Arial"/>
          <w:color w:val="000000" w:themeColor="text1"/>
          <w:sz w:val="18"/>
          <w:szCs w:val="18"/>
        </w:rPr>
        <w:t>2010 roku</w:t>
      </w:r>
      <w:r w:rsidR="00743D07">
        <w:rPr>
          <w:rFonts w:cs="Arial"/>
          <w:sz w:val="18"/>
          <w:szCs w:val="18"/>
        </w:rPr>
        <w:t>,</w:t>
      </w:r>
      <w:r w:rsidRPr="00A67599">
        <w:rPr>
          <w:rFonts w:cs="Arial"/>
          <w:sz w:val="18"/>
          <w:szCs w:val="18"/>
        </w:rPr>
        <w:t xml:space="preserve"> wymagającą aktualizacji.</w:t>
      </w:r>
    </w:p>
    <w:p w14:paraId="39EFCC5F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3F803A25" w14:textId="77777777" w:rsidR="00431F22" w:rsidRPr="00A67599" w:rsidRDefault="00431F22" w:rsidP="00431F22">
      <w:pPr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>Budynek gospodarczo – hotelowy:</w:t>
      </w:r>
    </w:p>
    <w:p w14:paraId="35436AEB" w14:textId="36C61CBB" w:rsidR="00431F22" w:rsidRPr="00A67599" w:rsidRDefault="00B7112B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Kubatura </w:t>
      </w:r>
      <w:r w:rsidRPr="00A67599">
        <w:rPr>
          <w:rFonts w:cs="Arial"/>
          <w:sz w:val="18"/>
          <w:szCs w:val="18"/>
        </w:rPr>
        <w:tab/>
      </w:r>
      <w:r w:rsidRPr="00A67599">
        <w:rPr>
          <w:rFonts w:cs="Arial"/>
          <w:sz w:val="18"/>
          <w:szCs w:val="18"/>
        </w:rPr>
        <w:tab/>
      </w:r>
      <w:r w:rsidR="00431F22" w:rsidRPr="00A67599">
        <w:rPr>
          <w:rFonts w:cs="Arial"/>
          <w:sz w:val="18"/>
          <w:szCs w:val="18"/>
        </w:rPr>
        <w:t>-  715 m</w:t>
      </w:r>
      <w:r w:rsidR="00431F22" w:rsidRPr="00A67599">
        <w:rPr>
          <w:rFonts w:cs="Arial"/>
          <w:sz w:val="18"/>
          <w:szCs w:val="18"/>
          <w:vertAlign w:val="superscript"/>
        </w:rPr>
        <w:t>3</w:t>
      </w:r>
    </w:p>
    <w:p w14:paraId="76698C2A" w14:textId="77777777" w:rsidR="00431F22" w:rsidRPr="00A67599" w:rsidRDefault="00B7112B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powierzchnia zabudowy </w:t>
      </w:r>
      <w:r w:rsidRPr="00A67599">
        <w:rPr>
          <w:rFonts w:cs="Arial"/>
          <w:sz w:val="18"/>
          <w:szCs w:val="18"/>
        </w:rPr>
        <w:tab/>
      </w:r>
      <w:r w:rsidR="00431F22" w:rsidRPr="00A67599">
        <w:rPr>
          <w:rFonts w:cs="Arial"/>
          <w:sz w:val="18"/>
          <w:szCs w:val="18"/>
        </w:rPr>
        <w:t>-  110 m</w:t>
      </w:r>
      <w:r w:rsidR="00431F22" w:rsidRPr="00A67599">
        <w:rPr>
          <w:rFonts w:cs="Arial"/>
          <w:sz w:val="18"/>
          <w:szCs w:val="18"/>
          <w:vertAlign w:val="superscript"/>
        </w:rPr>
        <w:t>2</w:t>
      </w:r>
    </w:p>
    <w:p w14:paraId="4A331C72" w14:textId="694903FA" w:rsidR="00431F22" w:rsidRPr="00A67599" w:rsidRDefault="00B7112B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powierzchnia wewnętrzna -  </w:t>
      </w:r>
      <w:r w:rsidR="00431F22" w:rsidRPr="00A67599">
        <w:rPr>
          <w:rFonts w:cs="Arial"/>
          <w:sz w:val="18"/>
          <w:szCs w:val="18"/>
        </w:rPr>
        <w:t>155 m</w:t>
      </w:r>
      <w:r w:rsidR="00431F22" w:rsidRPr="00A67599">
        <w:rPr>
          <w:rFonts w:cs="Arial"/>
          <w:sz w:val="18"/>
          <w:szCs w:val="18"/>
          <w:vertAlign w:val="superscript"/>
        </w:rPr>
        <w:t>2</w:t>
      </w:r>
    </w:p>
    <w:p w14:paraId="25D71E8D" w14:textId="312A8A0D" w:rsidR="00431F22" w:rsidRPr="00A67599" w:rsidRDefault="00B7112B" w:rsidP="00431F22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ilość kondygnacji  </w:t>
      </w:r>
      <w:r w:rsidRPr="00A67599">
        <w:rPr>
          <w:rFonts w:cs="Arial"/>
          <w:sz w:val="18"/>
          <w:szCs w:val="18"/>
        </w:rPr>
        <w:tab/>
      </w:r>
      <w:r w:rsidR="00431F22" w:rsidRPr="00A67599">
        <w:rPr>
          <w:rFonts w:cs="Arial"/>
          <w:sz w:val="18"/>
          <w:szCs w:val="18"/>
        </w:rPr>
        <w:t xml:space="preserve">- </w:t>
      </w:r>
      <w:r w:rsidRPr="00A67599">
        <w:rPr>
          <w:rFonts w:cs="Arial"/>
          <w:sz w:val="18"/>
          <w:szCs w:val="18"/>
        </w:rPr>
        <w:t>2</w:t>
      </w:r>
    </w:p>
    <w:p w14:paraId="48BBD898" w14:textId="77777777" w:rsidR="00431F22" w:rsidRPr="00A67599" w:rsidRDefault="00431F22" w:rsidP="00431F22">
      <w:pPr>
        <w:spacing w:before="120" w:after="120" w:line="240" w:lineRule="auto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Budynek wykonany w technologii tradycyjnej, ściany zewnętrzne murowane z cegły gr. 43 cm, ściany wewnętrzne z cegły gr 28 cm. Strop nad parterem</w:t>
      </w:r>
      <w:r w:rsidR="004B1AC4" w:rsidRPr="00A67599">
        <w:rPr>
          <w:rFonts w:cs="Arial"/>
          <w:sz w:val="18"/>
          <w:szCs w:val="18"/>
        </w:rPr>
        <w:t xml:space="preserve"> odcinkowy na belkach, na</w:t>
      </w:r>
      <w:r w:rsidRPr="00A67599">
        <w:rPr>
          <w:rFonts w:cs="Arial"/>
          <w:sz w:val="18"/>
          <w:szCs w:val="18"/>
        </w:rPr>
        <w:t>d piętrem strop kleina gr. 12cm na belkach stalowych. Stropodach wentylowany, konstrukcja dachu drewniana, pokrycie warstwą papy termozgrzewalnej.</w:t>
      </w:r>
    </w:p>
    <w:p w14:paraId="69712319" w14:textId="77777777" w:rsidR="00431F22" w:rsidRPr="00A67599" w:rsidRDefault="00431F22" w:rsidP="00431F22">
      <w:pPr>
        <w:spacing w:before="120" w:after="120" w:line="240" w:lineRule="auto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 budynku na kondygnacji parteru zlokalizowane dwa pomieszczenia garażowe, pomieszczenie techniczne oraz klatka schodowa. Na kondygnacji piętra klatka schodowa oraz pomieszczenia mieszkalne z łazienkami. </w:t>
      </w:r>
    </w:p>
    <w:p w14:paraId="345C54CB" w14:textId="77777777" w:rsidR="00326119" w:rsidRPr="00A67599" w:rsidRDefault="00326119" w:rsidP="00326119">
      <w:pPr>
        <w:spacing w:before="120" w:after="120" w:line="240" w:lineRule="auto"/>
        <w:jc w:val="both"/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>Budynek wyposażony w instalacje:</w:t>
      </w:r>
    </w:p>
    <w:p w14:paraId="552DBA00" w14:textId="77777777" w:rsidR="00326119" w:rsidRPr="00A67599" w:rsidRDefault="00326119" w:rsidP="00326119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a)</w:t>
      </w:r>
      <w:r w:rsidRPr="00A67599">
        <w:rPr>
          <w:rFonts w:cs="Arial"/>
          <w:sz w:val="18"/>
          <w:szCs w:val="18"/>
        </w:rPr>
        <w:tab/>
        <w:t>wodociągową,</w:t>
      </w:r>
    </w:p>
    <w:p w14:paraId="56456C10" w14:textId="77777777" w:rsidR="00326119" w:rsidRPr="00A67599" w:rsidRDefault="00326119" w:rsidP="00326119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b)</w:t>
      </w:r>
      <w:r w:rsidRPr="00A67599">
        <w:rPr>
          <w:rFonts w:cs="Arial"/>
          <w:sz w:val="18"/>
          <w:szCs w:val="18"/>
        </w:rPr>
        <w:tab/>
        <w:t xml:space="preserve">kanalizacji sanitarnej i deszczowej, </w:t>
      </w:r>
    </w:p>
    <w:p w14:paraId="404F8864" w14:textId="77777777" w:rsidR="00326119" w:rsidRPr="00A67599" w:rsidRDefault="00326119" w:rsidP="00326119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c)</w:t>
      </w:r>
      <w:r w:rsidRPr="00A67599">
        <w:rPr>
          <w:rFonts w:cs="Arial"/>
          <w:sz w:val="18"/>
          <w:szCs w:val="18"/>
        </w:rPr>
        <w:tab/>
        <w:t xml:space="preserve">centralnego ogrzewania, </w:t>
      </w:r>
    </w:p>
    <w:p w14:paraId="4630315B" w14:textId="77777777" w:rsidR="00326119" w:rsidRPr="00A67599" w:rsidRDefault="00326119" w:rsidP="00326119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d)</w:t>
      </w:r>
      <w:r w:rsidRPr="00A67599">
        <w:rPr>
          <w:rFonts w:cs="Arial"/>
          <w:sz w:val="18"/>
          <w:szCs w:val="18"/>
        </w:rPr>
        <w:tab/>
        <w:t xml:space="preserve">wentylacji grawitacyjnej </w:t>
      </w:r>
    </w:p>
    <w:p w14:paraId="41E23F68" w14:textId="77777777" w:rsidR="00431F22" w:rsidRDefault="00326119" w:rsidP="00326119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e)</w:t>
      </w:r>
      <w:r w:rsidRPr="00A67599">
        <w:rPr>
          <w:rFonts w:cs="Arial"/>
          <w:sz w:val="18"/>
          <w:szCs w:val="18"/>
        </w:rPr>
        <w:tab/>
        <w:t>elektryczną i teletechniczną</w:t>
      </w:r>
    </w:p>
    <w:p w14:paraId="0EED2622" w14:textId="77777777" w:rsidR="00743D07" w:rsidRPr="00A67599" w:rsidRDefault="00743D07" w:rsidP="00326119">
      <w:pPr>
        <w:ind w:firstLine="284"/>
        <w:jc w:val="both"/>
        <w:rPr>
          <w:rFonts w:cs="Arial"/>
          <w:sz w:val="18"/>
          <w:szCs w:val="18"/>
        </w:rPr>
      </w:pPr>
    </w:p>
    <w:p w14:paraId="1FA76056" w14:textId="77777777" w:rsidR="00EE720C" w:rsidRPr="00A67599" w:rsidRDefault="00EE720C" w:rsidP="00326119">
      <w:pPr>
        <w:jc w:val="both"/>
        <w:rPr>
          <w:rFonts w:cs="Arial"/>
          <w:color w:val="000000" w:themeColor="text1"/>
          <w:sz w:val="18"/>
          <w:szCs w:val="18"/>
          <w:u w:val="single"/>
        </w:rPr>
      </w:pPr>
      <w:r w:rsidRPr="00A67599">
        <w:rPr>
          <w:rFonts w:cs="Arial"/>
          <w:color w:val="000000" w:themeColor="text1"/>
          <w:sz w:val="18"/>
          <w:szCs w:val="18"/>
          <w:u w:val="single"/>
        </w:rPr>
        <w:t>Podstawowe parametry instalowanych systemów i instalacji:</w:t>
      </w:r>
    </w:p>
    <w:p w14:paraId="732777C4" w14:textId="750996B5" w:rsidR="00FC56EC" w:rsidRPr="00A67599" w:rsidRDefault="00EE720C" w:rsidP="00326119">
      <w:pPr>
        <w:jc w:val="both"/>
        <w:rPr>
          <w:rFonts w:cs="Arial"/>
          <w:color w:val="000000" w:themeColor="text1"/>
          <w:sz w:val="18"/>
          <w:szCs w:val="18"/>
        </w:rPr>
      </w:pPr>
      <w:r w:rsidRPr="00A67599">
        <w:rPr>
          <w:rFonts w:cs="Arial"/>
          <w:color w:val="000000" w:themeColor="text1"/>
          <w:sz w:val="18"/>
          <w:szCs w:val="18"/>
        </w:rPr>
        <w:t xml:space="preserve">System sygnalizacji pożaru winien zapewniać ochronę całkowitą budynku z wyłączeniem pomieszczeń sanitarnych i innych powierzchni, dla których </w:t>
      </w:r>
      <w:r w:rsidR="00F0786D" w:rsidRPr="00A67599">
        <w:rPr>
          <w:rFonts w:cs="Arial"/>
          <w:color w:val="000000" w:themeColor="text1"/>
          <w:sz w:val="18"/>
          <w:szCs w:val="18"/>
        </w:rPr>
        <w:t xml:space="preserve">przepisy i </w:t>
      </w:r>
      <w:r w:rsidRPr="00A67599">
        <w:rPr>
          <w:rFonts w:cs="Arial"/>
          <w:color w:val="000000" w:themeColor="text1"/>
          <w:sz w:val="18"/>
          <w:szCs w:val="18"/>
        </w:rPr>
        <w:t xml:space="preserve">normy dopuszczają brak ochrony. Główne elementy detekcyjne adresowalne – punktowe, wielosensorowe czujki dymu. </w:t>
      </w:r>
      <w:r w:rsidR="00F0786D" w:rsidRPr="00A67599">
        <w:rPr>
          <w:rFonts w:cs="Arial"/>
          <w:color w:val="000000" w:themeColor="text1"/>
          <w:sz w:val="18"/>
          <w:szCs w:val="18"/>
        </w:rPr>
        <w:t xml:space="preserve">System z możliwością późniejszej rozbudowy o dodatkowe elementy </w:t>
      </w:r>
      <w:r w:rsidR="00FC56EC" w:rsidRPr="00A67599">
        <w:rPr>
          <w:rFonts w:cs="Arial"/>
          <w:color w:val="000000" w:themeColor="text1"/>
          <w:sz w:val="18"/>
          <w:szCs w:val="18"/>
        </w:rPr>
        <w:t xml:space="preserve">związane </w:t>
      </w:r>
      <w:r w:rsidR="00F0786D" w:rsidRPr="00A67599">
        <w:rPr>
          <w:rFonts w:cs="Arial"/>
          <w:color w:val="000000" w:themeColor="text1"/>
          <w:sz w:val="18"/>
          <w:szCs w:val="18"/>
        </w:rPr>
        <w:t xml:space="preserve"> </w:t>
      </w:r>
      <w:r w:rsidR="00FC56EC" w:rsidRPr="00A67599">
        <w:rPr>
          <w:rFonts w:cs="Arial"/>
          <w:color w:val="000000" w:themeColor="text1"/>
          <w:sz w:val="18"/>
          <w:szCs w:val="18"/>
        </w:rPr>
        <w:t>z obsługą, sterowaniem i monitorowaniem</w:t>
      </w:r>
      <w:r w:rsidR="00F0786D" w:rsidRPr="00A67599">
        <w:rPr>
          <w:rFonts w:cs="Arial"/>
          <w:color w:val="000000" w:themeColor="text1"/>
          <w:sz w:val="18"/>
          <w:szCs w:val="18"/>
        </w:rPr>
        <w:t xml:space="preserve"> </w:t>
      </w:r>
      <w:r w:rsidR="00FC56EC" w:rsidRPr="00A67599">
        <w:rPr>
          <w:rFonts w:cs="Arial"/>
          <w:color w:val="000000" w:themeColor="text1"/>
          <w:sz w:val="18"/>
          <w:szCs w:val="18"/>
        </w:rPr>
        <w:t xml:space="preserve">urządzeń, których działanie będzie niezbędne </w:t>
      </w:r>
      <w:r w:rsidR="00F0786D" w:rsidRPr="00A67599">
        <w:rPr>
          <w:rFonts w:cs="Arial"/>
          <w:color w:val="000000" w:themeColor="text1"/>
          <w:sz w:val="18"/>
          <w:szCs w:val="18"/>
        </w:rPr>
        <w:t>w przypadku powstania pożaru</w:t>
      </w:r>
      <w:r w:rsidR="00596079" w:rsidRPr="00A67599">
        <w:rPr>
          <w:rFonts w:cs="Arial"/>
          <w:color w:val="000000" w:themeColor="text1"/>
          <w:sz w:val="18"/>
          <w:szCs w:val="18"/>
        </w:rPr>
        <w:t xml:space="preserve"> tj. </w:t>
      </w:r>
      <w:r w:rsidR="0001177B" w:rsidRPr="00A67599">
        <w:rPr>
          <w:rFonts w:cs="Arial"/>
          <w:color w:val="000000" w:themeColor="text1"/>
          <w:sz w:val="18"/>
          <w:szCs w:val="18"/>
        </w:rPr>
        <w:t>urządzenia zapobiegające zadymieniu</w:t>
      </w:r>
      <w:r w:rsidR="00FC56EC" w:rsidRPr="00A67599">
        <w:rPr>
          <w:rFonts w:cs="Arial"/>
          <w:color w:val="000000" w:themeColor="text1"/>
          <w:sz w:val="18"/>
          <w:szCs w:val="18"/>
        </w:rPr>
        <w:t xml:space="preserve"> lub służące do usuwania dymu</w:t>
      </w:r>
      <w:r w:rsidR="00B44D16">
        <w:rPr>
          <w:rFonts w:cs="Arial"/>
          <w:color w:val="000000" w:themeColor="text1"/>
          <w:sz w:val="18"/>
          <w:szCs w:val="18"/>
        </w:rPr>
        <w:t xml:space="preserve"> z </w:t>
      </w:r>
      <w:r w:rsidR="00FC56EC" w:rsidRPr="00A67599">
        <w:rPr>
          <w:rFonts w:cs="Arial"/>
          <w:color w:val="000000" w:themeColor="text1"/>
          <w:sz w:val="18"/>
          <w:szCs w:val="18"/>
        </w:rPr>
        <w:t xml:space="preserve"> klatki schodowej, sterowanie elektrotrzymaczami drzwi ppoż. obudowy klatki s</w:t>
      </w:r>
      <w:r w:rsidR="000960A0" w:rsidRPr="00A67599">
        <w:rPr>
          <w:rFonts w:cs="Arial"/>
          <w:color w:val="000000" w:themeColor="text1"/>
          <w:sz w:val="18"/>
          <w:szCs w:val="18"/>
        </w:rPr>
        <w:t xml:space="preserve">chodowej, zaworu odcięcia gazu, </w:t>
      </w:r>
      <w:r w:rsidR="00FC56EC" w:rsidRPr="00A67599">
        <w:rPr>
          <w:rFonts w:cs="Arial"/>
          <w:color w:val="000000" w:themeColor="text1"/>
          <w:sz w:val="18"/>
          <w:szCs w:val="18"/>
        </w:rPr>
        <w:t>itp.,</w:t>
      </w:r>
    </w:p>
    <w:p w14:paraId="4C2A80B4" w14:textId="77777777" w:rsidR="00EE720C" w:rsidRPr="00A67599" w:rsidRDefault="00FC56EC" w:rsidP="00326119">
      <w:pPr>
        <w:jc w:val="both"/>
        <w:rPr>
          <w:rFonts w:cs="Arial"/>
          <w:color w:val="000000" w:themeColor="text1"/>
          <w:sz w:val="18"/>
          <w:szCs w:val="18"/>
        </w:rPr>
      </w:pPr>
      <w:r w:rsidRPr="00A67599">
        <w:rPr>
          <w:rFonts w:cs="Arial"/>
          <w:color w:val="000000" w:themeColor="text1"/>
          <w:sz w:val="18"/>
          <w:szCs w:val="18"/>
        </w:rPr>
        <w:t>Dla centrali ssp należy wykonać odpowiednie zasilanie energetyczne wraz z</w:t>
      </w:r>
      <w:r w:rsidR="008162F6" w:rsidRPr="00A67599">
        <w:rPr>
          <w:rFonts w:cs="Arial"/>
          <w:color w:val="000000" w:themeColor="text1"/>
          <w:sz w:val="18"/>
          <w:szCs w:val="18"/>
        </w:rPr>
        <w:t xml:space="preserve"> rozdzielnicą zasilającą obwody bezpieczeństwa w budynku których działanie jest niezbędne w czasie pożaru. Aktualnie w budynku nie ma przeciwpożarowego wyłącznika prądu spełniającego obowiązujące wymagania w tym zakresie. </w:t>
      </w:r>
      <w:r w:rsidRPr="00A67599">
        <w:rPr>
          <w:rFonts w:cs="Arial"/>
          <w:color w:val="000000" w:themeColor="text1"/>
          <w:sz w:val="18"/>
          <w:szCs w:val="18"/>
        </w:rPr>
        <w:t xml:space="preserve">  </w:t>
      </w:r>
      <w:r w:rsidR="00F0786D" w:rsidRPr="00A67599">
        <w:rPr>
          <w:rFonts w:cs="Arial"/>
          <w:color w:val="000000" w:themeColor="text1"/>
          <w:sz w:val="18"/>
          <w:szCs w:val="18"/>
        </w:rPr>
        <w:t xml:space="preserve">  </w:t>
      </w:r>
      <w:r w:rsidR="00EE720C" w:rsidRPr="00A67599">
        <w:rPr>
          <w:rFonts w:cs="Arial"/>
          <w:color w:val="000000" w:themeColor="text1"/>
          <w:sz w:val="18"/>
          <w:szCs w:val="18"/>
        </w:rPr>
        <w:t xml:space="preserve"> </w:t>
      </w:r>
    </w:p>
    <w:p w14:paraId="159865D1" w14:textId="77777777" w:rsidR="008162F6" w:rsidRPr="006B1B5B" w:rsidRDefault="008162F6" w:rsidP="00326119">
      <w:pPr>
        <w:jc w:val="both"/>
        <w:rPr>
          <w:rFonts w:cs="Arial"/>
          <w:sz w:val="18"/>
          <w:szCs w:val="18"/>
        </w:rPr>
      </w:pPr>
    </w:p>
    <w:p w14:paraId="1286B009" w14:textId="77777777" w:rsidR="008162F6" w:rsidRPr="006B1B5B" w:rsidRDefault="006B0060" w:rsidP="00905168">
      <w:pPr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>Dla Instalacji</w:t>
      </w:r>
      <w:r w:rsidR="00AD5872" w:rsidRPr="006B1B5B">
        <w:rPr>
          <w:rFonts w:cs="Arial"/>
          <w:sz w:val="18"/>
          <w:szCs w:val="18"/>
        </w:rPr>
        <w:t xml:space="preserve"> oświetlenia awaryjnego,</w:t>
      </w:r>
      <w:r w:rsidR="008162F6" w:rsidRPr="006B1B5B">
        <w:rPr>
          <w:rFonts w:cs="Arial"/>
          <w:sz w:val="18"/>
          <w:szCs w:val="18"/>
        </w:rPr>
        <w:t xml:space="preserve"> ewakuacyjnego </w:t>
      </w:r>
      <w:r w:rsidRPr="006B1B5B">
        <w:rPr>
          <w:rFonts w:cs="Arial"/>
          <w:sz w:val="18"/>
          <w:szCs w:val="18"/>
        </w:rPr>
        <w:t xml:space="preserve">należy uwzględnić </w:t>
      </w:r>
      <w:r w:rsidR="00FF39A0" w:rsidRPr="006B1B5B">
        <w:rPr>
          <w:rFonts w:cs="Arial"/>
          <w:sz w:val="18"/>
          <w:szCs w:val="18"/>
        </w:rPr>
        <w:t xml:space="preserve">energooszczędne ledowe źródła światła,  </w:t>
      </w:r>
      <w:r w:rsidR="008162F6" w:rsidRPr="006B1B5B">
        <w:rPr>
          <w:rFonts w:cs="Arial"/>
          <w:sz w:val="18"/>
          <w:szCs w:val="18"/>
        </w:rPr>
        <w:t>opraw</w:t>
      </w:r>
      <w:r w:rsidRPr="006B1B5B">
        <w:rPr>
          <w:rFonts w:cs="Arial"/>
          <w:sz w:val="18"/>
          <w:szCs w:val="18"/>
        </w:rPr>
        <w:t>y</w:t>
      </w:r>
      <w:r w:rsidR="008162F6" w:rsidRPr="006B1B5B">
        <w:rPr>
          <w:rFonts w:cs="Arial"/>
          <w:sz w:val="18"/>
          <w:szCs w:val="18"/>
        </w:rPr>
        <w:t xml:space="preserve"> ze zintegrowanymi akumulatorami i czasie działania min. 1h.</w:t>
      </w:r>
    </w:p>
    <w:p w14:paraId="541C0A15" w14:textId="77777777" w:rsidR="00B911DE" w:rsidRPr="006B1B5B" w:rsidRDefault="00B911DE" w:rsidP="00905168">
      <w:pPr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Oprawy będą funkcjonowały jako dodatkowe oprawy oświetleniowe. W czasie gdy obiekt będzie zasilany </w:t>
      </w:r>
      <w:r w:rsidR="0084303A" w:rsidRPr="006B1B5B">
        <w:rPr>
          <w:rFonts w:cs="Arial"/>
          <w:sz w:val="18"/>
          <w:szCs w:val="18"/>
        </w:rPr>
        <w:br/>
      </w:r>
      <w:r w:rsidRPr="006B1B5B">
        <w:rPr>
          <w:rFonts w:cs="Arial"/>
          <w:sz w:val="18"/>
          <w:szCs w:val="18"/>
        </w:rPr>
        <w:t xml:space="preserve">w energię elektryczną oprawy będą pracowały ‘na ciemno”, natomiast po zaniku napięcia następuje zasilanie </w:t>
      </w:r>
      <w:r w:rsidR="0084303A" w:rsidRPr="006B1B5B">
        <w:rPr>
          <w:rFonts w:cs="Arial"/>
          <w:sz w:val="18"/>
          <w:szCs w:val="18"/>
        </w:rPr>
        <w:br/>
      </w:r>
      <w:r w:rsidRPr="006B1B5B">
        <w:rPr>
          <w:rFonts w:cs="Arial"/>
          <w:sz w:val="18"/>
          <w:szCs w:val="18"/>
        </w:rPr>
        <w:t>z akumulatorów.</w:t>
      </w:r>
    </w:p>
    <w:p w14:paraId="52BBA60A" w14:textId="77777777" w:rsidR="00431F22" w:rsidRPr="006B1B5B" w:rsidRDefault="00FF39A0" w:rsidP="00905168">
      <w:pPr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>Zgodnie z PN-EN 1838</w:t>
      </w:r>
      <w:r w:rsidR="00FF4F7B" w:rsidRPr="006B1B5B">
        <w:rPr>
          <w:rFonts w:cs="Arial"/>
          <w:sz w:val="18"/>
          <w:szCs w:val="18"/>
        </w:rPr>
        <w:t>:</w:t>
      </w:r>
      <w:r w:rsidRPr="006B1B5B">
        <w:rPr>
          <w:rFonts w:cs="Arial"/>
          <w:sz w:val="18"/>
          <w:szCs w:val="18"/>
        </w:rPr>
        <w:t>xx</w:t>
      </w:r>
      <w:r w:rsidR="00A536A5" w:rsidRPr="006B1B5B">
        <w:rPr>
          <w:rFonts w:cs="Arial"/>
          <w:sz w:val="18"/>
          <w:szCs w:val="18"/>
        </w:rPr>
        <w:t xml:space="preserve"> projekt powinien zapewnić natężenie oświetlenia w osi drogi ewakuacyjnej na poziomie co najmniej 1 lux oraz 5 lux w s</w:t>
      </w:r>
      <w:r w:rsidRPr="006B1B5B">
        <w:rPr>
          <w:rFonts w:cs="Arial"/>
          <w:sz w:val="18"/>
          <w:szCs w:val="18"/>
        </w:rPr>
        <w:t xml:space="preserve">trefach otwartych, w miejscach </w:t>
      </w:r>
      <w:r w:rsidR="00A536A5" w:rsidRPr="006B1B5B">
        <w:rPr>
          <w:rFonts w:cs="Arial"/>
          <w:sz w:val="18"/>
          <w:szCs w:val="18"/>
        </w:rPr>
        <w:t>umieszczania sprzętu i urządzeń p.poż.</w:t>
      </w:r>
    </w:p>
    <w:p w14:paraId="03DDA261" w14:textId="77777777" w:rsidR="005635A3" w:rsidRPr="006B1B5B" w:rsidRDefault="005635A3" w:rsidP="00905168">
      <w:pPr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Wszystkie oprawy oświetlenia awaryjnego wyposażone w automatyczny sposób testowania, diody sygnalizujące aktualny stan oprawy. </w:t>
      </w:r>
    </w:p>
    <w:p w14:paraId="68AB276C" w14:textId="77777777" w:rsidR="00A536A5" w:rsidRPr="00A67599" w:rsidRDefault="00A536A5" w:rsidP="00A536A5">
      <w:pPr>
        <w:rPr>
          <w:rFonts w:cs="Arial"/>
          <w:color w:val="000000" w:themeColor="text1"/>
          <w:sz w:val="18"/>
          <w:szCs w:val="18"/>
        </w:rPr>
      </w:pPr>
    </w:p>
    <w:p w14:paraId="09143F51" w14:textId="77777777" w:rsidR="00A536A5" w:rsidRPr="00A67599" w:rsidRDefault="00A536A5" w:rsidP="00A536A5">
      <w:pPr>
        <w:rPr>
          <w:rFonts w:cs="Arial"/>
          <w:color w:val="000000" w:themeColor="text1"/>
          <w:sz w:val="18"/>
          <w:szCs w:val="18"/>
        </w:rPr>
      </w:pPr>
    </w:p>
    <w:p w14:paraId="68CDBB2C" w14:textId="77777777" w:rsidR="00431F22" w:rsidRPr="00A67599" w:rsidRDefault="00431F22" w:rsidP="00830847">
      <w:pPr>
        <w:pStyle w:val="Nagwek1"/>
        <w:rPr>
          <w:rFonts w:cs="Arial"/>
          <w:sz w:val="18"/>
          <w:szCs w:val="18"/>
        </w:rPr>
      </w:pPr>
      <w:bookmarkStart w:id="3" w:name="_Toc140579373"/>
      <w:r w:rsidRPr="00A67599">
        <w:rPr>
          <w:rFonts w:cs="Arial"/>
          <w:sz w:val="18"/>
          <w:szCs w:val="18"/>
        </w:rPr>
        <w:t>AKTUALNE UWARUNKOWANIA WYKONANIA PRZEDMIOTU ZAMÓWIENIA</w:t>
      </w:r>
      <w:bookmarkEnd w:id="3"/>
    </w:p>
    <w:p w14:paraId="37928264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Zamawiający wymaga, aby rozwiązania zastosowane podczas projektowania, jak i jej realizacji były optymalne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z punktu widzenia potrzeb użytkownika, zarówno pod względem jakości użytkowania, trwałości oraz kosztów </w:t>
      </w:r>
      <w:r w:rsidRPr="00A67599">
        <w:rPr>
          <w:rFonts w:cs="Arial"/>
          <w:sz w:val="18"/>
          <w:szCs w:val="18"/>
        </w:rPr>
        <w:lastRenderedPageBreak/>
        <w:t>eksploatacji. Roboty będą wykonywane w sąsiedztwie czynnych obiektów. Wykonawca ponosi odpowiedzialność za jakość wykonanych robót, odpowiednie zabezpieczenie i bezpieczeństwo wszelkich czynności na terenie prowadzonych prac. Wykonany w ramach zamówienia zakres prac tj. dokumentacja projektowa oraz system sygnalizacji pożaru winna uwzględniać wymagania obowiązujących przepisów a w szczególności:</w:t>
      </w:r>
    </w:p>
    <w:p w14:paraId="0AA11664" w14:textId="77777777" w:rsidR="00431F22" w:rsidRPr="00A67599" w:rsidRDefault="00431F22" w:rsidP="00431F22">
      <w:pPr>
        <w:ind w:left="284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</w:t>
      </w:r>
      <w:r w:rsidRPr="00A67599">
        <w:rPr>
          <w:rFonts w:cs="Arial"/>
          <w:sz w:val="18"/>
          <w:szCs w:val="18"/>
        </w:rPr>
        <w:tab/>
        <w:t>warunkom określonym w Ustawie „Prawo Budowlane” z dnia 7 lipca 1994 r. (t.j. Dz.U.202</w:t>
      </w:r>
      <w:r w:rsidR="00905168" w:rsidRPr="00A67599">
        <w:rPr>
          <w:rFonts w:cs="Arial"/>
          <w:sz w:val="18"/>
          <w:szCs w:val="18"/>
        </w:rPr>
        <w:t>3</w:t>
      </w:r>
      <w:r w:rsidRPr="00A67599">
        <w:rPr>
          <w:rFonts w:cs="Arial"/>
          <w:sz w:val="18"/>
          <w:szCs w:val="18"/>
        </w:rPr>
        <w:t xml:space="preserve"> poz. </w:t>
      </w:r>
      <w:r w:rsidR="00905168" w:rsidRPr="00A67599">
        <w:rPr>
          <w:rFonts w:cs="Arial"/>
          <w:sz w:val="18"/>
          <w:szCs w:val="18"/>
        </w:rPr>
        <w:t>682</w:t>
      </w:r>
      <w:r w:rsidRPr="00A67599">
        <w:rPr>
          <w:rFonts w:cs="Arial"/>
          <w:sz w:val="18"/>
          <w:szCs w:val="18"/>
        </w:rPr>
        <w:t xml:space="preserve">, ze zm.) </w:t>
      </w:r>
    </w:p>
    <w:p w14:paraId="60E4A88F" w14:textId="77777777" w:rsidR="00431F22" w:rsidRPr="00A67599" w:rsidRDefault="00431F22" w:rsidP="00431F22">
      <w:pPr>
        <w:ind w:left="284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</w:t>
      </w:r>
      <w:r w:rsidRPr="00A67599">
        <w:rPr>
          <w:rFonts w:cs="Arial"/>
          <w:sz w:val="18"/>
          <w:szCs w:val="18"/>
        </w:rPr>
        <w:tab/>
        <w:t>Ustawie z dnia 16 kwietnia 2004 r. o wyrobach budowlanych (t.j.  Dz. U. z 202</w:t>
      </w:r>
      <w:r w:rsidR="00905168" w:rsidRPr="00A67599">
        <w:rPr>
          <w:rFonts w:cs="Arial"/>
          <w:sz w:val="18"/>
          <w:szCs w:val="18"/>
        </w:rPr>
        <w:t>1</w:t>
      </w:r>
      <w:r w:rsidRPr="00A67599">
        <w:rPr>
          <w:rFonts w:cs="Arial"/>
          <w:sz w:val="18"/>
          <w:szCs w:val="18"/>
        </w:rPr>
        <w:t xml:space="preserve"> r., poz.</w:t>
      </w:r>
      <w:r w:rsidR="00905168" w:rsidRPr="00A67599">
        <w:rPr>
          <w:rFonts w:cs="Arial"/>
          <w:sz w:val="18"/>
          <w:szCs w:val="18"/>
        </w:rPr>
        <w:t xml:space="preserve"> 1213</w:t>
      </w:r>
      <w:r w:rsidRPr="00A67599">
        <w:rPr>
          <w:rFonts w:cs="Arial"/>
          <w:sz w:val="18"/>
          <w:szCs w:val="18"/>
        </w:rPr>
        <w:t xml:space="preserve">, ze zm.) </w:t>
      </w:r>
    </w:p>
    <w:p w14:paraId="3F235290" w14:textId="77777777" w:rsidR="00431F22" w:rsidRPr="00A67599" w:rsidRDefault="00431F22" w:rsidP="00431F22">
      <w:pPr>
        <w:ind w:left="284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-</w:t>
      </w:r>
      <w:r w:rsidRPr="00A67599">
        <w:rPr>
          <w:rFonts w:cs="Arial"/>
          <w:sz w:val="18"/>
          <w:szCs w:val="18"/>
        </w:rPr>
        <w:tab/>
        <w:t xml:space="preserve"> Ustawie z dnia 24 sierpnia 1991 o ochronie przeciwpożarowej (tj. Dz. U. z 202</w:t>
      </w:r>
      <w:r w:rsidR="00905168" w:rsidRPr="00A67599">
        <w:rPr>
          <w:rFonts w:cs="Arial"/>
          <w:sz w:val="18"/>
          <w:szCs w:val="18"/>
        </w:rPr>
        <w:t>2</w:t>
      </w:r>
      <w:r w:rsidRPr="00A67599">
        <w:rPr>
          <w:rFonts w:cs="Arial"/>
          <w:sz w:val="18"/>
          <w:szCs w:val="18"/>
        </w:rPr>
        <w:t>r. poz. 2</w:t>
      </w:r>
      <w:r w:rsidR="00905168" w:rsidRPr="00A67599">
        <w:rPr>
          <w:rFonts w:cs="Arial"/>
          <w:sz w:val="18"/>
          <w:szCs w:val="18"/>
        </w:rPr>
        <w:t>057</w:t>
      </w:r>
      <w:r w:rsidRPr="00A67599">
        <w:rPr>
          <w:rFonts w:cs="Arial"/>
          <w:sz w:val="18"/>
          <w:szCs w:val="18"/>
        </w:rPr>
        <w:t xml:space="preserve"> ze zm.) oraz aktów wykonawczych.</w:t>
      </w:r>
    </w:p>
    <w:p w14:paraId="49232545" w14:textId="234A954F" w:rsidR="00431F22" w:rsidRPr="00A67599" w:rsidRDefault="00431F22" w:rsidP="00431F22">
      <w:pPr>
        <w:ind w:left="284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</w:t>
      </w:r>
      <w:r w:rsidRPr="00A67599">
        <w:rPr>
          <w:rFonts w:cs="Arial"/>
          <w:sz w:val="18"/>
          <w:szCs w:val="18"/>
        </w:rPr>
        <w:tab/>
        <w:t xml:space="preserve">rozporządzeniu Ministra Rozwoju </w:t>
      </w:r>
      <w:r w:rsidR="00E54F8A">
        <w:rPr>
          <w:rFonts w:cs="Arial"/>
          <w:sz w:val="18"/>
          <w:szCs w:val="18"/>
        </w:rPr>
        <w:t>i</w:t>
      </w:r>
      <w:r w:rsidRPr="00A67599">
        <w:rPr>
          <w:rFonts w:cs="Arial"/>
          <w:sz w:val="18"/>
          <w:szCs w:val="18"/>
        </w:rPr>
        <w:t xml:space="preserve">I Technologii z dnia 20 grudnia 2021 r. w sprawie szczegółowego zakresu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i formy dokumentacji projektowej, specyfikacji technicznych wykonania i odbioru robót budowlanych oraz programu funkcjonalno-użytkowego;</w:t>
      </w:r>
    </w:p>
    <w:p w14:paraId="6459A26E" w14:textId="77777777" w:rsidR="00431F22" w:rsidRPr="00A67599" w:rsidRDefault="00431F22" w:rsidP="00431F22">
      <w:pPr>
        <w:ind w:left="284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-</w:t>
      </w:r>
      <w:r w:rsidRPr="00A67599">
        <w:rPr>
          <w:rFonts w:cs="Arial"/>
          <w:sz w:val="18"/>
          <w:szCs w:val="18"/>
        </w:rPr>
        <w:tab/>
        <w:t xml:space="preserve">wszelkich norm i wytycznych producentów poszczególnych urządzeń i materiałów, </w:t>
      </w:r>
    </w:p>
    <w:p w14:paraId="5DB9320C" w14:textId="1494174E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 trakcie realizacji prac budowlanych i instalacyjnych Wykonawca  zapewnieni </w:t>
      </w:r>
      <w:r w:rsidR="00E54F8A">
        <w:rPr>
          <w:rFonts w:cs="Arial"/>
          <w:sz w:val="18"/>
          <w:szCs w:val="18"/>
        </w:rPr>
        <w:t>nadzór</w:t>
      </w:r>
      <w:r w:rsidRPr="00A67599">
        <w:rPr>
          <w:rFonts w:cs="Arial"/>
          <w:sz w:val="18"/>
          <w:szCs w:val="18"/>
        </w:rPr>
        <w:t xml:space="preserve"> </w:t>
      </w:r>
      <w:r w:rsidR="00635D1A" w:rsidRPr="00A67599">
        <w:rPr>
          <w:rFonts w:cs="Arial"/>
          <w:sz w:val="18"/>
          <w:szCs w:val="18"/>
        </w:rPr>
        <w:t>techniczn</w:t>
      </w:r>
      <w:r w:rsidR="00635D1A">
        <w:rPr>
          <w:rFonts w:cs="Arial"/>
          <w:sz w:val="18"/>
          <w:szCs w:val="18"/>
        </w:rPr>
        <w:t>y</w:t>
      </w:r>
      <w:r w:rsidR="00635D1A" w:rsidRP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>nad robotami ze strony osoby posiadającej odpowiednie uprawnienia budowlane (w przypadku robót budowlano-montażowych).</w:t>
      </w:r>
    </w:p>
    <w:p w14:paraId="24C1D944" w14:textId="77777777" w:rsidR="00431F22" w:rsidRPr="00A67599" w:rsidRDefault="00431F22" w:rsidP="00830847">
      <w:pPr>
        <w:jc w:val="both"/>
        <w:rPr>
          <w:rFonts w:cs="Arial"/>
          <w:color w:val="000000" w:themeColor="text1"/>
          <w:sz w:val="18"/>
          <w:szCs w:val="18"/>
        </w:rPr>
      </w:pPr>
      <w:r w:rsidRPr="00A67599">
        <w:rPr>
          <w:rFonts w:cs="Arial"/>
          <w:color w:val="000000" w:themeColor="text1"/>
          <w:sz w:val="18"/>
          <w:szCs w:val="18"/>
        </w:rPr>
        <w:t xml:space="preserve">Wykonawca powinien posiadać odpowiednią wiedzę i doświadczenie w zakresie systemów sygnalizacji pożaru, powinien dysponować osobami zdolnymi do wykonania zamówienia oraz powinien znajdować się w odpowiedniej sytuacji ekonomicznej i finansowej. Zasoby posiadane przez Wykonawcę powinny odpowiadać stopniu trudności </w:t>
      </w:r>
      <w:r w:rsidR="0084303A">
        <w:rPr>
          <w:rFonts w:cs="Arial"/>
          <w:color w:val="000000" w:themeColor="text1"/>
          <w:sz w:val="18"/>
          <w:szCs w:val="18"/>
        </w:rPr>
        <w:br/>
      </w:r>
      <w:r w:rsidRPr="00A67599">
        <w:rPr>
          <w:rFonts w:cs="Arial"/>
          <w:color w:val="000000" w:themeColor="text1"/>
          <w:sz w:val="18"/>
          <w:szCs w:val="18"/>
        </w:rPr>
        <w:t>i wartości przedmiotu zamówienia.</w:t>
      </w:r>
    </w:p>
    <w:p w14:paraId="3BB8D68D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</w:p>
    <w:p w14:paraId="3D0BB8B0" w14:textId="77777777" w:rsidR="00431F22" w:rsidRPr="00A67599" w:rsidRDefault="009E4C08" w:rsidP="009E4C08">
      <w:pPr>
        <w:pStyle w:val="Nagwek1"/>
        <w:ind w:left="426" w:hanging="426"/>
        <w:rPr>
          <w:rFonts w:cs="Arial"/>
          <w:sz w:val="18"/>
          <w:szCs w:val="18"/>
        </w:rPr>
      </w:pPr>
      <w:bookmarkStart w:id="4" w:name="_Toc140579374"/>
      <w:r w:rsidRPr="00A67599">
        <w:rPr>
          <w:rFonts w:cs="Arial"/>
          <w:sz w:val="18"/>
          <w:szCs w:val="18"/>
        </w:rPr>
        <w:t>OPIS WYMAGAŃ ZAMAWIAJĄCEGO W STOSUNKU DO PRZEDMIOTU ZAMÓWIENIA</w:t>
      </w:r>
      <w:bookmarkEnd w:id="4"/>
    </w:p>
    <w:p w14:paraId="05B90D23" w14:textId="77777777" w:rsidR="00431F22" w:rsidRPr="00A67599" w:rsidRDefault="00431F22" w:rsidP="009E4C08">
      <w:pPr>
        <w:spacing w:after="120"/>
        <w:ind w:left="284"/>
        <w:rPr>
          <w:rFonts w:cs="Arial"/>
          <w:b/>
          <w:sz w:val="18"/>
          <w:szCs w:val="18"/>
          <w:u w:val="single"/>
        </w:rPr>
      </w:pPr>
      <w:r w:rsidRPr="00A67599">
        <w:rPr>
          <w:rFonts w:cs="Arial"/>
          <w:b/>
          <w:sz w:val="18"/>
          <w:szCs w:val="18"/>
          <w:u w:val="single"/>
        </w:rPr>
        <w:t xml:space="preserve">Wymagania ogólne </w:t>
      </w:r>
    </w:p>
    <w:p w14:paraId="273998FC" w14:textId="77777777" w:rsidR="00431F22" w:rsidRPr="00A67599" w:rsidRDefault="00431F22" w:rsidP="00586DD8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Wszystkie prace związane z realizacją zamówienia powinny być wykonywane w taki sposób, aby były możliwie najmniej uciążliwe dla pracowników Instytutu oraz nie utrudniały pracownikom wykonywania czynności służbowych.    </w:t>
      </w:r>
    </w:p>
    <w:p w14:paraId="67AEC7E6" w14:textId="0ABC0243" w:rsidR="00431F22" w:rsidRPr="00A67599" w:rsidRDefault="00431F22" w:rsidP="00586DD8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Wykonawca powinien zabezpieczyć systematyczny wywóz odpadów powstałych w trakcie </w:t>
      </w:r>
      <w:r w:rsidR="00586DD8" w:rsidRP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>realizowanych robót uwzględniając koszty z tym związane w ofercie.</w:t>
      </w:r>
    </w:p>
    <w:p w14:paraId="37379FEB" w14:textId="77777777" w:rsidR="00431F22" w:rsidRPr="00A67599" w:rsidRDefault="00431F22" w:rsidP="00586DD8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Wykonawca ponosi odpowiedzialność za jakość wykonanych robót, odpowiednie zabezpieczenie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i</w:t>
      </w:r>
      <w:r w:rsidR="0084303A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 xml:space="preserve">bezpieczeństwo wszelkich czynności na terenie prowadzonych prac. </w:t>
      </w:r>
    </w:p>
    <w:p w14:paraId="6BFEBA48" w14:textId="77777777" w:rsidR="00431F22" w:rsidRPr="00A67599" w:rsidRDefault="00431F22" w:rsidP="00586DD8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Koszty naprawy ewentualnych uszkodzeń wewnątrz obiektu oraz na zewnątrz wynikające z realizacji zamówienia, w powierzchni ściennych lub sufitowych ponosi Wykonawca</w:t>
      </w:r>
      <w:r w:rsidR="0084303A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>i powinien uwzględnić je w cenie oferty. Wyroby stosowane w trakcie wykonywania robót mają spełniać wymagania obowiązujących przepisów, a wykonawca będzie posiadał dokumenty potwierdzające, że zostały one wprowadzone do obrotu zgodnie z odpowiednimi przepisami i posiadają wymagane parametry. Wykonawca zobowiązany jest do wykonywania wszystkich robót zgodnie z obowiązującymi przepisami, z zachowaniem wszelkich norm i wytycznych producentów poszczególnych urządzeń i materiałów,</w:t>
      </w:r>
    </w:p>
    <w:p w14:paraId="263D5A0A" w14:textId="77777777" w:rsidR="00431F22" w:rsidRPr="00A67599" w:rsidRDefault="00431F22" w:rsidP="00586DD8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Wykonywane prace będą podlegały kontroli ze strony Zamawiającego, a szczególności: </w:t>
      </w:r>
    </w:p>
    <w:p w14:paraId="1AB3EB1B" w14:textId="77777777" w:rsidR="00431F22" w:rsidRPr="00A67599" w:rsidRDefault="00431F22" w:rsidP="00D45B61">
      <w:pPr>
        <w:ind w:left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a) rozwiązania projektowe zawarte w projekcie przed ich skierowaniem do realizacji, ich zgodności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z programem funkcjonalno</w:t>
      </w:r>
      <w:r w:rsidR="00996FB0" w:rsidRP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 xml:space="preserve">- użytkowym oraz warunkami umowy, </w:t>
      </w:r>
    </w:p>
    <w:p w14:paraId="034F2A80" w14:textId="77777777" w:rsidR="00431F22" w:rsidRPr="00A67599" w:rsidRDefault="00431F22" w:rsidP="00D45B61">
      <w:pPr>
        <w:ind w:left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b) stosowane materiały i urządzenia, w odniesieniu do dokumentów potwierdzających ich </w:t>
      </w:r>
    </w:p>
    <w:p w14:paraId="0F1E331D" w14:textId="77777777" w:rsidR="00431F22" w:rsidRPr="00A67599" w:rsidRDefault="00431F22" w:rsidP="00D45B61">
      <w:pPr>
        <w:ind w:left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dopuszczenie do obrotu oraz zgodności parametrów z danymi zawartymi w specyfikacjach technicznych, </w:t>
      </w:r>
    </w:p>
    <w:p w14:paraId="149BA560" w14:textId="77777777" w:rsidR="00431F22" w:rsidRPr="00A67599" w:rsidRDefault="00431F22" w:rsidP="00D45B61">
      <w:pPr>
        <w:ind w:left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c) sposób wykonania robót w zakresie zgodności wykonania z projektem wykonawczym, planem BIOZ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i specyfikacjami technicznymi.</w:t>
      </w:r>
    </w:p>
    <w:p w14:paraId="32240315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</w:p>
    <w:p w14:paraId="2A9700BE" w14:textId="77777777" w:rsidR="00431F22" w:rsidRPr="00A67599" w:rsidRDefault="00431F22" w:rsidP="009E4C08">
      <w:pPr>
        <w:spacing w:after="120"/>
        <w:ind w:left="284"/>
        <w:rPr>
          <w:rFonts w:cs="Arial"/>
          <w:b/>
          <w:sz w:val="18"/>
          <w:szCs w:val="18"/>
          <w:u w:val="single"/>
        </w:rPr>
      </w:pPr>
      <w:r w:rsidRPr="00A67599">
        <w:rPr>
          <w:rFonts w:cs="Arial"/>
          <w:b/>
          <w:sz w:val="18"/>
          <w:szCs w:val="18"/>
          <w:u w:val="single"/>
        </w:rPr>
        <w:t xml:space="preserve">Dokumentacja projektowa </w:t>
      </w:r>
    </w:p>
    <w:p w14:paraId="7E0430C4" w14:textId="77777777" w:rsidR="00431F22" w:rsidRPr="00A67599" w:rsidRDefault="00431F22" w:rsidP="00D45B61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Do obowiązków Wykonawcy należy pozyskanie i weryfikacja wszystkich danych niezbędnych do prawidłowego zaprojektowania i wykonania przedmiotu Zamówienia, a w szczególności wykonanie inwentaryzacji istniejących pomieszczeń, urządzeń i sieci w zakresie potrzebnym dla sporządzenia projektu wykonawczego. </w:t>
      </w:r>
    </w:p>
    <w:p w14:paraId="01CFD4CE" w14:textId="77777777" w:rsidR="00431F22" w:rsidRPr="00A67599" w:rsidRDefault="00431F22" w:rsidP="00D45B61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Dokumentacja projektowa winna być opracowana przez wykwalifikowanych projektantów w zakresie niezbędnym do realizacji niniejszego zamówienia publicznego zgodnie z polskim prawem budowlanym i polskimi normami lub odpowiednimi standardami międzynarodowymi lub Unii Europejskiej, posiadających uprawnienia do pełnienia samodzielnych funkcji technicznych w budownictwie, zgodnie z najnowszą praktyką inżynierską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i najlepszą dostępną techniką. Wykonawca zapewni nadzór autorski w całym okresie realizacji Zamówienia.</w:t>
      </w:r>
    </w:p>
    <w:p w14:paraId="1D239138" w14:textId="77777777" w:rsidR="00431F22" w:rsidRPr="00A67599" w:rsidRDefault="00431F22" w:rsidP="00D45B61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Przedmiot zamówienia obejmuje opracowanie kompletnej dokumentacji projektowej, wykonanej zgodnie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z przepisami prawa polskiego, a w szczególności: </w:t>
      </w:r>
    </w:p>
    <w:p w14:paraId="7886D587" w14:textId="104EBC58" w:rsidR="00431F22" w:rsidRPr="00A67599" w:rsidRDefault="00431F22" w:rsidP="00D45B61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lastRenderedPageBreak/>
        <w:t xml:space="preserve">a) wykonanie prac przedprojektowych takich jak sporządzenie inwentaryzacji </w:t>
      </w:r>
      <w:r w:rsidR="00BF0902">
        <w:rPr>
          <w:rFonts w:cs="Arial"/>
          <w:sz w:val="18"/>
          <w:szCs w:val="18"/>
        </w:rPr>
        <w:t>architektoniczno-</w:t>
      </w:r>
      <w:r w:rsidRPr="00A67599">
        <w:rPr>
          <w:rFonts w:cs="Arial"/>
          <w:sz w:val="18"/>
          <w:szCs w:val="18"/>
        </w:rPr>
        <w:t>bud</w:t>
      </w:r>
      <w:r w:rsidR="00996FB0" w:rsidRPr="00A67599">
        <w:rPr>
          <w:rFonts w:cs="Arial"/>
          <w:sz w:val="18"/>
          <w:szCs w:val="18"/>
        </w:rPr>
        <w:t xml:space="preserve">owlanych </w:t>
      </w:r>
      <w:r w:rsidR="00BF0902">
        <w:rPr>
          <w:rFonts w:cs="Arial"/>
          <w:sz w:val="18"/>
          <w:szCs w:val="18"/>
        </w:rPr>
        <w:t>w zakresie umożliwiającym realizację przedmiotu zamówienia</w:t>
      </w:r>
      <w:r w:rsidR="00996FB0" w:rsidRP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 xml:space="preserve">itp.; </w:t>
      </w:r>
    </w:p>
    <w:p w14:paraId="67BA981F" w14:textId="77777777" w:rsidR="00431F22" w:rsidRPr="00A67599" w:rsidRDefault="00431F22" w:rsidP="00D45B61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c) opracowanie Projektu Wykonawczego, przedstawiającego szczegółowe usytuowanie </w:t>
      </w:r>
      <w:r w:rsidR="00D45B61" w:rsidRP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 xml:space="preserve">wszystkich urządzeń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i ich parametry wymiarowe i techniczne, szczegółową specyfikację </w:t>
      </w:r>
      <w:r w:rsidR="00D45B61" w:rsidRP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 xml:space="preserve">(ilościową i jakościową) urządzeń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i materiałów. Projekt wykonawczy musi uwzględniać całość prac. Zamawiający wymagał będzie przedłożenia do akceptacji Projektu Wykonawczego przed skierowaniem do realizacji. </w:t>
      </w:r>
    </w:p>
    <w:p w14:paraId="7C6AD5AB" w14:textId="77777777" w:rsidR="00431F22" w:rsidRPr="00A67599" w:rsidRDefault="00431F22" w:rsidP="00D45B61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d) opracowanie planu bezpieczeństwa i ochrony zdrowia, zgodnie z Rozporządzeniem Ministra Infrastruktury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z dnia 23 czerwca 2003 r. w sprawie informacji dotyczącej bezpieczeństwa i ochrony zdrowia oraz planu bezpieczeństwa i ochrony zdrowia (Dz.U. Nr 120 poz. 1126),</w:t>
      </w:r>
    </w:p>
    <w:p w14:paraId="2993FD5B" w14:textId="77777777" w:rsidR="00431F22" w:rsidRPr="00A67599" w:rsidRDefault="00431F22" w:rsidP="00D45B61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e) opracowania Specyfikacji Wykonania i Odbioru Robót;</w:t>
      </w:r>
    </w:p>
    <w:p w14:paraId="2D6B45D4" w14:textId="77777777" w:rsidR="00431F22" w:rsidRPr="00A67599" w:rsidRDefault="00431F22" w:rsidP="00D45B61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f) opracowanie harmonogramu  rzeczowego robót, sporządzony przed przystąpieniem do prac instalacyjnych.</w:t>
      </w:r>
    </w:p>
    <w:p w14:paraId="0762B195" w14:textId="77777777" w:rsidR="00431F22" w:rsidRPr="00A67599" w:rsidRDefault="00431F22" w:rsidP="00D45B61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Dokumentacja musi być na bieżąco konsultowana z Zamawiającym, i dostarczona do zatwierdzenia Zamawiającemu w terminie umożliwiającym jej sprawdzenie i uwzględniającym czas na ewentualne korekty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i poprawki oraz wykonanie całego zadania.</w:t>
      </w:r>
    </w:p>
    <w:p w14:paraId="0761DFF8" w14:textId="77777777" w:rsidR="00D62344" w:rsidRPr="006B1B5B" w:rsidRDefault="00431F22" w:rsidP="00D62344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Wszelkie </w:t>
      </w:r>
      <w:r w:rsidRPr="006B1B5B">
        <w:rPr>
          <w:rFonts w:cs="Arial"/>
          <w:sz w:val="18"/>
          <w:szCs w:val="18"/>
        </w:rPr>
        <w:t xml:space="preserve">opłaty administracyjne ponoszone w wyniku prowadzonych działań związanych </w:t>
      </w:r>
      <w:r w:rsidR="0084303A" w:rsidRPr="006B1B5B">
        <w:rPr>
          <w:rFonts w:cs="Arial"/>
          <w:sz w:val="18"/>
          <w:szCs w:val="18"/>
        </w:rPr>
        <w:t xml:space="preserve"> </w:t>
      </w:r>
      <w:r w:rsidRPr="006B1B5B">
        <w:rPr>
          <w:rFonts w:cs="Arial"/>
          <w:sz w:val="18"/>
          <w:szCs w:val="18"/>
        </w:rPr>
        <w:t xml:space="preserve">z uzyskiwaniem uzgodnień, opinii i decyzji </w:t>
      </w:r>
      <w:r w:rsidR="00D62344" w:rsidRPr="006B1B5B">
        <w:rPr>
          <w:rFonts w:cs="Arial"/>
          <w:sz w:val="18"/>
          <w:szCs w:val="18"/>
        </w:rPr>
        <w:t xml:space="preserve">(jeżeli będą konieczne) </w:t>
      </w:r>
      <w:r w:rsidRPr="006B1B5B">
        <w:rPr>
          <w:rFonts w:cs="Arial"/>
          <w:sz w:val="18"/>
          <w:szCs w:val="18"/>
        </w:rPr>
        <w:t>Wykonawca winien wliczyć do ceny opracowania dokumentacji projektowej.</w:t>
      </w:r>
      <w:r w:rsidRPr="006B1B5B">
        <w:rPr>
          <w:rFonts w:cs="Arial"/>
          <w:sz w:val="18"/>
          <w:szCs w:val="18"/>
        </w:rPr>
        <w:cr/>
      </w:r>
      <w:r w:rsidR="00D62344" w:rsidRPr="006B1B5B">
        <w:t xml:space="preserve"> </w:t>
      </w:r>
      <w:r w:rsidR="00D62344" w:rsidRPr="006B1B5B">
        <w:rPr>
          <w:rFonts w:cs="Arial"/>
          <w:sz w:val="18"/>
          <w:szCs w:val="18"/>
        </w:rPr>
        <w:t>Zamawiający informuje, że:</w:t>
      </w:r>
    </w:p>
    <w:p w14:paraId="10AA4D98" w14:textId="656BCEC1" w:rsidR="00D62344" w:rsidRPr="006B1B5B" w:rsidRDefault="00D62344" w:rsidP="00D62344">
      <w:pPr>
        <w:ind w:left="567" w:hanging="283"/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a) budynki  PIG-PIB przy ul. Jaworowej 19 znajdują się na terenie: historycznego układu urbanistycznego osiedla „Borek I” we Wrocławiu, wraz z Parkiem Południowym, zespołem szpitala przy ul. Weigla i Parkiem Skowronim, wpisanego do  gminnej ewidencji zabytków. </w:t>
      </w:r>
    </w:p>
    <w:p w14:paraId="70435341" w14:textId="4F2F6A27" w:rsidR="008C291F" w:rsidRPr="006B1B5B" w:rsidRDefault="00D62344" w:rsidP="00D62344">
      <w:pPr>
        <w:ind w:left="567" w:hanging="283"/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>b) budynek biurowo techniczny jak i ogrodzenie działki od strony północnej i zachodniej, wpisane są do gminnej ewidencji zabytków.</w:t>
      </w:r>
    </w:p>
    <w:p w14:paraId="69082C83" w14:textId="1F20F6EC" w:rsidR="00D62344" w:rsidRPr="006B1B5B" w:rsidRDefault="00D62344" w:rsidP="00D62344">
      <w:pPr>
        <w:ind w:firstLine="284"/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c) </w:t>
      </w:r>
      <w:r w:rsidR="00BE7EA6" w:rsidRPr="006B1B5B">
        <w:rPr>
          <w:rFonts w:cs="Arial"/>
          <w:sz w:val="18"/>
          <w:szCs w:val="18"/>
        </w:rPr>
        <w:t>niniejszy teren, ogrodzenie oraz budynki nie są wpisane do rejestru zabytków</w:t>
      </w:r>
      <w:r w:rsidR="00D41926" w:rsidRPr="006B1B5B">
        <w:rPr>
          <w:rFonts w:cs="Arial"/>
          <w:sz w:val="18"/>
          <w:szCs w:val="18"/>
        </w:rPr>
        <w:t>.</w:t>
      </w:r>
      <w:r w:rsidR="00BE7EA6" w:rsidRPr="006B1B5B">
        <w:rPr>
          <w:rFonts w:cs="Arial"/>
          <w:sz w:val="18"/>
          <w:szCs w:val="18"/>
        </w:rPr>
        <w:t xml:space="preserve"> </w:t>
      </w:r>
    </w:p>
    <w:p w14:paraId="3F408F29" w14:textId="77777777" w:rsidR="00D62344" w:rsidRPr="006B1B5B" w:rsidRDefault="00D62344" w:rsidP="0084303A">
      <w:pPr>
        <w:ind w:firstLine="284"/>
        <w:jc w:val="both"/>
        <w:rPr>
          <w:rFonts w:cs="Arial"/>
          <w:sz w:val="18"/>
          <w:szCs w:val="18"/>
          <w:u w:val="single"/>
        </w:rPr>
      </w:pPr>
    </w:p>
    <w:p w14:paraId="61DDD24E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  <w:u w:val="single"/>
        </w:rPr>
        <w:t>Forma dokumentacji projektowej</w:t>
      </w:r>
    </w:p>
    <w:p w14:paraId="15D9F78B" w14:textId="379C2781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Wykonawca opracuje i dostarczy dokumentację w formie papierowej i elektronicznej. We</w:t>
      </w:r>
      <w:r w:rsidR="00C27154" w:rsidRPr="00A67599">
        <w:rPr>
          <w:rFonts w:cs="Arial"/>
          <w:sz w:val="18"/>
          <w:szCs w:val="18"/>
        </w:rPr>
        <w:t xml:space="preserve">rsja papierowa zawierać będzie </w:t>
      </w:r>
      <w:r w:rsidR="005D5206">
        <w:rPr>
          <w:rFonts w:cs="Arial"/>
          <w:sz w:val="18"/>
          <w:szCs w:val="18"/>
        </w:rPr>
        <w:t>3</w:t>
      </w:r>
      <w:r w:rsidR="00C27154" w:rsidRPr="00A67599">
        <w:rPr>
          <w:rFonts w:cs="Arial"/>
          <w:sz w:val="18"/>
          <w:szCs w:val="18"/>
        </w:rPr>
        <w:t xml:space="preserve"> egzemplarze</w:t>
      </w:r>
      <w:r w:rsidRPr="00A67599">
        <w:rPr>
          <w:rFonts w:cs="Arial"/>
          <w:sz w:val="18"/>
          <w:szCs w:val="18"/>
        </w:rPr>
        <w:t xml:space="preserve"> kompletnej dokumentacji wraz ze spisem opracowań i oświadczeniem, że dokumentacja projektowa wykonana jest zgodnie z obowiązującymi normami, przepisami techniczno-budowlanymi jest w stanie kompletnym z punktu widzenia jej przydatności do zrealizowania celu, któremu ma służyć.</w:t>
      </w:r>
    </w:p>
    <w:p w14:paraId="65FA56FA" w14:textId="35FAEC83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Dokumentacja w wersji elektronicznej wykonana zostanie </w:t>
      </w:r>
      <w:r w:rsidR="00D62344" w:rsidRPr="00D62344">
        <w:rPr>
          <w:rFonts w:cs="Arial"/>
          <w:sz w:val="18"/>
          <w:szCs w:val="18"/>
        </w:rPr>
        <w:t xml:space="preserve">w 2 egzemplarzach tj. na nośniku CD/DVD oraz </w:t>
      </w:r>
      <w:r w:rsidR="00D62344">
        <w:rPr>
          <w:rFonts w:cs="Arial"/>
          <w:sz w:val="18"/>
          <w:szCs w:val="18"/>
        </w:rPr>
        <w:t>„</w:t>
      </w:r>
      <w:r w:rsidR="00D62344" w:rsidRPr="00D62344">
        <w:rPr>
          <w:rFonts w:cs="Arial"/>
          <w:sz w:val="18"/>
          <w:szCs w:val="18"/>
        </w:rPr>
        <w:t>pendrive</w:t>
      </w:r>
      <w:r w:rsidR="00D62344">
        <w:rPr>
          <w:rFonts w:cs="Arial"/>
          <w:sz w:val="18"/>
          <w:szCs w:val="18"/>
        </w:rPr>
        <w:t>”</w:t>
      </w:r>
      <w:r w:rsidR="00D62344" w:rsidRPr="00D62344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 xml:space="preserve">z zastosowaniem następujących formatów elektronicznych: </w:t>
      </w:r>
    </w:p>
    <w:p w14:paraId="4FE79999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a) tekst - format doc i pdf,</w:t>
      </w:r>
    </w:p>
    <w:p w14:paraId="02FC6830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b) rysunki - format DWG (zapis ACAD wersja 2010) i pdf.</w:t>
      </w:r>
    </w:p>
    <w:p w14:paraId="2835B89B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c) arkusze kalkulacyjne - format xls i pdf - arkusze kalkulacyjne muszą posiadać aktywne </w:t>
      </w:r>
    </w:p>
    <w:p w14:paraId="2FF7CA82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formuły,</w:t>
      </w:r>
    </w:p>
    <w:p w14:paraId="1121C41A" w14:textId="098A5D27" w:rsidR="00431F22" w:rsidRPr="00A67599" w:rsidRDefault="00431F22" w:rsidP="00431F22">
      <w:pPr>
        <w:jc w:val="both"/>
        <w:rPr>
          <w:rFonts w:cs="Arial"/>
          <w:sz w:val="18"/>
          <w:szCs w:val="18"/>
        </w:rPr>
      </w:pPr>
    </w:p>
    <w:p w14:paraId="576CD9BC" w14:textId="77777777" w:rsidR="00431F22" w:rsidRPr="00A67599" w:rsidRDefault="00431F22" w:rsidP="00431F22">
      <w:pPr>
        <w:spacing w:before="120" w:after="80"/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>Dokumentacja powykonawcza</w:t>
      </w:r>
    </w:p>
    <w:p w14:paraId="05E9D54C" w14:textId="77777777" w:rsidR="00431F22" w:rsidRPr="00A67599" w:rsidRDefault="00431F22" w:rsidP="00D45B61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Po zakończeniu prac budowlanych i instalacyjnych Wykonawca sporządzi dokumentację powykonawczą w wersji papierowej (min. 2 egz.) oraz elektronicznej zawierającej wszystkie powstałe w czasie realizacji zmiany względem zatwierdzonej dokumentacji wykonawczej, oraz wszystkie konieczne i wymagane przepisami testy urządzeń, systemów, przewodów, atesty na wbudowane urządzenia i materiały, ich instrukcje obsługi, protokoły uruchomieniowe oraz karty gwarancyjne. Dokumentacja powykonawcza ma zawierać oświadczenie Wykonawcy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i Kierownika Robót z właściwymi uprawnieniami budowlanymi dla wykonywanych prac o zgodności wykonania robót z dokumentacją powykonawczą oraz zgodnie ze sztuką budowlaną oraz obowiązującymi przepisami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i warunkami technicznymi. </w:t>
      </w:r>
    </w:p>
    <w:p w14:paraId="76A86979" w14:textId="77777777" w:rsidR="00431F22" w:rsidRPr="00A67599" w:rsidRDefault="00431F22" w:rsidP="00D45B61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Dokumentacja powykonawcza musi zawierać także pomiary wykonanych instalacji i sieci, w szczególności: protokoły pomiarów ciągłości instalacji, stanów izolacji oraz rezystancji linii, </w:t>
      </w:r>
    </w:p>
    <w:p w14:paraId="35E32EE2" w14:textId="77777777" w:rsidR="00431F22" w:rsidRPr="00A67599" w:rsidRDefault="00431F22" w:rsidP="00D45B61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protokoły z pomiarów uziemień oraz świadectwa dopuszczenia na elementy systemu.</w:t>
      </w:r>
      <w:r w:rsidRPr="00A67599">
        <w:rPr>
          <w:rFonts w:cs="Arial"/>
          <w:sz w:val="18"/>
          <w:szCs w:val="18"/>
        </w:rPr>
        <w:cr/>
      </w:r>
    </w:p>
    <w:p w14:paraId="678A6B8A" w14:textId="77777777" w:rsidR="00431F22" w:rsidRPr="00A67599" w:rsidRDefault="00431F22" w:rsidP="009E4C08">
      <w:pPr>
        <w:spacing w:after="120"/>
        <w:ind w:left="284"/>
        <w:rPr>
          <w:rFonts w:cs="Arial"/>
          <w:b/>
          <w:sz w:val="18"/>
          <w:szCs w:val="18"/>
          <w:u w:val="single"/>
        </w:rPr>
      </w:pPr>
      <w:r w:rsidRPr="00A67599">
        <w:rPr>
          <w:rFonts w:cs="Arial"/>
          <w:b/>
          <w:sz w:val="18"/>
          <w:szCs w:val="18"/>
          <w:u w:val="single"/>
        </w:rPr>
        <w:t xml:space="preserve">Prawa autorskie </w:t>
      </w:r>
    </w:p>
    <w:p w14:paraId="444C8C5C" w14:textId="77777777" w:rsidR="00431F22" w:rsidRPr="00A67599" w:rsidRDefault="00431F22" w:rsidP="00431F22">
      <w:pPr>
        <w:ind w:firstLine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Wykonawca przeniesie na Zamawiającego autorskie prawa majątkowe do utworów powstałych w ramach dokumentacji w zakresie następujących pól eksploatacyjnych: </w:t>
      </w:r>
    </w:p>
    <w:p w14:paraId="47B18F98" w14:textId="77777777" w:rsidR="00431F22" w:rsidRPr="006B1B5B" w:rsidRDefault="00431F22" w:rsidP="00431F22">
      <w:pPr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 xml:space="preserve">a) utrwalania i zwielokrotniania utworu – wytwarzanych każdą techniką egzemplarzy utworu, w tym techniką drukarską, reprograficzną, zapisu magnetycznego oraz techniką cyfrową (w tym CD-ROM-y, DVD, taśmy magnetyczne, nośniki magnetooptyczne, poprzez druk oraz urządzenia elektroniczne, w tym tzw. papier elektroniczny); </w:t>
      </w:r>
    </w:p>
    <w:p w14:paraId="01DEA2D3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lastRenderedPageBreak/>
        <w:t xml:space="preserve">b) wprowadzanie do pamięci komputera; </w:t>
      </w:r>
    </w:p>
    <w:p w14:paraId="55191BA5" w14:textId="77777777" w:rsidR="00431F22" w:rsidRPr="00A67599" w:rsidRDefault="00431F22" w:rsidP="009E4C08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c) prawo do wykorzystywania w każdy sposób i w każdej formie w Internecie lub innej sieci komputerowej; </w:t>
      </w:r>
    </w:p>
    <w:p w14:paraId="3F465C1D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d) modyfikacja i uaktualnianie.</w:t>
      </w:r>
    </w:p>
    <w:p w14:paraId="0948A6D8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</w:p>
    <w:p w14:paraId="43356BEF" w14:textId="77777777" w:rsidR="00830847" w:rsidRPr="00A67599" w:rsidRDefault="009E4C08" w:rsidP="00830847">
      <w:pPr>
        <w:pStyle w:val="Nagwek1"/>
        <w:rPr>
          <w:rFonts w:cs="Arial"/>
          <w:sz w:val="18"/>
          <w:szCs w:val="18"/>
        </w:rPr>
      </w:pPr>
      <w:bookmarkStart w:id="5" w:name="_Toc140579375"/>
      <w:r w:rsidRPr="00A67599">
        <w:rPr>
          <w:rFonts w:cs="Arial"/>
          <w:sz w:val="18"/>
          <w:szCs w:val="18"/>
        </w:rPr>
        <w:t>SZCZEGÓŁOWE WŁAŚCIWOŚCI FUNKCJONALNO-UŻYTKOWE</w:t>
      </w:r>
      <w:bookmarkEnd w:id="5"/>
    </w:p>
    <w:p w14:paraId="737A83E4" w14:textId="77777777" w:rsidR="006C772C" w:rsidRPr="00A67599" w:rsidRDefault="00830847" w:rsidP="00830847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Projektowany system winien zapewniać ochronę całkowitą budynku z wyłączeniem pomieszczeń sanitarnych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i innych powierzchni, dla których normy dopuszczają brak ochrony. System / centrala w technologii cyfrowej (mikroprocerowej) z możliwością docelowej rozbudowy do min. 400 elementów. System winien zapewniać możliwość pracy redundantnej  oraz możliwość zdalnego dostępu i powiadomienia (alarmu, usterki, awarii zasilania, itp.) z urządzeń mobilnych. Główne elementy detekcyjne adresowalne – punktowe, wielosensorowe czujki dymu. </w:t>
      </w:r>
      <w:r w:rsidR="006C772C" w:rsidRPr="00A67599">
        <w:rPr>
          <w:rFonts w:cs="Arial"/>
          <w:sz w:val="18"/>
          <w:szCs w:val="18"/>
        </w:rPr>
        <w:t xml:space="preserve">Centrala pożarowa podłączona z monitoringiem do PSP. </w:t>
      </w:r>
    </w:p>
    <w:p w14:paraId="3E22BA63" w14:textId="77777777" w:rsidR="006C772C" w:rsidRPr="00A67599" w:rsidRDefault="006C772C" w:rsidP="00830847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Przy realizacji należy wyprowadzić linię sygnałową (alarmy, </w:t>
      </w:r>
      <w:r w:rsidR="00D45B61" w:rsidRPr="00A67599">
        <w:rPr>
          <w:rFonts w:cs="Arial"/>
          <w:sz w:val="18"/>
          <w:szCs w:val="18"/>
        </w:rPr>
        <w:t>uszkodzenia</w:t>
      </w:r>
      <w:r w:rsidRPr="00A67599">
        <w:rPr>
          <w:rFonts w:cs="Arial"/>
          <w:sz w:val="18"/>
          <w:szCs w:val="18"/>
        </w:rPr>
        <w:t xml:space="preserve">) do urządzenia transmisji alarmów. </w:t>
      </w:r>
      <w:r w:rsidR="00830847" w:rsidRPr="00A67599">
        <w:rPr>
          <w:rFonts w:cs="Arial"/>
          <w:sz w:val="18"/>
          <w:szCs w:val="18"/>
        </w:rPr>
        <w:t xml:space="preserve">Na etapie projektowania ssp należy uwzględnić elementy przewidziane w późniejszym okresie do sterowania oraz monitorowania instalacji i urządzeń </w:t>
      </w:r>
      <w:r w:rsidRPr="00A67599">
        <w:rPr>
          <w:rFonts w:cs="Arial"/>
          <w:sz w:val="18"/>
          <w:szCs w:val="18"/>
        </w:rPr>
        <w:t>które będą współpracowały z ssp.</w:t>
      </w:r>
      <w:r w:rsidR="00830847" w:rsidRPr="00A67599">
        <w:rPr>
          <w:rFonts w:cs="Arial"/>
          <w:sz w:val="18"/>
          <w:szCs w:val="18"/>
        </w:rPr>
        <w:t xml:space="preserve"> Zamawiający w </w:t>
      </w:r>
      <w:r w:rsidR="00D45B61" w:rsidRPr="00A67599">
        <w:rPr>
          <w:rFonts w:cs="Arial"/>
          <w:sz w:val="18"/>
          <w:szCs w:val="18"/>
        </w:rPr>
        <w:t>późniejszym</w:t>
      </w:r>
      <w:r w:rsidR="00830847" w:rsidRPr="00A67599">
        <w:rPr>
          <w:rFonts w:cs="Arial"/>
          <w:sz w:val="18"/>
          <w:szCs w:val="18"/>
        </w:rPr>
        <w:t xml:space="preserve"> etapie realizacji w ramach dostosowania budynku przewiduje wykonanie oddymiania/systemu zabezpieczenia klatek schodowych, eletrotrzymaczy drzwi ppoż, zaworu gazu, podłączenia central i klap wentylacji mechanicznej jeżeli będą instalowane itp.). </w:t>
      </w:r>
    </w:p>
    <w:p w14:paraId="55554BD8" w14:textId="77777777" w:rsidR="00431F22" w:rsidRPr="00A67599" w:rsidRDefault="00830847" w:rsidP="00830847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Należy przyjąć rozwiązania zapewniające prostą, niezawodną eksploatację w długim okresie przy najniższych kosztach eksploatacji, jak również nieutrudnioną dostępność serwisu w sytuacji uszkodzeń lub awarii. Wykonawca przez okres udzielonej gwarancji zobligowany jest do przeprowadzania wymaganych przeglądów technicznych, czynności serwisowych i konserwacyjnych wynikających z zapisów obowiązującego prawa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i zaleceń producentów. Wszelkie koszty powyższych czynności Wykonawca uwzględni w cenie oferty.</w:t>
      </w:r>
    </w:p>
    <w:p w14:paraId="444B7C2E" w14:textId="77777777" w:rsidR="00431F22" w:rsidRPr="00A67599" w:rsidRDefault="009E4C08" w:rsidP="00830847">
      <w:pPr>
        <w:pStyle w:val="Nagwek1"/>
        <w:rPr>
          <w:rFonts w:cs="Arial"/>
          <w:sz w:val="18"/>
          <w:szCs w:val="18"/>
        </w:rPr>
      </w:pPr>
      <w:bookmarkStart w:id="6" w:name="_Toc140579376"/>
      <w:r w:rsidRPr="00A67599">
        <w:rPr>
          <w:rFonts w:cs="Arial"/>
          <w:sz w:val="18"/>
          <w:szCs w:val="18"/>
        </w:rPr>
        <w:t>WYMAGANIA DOT. URZĄDZEŃ I MATERIAŁÓW</w:t>
      </w:r>
      <w:bookmarkEnd w:id="6"/>
    </w:p>
    <w:p w14:paraId="1EE7BAF8" w14:textId="77777777" w:rsidR="00431F22" w:rsidRPr="00A67599" w:rsidRDefault="00431F22" w:rsidP="00431F22">
      <w:pPr>
        <w:ind w:firstLine="284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  <w:u w:val="single"/>
        </w:rPr>
        <w:t>Centrala systemu</w:t>
      </w:r>
      <w:r w:rsidRPr="00A67599">
        <w:rPr>
          <w:rFonts w:cs="Arial"/>
          <w:sz w:val="18"/>
          <w:szCs w:val="18"/>
        </w:rPr>
        <w:t xml:space="preserve">. </w:t>
      </w:r>
    </w:p>
    <w:p w14:paraId="3AFC6FCB" w14:textId="77777777" w:rsidR="00431F22" w:rsidRPr="00A67599" w:rsidRDefault="00431F22" w:rsidP="00A67599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Centrala SSP powinna posiadać następujące cechy funkcjonalne:</w:t>
      </w:r>
    </w:p>
    <w:p w14:paraId="0159A554" w14:textId="77777777" w:rsidR="00431F22" w:rsidRPr="00A67599" w:rsidRDefault="00431F22" w:rsidP="00A67599">
      <w:pPr>
        <w:ind w:left="426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a)</w:t>
      </w:r>
      <w:r w:rsidRPr="00A67599">
        <w:rPr>
          <w:rFonts w:cs="Arial"/>
          <w:sz w:val="18"/>
          <w:szCs w:val="18"/>
        </w:rPr>
        <w:tab/>
        <w:t xml:space="preserve">system adresowalny umożliwiający dokładną identyfikację numeru i rodzaju elementu zainstalowanego </w:t>
      </w:r>
      <w:r w:rsidR="0084303A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w pętli dozorowej, </w:t>
      </w:r>
    </w:p>
    <w:p w14:paraId="67282E2D" w14:textId="77777777" w:rsidR="00431F22" w:rsidRPr="00A67599" w:rsidRDefault="00431F22" w:rsidP="00A67599">
      <w:pPr>
        <w:ind w:left="426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b) </w:t>
      </w:r>
      <w:r w:rsidRPr="00A67599">
        <w:rPr>
          <w:rFonts w:cs="Arial"/>
          <w:sz w:val="18"/>
          <w:szCs w:val="18"/>
        </w:rPr>
        <w:tab/>
        <w:t xml:space="preserve">duży, czytelny, dotykowy wyświetlacz LCD umożliwiający uzyskanie pełnej informacji, dotyczącej stanu systemu oraz ułatwiający konfiguracją i obsługę centrali, </w:t>
      </w:r>
    </w:p>
    <w:p w14:paraId="0B806A11" w14:textId="77777777" w:rsidR="00431F22" w:rsidRPr="00A67599" w:rsidRDefault="00431F22" w:rsidP="00A67599">
      <w:pPr>
        <w:ind w:left="426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c) </w:t>
      </w:r>
      <w:r w:rsidRPr="00A67599">
        <w:rPr>
          <w:rFonts w:cs="Arial"/>
          <w:sz w:val="18"/>
          <w:szCs w:val="18"/>
        </w:rPr>
        <w:tab/>
        <w:t xml:space="preserve">wbudowana pamięć zdarzeń i alarmów, wbudowana drukarka umożliwiającą wydruk pamięci zdarzeń, </w:t>
      </w:r>
    </w:p>
    <w:p w14:paraId="5871B477" w14:textId="77777777" w:rsidR="00C27154" w:rsidRPr="00A67599" w:rsidRDefault="00431F22" w:rsidP="00A67599">
      <w:pPr>
        <w:ind w:left="426" w:hanging="284"/>
        <w:jc w:val="both"/>
        <w:rPr>
          <w:rFonts w:cs="Arial"/>
          <w:color w:val="000000" w:themeColor="text1"/>
          <w:sz w:val="18"/>
          <w:szCs w:val="18"/>
        </w:rPr>
      </w:pPr>
      <w:r w:rsidRPr="00A67599">
        <w:rPr>
          <w:rFonts w:cs="Arial"/>
          <w:color w:val="000000" w:themeColor="text1"/>
          <w:sz w:val="18"/>
          <w:szCs w:val="18"/>
        </w:rPr>
        <w:t xml:space="preserve">e) </w:t>
      </w:r>
      <w:r w:rsidRPr="00A67599">
        <w:rPr>
          <w:rFonts w:cs="Arial"/>
          <w:color w:val="000000" w:themeColor="text1"/>
          <w:sz w:val="18"/>
          <w:szCs w:val="18"/>
        </w:rPr>
        <w:tab/>
        <w:t xml:space="preserve">umożliwić podłączenie adresowalnych elementów liniowych, służących do sterowania i kontroli urządzeń dodatkowych, współpracujących z systemem ppoż. </w:t>
      </w:r>
    </w:p>
    <w:p w14:paraId="1D250C1B" w14:textId="77777777" w:rsidR="00431F22" w:rsidRPr="00A67599" w:rsidRDefault="00C27154" w:rsidP="00A67599">
      <w:pPr>
        <w:ind w:left="426" w:hanging="284"/>
        <w:jc w:val="both"/>
        <w:rPr>
          <w:rFonts w:cs="Arial"/>
          <w:color w:val="000000" w:themeColor="text1"/>
          <w:sz w:val="18"/>
          <w:szCs w:val="18"/>
        </w:rPr>
      </w:pPr>
      <w:r w:rsidRPr="00A67599">
        <w:rPr>
          <w:rFonts w:cs="Arial"/>
          <w:color w:val="000000" w:themeColor="text1"/>
          <w:sz w:val="18"/>
          <w:szCs w:val="18"/>
        </w:rPr>
        <w:t>f</w:t>
      </w:r>
      <w:r w:rsidR="00431F22" w:rsidRPr="00A67599">
        <w:rPr>
          <w:rFonts w:cs="Arial"/>
          <w:color w:val="000000" w:themeColor="text1"/>
          <w:sz w:val="18"/>
          <w:szCs w:val="18"/>
        </w:rPr>
        <w:t xml:space="preserve">) </w:t>
      </w:r>
      <w:r w:rsidR="00431F22" w:rsidRPr="00A67599">
        <w:rPr>
          <w:rFonts w:cs="Arial"/>
          <w:color w:val="000000" w:themeColor="text1"/>
          <w:sz w:val="18"/>
          <w:szCs w:val="18"/>
        </w:rPr>
        <w:tab/>
        <w:t xml:space="preserve">umożliwić blokowanie alarmów pochodzących od elementów liniowych na określony czas, </w:t>
      </w:r>
    </w:p>
    <w:p w14:paraId="314E173D" w14:textId="77777777" w:rsidR="00431F22" w:rsidRPr="00A67599" w:rsidRDefault="00431F22" w:rsidP="00A67599">
      <w:pPr>
        <w:ind w:left="426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h) </w:t>
      </w:r>
      <w:r w:rsidRPr="00A67599">
        <w:rPr>
          <w:rFonts w:cs="Arial"/>
          <w:sz w:val="18"/>
          <w:szCs w:val="18"/>
        </w:rPr>
        <w:tab/>
        <w:t>współpracować z urządzeniami monitoringu pożarowego</w:t>
      </w:r>
      <w:r w:rsidR="00C27154" w:rsidRPr="00A67599">
        <w:rPr>
          <w:rFonts w:cs="Arial"/>
          <w:sz w:val="18"/>
          <w:szCs w:val="18"/>
        </w:rPr>
        <w:t xml:space="preserve"> i mieć możliwość wysyłania sygnałów alarmowych </w:t>
      </w:r>
      <w:r w:rsidR="0084303A">
        <w:rPr>
          <w:rFonts w:cs="Arial"/>
          <w:sz w:val="18"/>
          <w:szCs w:val="18"/>
        </w:rPr>
        <w:br/>
      </w:r>
      <w:r w:rsidR="00C27154" w:rsidRPr="00A67599">
        <w:rPr>
          <w:rFonts w:cs="Arial"/>
          <w:sz w:val="18"/>
          <w:szCs w:val="18"/>
        </w:rPr>
        <w:t>i uszkodzeniowych</w:t>
      </w:r>
      <w:r w:rsidRPr="00A67599">
        <w:rPr>
          <w:rFonts w:cs="Arial"/>
          <w:sz w:val="18"/>
          <w:szCs w:val="18"/>
        </w:rPr>
        <w:t xml:space="preserve">, </w:t>
      </w:r>
    </w:p>
    <w:p w14:paraId="1BDE582D" w14:textId="77777777" w:rsidR="00431F22" w:rsidRPr="00A67599" w:rsidRDefault="00431F22" w:rsidP="00A67599">
      <w:pPr>
        <w:ind w:left="426" w:hanging="284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j) </w:t>
      </w:r>
      <w:r w:rsidRPr="00A67599">
        <w:rPr>
          <w:rFonts w:cs="Arial"/>
          <w:sz w:val="18"/>
          <w:szCs w:val="18"/>
        </w:rPr>
        <w:tab/>
        <w:t>umożliwić kontrolowanie stanu urządzeń przeciwpożarowych z użyciem wejść kontrolnych</w:t>
      </w:r>
      <w:r w:rsidR="00A67599" w:rsidRPr="00A67599">
        <w:rPr>
          <w:rFonts w:cs="Arial"/>
          <w:sz w:val="18"/>
          <w:szCs w:val="18"/>
        </w:rPr>
        <w:t>.</w:t>
      </w:r>
    </w:p>
    <w:p w14:paraId="3BE98818" w14:textId="77777777" w:rsidR="00431F22" w:rsidRPr="00A67599" w:rsidRDefault="00431F22" w:rsidP="00431F22">
      <w:pPr>
        <w:ind w:firstLine="284"/>
        <w:rPr>
          <w:rFonts w:cs="Arial"/>
          <w:sz w:val="18"/>
          <w:szCs w:val="18"/>
          <w:u w:val="single"/>
        </w:rPr>
      </w:pPr>
    </w:p>
    <w:p w14:paraId="0916E115" w14:textId="77777777" w:rsidR="00431F22" w:rsidRPr="00A67599" w:rsidRDefault="00431F22" w:rsidP="00431F22">
      <w:pPr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 xml:space="preserve">Elementy detekcyjne </w:t>
      </w:r>
    </w:p>
    <w:p w14:paraId="4DC5865F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Ze względu na charakter zagrożenia pożarowego oraz uzyskanie maksymalnie skutecznej ochrony, przewiduje się zastosowanie wielosensorowe czujki dymu </w:t>
      </w:r>
      <w:r w:rsidR="00C27154" w:rsidRPr="00A67599">
        <w:rPr>
          <w:rFonts w:cs="Arial"/>
          <w:sz w:val="18"/>
          <w:szCs w:val="18"/>
        </w:rPr>
        <w:t>charakteryzujące</w:t>
      </w:r>
      <w:r w:rsidRPr="00A67599">
        <w:rPr>
          <w:rFonts w:cs="Arial"/>
          <w:sz w:val="18"/>
          <w:szCs w:val="18"/>
        </w:rPr>
        <w:t xml:space="preserve"> się wysoką skuteczn</w:t>
      </w:r>
      <w:r w:rsidR="00C27154" w:rsidRPr="00A67599">
        <w:rPr>
          <w:rFonts w:cs="Arial"/>
          <w:sz w:val="18"/>
          <w:szCs w:val="18"/>
        </w:rPr>
        <w:t xml:space="preserve">ością </w:t>
      </w:r>
      <w:r w:rsidRPr="00A67599">
        <w:rPr>
          <w:rFonts w:cs="Arial"/>
          <w:sz w:val="18"/>
          <w:szCs w:val="18"/>
        </w:rPr>
        <w:t xml:space="preserve">w wykrywaniu pożarów, w których pojawić się może widzialny dym i otwarty płomień. Czujki te powinny wykrywać </w:t>
      </w:r>
      <w:r w:rsidRPr="00A67599">
        <w:rPr>
          <w:rFonts w:cs="Arial"/>
          <w:color w:val="000000" w:themeColor="text1"/>
          <w:sz w:val="18"/>
          <w:szCs w:val="18"/>
        </w:rPr>
        <w:t xml:space="preserve">pożary testowe od TF1 do TF9. </w:t>
      </w:r>
      <w:r w:rsidRPr="00A67599">
        <w:rPr>
          <w:rFonts w:cs="Arial"/>
          <w:sz w:val="18"/>
          <w:szCs w:val="18"/>
        </w:rPr>
        <w:t>Wszystkie użyte urządzenia powinny być wyposażone w dwustronne izolatory zwarć.</w:t>
      </w:r>
    </w:p>
    <w:p w14:paraId="2DC0B6A4" w14:textId="77777777" w:rsidR="00431F22" w:rsidRPr="00A67599" w:rsidRDefault="00431F22" w:rsidP="009E4C08">
      <w:pPr>
        <w:spacing w:before="80"/>
        <w:ind w:firstLine="284"/>
        <w:jc w:val="both"/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 xml:space="preserve">Sygnalizatory akustyczno </w:t>
      </w:r>
      <w:r w:rsidR="00C27154" w:rsidRPr="00A67599">
        <w:rPr>
          <w:rFonts w:cs="Arial"/>
          <w:sz w:val="18"/>
          <w:szCs w:val="18"/>
          <w:u w:val="single"/>
        </w:rPr>
        <w:t>–</w:t>
      </w:r>
      <w:r w:rsidRPr="00A67599">
        <w:rPr>
          <w:rFonts w:cs="Arial"/>
          <w:sz w:val="18"/>
          <w:szCs w:val="18"/>
          <w:u w:val="single"/>
        </w:rPr>
        <w:t xml:space="preserve"> optyczne</w:t>
      </w:r>
      <w:r w:rsidR="00C27154" w:rsidRPr="00A67599">
        <w:rPr>
          <w:rFonts w:cs="Arial"/>
          <w:sz w:val="18"/>
          <w:szCs w:val="18"/>
          <w:u w:val="single"/>
        </w:rPr>
        <w:t xml:space="preserve"> z komunikatem głosowym</w:t>
      </w:r>
    </w:p>
    <w:p w14:paraId="552B7A08" w14:textId="77777777" w:rsidR="00581F87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Sygnalizator </w:t>
      </w:r>
      <w:r w:rsidR="00C27154" w:rsidRPr="00A67599">
        <w:rPr>
          <w:rFonts w:cs="Arial"/>
          <w:sz w:val="18"/>
          <w:szCs w:val="18"/>
        </w:rPr>
        <w:t>akustyczno – optyczne z komunikatem głosowym</w:t>
      </w:r>
      <w:r w:rsidRPr="00A67599">
        <w:rPr>
          <w:rFonts w:cs="Arial"/>
          <w:sz w:val="18"/>
          <w:szCs w:val="18"/>
        </w:rPr>
        <w:t>, przeznaczone do pracy wewnątrz pomieszczeń, dedykowany do współpracy ze wszystkimi centralami sygnalizacji alarmowej zapewniającymi na swoich wyjściach odpowiednie napięcie zasilania, posiada możliwość synchronizacji pomiędzy grupą sygnalizatorów pracujących w jednej przestrzeni akustycznej z możliwością regulacji natężenia dźwięku. Sygnalizatory podłączać do linii sygnalizacyjnych za pośrednictwem puszek instalacyjnych stalowych z kostką ceramiczną i bezpiecznikiem.</w:t>
      </w:r>
      <w:r w:rsidR="00581F87" w:rsidRPr="00A67599">
        <w:rPr>
          <w:rFonts w:cs="Arial"/>
          <w:sz w:val="18"/>
          <w:szCs w:val="18"/>
        </w:rPr>
        <w:t xml:space="preserve"> Budynki należy także wyposażyć w sygnalizatory zewnętrzne.</w:t>
      </w:r>
    </w:p>
    <w:p w14:paraId="7FF5778B" w14:textId="77777777" w:rsidR="00431F22" w:rsidRPr="00A67599" w:rsidRDefault="00431F22" w:rsidP="00431F22">
      <w:pPr>
        <w:ind w:firstLine="284"/>
        <w:rPr>
          <w:rFonts w:cs="Arial"/>
          <w:sz w:val="18"/>
          <w:szCs w:val="18"/>
          <w:u w:val="single"/>
        </w:rPr>
      </w:pPr>
    </w:p>
    <w:p w14:paraId="06F80C41" w14:textId="77777777" w:rsidR="00431F22" w:rsidRPr="00A67599" w:rsidRDefault="00431F22" w:rsidP="0084303A">
      <w:pPr>
        <w:jc w:val="both"/>
        <w:rPr>
          <w:rFonts w:cs="Arial"/>
          <w:color w:val="FF0000"/>
          <w:sz w:val="18"/>
          <w:szCs w:val="18"/>
        </w:rPr>
      </w:pPr>
      <w:r w:rsidRPr="00A67599">
        <w:rPr>
          <w:rFonts w:cs="Arial"/>
          <w:color w:val="FF0000"/>
          <w:sz w:val="18"/>
          <w:szCs w:val="18"/>
        </w:rPr>
        <w:t xml:space="preserve">Wszystkie elementy systemu winne posiadać stosowne dopuszczenia w zakresie stosowania w ochronie </w:t>
      </w:r>
      <w:r w:rsidR="0084303A">
        <w:rPr>
          <w:rFonts w:cs="Arial"/>
          <w:color w:val="FF0000"/>
          <w:sz w:val="18"/>
          <w:szCs w:val="18"/>
        </w:rPr>
        <w:t>p</w:t>
      </w:r>
      <w:r w:rsidRPr="00A67599">
        <w:rPr>
          <w:rFonts w:cs="Arial"/>
          <w:color w:val="FF0000"/>
          <w:sz w:val="18"/>
          <w:szCs w:val="18"/>
        </w:rPr>
        <w:t>rzeciwpożarowej.</w:t>
      </w:r>
    </w:p>
    <w:p w14:paraId="74FADDB8" w14:textId="77777777" w:rsidR="00431F22" w:rsidRPr="00A67599" w:rsidRDefault="00431F22" w:rsidP="00431F22">
      <w:pPr>
        <w:ind w:firstLine="284"/>
        <w:rPr>
          <w:rFonts w:cs="Arial"/>
          <w:sz w:val="18"/>
          <w:szCs w:val="18"/>
        </w:rPr>
      </w:pPr>
    </w:p>
    <w:p w14:paraId="5718E051" w14:textId="77777777" w:rsidR="00431F22" w:rsidRPr="00A67599" w:rsidRDefault="00830847" w:rsidP="000227ED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Przewidywane zestawienie ilościowe zakresu prac</w:t>
      </w:r>
      <w:r w:rsidR="006753C0" w:rsidRPr="00A67599">
        <w:rPr>
          <w:rFonts w:cs="Arial"/>
          <w:sz w:val="18"/>
          <w:szCs w:val="18"/>
        </w:rPr>
        <w:t xml:space="preserve"> systemu sygnalizacji pożaru:</w:t>
      </w:r>
    </w:p>
    <w:p w14:paraId="706262A8" w14:textId="77777777" w:rsidR="00830847" w:rsidRPr="00A67599" w:rsidRDefault="00830847" w:rsidP="000227ED">
      <w:pPr>
        <w:rPr>
          <w:rFonts w:cs="Arial"/>
          <w:sz w:val="18"/>
          <w:szCs w:val="18"/>
        </w:rPr>
      </w:pPr>
    </w:p>
    <w:tbl>
      <w:tblPr>
        <w:tblW w:w="8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"/>
        <w:gridCol w:w="6433"/>
        <w:gridCol w:w="1129"/>
        <w:gridCol w:w="810"/>
      </w:tblGrid>
      <w:tr w:rsidR="00830847" w:rsidRPr="00A67599" w14:paraId="307DAEA1" w14:textId="77777777" w:rsidTr="0084303A">
        <w:trPr>
          <w:trHeight w:val="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6FC211" w14:textId="77777777" w:rsidR="00830847" w:rsidRPr="00A67599" w:rsidRDefault="00830847" w:rsidP="00830847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6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74C38B" w14:textId="77777777" w:rsidR="00830847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Zakres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7E7C44" w14:textId="77777777" w:rsidR="00830847" w:rsidRPr="00A67599" w:rsidRDefault="00830847" w:rsidP="00830847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Jednostka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723590" w14:textId="77777777" w:rsidR="00830847" w:rsidRPr="00A67599" w:rsidRDefault="00830847" w:rsidP="00830847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Ilość </w:t>
            </w:r>
          </w:p>
        </w:tc>
      </w:tr>
      <w:tr w:rsidR="00830847" w:rsidRPr="00A67599" w14:paraId="070DEBC5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A11DBE" w14:textId="77777777" w:rsidR="00830847" w:rsidRPr="00A67599" w:rsidRDefault="00830847" w:rsidP="00830847">
            <w:pPr>
              <w:spacing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lastRenderedPageBreak/>
              <w:t>1.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FEF843" w14:textId="77777777" w:rsidR="00830847" w:rsidRPr="00A67599" w:rsidRDefault="00830847" w:rsidP="00830847">
            <w:pPr>
              <w:spacing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86EDF2" w14:textId="77777777" w:rsidR="00830847" w:rsidRPr="00A67599" w:rsidRDefault="00830847" w:rsidP="00830847">
            <w:pPr>
              <w:spacing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631AF5" w14:textId="77777777" w:rsidR="00830847" w:rsidRPr="00A67599" w:rsidRDefault="00830847" w:rsidP="00830847">
            <w:pPr>
              <w:spacing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4.</w:t>
            </w:r>
          </w:p>
        </w:tc>
      </w:tr>
      <w:tr w:rsidR="006753C0" w:rsidRPr="00A67599" w14:paraId="5B32B7DD" w14:textId="77777777" w:rsidTr="0084303A">
        <w:trPr>
          <w:trHeight w:val="89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1A91F9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5EDA24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Dokumentacja projektowa, scenariusz pożarowy, dokumentacja powykonawcza, nadzór  itp. 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E38B5D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666B65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44F4AA72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C47FA3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16EB3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Mechaniczne wykonanie otworów i przepustów w ścianach </w:t>
            </w: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br/>
              <w:t>lub stropach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0A4BE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CCD17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382805B3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3BAF01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5A02B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Trasy kablowe linii dozorowych z montażem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E4D31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413CB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547A9336" w14:textId="77777777" w:rsidTr="0084303A">
        <w:trPr>
          <w:trHeight w:val="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6F6B48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9F65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Listwy elektroinstalacyjne maskujące stropowe i naścienne wraz </w:t>
            </w: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br/>
              <w:t>z osprzętem i mocowaniem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6B171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22E65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45CC480F" w14:textId="77777777" w:rsidTr="0084303A">
        <w:trPr>
          <w:trHeight w:val="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6E5322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83B5D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Wielosensorowa czujka dymu wraz z montażem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A0392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7FF5B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190</w:t>
            </w:r>
          </w:p>
        </w:tc>
      </w:tr>
      <w:tr w:rsidR="006753C0" w:rsidRPr="00A67599" w14:paraId="13D35229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F546FC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FBBB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Wskaźnik działania czujek wraz z montażem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5E1AB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F2175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</w:tr>
      <w:tr w:rsidR="006753C0" w:rsidRPr="00A67599" w14:paraId="5191D9F0" w14:textId="77777777" w:rsidTr="0084303A">
        <w:trPr>
          <w:trHeight w:val="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039B67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9435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Elementy pomocnicze do mocowania czujek do konstrukcji dachu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BB4A2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D7C9A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32C8BCDA" w14:textId="77777777" w:rsidTr="0084303A">
        <w:trPr>
          <w:trHeight w:val="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2BCA7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6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4528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Ręczny ostrzegacz pożaru wraz z montażem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5FE5A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B8EF8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</w:tr>
      <w:tr w:rsidR="006753C0" w:rsidRPr="00A67599" w14:paraId="4BB5C5AB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01BB3B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89D94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Przewody zasilające PH90  wraz z osprzętem i montażem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1F3C2" w14:textId="2CD9A03D" w:rsidR="006753C0" w:rsidRPr="00A67599" w:rsidRDefault="005D5206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12DC5" w14:textId="33E501E7" w:rsidR="006753C0" w:rsidRPr="00A67599" w:rsidRDefault="005D5206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35684FBA" w14:textId="77777777" w:rsidTr="0084303A">
        <w:trPr>
          <w:trHeight w:val="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6D0891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552D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Sygnalizator</w:t>
            </w:r>
            <w:r w:rsidR="009E4C08"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wewnętrzny</w:t>
            </w: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z komunikatami głosowymi wraz z montażem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68985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szt.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9BEB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</w:tr>
      <w:tr w:rsidR="009E4C08" w:rsidRPr="00A67599" w14:paraId="46BD9978" w14:textId="77777777" w:rsidTr="0084303A">
        <w:trPr>
          <w:trHeight w:val="7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C765BD" w14:textId="77777777" w:rsidR="009E4C08" w:rsidRPr="00A67599" w:rsidRDefault="009E4C08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6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F553" w14:textId="77777777" w:rsidR="009E4C08" w:rsidRPr="00A67599" w:rsidRDefault="009E4C08" w:rsidP="009E4C08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Sygnalizator zewnętrzny  wraz z montażem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4E601E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A5F7A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9E4C08" w:rsidRPr="00A67599" w14:paraId="1B0B9C73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B57BBD" w14:textId="77777777" w:rsidR="009E4C08" w:rsidRPr="00A67599" w:rsidRDefault="009E4C08" w:rsidP="0084303A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F81F" w14:textId="77777777" w:rsidR="009E4C08" w:rsidRPr="00A67599" w:rsidRDefault="009E4C08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Montaż elementu kontrolno - sterującego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39DD8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B467B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9E4C08" w:rsidRPr="00A67599" w14:paraId="2B4F639F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7DB15C" w14:textId="77777777" w:rsidR="009E4C08" w:rsidRPr="00A67599" w:rsidRDefault="009E4C08" w:rsidP="0084303A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D823" w14:textId="2870AB4B" w:rsidR="009E4C08" w:rsidRPr="00A67599" w:rsidRDefault="009E4C08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Wykonanie trasy kablowej, przepustu podziemnego pomiędzy budynkami</w:t>
            </w:r>
            <w:r w:rsidR="002B3127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lub elementów/portu transmisji radiowej.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575A8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F77B0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9E4C08" w:rsidRPr="00A67599" w14:paraId="72755BA8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AD8595" w14:textId="77777777" w:rsidR="009E4C08" w:rsidRPr="00A67599" w:rsidRDefault="009E4C08" w:rsidP="0084303A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6F28" w14:textId="77777777" w:rsidR="009E4C08" w:rsidRPr="00A67599" w:rsidRDefault="009E4C08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Wykonanie rozdzielnicy RPOŻ do zasilenia centrali, urządzeń ppoż.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3D0D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E0EAA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9E4C08" w:rsidRPr="00A67599" w14:paraId="124C770E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4A3C50" w14:textId="77777777" w:rsidR="009E4C08" w:rsidRPr="00A67599" w:rsidRDefault="009E4C08" w:rsidP="0084303A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7B58" w14:textId="77777777" w:rsidR="009E4C08" w:rsidRPr="00A67599" w:rsidRDefault="009E4C08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Montaż centrali systemu sygnalizacji pożarowej wraz z zasilaniem awaryjnym (akumulatory)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8DE0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98F9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9E4C08" w:rsidRPr="00A67599" w14:paraId="58912A72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800B76" w14:textId="77777777" w:rsidR="009E4C08" w:rsidRPr="00A67599" w:rsidRDefault="009E4C08" w:rsidP="0084303A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6A43" w14:textId="77777777" w:rsidR="009E4C08" w:rsidRPr="00A67599" w:rsidRDefault="009E4C08" w:rsidP="0084303A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Wykonanie uszczelnień przepustów pionowych i poziomych do klasy EI90/EI120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D4F41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2BF6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9E4C08" w:rsidRPr="00A67599" w14:paraId="7AF50EB5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164C73" w14:textId="77777777" w:rsidR="009E4C08" w:rsidRPr="00A67599" w:rsidRDefault="009E4C08" w:rsidP="0084303A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CD56" w14:textId="77777777" w:rsidR="009E4C08" w:rsidRPr="00A67599" w:rsidRDefault="009E4C08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Programowanie, pomiary, próby i uruchomienie systemu.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55C39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B37A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9E4C08" w:rsidRPr="00A67599" w14:paraId="4DB53A31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422938" w14:textId="77777777" w:rsidR="009E4C08" w:rsidRPr="00A67599" w:rsidRDefault="009E4C08" w:rsidP="0084303A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1FBC" w14:textId="77777777" w:rsidR="009E4C08" w:rsidRPr="00A67599" w:rsidRDefault="009E4C08" w:rsidP="0084303A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Uzupełnienia i naprawy tynków wewnętrznych i zabudów wraz z malowaniem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259B3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D8CF" w14:textId="77777777" w:rsidR="009E4C08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3FAE7088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863E19" w14:textId="77777777" w:rsidR="006753C0" w:rsidRPr="00A67599" w:rsidRDefault="009E4C08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1CD4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Znaki ppoż. - oznakowanie przycisków i urządzeń ppoż.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39907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7B3C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74C13481" w14:textId="77777777" w:rsidTr="0084303A">
        <w:trPr>
          <w:trHeight w:val="7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1FF30A" w14:textId="77777777" w:rsidR="006753C0" w:rsidRPr="00A67599" w:rsidRDefault="009E4C08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6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941C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Roboty towarzyszące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DC8F8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A0EC" w14:textId="77777777" w:rsidR="006753C0" w:rsidRPr="00A67599" w:rsidRDefault="006753C0" w:rsidP="00830847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</w:tbl>
    <w:p w14:paraId="3308309A" w14:textId="77777777" w:rsidR="00830847" w:rsidRPr="00A67599" w:rsidRDefault="00830847" w:rsidP="000227ED">
      <w:pPr>
        <w:rPr>
          <w:rFonts w:cs="Arial"/>
          <w:sz w:val="18"/>
          <w:szCs w:val="18"/>
          <w:u w:val="single"/>
        </w:rPr>
      </w:pPr>
    </w:p>
    <w:p w14:paraId="5C3D419C" w14:textId="77777777" w:rsidR="00830847" w:rsidRPr="00A67599" w:rsidRDefault="006753C0" w:rsidP="000227ED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Przewidywane zestawienie ilościowe zakresu prac awaryjnego oświetlenia ewakuacyjnego: </w:t>
      </w:r>
    </w:p>
    <w:p w14:paraId="350AEA52" w14:textId="77777777" w:rsidR="00830847" w:rsidRPr="00A67599" w:rsidRDefault="00830847" w:rsidP="000227ED">
      <w:pPr>
        <w:rPr>
          <w:rFonts w:cs="Arial"/>
          <w:sz w:val="18"/>
          <w:szCs w:val="18"/>
          <w:u w:val="single"/>
        </w:rPr>
      </w:pPr>
    </w:p>
    <w:tbl>
      <w:tblPr>
        <w:tblW w:w="89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"/>
        <w:gridCol w:w="6235"/>
        <w:gridCol w:w="1285"/>
        <w:gridCol w:w="819"/>
      </w:tblGrid>
      <w:tr w:rsidR="006753C0" w:rsidRPr="00A67599" w14:paraId="28FA26AC" w14:textId="77777777" w:rsidTr="0084303A">
        <w:trPr>
          <w:trHeight w:val="70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CC0DCC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3A4C48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Zakres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8D6C0D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Jednostka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771F57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Ilość </w:t>
            </w:r>
          </w:p>
        </w:tc>
      </w:tr>
      <w:tr w:rsidR="006753C0" w:rsidRPr="00A67599" w14:paraId="6DDC0D43" w14:textId="77777777" w:rsidTr="00A67599">
        <w:trPr>
          <w:trHeight w:val="29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AA54B3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80240D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F3FC70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815E1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4.</w:t>
            </w:r>
          </w:p>
        </w:tc>
      </w:tr>
      <w:tr w:rsidR="006753C0" w:rsidRPr="00A67599" w14:paraId="6505509C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5A9D8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8987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Dokumentacja projektowa, dokumentacja powykonawcza, </w:t>
            </w: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br/>
              <w:t xml:space="preserve">nadzór  itp.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5D384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02FC5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7A8F4F93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6BC8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DA74E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Oprawy awaryjne wraz z mocowaniem na ścianie lub stropie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3865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szt.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6B75" w14:textId="7386C82B" w:rsidR="006753C0" w:rsidRPr="00A67599" w:rsidRDefault="005D5206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</w:tr>
      <w:tr w:rsidR="006753C0" w:rsidRPr="00A67599" w14:paraId="05ADBBB3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C611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76A32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Oprawy awaryjne wraz z mocowaniem.  Montaż do sufitu podwieszanego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C8D9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szt.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E7A6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6753C0" w:rsidRPr="00A67599" w14:paraId="455482E1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872F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D0904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Oprawy oświetlenia kierunkowego z mocowaniem + znak ewak.  Montaż do ściany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AA81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szt.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FEB7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</w:tr>
      <w:tr w:rsidR="006753C0" w:rsidRPr="00A67599" w14:paraId="331526B5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C7C1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2509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Montaż przewodów, tras kablowych, osprzętu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8FA8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DB26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30EFBF91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C8CB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E1D1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Montaż, przebudowa rozdzielnic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1979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E4E4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6753C0" w:rsidRPr="00A67599" w14:paraId="1C7A6597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F51D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58C4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wykonanie uszczelnień przepustów pionowych i poziomych do klasy EI90/EI120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1B29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EA6E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56EFE093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0D5A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4F1B6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Uruchomienie, próby i pomiary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BFEA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43F4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130A8CCA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47D6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ADD1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Uzupełnienia, naprawy tynków wewnętrznych i zabudów wraz z malowaniem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F2EE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83A7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6753C0" w:rsidRPr="00A67599" w14:paraId="3B9E49C9" w14:textId="77777777" w:rsidTr="0084303A">
        <w:trPr>
          <w:trHeight w:val="7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E32C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 10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2D4E5" w14:textId="77777777" w:rsidR="006753C0" w:rsidRPr="00A67599" w:rsidRDefault="006753C0" w:rsidP="006753C0">
            <w:pPr>
              <w:spacing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 Roboty towarzyszące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1ABA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kpl.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1AA1" w14:textId="77777777" w:rsidR="006753C0" w:rsidRPr="00A67599" w:rsidRDefault="006753C0" w:rsidP="006753C0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A67599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</w:tbl>
    <w:p w14:paraId="42817FCF" w14:textId="77777777" w:rsidR="00830847" w:rsidRPr="00A67599" w:rsidRDefault="00830847" w:rsidP="000227ED">
      <w:pPr>
        <w:rPr>
          <w:rFonts w:cs="Arial"/>
          <w:sz w:val="18"/>
          <w:szCs w:val="18"/>
          <w:u w:val="single"/>
        </w:rPr>
      </w:pPr>
    </w:p>
    <w:p w14:paraId="7D10EF3A" w14:textId="77777777" w:rsidR="00830847" w:rsidRPr="00A67599" w:rsidRDefault="00CA2254" w:rsidP="00CA2254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Powyższy ilościowy zakres przedstawiony w tabelach ma charakter pomocniczy, wykonawca winien uwzględnić wszelki niezbędny zakres oraz dodatkowe elementy systemu niezbędne do prawidłowego funkcjonowania </w:t>
      </w:r>
      <w:r w:rsidR="004C224F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 xml:space="preserve">i stabilnego działania ssp, awaryjnego oświetlenia ewakuacyjnego jak również dla spełnienia warunków gwarancji. </w:t>
      </w:r>
    </w:p>
    <w:p w14:paraId="0DB68BC5" w14:textId="77777777" w:rsidR="00431F22" w:rsidRPr="00A67599" w:rsidRDefault="00876DC3" w:rsidP="009E4C08">
      <w:pPr>
        <w:pStyle w:val="Nagwek1"/>
        <w:rPr>
          <w:rFonts w:cs="Arial"/>
          <w:sz w:val="18"/>
          <w:szCs w:val="18"/>
        </w:rPr>
      </w:pPr>
      <w:bookmarkStart w:id="7" w:name="_Toc140579377"/>
      <w:r w:rsidRPr="00A67599">
        <w:rPr>
          <w:rFonts w:cs="Arial"/>
          <w:sz w:val="18"/>
          <w:szCs w:val="18"/>
        </w:rPr>
        <w:t>WARUNKI WYKONANIA I ODBIORU ROBÓT</w:t>
      </w:r>
      <w:bookmarkEnd w:id="7"/>
    </w:p>
    <w:p w14:paraId="2F1CB63F" w14:textId="77777777" w:rsidR="00431F22" w:rsidRPr="00A67599" w:rsidRDefault="00431F22" w:rsidP="00431F22">
      <w:pPr>
        <w:ind w:firstLine="284"/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>Zasilanie systemu:</w:t>
      </w:r>
    </w:p>
    <w:p w14:paraId="7B8852C5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Centrale należy zasilić z wydzielonego obwodu elektrycznego sprzed głównego wyłącznika</w:t>
      </w:r>
      <w:r w:rsidR="00A67599" w:rsidRP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 xml:space="preserve">przeciwpożarowego prądu. </w:t>
      </w:r>
      <w:r w:rsidR="00C27154" w:rsidRPr="00A67599">
        <w:rPr>
          <w:rFonts w:cs="Arial"/>
          <w:sz w:val="18"/>
          <w:szCs w:val="18"/>
        </w:rPr>
        <w:t xml:space="preserve">W tym celu należy wykonać rozdzielnicę umożliwiającą prawidłowe wykonanie sposobu zasilania. </w:t>
      </w:r>
      <w:r w:rsidRPr="00A67599">
        <w:rPr>
          <w:rFonts w:cs="Arial"/>
          <w:sz w:val="18"/>
          <w:szCs w:val="18"/>
        </w:rPr>
        <w:t xml:space="preserve">Na wypadek awarii zasilania głównego system </w:t>
      </w:r>
      <w:r w:rsidR="00581F87" w:rsidRPr="00A67599">
        <w:rPr>
          <w:rFonts w:cs="Arial"/>
          <w:sz w:val="18"/>
          <w:szCs w:val="18"/>
        </w:rPr>
        <w:t>winien być</w:t>
      </w:r>
      <w:r w:rsidRPr="00A67599">
        <w:rPr>
          <w:rFonts w:cs="Arial"/>
          <w:sz w:val="18"/>
          <w:szCs w:val="18"/>
        </w:rPr>
        <w:t xml:space="preserve"> wyposażony w zasilanie rezerwowe w postaci akumulatorów o odpowiedniej pojemności. Pojemność baterii akumulatorów zasilania rezerwowego CSP powinna umożliwić utrzymanie instalacji w stanie pracy przez co najmniej 72 h.</w:t>
      </w:r>
    </w:p>
    <w:p w14:paraId="37DC3F23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</w:p>
    <w:p w14:paraId="176EE707" w14:textId="77777777" w:rsidR="00431F22" w:rsidRPr="00A67599" w:rsidRDefault="00431F22" w:rsidP="00431F22">
      <w:pPr>
        <w:spacing w:after="80"/>
        <w:jc w:val="both"/>
        <w:rPr>
          <w:rFonts w:cs="Arial"/>
          <w:sz w:val="18"/>
          <w:szCs w:val="18"/>
          <w:u w:val="single"/>
        </w:rPr>
      </w:pPr>
      <w:r w:rsidRPr="00A67599">
        <w:rPr>
          <w:rFonts w:cs="Arial"/>
          <w:sz w:val="18"/>
          <w:szCs w:val="18"/>
          <w:u w:val="single"/>
        </w:rPr>
        <w:t>Sposób prowadzenia okablowania i montażu urządzeń.</w:t>
      </w:r>
    </w:p>
    <w:p w14:paraId="14A1ABB2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lastRenderedPageBreak/>
        <w:t xml:space="preserve">Okablowanie linii dozorowych należy wykonać </w:t>
      </w:r>
      <w:r w:rsidR="00581F87" w:rsidRPr="00A67599">
        <w:rPr>
          <w:rFonts w:cs="Arial"/>
          <w:sz w:val="18"/>
          <w:szCs w:val="18"/>
        </w:rPr>
        <w:t xml:space="preserve">od podstaw </w:t>
      </w:r>
      <w:r w:rsidRPr="00A67599">
        <w:rPr>
          <w:rFonts w:cs="Arial"/>
          <w:sz w:val="18"/>
          <w:szCs w:val="18"/>
        </w:rPr>
        <w:t>odpowiednim okablowaniem prowadzone natynkowo w rurkach/listwach osłonowych. Okablowanie urządzeń wykonawczych (obwody sterujące, kontrolne modułów, linie sygnalizatorów itp.),  należy wykonać przewodem o odporności ogniowej 90 min. typu PH90 np. HTKSH</w:t>
      </w:r>
      <w:r w:rsidR="00581F87" w:rsidRPr="00A67599">
        <w:rPr>
          <w:rFonts w:cs="Arial"/>
          <w:sz w:val="18"/>
          <w:szCs w:val="18"/>
        </w:rPr>
        <w:t>/HDGs lub równoważnym.</w:t>
      </w:r>
      <w:r w:rsidRPr="00A67599">
        <w:rPr>
          <w:rFonts w:cs="Arial"/>
          <w:sz w:val="18"/>
          <w:szCs w:val="18"/>
        </w:rPr>
        <w:t xml:space="preserve"> Obwody steru</w:t>
      </w:r>
      <w:r w:rsidR="00581F87" w:rsidRPr="00A67599">
        <w:rPr>
          <w:rFonts w:cs="Arial"/>
          <w:sz w:val="18"/>
          <w:szCs w:val="18"/>
        </w:rPr>
        <w:t xml:space="preserve">jące urządzeniami działającymi </w:t>
      </w:r>
      <w:r w:rsidRPr="00A67599">
        <w:rPr>
          <w:rFonts w:cs="Arial"/>
          <w:sz w:val="18"/>
          <w:szCs w:val="18"/>
        </w:rPr>
        <w:t>na zasadzie przerwy prądowej można wykonać kablami bez cechy PH.</w:t>
      </w:r>
      <w:r w:rsidR="00581F87" w:rsidRPr="00A67599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>Przepusty w miejscach przejść przez ściany stref pożarowych zabezpieczyć uszczelnieniami o wymaganej odporności ogniowej danej przegrody.</w:t>
      </w:r>
    </w:p>
    <w:p w14:paraId="19448F54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763B3DD0" w14:textId="77777777" w:rsidR="00431F22" w:rsidRPr="00A67599" w:rsidRDefault="00431F22" w:rsidP="00431F22">
      <w:pPr>
        <w:jc w:val="both"/>
        <w:rPr>
          <w:rFonts w:cs="Arial"/>
          <w:b/>
          <w:sz w:val="18"/>
          <w:szCs w:val="18"/>
          <w:u w:val="single"/>
        </w:rPr>
      </w:pPr>
      <w:r w:rsidRPr="00A67599">
        <w:rPr>
          <w:rFonts w:cs="Arial"/>
          <w:sz w:val="18"/>
          <w:szCs w:val="18"/>
        </w:rPr>
        <w:t xml:space="preserve">Łączenie przewodów należy wykonywać tylko w gniazdach czujek lub na zaciskach modułów; należy unikać dodatkowych połączeń w puszkach instalacyjnych. Dodatkowo do kabli linii dozorowych dochodzą krótkie odcinki kabli od wskaźników zadziałania. Należy je wykonać w peszlach giętkich. Rurki, wskaźniki zadziałania oraz gniazda czujek mocować kołkami rozporowymi. Do sufitów podwieszanych gniazda czujek i wskaźniki zadziałania montować na śrubami z podkładkami. ROP-y mocować na ścianach na wysokościach 1.50 - 1.60 m. (wyższych niż wyłączniki sieciowe, aby uniknąć przypadkowego użycia np. w ciemności). Na rozgałęzieniach tras kablowych w celu uporządkowania instalacji należy oznaczać poszczególne kable odpowiednimi symbolami. Początek </w:t>
      </w:r>
      <w:r w:rsidR="004C224F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i koniec pętli dozorowej należy prowadzić różnymi trasami kablowymi do centrali systemu sygnalizacji pożaru.</w:t>
      </w:r>
      <w:r w:rsidRPr="00A67599">
        <w:rPr>
          <w:rFonts w:cs="Arial"/>
          <w:b/>
          <w:sz w:val="18"/>
          <w:szCs w:val="18"/>
          <w:u w:val="single"/>
        </w:rPr>
        <w:t xml:space="preserve"> </w:t>
      </w:r>
    </w:p>
    <w:p w14:paraId="59BF4C85" w14:textId="77777777" w:rsidR="00431F22" w:rsidRPr="00A67599" w:rsidRDefault="00431F22" w:rsidP="00431F22">
      <w:pPr>
        <w:jc w:val="both"/>
        <w:rPr>
          <w:rFonts w:cs="Arial"/>
          <w:b/>
          <w:sz w:val="18"/>
          <w:szCs w:val="18"/>
          <w:u w:val="single"/>
        </w:rPr>
      </w:pPr>
    </w:p>
    <w:p w14:paraId="1AE7832E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  <w:u w:val="single"/>
        </w:rPr>
        <w:t>Montaż czujek:</w:t>
      </w:r>
      <w:r w:rsidRPr="00A67599">
        <w:rPr>
          <w:rFonts w:cs="Arial"/>
          <w:sz w:val="18"/>
          <w:szCs w:val="18"/>
        </w:rPr>
        <w:t xml:space="preserve"> </w:t>
      </w:r>
    </w:p>
    <w:p w14:paraId="3EA02EAA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Czujki w pomieszczeniach biurowych montować do stropu kołkami rozporowymi (po 2 szt.). W sufitach podwieszanych gniazda montować do kasetonów śrubami z nakrętkami i podkładkami. Podobnie należy montować wskaźniki zadziałania. Przy montażu czujek w kasetonach sufitu podwieszanego należy uwzględniać rozmieszczenie kratek nawiewno – wywiewnych oraz świetlówek oświetlenia.</w:t>
      </w:r>
    </w:p>
    <w:p w14:paraId="222AF704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Przy montażu należy:</w:t>
      </w:r>
    </w:p>
    <w:p w14:paraId="65532453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zachować odpowiednie odległości czujek min. 0,5 metra od źródła ciepła, podciągów, belek i innych przeszkód, </w:t>
      </w:r>
    </w:p>
    <w:p w14:paraId="41A5761E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dodatkowe wskaźniki zadziałania czujek należy zainstalować na suficie podwieszanym, w najbliższej odległości od czujki, w miejscach dobrze widocznych; </w:t>
      </w:r>
    </w:p>
    <w:p w14:paraId="03B1414E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odstęp poziomy i pionowy czujek od innych urządzeń nie może być mniejszy niż 0.5 m; </w:t>
      </w:r>
    </w:p>
    <w:p w14:paraId="42231019" w14:textId="77777777" w:rsidR="00431F22" w:rsidRPr="00A67599" w:rsidRDefault="00431F22" w:rsidP="00431F22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nie można umieszczać czujek w strumieniu powietrza instalacji wentylacji nawiewnej lub wyciągowej - minimalna odległość czujek od kratek nawiewnych wynosi 1,5m.  </w:t>
      </w:r>
    </w:p>
    <w:p w14:paraId="562D62DA" w14:textId="77777777" w:rsidR="00431F22" w:rsidRPr="00A67599" w:rsidRDefault="00431F22" w:rsidP="00431F22">
      <w:pPr>
        <w:ind w:left="284" w:hanging="227"/>
        <w:rPr>
          <w:rFonts w:cs="Arial"/>
          <w:sz w:val="18"/>
          <w:szCs w:val="18"/>
        </w:rPr>
      </w:pPr>
    </w:p>
    <w:p w14:paraId="263621E2" w14:textId="77777777" w:rsidR="00431F22" w:rsidRPr="00A67599" w:rsidRDefault="009E4C08" w:rsidP="009E4C08">
      <w:pPr>
        <w:keepNext/>
        <w:keepLines/>
        <w:spacing w:before="120" w:after="120"/>
        <w:outlineLvl w:val="0"/>
        <w:rPr>
          <w:rFonts w:eastAsiaTheme="majorEastAsia" w:cs="Arial"/>
          <w:b/>
          <w:bCs/>
          <w:color w:val="000000" w:themeColor="text1"/>
          <w:sz w:val="18"/>
          <w:szCs w:val="18"/>
        </w:rPr>
      </w:pPr>
      <w:bookmarkStart w:id="8" w:name="_Toc140579378"/>
      <w:r w:rsidRPr="00A67599">
        <w:rPr>
          <w:rFonts w:eastAsiaTheme="majorEastAsia" w:cs="Arial"/>
          <w:b/>
          <w:bCs/>
          <w:color w:val="000000" w:themeColor="text1"/>
          <w:sz w:val="18"/>
          <w:szCs w:val="18"/>
        </w:rPr>
        <w:t xml:space="preserve">B.  </w:t>
      </w:r>
      <w:r w:rsidR="00431F22" w:rsidRPr="00A67599">
        <w:rPr>
          <w:rFonts w:eastAsiaTheme="majorEastAsia" w:cs="Arial"/>
          <w:b/>
          <w:bCs/>
          <w:color w:val="000000" w:themeColor="text1"/>
          <w:sz w:val="18"/>
          <w:szCs w:val="18"/>
        </w:rPr>
        <w:t>CZĘŚĆ INFORMACYJNA</w:t>
      </w:r>
      <w:bookmarkEnd w:id="8"/>
    </w:p>
    <w:p w14:paraId="05BEA908" w14:textId="77777777" w:rsidR="00431F22" w:rsidRPr="00A67599" w:rsidRDefault="009E4C08" w:rsidP="009E4C08">
      <w:pPr>
        <w:pStyle w:val="Nagwek1"/>
        <w:tabs>
          <w:tab w:val="left" w:pos="426"/>
        </w:tabs>
        <w:rPr>
          <w:rFonts w:cs="Arial"/>
          <w:sz w:val="18"/>
          <w:szCs w:val="18"/>
        </w:rPr>
      </w:pPr>
      <w:bookmarkStart w:id="9" w:name="_Toc140579379"/>
      <w:r w:rsidRPr="00A67599">
        <w:rPr>
          <w:rFonts w:cs="Arial"/>
          <w:sz w:val="18"/>
          <w:szCs w:val="18"/>
        </w:rPr>
        <w:t>PRAWO DO DYSPONOWANIA NIERUCHOMOŚCIĄ W CELU WYKONANIA ROBÓT</w:t>
      </w:r>
      <w:bookmarkEnd w:id="9"/>
    </w:p>
    <w:p w14:paraId="7E6747C8" w14:textId="77777777" w:rsidR="00431F22" w:rsidRPr="00A67599" w:rsidRDefault="00431F22" w:rsidP="00431F22">
      <w:pPr>
        <w:ind w:left="284" w:hanging="227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Zamawiający oświadcza, że posiada prawo do dysponowania nieruchomością do realizacji niniejszej inwestycji.</w:t>
      </w:r>
    </w:p>
    <w:p w14:paraId="5B39C67B" w14:textId="77777777" w:rsidR="00431F22" w:rsidRPr="00A67599" w:rsidRDefault="00431F22" w:rsidP="00431F22">
      <w:pPr>
        <w:ind w:left="284" w:hanging="227"/>
        <w:rPr>
          <w:rFonts w:cs="Arial"/>
          <w:sz w:val="18"/>
          <w:szCs w:val="18"/>
        </w:rPr>
      </w:pPr>
    </w:p>
    <w:p w14:paraId="52803C37" w14:textId="77777777" w:rsidR="00431F22" w:rsidRPr="00A67599" w:rsidRDefault="00431F22" w:rsidP="00431F22">
      <w:pPr>
        <w:ind w:left="284" w:hanging="227"/>
        <w:rPr>
          <w:rFonts w:cs="Arial"/>
          <w:sz w:val="18"/>
          <w:szCs w:val="18"/>
        </w:rPr>
      </w:pPr>
    </w:p>
    <w:p w14:paraId="1C92FA86" w14:textId="77777777" w:rsidR="00431F22" w:rsidRPr="00A67599" w:rsidRDefault="009E4C08" w:rsidP="009E4C08">
      <w:pPr>
        <w:pStyle w:val="Nagwek1"/>
        <w:ind w:left="426" w:hanging="426"/>
        <w:rPr>
          <w:rFonts w:cs="Arial"/>
          <w:sz w:val="18"/>
          <w:szCs w:val="18"/>
        </w:rPr>
      </w:pPr>
      <w:bookmarkStart w:id="10" w:name="_Toc140579380"/>
      <w:r w:rsidRPr="00A67599">
        <w:rPr>
          <w:rFonts w:cs="Arial"/>
          <w:sz w:val="18"/>
          <w:szCs w:val="18"/>
        </w:rPr>
        <w:t>PODSTAWOWE PRZEPISY PRAWNE ZWIĄZANE Z PROJEKTOWANIEM I WYKONANIEM ROBÓT</w:t>
      </w:r>
      <w:bookmarkEnd w:id="10"/>
    </w:p>
    <w:p w14:paraId="4DA1B9C6" w14:textId="77777777" w:rsidR="00431F22" w:rsidRPr="00A67599" w:rsidRDefault="00431F22" w:rsidP="00431F22">
      <w:pPr>
        <w:ind w:firstLine="284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Z zaprojektowaniem i wykonaniem systemu sygnalizacji pożarowej związane są następujące przepisy prawne:</w:t>
      </w:r>
    </w:p>
    <w:p w14:paraId="5060CBA0" w14:textId="77777777" w:rsidR="00431F22" w:rsidRPr="00A67599" w:rsidRDefault="00431F22" w:rsidP="00431F22">
      <w:pPr>
        <w:ind w:left="284" w:hanging="227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-</w:t>
      </w:r>
      <w:r w:rsidRPr="00A67599">
        <w:rPr>
          <w:rFonts w:cs="Arial"/>
          <w:sz w:val="18"/>
          <w:szCs w:val="18"/>
        </w:rPr>
        <w:tab/>
        <w:t>ustawa Prawo Budowlane z dnia 7 lipca 1994 r. (t.j. Dz.U.202</w:t>
      </w:r>
      <w:r w:rsidR="008C291F" w:rsidRPr="00A67599">
        <w:rPr>
          <w:rFonts w:cs="Arial"/>
          <w:sz w:val="18"/>
          <w:szCs w:val="18"/>
        </w:rPr>
        <w:t xml:space="preserve">3 poz. 682 </w:t>
      </w:r>
      <w:r w:rsidRPr="00A67599">
        <w:rPr>
          <w:rFonts w:cs="Arial"/>
          <w:sz w:val="18"/>
          <w:szCs w:val="18"/>
        </w:rPr>
        <w:t xml:space="preserve">ze zm.) </w:t>
      </w:r>
    </w:p>
    <w:p w14:paraId="2C70AC24" w14:textId="77777777" w:rsidR="00431F22" w:rsidRPr="00A67599" w:rsidRDefault="00431F22" w:rsidP="00431F22">
      <w:pPr>
        <w:ind w:left="284" w:hanging="227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-</w:t>
      </w:r>
      <w:r w:rsidRPr="00A67599">
        <w:rPr>
          <w:rFonts w:cs="Arial"/>
          <w:sz w:val="18"/>
          <w:szCs w:val="18"/>
        </w:rPr>
        <w:tab/>
        <w:t xml:space="preserve">ustawa z dnia 16 kwietnia 2004 r. o wyrobach </w:t>
      </w:r>
      <w:r w:rsidR="008C291F" w:rsidRPr="00A67599">
        <w:rPr>
          <w:rFonts w:cs="Arial"/>
          <w:sz w:val="18"/>
          <w:szCs w:val="18"/>
        </w:rPr>
        <w:t>budowlanych (t.j.  Dz. U. z 2021 r., poz. 1213</w:t>
      </w:r>
      <w:r w:rsidRPr="00A67599">
        <w:rPr>
          <w:rFonts w:cs="Arial"/>
          <w:sz w:val="18"/>
          <w:szCs w:val="18"/>
        </w:rPr>
        <w:t xml:space="preserve"> ze zm.) </w:t>
      </w:r>
    </w:p>
    <w:p w14:paraId="7988B3F2" w14:textId="77777777" w:rsidR="00431F22" w:rsidRPr="00A67599" w:rsidRDefault="00431F22" w:rsidP="00431F22">
      <w:pPr>
        <w:ind w:left="284" w:hanging="227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-</w:t>
      </w:r>
      <w:r w:rsidRPr="00A67599">
        <w:rPr>
          <w:rFonts w:cs="Arial"/>
          <w:sz w:val="18"/>
          <w:szCs w:val="18"/>
        </w:rPr>
        <w:tab/>
        <w:t xml:space="preserve"> ustawa z dnia 24 sierpnia 1991 o ochronie prze</w:t>
      </w:r>
      <w:r w:rsidR="008C291F" w:rsidRPr="00A67599">
        <w:rPr>
          <w:rFonts w:cs="Arial"/>
          <w:sz w:val="18"/>
          <w:szCs w:val="18"/>
        </w:rPr>
        <w:t>ciwpożarowej (tj. Dz. U. z 2022r. poz. 2057</w:t>
      </w:r>
      <w:r w:rsidRPr="00A67599">
        <w:rPr>
          <w:rFonts w:cs="Arial"/>
          <w:sz w:val="18"/>
          <w:szCs w:val="18"/>
        </w:rPr>
        <w:t xml:space="preserve"> ze zm.) oraz aktów wykonawczych.</w:t>
      </w:r>
    </w:p>
    <w:p w14:paraId="0C6C4713" w14:textId="77777777" w:rsidR="00431F22" w:rsidRPr="00A67599" w:rsidRDefault="00431F22" w:rsidP="00431F22">
      <w:pPr>
        <w:ind w:left="284" w:hanging="227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- </w:t>
      </w:r>
      <w:r w:rsidRPr="00A67599">
        <w:rPr>
          <w:rFonts w:cs="Arial"/>
          <w:sz w:val="18"/>
          <w:szCs w:val="18"/>
        </w:rPr>
        <w:tab/>
        <w:t xml:space="preserve">rozporządzeniu Ministra Rozwoju I Technologii z dnia 20 grudnia 2021 r. w sprawie szczegółowego zakresu </w:t>
      </w:r>
      <w:r w:rsidR="004C224F">
        <w:rPr>
          <w:rFonts w:cs="Arial"/>
          <w:sz w:val="18"/>
          <w:szCs w:val="18"/>
        </w:rPr>
        <w:br/>
      </w:r>
      <w:r w:rsidRPr="00A67599">
        <w:rPr>
          <w:rFonts w:cs="Arial"/>
          <w:sz w:val="18"/>
          <w:szCs w:val="18"/>
        </w:rPr>
        <w:t>i formy dokumentacji projektowej, specyfikacji technicznych wykonania i odbioru robót budowlanych oraz programu funkcjonalno-użytkowego</w:t>
      </w:r>
      <w:r w:rsidR="008C291F" w:rsidRPr="00A67599">
        <w:rPr>
          <w:rFonts w:cs="Arial"/>
          <w:sz w:val="18"/>
          <w:szCs w:val="18"/>
        </w:rPr>
        <w:t xml:space="preserve"> (Dz. U.  2021 poz. 2454</w:t>
      </w:r>
      <w:r w:rsidRPr="00A67599">
        <w:rPr>
          <w:rFonts w:cs="Arial"/>
          <w:sz w:val="18"/>
          <w:szCs w:val="18"/>
        </w:rPr>
        <w:t>;</w:t>
      </w:r>
    </w:p>
    <w:p w14:paraId="30EF56A1" w14:textId="77777777" w:rsidR="00431F22" w:rsidRPr="006B1B5B" w:rsidRDefault="00431F22" w:rsidP="00431F22">
      <w:pPr>
        <w:ind w:left="284" w:hanging="227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 xml:space="preserve"> - rozporządzenie Ministra Spraw Wewnętrznych i Administracji z dnia 27 kwietnia 2010 r. w sprawie wykazu wyrobów służących zapewnieniu bezpieczeństwa publicznego lub ochronie zdrowia i życia oraz mienia, </w:t>
      </w:r>
      <w:r w:rsidR="004C224F">
        <w:rPr>
          <w:rFonts w:cs="Arial"/>
          <w:sz w:val="18"/>
          <w:szCs w:val="18"/>
        </w:rPr>
        <w:br/>
      </w:r>
      <w:r w:rsidRPr="006B1B5B">
        <w:rPr>
          <w:rFonts w:cs="Arial"/>
          <w:sz w:val="18"/>
          <w:szCs w:val="18"/>
        </w:rPr>
        <w:t>a także zasad wydawania dopuszczenia tych wyrob</w:t>
      </w:r>
      <w:r w:rsidR="008C291F" w:rsidRPr="006B1B5B">
        <w:rPr>
          <w:rFonts w:cs="Arial"/>
          <w:sz w:val="18"/>
          <w:szCs w:val="18"/>
        </w:rPr>
        <w:t>ów do użytkowania (Dz. U. Nr 85, poz. 553</w:t>
      </w:r>
      <w:r w:rsidRPr="006B1B5B">
        <w:rPr>
          <w:rFonts w:cs="Arial"/>
          <w:sz w:val="18"/>
          <w:szCs w:val="18"/>
        </w:rPr>
        <w:t xml:space="preserve"> z późn. zm.)</w:t>
      </w:r>
    </w:p>
    <w:p w14:paraId="68DB3734" w14:textId="77777777" w:rsidR="00431F22" w:rsidRPr="00A67599" w:rsidRDefault="00431F22" w:rsidP="00431F22">
      <w:pPr>
        <w:ind w:left="284" w:hanging="227"/>
        <w:jc w:val="both"/>
        <w:rPr>
          <w:rFonts w:cs="Arial"/>
          <w:sz w:val="18"/>
          <w:szCs w:val="18"/>
        </w:rPr>
      </w:pPr>
      <w:r w:rsidRPr="006B1B5B">
        <w:rPr>
          <w:rFonts w:cs="Arial"/>
          <w:sz w:val="18"/>
          <w:szCs w:val="18"/>
        </w:rPr>
        <w:t>-</w:t>
      </w:r>
      <w:r w:rsidRPr="006B1B5B">
        <w:rPr>
          <w:rFonts w:cs="Arial"/>
          <w:sz w:val="18"/>
          <w:szCs w:val="18"/>
        </w:rPr>
        <w:tab/>
        <w:t>PKN-CEN/TS 54-14:xxxx Systemy</w:t>
      </w:r>
      <w:r w:rsidRPr="00A67599">
        <w:rPr>
          <w:rFonts w:cs="Arial"/>
          <w:sz w:val="18"/>
          <w:szCs w:val="18"/>
        </w:rPr>
        <w:t xml:space="preserve"> sygnalizacji pożarowej. Wytyczne planowania, projektowania, odbioru, eksploatacji i konserwacji;</w:t>
      </w:r>
    </w:p>
    <w:p w14:paraId="3CE1A221" w14:textId="77777777" w:rsidR="00431F22" w:rsidRPr="00A67599" w:rsidRDefault="00431F22" w:rsidP="00431F22">
      <w:pPr>
        <w:ind w:left="284" w:hanging="227"/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- wszelkich norm i wytycznych producentów poszczególnych urządzeń i materiałów,</w:t>
      </w:r>
    </w:p>
    <w:p w14:paraId="37159678" w14:textId="77777777" w:rsidR="00431F22" w:rsidRPr="00A67599" w:rsidRDefault="00431F22" w:rsidP="00431F22">
      <w:pPr>
        <w:ind w:left="284" w:hanging="227"/>
        <w:rPr>
          <w:rFonts w:cs="Arial"/>
          <w:sz w:val="18"/>
          <w:szCs w:val="18"/>
        </w:rPr>
      </w:pPr>
    </w:p>
    <w:p w14:paraId="523A4233" w14:textId="77777777" w:rsidR="00431F22" w:rsidRPr="00A67599" w:rsidRDefault="00431F22" w:rsidP="004C224F">
      <w:pPr>
        <w:jc w:val="both"/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Zamawiający informuje, że jest zobowiązany stosować reguły wynikające z ustawy z dnia 29 stycznia 2004 r.</w:t>
      </w:r>
      <w:r w:rsidR="004C224F">
        <w:rPr>
          <w:rFonts w:cs="Arial"/>
          <w:sz w:val="18"/>
          <w:szCs w:val="18"/>
        </w:rPr>
        <w:t xml:space="preserve"> </w:t>
      </w:r>
      <w:r w:rsidRPr="00A67599">
        <w:rPr>
          <w:rFonts w:cs="Arial"/>
          <w:sz w:val="18"/>
          <w:szCs w:val="18"/>
        </w:rPr>
        <w:t>Prawo Zam</w:t>
      </w:r>
      <w:r w:rsidR="008C291F" w:rsidRPr="00A67599">
        <w:rPr>
          <w:rFonts w:cs="Arial"/>
          <w:sz w:val="18"/>
          <w:szCs w:val="18"/>
        </w:rPr>
        <w:t>ówień Publicznych (Dz. U. z 2022 r., poz.1710</w:t>
      </w:r>
      <w:r w:rsidRPr="00A67599">
        <w:rPr>
          <w:rFonts w:cs="Arial"/>
          <w:sz w:val="18"/>
          <w:szCs w:val="18"/>
        </w:rPr>
        <w:t xml:space="preserve"> z późn. zm.).</w:t>
      </w:r>
    </w:p>
    <w:p w14:paraId="200A78BE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4CC6DF2C" w14:textId="77777777" w:rsidR="00431F22" w:rsidRPr="00A67599" w:rsidRDefault="00431F22" w:rsidP="00431F22">
      <w:pPr>
        <w:rPr>
          <w:rFonts w:cs="Arial"/>
          <w:sz w:val="18"/>
          <w:szCs w:val="18"/>
        </w:rPr>
      </w:pPr>
    </w:p>
    <w:p w14:paraId="046C8623" w14:textId="77777777" w:rsidR="004A4BD5" w:rsidRPr="00A67599" w:rsidRDefault="004A4BD5" w:rsidP="003D4CCB">
      <w:pPr>
        <w:spacing w:after="200"/>
        <w:jc w:val="both"/>
        <w:rPr>
          <w:rFonts w:cs="Arial"/>
          <w:sz w:val="18"/>
          <w:szCs w:val="18"/>
        </w:rPr>
        <w:sectPr w:rsidR="004A4BD5" w:rsidRPr="00A67599" w:rsidSect="00672F42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2629673" w14:textId="77777777" w:rsidR="004D3655" w:rsidRPr="00A67599" w:rsidRDefault="009E4C08" w:rsidP="009E4C08">
      <w:pPr>
        <w:pStyle w:val="Nagwek1"/>
        <w:rPr>
          <w:rFonts w:cs="Arial"/>
          <w:sz w:val="18"/>
          <w:szCs w:val="18"/>
        </w:rPr>
      </w:pPr>
      <w:bookmarkStart w:id="11" w:name="_Toc140579381"/>
      <w:r w:rsidRPr="00A67599">
        <w:rPr>
          <w:rFonts w:cs="Arial"/>
          <w:sz w:val="18"/>
          <w:szCs w:val="18"/>
        </w:rPr>
        <w:lastRenderedPageBreak/>
        <w:t>CZĘŚĆ GRAFICZNA</w:t>
      </w:r>
      <w:bookmarkEnd w:id="11"/>
    </w:p>
    <w:p w14:paraId="2B329A49" w14:textId="77777777" w:rsidR="004A4BD5" w:rsidRPr="00A67599" w:rsidRDefault="00563562" w:rsidP="00981D31">
      <w:pPr>
        <w:jc w:val="center"/>
        <w:rPr>
          <w:rFonts w:cs="Arial"/>
          <w:sz w:val="18"/>
          <w:szCs w:val="18"/>
        </w:rPr>
      </w:pPr>
      <w:r w:rsidRPr="00A67599">
        <w:rPr>
          <w:rFonts w:cs="Arial"/>
          <w:noProof/>
          <w:sz w:val="18"/>
          <w:szCs w:val="18"/>
          <w:lang w:eastAsia="pl-PL"/>
        </w:rPr>
        <w:drawing>
          <wp:inline distT="0" distB="0" distL="0" distR="0" wp14:anchorId="7DCD8340" wp14:editId="4D08BE52">
            <wp:extent cx="9080404" cy="585216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80404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BA8F" w14:textId="77777777" w:rsidR="00981D31" w:rsidRPr="00A67599" w:rsidRDefault="00981D31" w:rsidP="00981D31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Rys nr 1. Schemat budynku biurowo-technicznego – piwnica</w:t>
      </w:r>
    </w:p>
    <w:p w14:paraId="26E2EA33" w14:textId="77777777" w:rsidR="00981D31" w:rsidRPr="00A67599" w:rsidRDefault="00981D31" w:rsidP="00981D31">
      <w:pPr>
        <w:rPr>
          <w:rFonts w:cs="Arial"/>
          <w:sz w:val="18"/>
          <w:szCs w:val="18"/>
        </w:rPr>
      </w:pPr>
    </w:p>
    <w:p w14:paraId="6A3F6FBB" w14:textId="77777777" w:rsidR="00981D31" w:rsidRPr="00A67599" w:rsidRDefault="00563562" w:rsidP="00981D31">
      <w:pPr>
        <w:rPr>
          <w:rFonts w:cs="Arial"/>
          <w:sz w:val="18"/>
          <w:szCs w:val="18"/>
        </w:rPr>
      </w:pPr>
      <w:r w:rsidRPr="00A67599">
        <w:rPr>
          <w:rFonts w:cs="Arial"/>
          <w:noProof/>
          <w:sz w:val="18"/>
          <w:szCs w:val="18"/>
          <w:lang w:eastAsia="pl-PL"/>
        </w:rPr>
        <w:drawing>
          <wp:inline distT="0" distB="0" distL="0" distR="0" wp14:anchorId="098DCCCA" wp14:editId="1FF62678">
            <wp:extent cx="9525000" cy="588654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33200" cy="589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4488" w14:textId="77777777" w:rsidR="00981D31" w:rsidRPr="00A67599" w:rsidRDefault="00981D31" w:rsidP="00981D31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Rys nr 2. Schemat budynku biurowo-technicznego – parter</w:t>
      </w:r>
    </w:p>
    <w:p w14:paraId="1E87E8F4" w14:textId="77777777" w:rsidR="00981D31" w:rsidRPr="00A67599" w:rsidRDefault="00563562" w:rsidP="00981D31">
      <w:pPr>
        <w:rPr>
          <w:rFonts w:cs="Arial"/>
          <w:sz w:val="18"/>
          <w:szCs w:val="18"/>
        </w:rPr>
      </w:pPr>
      <w:r w:rsidRPr="00A67599">
        <w:rPr>
          <w:rFonts w:cs="Arial"/>
          <w:noProof/>
          <w:sz w:val="18"/>
          <w:szCs w:val="18"/>
          <w:lang w:eastAsia="pl-PL"/>
        </w:rPr>
        <w:lastRenderedPageBreak/>
        <w:drawing>
          <wp:inline distT="0" distB="0" distL="0" distR="0" wp14:anchorId="412E8F34" wp14:editId="32388DEA">
            <wp:extent cx="9751138" cy="568452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138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0A06C" w14:textId="77777777" w:rsidR="004A4BD5" w:rsidRPr="00A67599" w:rsidRDefault="00981D31" w:rsidP="004A4BD5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Rys nr 3. Schemat budynku biurowo-technicznego – I piętro</w:t>
      </w:r>
    </w:p>
    <w:p w14:paraId="36172986" w14:textId="77777777" w:rsidR="00981D31" w:rsidRPr="00A67599" w:rsidRDefault="00950C6E" w:rsidP="004A4BD5">
      <w:pPr>
        <w:rPr>
          <w:rFonts w:cs="Arial"/>
          <w:sz w:val="18"/>
          <w:szCs w:val="18"/>
        </w:rPr>
      </w:pPr>
      <w:r w:rsidRPr="00A67599">
        <w:rPr>
          <w:rFonts w:cs="Arial"/>
          <w:noProof/>
          <w:sz w:val="18"/>
          <w:szCs w:val="18"/>
          <w:lang w:eastAsia="pl-PL"/>
        </w:rPr>
        <w:lastRenderedPageBreak/>
        <w:drawing>
          <wp:inline distT="0" distB="0" distL="0" distR="0" wp14:anchorId="3EA9238C" wp14:editId="79C58E05">
            <wp:extent cx="9747183" cy="5974080"/>
            <wp:effectExtent l="0" t="0" r="6985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183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0CECD" w14:textId="77777777" w:rsidR="00981D31" w:rsidRPr="00A67599" w:rsidRDefault="00981D31" w:rsidP="004A4BD5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Rys nr 4. Schemat budynku biurowo-technicznego – II piętro</w:t>
      </w:r>
    </w:p>
    <w:p w14:paraId="012A4F24" w14:textId="77777777" w:rsidR="004A4BD5" w:rsidRPr="00A67599" w:rsidRDefault="00950C6E" w:rsidP="004A4BD5">
      <w:pPr>
        <w:rPr>
          <w:rFonts w:cs="Arial"/>
          <w:sz w:val="18"/>
          <w:szCs w:val="18"/>
        </w:rPr>
      </w:pPr>
      <w:r w:rsidRPr="00A67599">
        <w:rPr>
          <w:rFonts w:cs="Arial"/>
          <w:noProof/>
          <w:sz w:val="18"/>
          <w:szCs w:val="18"/>
          <w:lang w:eastAsia="pl-PL"/>
        </w:rPr>
        <w:lastRenderedPageBreak/>
        <w:drawing>
          <wp:inline distT="0" distB="0" distL="0" distR="0" wp14:anchorId="2AE63FB1" wp14:editId="5E26361A">
            <wp:extent cx="9669780" cy="6059729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780" cy="605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C230" w14:textId="77777777" w:rsidR="004A4BD5" w:rsidRPr="00A67599" w:rsidRDefault="003C5F60" w:rsidP="004A4BD5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t>Rys nr 5</w:t>
      </w:r>
      <w:r w:rsidR="004A4BD5" w:rsidRPr="00A67599">
        <w:rPr>
          <w:rFonts w:cs="Arial"/>
          <w:sz w:val="18"/>
          <w:szCs w:val="18"/>
        </w:rPr>
        <w:t xml:space="preserve">. Schemat budynku </w:t>
      </w:r>
      <w:r w:rsidR="00981D31" w:rsidRPr="00A67599">
        <w:rPr>
          <w:rFonts w:cs="Arial"/>
          <w:sz w:val="18"/>
          <w:szCs w:val="18"/>
        </w:rPr>
        <w:t xml:space="preserve">biurowo-technicznego </w:t>
      </w:r>
      <w:r w:rsidRPr="00A67599">
        <w:rPr>
          <w:rFonts w:cs="Arial"/>
          <w:sz w:val="18"/>
          <w:szCs w:val="18"/>
        </w:rPr>
        <w:t>–</w:t>
      </w:r>
      <w:r w:rsidR="00981D31" w:rsidRPr="00A67599">
        <w:rPr>
          <w:rFonts w:cs="Arial"/>
          <w:sz w:val="18"/>
          <w:szCs w:val="18"/>
        </w:rPr>
        <w:t xml:space="preserve"> poddasze</w:t>
      </w:r>
    </w:p>
    <w:p w14:paraId="3668886D" w14:textId="77777777" w:rsidR="003C5F60" w:rsidRPr="00A67599" w:rsidRDefault="003C5F60" w:rsidP="004A4BD5">
      <w:pPr>
        <w:rPr>
          <w:rFonts w:cs="Arial"/>
          <w:sz w:val="18"/>
          <w:szCs w:val="18"/>
        </w:rPr>
      </w:pPr>
    </w:p>
    <w:p w14:paraId="63468C7F" w14:textId="77777777" w:rsidR="003C5F60" w:rsidRPr="00A67599" w:rsidRDefault="00950C6E" w:rsidP="004A4BD5">
      <w:pPr>
        <w:rPr>
          <w:rFonts w:cs="Arial"/>
          <w:sz w:val="18"/>
          <w:szCs w:val="18"/>
        </w:rPr>
      </w:pPr>
      <w:bookmarkStart w:id="12" w:name="_GoBack"/>
      <w:r w:rsidRPr="00A67599">
        <w:rPr>
          <w:rFonts w:cs="Arial"/>
          <w:noProof/>
          <w:sz w:val="18"/>
          <w:szCs w:val="18"/>
          <w:lang w:eastAsia="pl-PL"/>
        </w:rPr>
        <w:drawing>
          <wp:inline distT="0" distB="0" distL="0" distR="0" wp14:anchorId="7AF66440" wp14:editId="5970DF2A">
            <wp:extent cx="9753600" cy="5992343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9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1CA7F330" w14:textId="37DE1111" w:rsidR="003C5F60" w:rsidRDefault="003C5F60" w:rsidP="004A4BD5">
      <w:pPr>
        <w:rPr>
          <w:rFonts w:cs="Arial"/>
          <w:sz w:val="18"/>
          <w:szCs w:val="18"/>
        </w:rPr>
      </w:pPr>
      <w:r w:rsidRPr="00A67599">
        <w:rPr>
          <w:rFonts w:cs="Arial"/>
          <w:sz w:val="18"/>
          <w:szCs w:val="18"/>
        </w:rPr>
        <w:lastRenderedPageBreak/>
        <w:t>Rys nr 6. Schemat budynku mieszkalnego z garażami – przyziemie i piętro</w:t>
      </w:r>
      <w:r w:rsidR="00F311D5" w:rsidRPr="006B1B5B">
        <w:rPr>
          <w:rFonts w:cs="Arial"/>
          <w:noProof/>
          <w:sz w:val="18"/>
          <w:szCs w:val="18"/>
          <w:lang w:eastAsia="pl-PL"/>
        </w:rPr>
        <w:drawing>
          <wp:inline distT="0" distB="0" distL="0" distR="0" wp14:anchorId="2B9D1C64" wp14:editId="024A9853">
            <wp:extent cx="7446819" cy="6001549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0707" cy="599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BCB4" w14:textId="166A7472" w:rsidR="002B3127" w:rsidRPr="00A67599" w:rsidRDefault="002B3127" w:rsidP="004A4BD5">
      <w:pPr>
        <w:rPr>
          <w:rFonts w:cs="Arial"/>
          <w:sz w:val="18"/>
          <w:szCs w:val="18"/>
        </w:rPr>
      </w:pPr>
      <w:r w:rsidRPr="002B3127">
        <w:rPr>
          <w:rFonts w:cs="Arial"/>
          <w:sz w:val="18"/>
          <w:szCs w:val="18"/>
        </w:rPr>
        <w:t xml:space="preserve">Rys nr 6. Schemat </w:t>
      </w:r>
      <w:r>
        <w:rPr>
          <w:rFonts w:cs="Arial"/>
          <w:sz w:val="18"/>
          <w:szCs w:val="18"/>
        </w:rPr>
        <w:t xml:space="preserve">lokalizacji </w:t>
      </w:r>
      <w:r w:rsidRPr="002B3127">
        <w:rPr>
          <w:rFonts w:cs="Arial"/>
          <w:sz w:val="18"/>
          <w:szCs w:val="18"/>
        </w:rPr>
        <w:t>budynk</w:t>
      </w:r>
      <w:r>
        <w:rPr>
          <w:rFonts w:cs="Arial"/>
          <w:sz w:val="18"/>
          <w:szCs w:val="18"/>
        </w:rPr>
        <w:t xml:space="preserve">ów na działce </w:t>
      </w:r>
    </w:p>
    <w:sectPr w:rsidR="002B3127" w:rsidRPr="00A67599" w:rsidSect="00981D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C270C" w14:textId="77777777" w:rsidR="00786BDA" w:rsidRDefault="00786BDA" w:rsidP="00A33DA5">
      <w:pPr>
        <w:spacing w:line="240" w:lineRule="auto"/>
      </w:pPr>
      <w:r>
        <w:separator/>
      </w:r>
    </w:p>
  </w:endnote>
  <w:endnote w:type="continuationSeparator" w:id="0">
    <w:p w14:paraId="26D26545" w14:textId="77777777" w:rsidR="00786BDA" w:rsidRDefault="00786BDA" w:rsidP="00A33D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9788111"/>
      <w:docPartObj>
        <w:docPartGallery w:val="Page Numbers (Bottom of Page)"/>
        <w:docPartUnique/>
      </w:docPartObj>
    </w:sdtPr>
    <w:sdtEndPr/>
    <w:sdtContent>
      <w:p w14:paraId="401F59C0" w14:textId="77777777" w:rsidR="0084303A" w:rsidRDefault="008430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B5B">
          <w:rPr>
            <w:noProof/>
          </w:rPr>
          <w:t>15</w:t>
        </w:r>
        <w:r>
          <w:fldChar w:fldCharType="end"/>
        </w:r>
      </w:p>
    </w:sdtContent>
  </w:sdt>
  <w:p w14:paraId="0DC2E59B" w14:textId="77777777" w:rsidR="0084303A" w:rsidRDefault="008430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252A55" w14:textId="77777777" w:rsidR="00786BDA" w:rsidRDefault="00786BDA" w:rsidP="00A33DA5">
      <w:pPr>
        <w:spacing w:line="240" w:lineRule="auto"/>
      </w:pPr>
      <w:r>
        <w:separator/>
      </w:r>
    </w:p>
  </w:footnote>
  <w:footnote w:type="continuationSeparator" w:id="0">
    <w:p w14:paraId="4E8E3DFE" w14:textId="77777777" w:rsidR="00786BDA" w:rsidRDefault="00786BDA" w:rsidP="00A33D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B1472"/>
    <w:multiLevelType w:val="hybridMultilevel"/>
    <w:tmpl w:val="F5CE60BE"/>
    <w:lvl w:ilvl="0" w:tplc="0246773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5F71D1"/>
    <w:multiLevelType w:val="hybridMultilevel"/>
    <w:tmpl w:val="761EF474"/>
    <w:lvl w:ilvl="0" w:tplc="42344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C7D8D"/>
    <w:multiLevelType w:val="hybridMultilevel"/>
    <w:tmpl w:val="9BD2397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C52E3E"/>
    <w:multiLevelType w:val="hybridMultilevel"/>
    <w:tmpl w:val="B81ED59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B006A"/>
    <w:multiLevelType w:val="hybridMultilevel"/>
    <w:tmpl w:val="43AEFC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A4B9B"/>
    <w:multiLevelType w:val="hybridMultilevel"/>
    <w:tmpl w:val="4BAC6D5A"/>
    <w:lvl w:ilvl="0" w:tplc="F4EA57A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D1C66C3"/>
    <w:multiLevelType w:val="hybridMultilevel"/>
    <w:tmpl w:val="4A6A5CAE"/>
    <w:lvl w:ilvl="0" w:tplc="42344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23449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95ABE"/>
    <w:multiLevelType w:val="hybridMultilevel"/>
    <w:tmpl w:val="E3EA34DC"/>
    <w:lvl w:ilvl="0" w:tplc="5F4AF6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649ACE1E">
      <w:start w:val="1"/>
      <w:numFmt w:val="decimal"/>
      <w:lvlText w:val="%2)"/>
      <w:lvlJc w:val="left"/>
      <w:pPr>
        <w:ind w:left="142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4C20D4"/>
    <w:multiLevelType w:val="hybridMultilevel"/>
    <w:tmpl w:val="1E608E9A"/>
    <w:lvl w:ilvl="0" w:tplc="655CD126">
      <w:start w:val="1"/>
      <w:numFmt w:val="upperLetter"/>
      <w:lvlText w:val="%1."/>
      <w:lvlJc w:val="left"/>
      <w:pPr>
        <w:ind w:left="360" w:hanging="360"/>
      </w:pPr>
    </w:lvl>
    <w:lvl w:ilvl="1" w:tplc="3A9260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85781"/>
    <w:multiLevelType w:val="hybridMultilevel"/>
    <w:tmpl w:val="5D32D53A"/>
    <w:lvl w:ilvl="0" w:tplc="5502A48E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33541D"/>
    <w:multiLevelType w:val="hybridMultilevel"/>
    <w:tmpl w:val="3C366898"/>
    <w:lvl w:ilvl="0" w:tplc="0246773C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2F6B653A"/>
    <w:multiLevelType w:val="hybridMultilevel"/>
    <w:tmpl w:val="6F9AC5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F5762E"/>
    <w:multiLevelType w:val="hybridMultilevel"/>
    <w:tmpl w:val="42286CC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0DF0B8B"/>
    <w:multiLevelType w:val="hybridMultilevel"/>
    <w:tmpl w:val="FF64564A"/>
    <w:lvl w:ilvl="0" w:tplc="DE061FE6">
      <w:start w:val="1"/>
      <w:numFmt w:val="lowerLetter"/>
      <w:lvlText w:val="%1)"/>
      <w:lvlJc w:val="left"/>
      <w:pPr>
        <w:ind w:left="706" w:hanging="56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33EC2B67"/>
    <w:multiLevelType w:val="hybridMultilevel"/>
    <w:tmpl w:val="FF285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187303"/>
    <w:multiLevelType w:val="hybridMultilevel"/>
    <w:tmpl w:val="B1385BCE"/>
    <w:lvl w:ilvl="0" w:tplc="22F698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0B1550"/>
    <w:multiLevelType w:val="hybridMultilevel"/>
    <w:tmpl w:val="A18869A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16D44DD"/>
    <w:multiLevelType w:val="hybridMultilevel"/>
    <w:tmpl w:val="4A6EC64E"/>
    <w:lvl w:ilvl="0" w:tplc="02467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AC2286"/>
    <w:multiLevelType w:val="hybridMultilevel"/>
    <w:tmpl w:val="692E99B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CAD521E"/>
    <w:multiLevelType w:val="hybridMultilevel"/>
    <w:tmpl w:val="3FD8B4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2E1400"/>
    <w:multiLevelType w:val="hybridMultilevel"/>
    <w:tmpl w:val="DA769C06"/>
    <w:lvl w:ilvl="0" w:tplc="0246773C">
      <w:start w:val="1"/>
      <w:numFmt w:val="bullet"/>
      <w:lvlText w:val=""/>
      <w:lvlJc w:val="left"/>
      <w:pPr>
        <w:ind w:left="10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21">
    <w:nsid w:val="4D795215"/>
    <w:multiLevelType w:val="hybridMultilevel"/>
    <w:tmpl w:val="4FD2A062"/>
    <w:lvl w:ilvl="0" w:tplc="EFC869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8A0640"/>
    <w:multiLevelType w:val="hybridMultilevel"/>
    <w:tmpl w:val="659A5AC6"/>
    <w:lvl w:ilvl="0" w:tplc="A588C58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0D72082"/>
    <w:multiLevelType w:val="hybridMultilevel"/>
    <w:tmpl w:val="E692F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2547B4"/>
    <w:multiLevelType w:val="hybridMultilevel"/>
    <w:tmpl w:val="14F417AA"/>
    <w:lvl w:ilvl="0" w:tplc="42344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D676F"/>
    <w:multiLevelType w:val="hybridMultilevel"/>
    <w:tmpl w:val="B456CDDE"/>
    <w:lvl w:ilvl="0" w:tplc="271EF21C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3C2990"/>
    <w:multiLevelType w:val="hybridMultilevel"/>
    <w:tmpl w:val="23086900"/>
    <w:lvl w:ilvl="0" w:tplc="0246773C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7">
    <w:nsid w:val="64CB1D5C"/>
    <w:multiLevelType w:val="hybridMultilevel"/>
    <w:tmpl w:val="F3FEEA84"/>
    <w:lvl w:ilvl="0" w:tplc="024677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65764AC"/>
    <w:multiLevelType w:val="hybridMultilevel"/>
    <w:tmpl w:val="5106B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763020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0F1CF5"/>
    <w:multiLevelType w:val="hybridMultilevel"/>
    <w:tmpl w:val="4698C7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F903DB"/>
    <w:multiLevelType w:val="hybridMultilevel"/>
    <w:tmpl w:val="7B305E00"/>
    <w:lvl w:ilvl="0" w:tplc="B9405F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2612DE"/>
    <w:multiLevelType w:val="multilevel"/>
    <w:tmpl w:val="073A90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79A175E9"/>
    <w:multiLevelType w:val="hybridMultilevel"/>
    <w:tmpl w:val="5BA66A96"/>
    <w:lvl w:ilvl="0" w:tplc="024677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F826FC0"/>
    <w:multiLevelType w:val="hybridMultilevel"/>
    <w:tmpl w:val="3384A2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29"/>
  </w:num>
  <w:num w:numId="4">
    <w:abstractNumId w:val="12"/>
  </w:num>
  <w:num w:numId="5">
    <w:abstractNumId w:val="19"/>
  </w:num>
  <w:num w:numId="6">
    <w:abstractNumId w:val="7"/>
  </w:num>
  <w:num w:numId="7">
    <w:abstractNumId w:val="20"/>
  </w:num>
  <w:num w:numId="8">
    <w:abstractNumId w:val="5"/>
  </w:num>
  <w:num w:numId="9">
    <w:abstractNumId w:val="10"/>
  </w:num>
  <w:num w:numId="10">
    <w:abstractNumId w:val="26"/>
  </w:num>
  <w:num w:numId="11">
    <w:abstractNumId w:val="17"/>
  </w:num>
  <w:num w:numId="12">
    <w:abstractNumId w:val="22"/>
  </w:num>
  <w:num w:numId="13">
    <w:abstractNumId w:val="15"/>
  </w:num>
  <w:num w:numId="14">
    <w:abstractNumId w:val="0"/>
  </w:num>
  <w:num w:numId="15">
    <w:abstractNumId w:val="27"/>
  </w:num>
  <w:num w:numId="16">
    <w:abstractNumId w:val="32"/>
  </w:num>
  <w:num w:numId="17">
    <w:abstractNumId w:val="33"/>
  </w:num>
  <w:num w:numId="18">
    <w:abstractNumId w:val="31"/>
  </w:num>
  <w:num w:numId="19">
    <w:abstractNumId w:val="18"/>
  </w:num>
  <w:num w:numId="20">
    <w:abstractNumId w:val="4"/>
  </w:num>
  <w:num w:numId="21">
    <w:abstractNumId w:val="2"/>
  </w:num>
  <w:num w:numId="22">
    <w:abstractNumId w:val="25"/>
  </w:num>
  <w:num w:numId="23">
    <w:abstractNumId w:val="9"/>
  </w:num>
  <w:num w:numId="24">
    <w:abstractNumId w:val="30"/>
  </w:num>
  <w:num w:numId="25">
    <w:abstractNumId w:val="13"/>
  </w:num>
  <w:num w:numId="26">
    <w:abstractNumId w:val="1"/>
  </w:num>
  <w:num w:numId="27">
    <w:abstractNumId w:val="24"/>
  </w:num>
  <w:num w:numId="28">
    <w:abstractNumId w:val="28"/>
  </w:num>
  <w:num w:numId="29">
    <w:abstractNumId w:val="8"/>
  </w:num>
  <w:num w:numId="30">
    <w:abstractNumId w:val="16"/>
  </w:num>
  <w:num w:numId="31">
    <w:abstractNumId w:val="6"/>
  </w:num>
  <w:num w:numId="32">
    <w:abstractNumId w:val="21"/>
  </w:num>
  <w:num w:numId="33">
    <w:abstractNumId w:val="14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68B"/>
    <w:rsid w:val="000045E0"/>
    <w:rsid w:val="0001177B"/>
    <w:rsid w:val="000227ED"/>
    <w:rsid w:val="00032CB7"/>
    <w:rsid w:val="000355B2"/>
    <w:rsid w:val="0003573B"/>
    <w:rsid w:val="00046911"/>
    <w:rsid w:val="0004798C"/>
    <w:rsid w:val="00065560"/>
    <w:rsid w:val="00065899"/>
    <w:rsid w:val="00066045"/>
    <w:rsid w:val="00080B71"/>
    <w:rsid w:val="000854E0"/>
    <w:rsid w:val="000960A0"/>
    <w:rsid w:val="000975BD"/>
    <w:rsid w:val="000B7CBD"/>
    <w:rsid w:val="000C2F15"/>
    <w:rsid w:val="000E255C"/>
    <w:rsid w:val="000F054C"/>
    <w:rsid w:val="001063AE"/>
    <w:rsid w:val="0010758D"/>
    <w:rsid w:val="001205EB"/>
    <w:rsid w:val="00135095"/>
    <w:rsid w:val="00155D83"/>
    <w:rsid w:val="00160119"/>
    <w:rsid w:val="001646EF"/>
    <w:rsid w:val="00194B93"/>
    <w:rsid w:val="00196DB6"/>
    <w:rsid w:val="001A2AD0"/>
    <w:rsid w:val="001B5425"/>
    <w:rsid w:val="001E187A"/>
    <w:rsid w:val="001F1DE8"/>
    <w:rsid w:val="002068A0"/>
    <w:rsid w:val="0021719E"/>
    <w:rsid w:val="00236A03"/>
    <w:rsid w:val="00272FCB"/>
    <w:rsid w:val="002842EB"/>
    <w:rsid w:val="002A0965"/>
    <w:rsid w:val="002A3291"/>
    <w:rsid w:val="002B3127"/>
    <w:rsid w:val="002B3D9C"/>
    <w:rsid w:val="002B4CF6"/>
    <w:rsid w:val="002C2E9F"/>
    <w:rsid w:val="002C339B"/>
    <w:rsid w:val="002F5F02"/>
    <w:rsid w:val="00312603"/>
    <w:rsid w:val="00326119"/>
    <w:rsid w:val="00360A95"/>
    <w:rsid w:val="00361EA7"/>
    <w:rsid w:val="00364BFF"/>
    <w:rsid w:val="00366411"/>
    <w:rsid w:val="00372328"/>
    <w:rsid w:val="00393BA3"/>
    <w:rsid w:val="003A030E"/>
    <w:rsid w:val="003A049D"/>
    <w:rsid w:val="003A47CB"/>
    <w:rsid w:val="003A49CF"/>
    <w:rsid w:val="003B79AF"/>
    <w:rsid w:val="003C1F8A"/>
    <w:rsid w:val="003C5F60"/>
    <w:rsid w:val="003C685E"/>
    <w:rsid w:val="003D4CCB"/>
    <w:rsid w:val="003D6E79"/>
    <w:rsid w:val="003E1327"/>
    <w:rsid w:val="003E3DC0"/>
    <w:rsid w:val="00400F44"/>
    <w:rsid w:val="004047AE"/>
    <w:rsid w:val="00415B07"/>
    <w:rsid w:val="00421ECF"/>
    <w:rsid w:val="00431F22"/>
    <w:rsid w:val="00454FC5"/>
    <w:rsid w:val="00463EBA"/>
    <w:rsid w:val="00464189"/>
    <w:rsid w:val="004759F2"/>
    <w:rsid w:val="004A1B35"/>
    <w:rsid w:val="004A333A"/>
    <w:rsid w:val="004A4BD5"/>
    <w:rsid w:val="004A5FC5"/>
    <w:rsid w:val="004B1AC4"/>
    <w:rsid w:val="004C224F"/>
    <w:rsid w:val="004C4957"/>
    <w:rsid w:val="004D2157"/>
    <w:rsid w:val="004D3655"/>
    <w:rsid w:val="004E5EDD"/>
    <w:rsid w:val="004F07AE"/>
    <w:rsid w:val="004F3622"/>
    <w:rsid w:val="00516DFC"/>
    <w:rsid w:val="00520EA9"/>
    <w:rsid w:val="00543E03"/>
    <w:rsid w:val="00551FA7"/>
    <w:rsid w:val="00563562"/>
    <w:rsid w:val="005635A3"/>
    <w:rsid w:val="0056658E"/>
    <w:rsid w:val="0057753F"/>
    <w:rsid w:val="00581F87"/>
    <w:rsid w:val="00586DD8"/>
    <w:rsid w:val="00596079"/>
    <w:rsid w:val="005966A4"/>
    <w:rsid w:val="005A16F4"/>
    <w:rsid w:val="005B2C0E"/>
    <w:rsid w:val="005D1608"/>
    <w:rsid w:val="005D5206"/>
    <w:rsid w:val="005E0562"/>
    <w:rsid w:val="005E383E"/>
    <w:rsid w:val="005F092D"/>
    <w:rsid w:val="005F1BC0"/>
    <w:rsid w:val="005F685E"/>
    <w:rsid w:val="005F6D64"/>
    <w:rsid w:val="005F7C52"/>
    <w:rsid w:val="0061401E"/>
    <w:rsid w:val="00621A07"/>
    <w:rsid w:val="00624918"/>
    <w:rsid w:val="00625793"/>
    <w:rsid w:val="0063024A"/>
    <w:rsid w:val="00633EC8"/>
    <w:rsid w:val="00635D1A"/>
    <w:rsid w:val="006612E8"/>
    <w:rsid w:val="00665309"/>
    <w:rsid w:val="00672F42"/>
    <w:rsid w:val="006753C0"/>
    <w:rsid w:val="00684DC5"/>
    <w:rsid w:val="00685B05"/>
    <w:rsid w:val="00697B9F"/>
    <w:rsid w:val="006B0060"/>
    <w:rsid w:val="006B1B5B"/>
    <w:rsid w:val="006B49B0"/>
    <w:rsid w:val="006C1DFB"/>
    <w:rsid w:val="006C772C"/>
    <w:rsid w:val="006F7B25"/>
    <w:rsid w:val="007212C2"/>
    <w:rsid w:val="00722862"/>
    <w:rsid w:val="00723272"/>
    <w:rsid w:val="0073454E"/>
    <w:rsid w:val="00740E50"/>
    <w:rsid w:val="00741034"/>
    <w:rsid w:val="00743D07"/>
    <w:rsid w:val="007626B3"/>
    <w:rsid w:val="00770A4B"/>
    <w:rsid w:val="00786BDA"/>
    <w:rsid w:val="007872D7"/>
    <w:rsid w:val="007D58D5"/>
    <w:rsid w:val="007E15FC"/>
    <w:rsid w:val="007E428F"/>
    <w:rsid w:val="008162F6"/>
    <w:rsid w:val="008172BE"/>
    <w:rsid w:val="0082319F"/>
    <w:rsid w:val="0082522B"/>
    <w:rsid w:val="00830847"/>
    <w:rsid w:val="0084303A"/>
    <w:rsid w:val="00845876"/>
    <w:rsid w:val="00860EF3"/>
    <w:rsid w:val="00866856"/>
    <w:rsid w:val="00876DC3"/>
    <w:rsid w:val="00895215"/>
    <w:rsid w:val="008B3853"/>
    <w:rsid w:val="008C1E8D"/>
    <w:rsid w:val="008C291F"/>
    <w:rsid w:val="008C4125"/>
    <w:rsid w:val="008D175E"/>
    <w:rsid w:val="008E1616"/>
    <w:rsid w:val="008E2CEA"/>
    <w:rsid w:val="008F6E39"/>
    <w:rsid w:val="00905168"/>
    <w:rsid w:val="009114FE"/>
    <w:rsid w:val="00916032"/>
    <w:rsid w:val="0092268B"/>
    <w:rsid w:val="0093164C"/>
    <w:rsid w:val="0093344D"/>
    <w:rsid w:val="00950C6E"/>
    <w:rsid w:val="00960D3E"/>
    <w:rsid w:val="009653EA"/>
    <w:rsid w:val="00981D31"/>
    <w:rsid w:val="00995549"/>
    <w:rsid w:val="00996FB0"/>
    <w:rsid w:val="009D047C"/>
    <w:rsid w:val="009E28B0"/>
    <w:rsid w:val="009E2C53"/>
    <w:rsid w:val="009E4C08"/>
    <w:rsid w:val="009F1048"/>
    <w:rsid w:val="00A00197"/>
    <w:rsid w:val="00A20DEA"/>
    <w:rsid w:val="00A332B2"/>
    <w:rsid w:val="00A33DA5"/>
    <w:rsid w:val="00A44C08"/>
    <w:rsid w:val="00A536A5"/>
    <w:rsid w:val="00A65A7E"/>
    <w:rsid w:val="00A67599"/>
    <w:rsid w:val="00A86FFD"/>
    <w:rsid w:val="00AA11E4"/>
    <w:rsid w:val="00AB254B"/>
    <w:rsid w:val="00AB7688"/>
    <w:rsid w:val="00AB7ECE"/>
    <w:rsid w:val="00AD5872"/>
    <w:rsid w:val="00AE1527"/>
    <w:rsid w:val="00AE6A37"/>
    <w:rsid w:val="00B00663"/>
    <w:rsid w:val="00B17866"/>
    <w:rsid w:val="00B2372E"/>
    <w:rsid w:val="00B27309"/>
    <w:rsid w:val="00B34F71"/>
    <w:rsid w:val="00B360E8"/>
    <w:rsid w:val="00B36621"/>
    <w:rsid w:val="00B40664"/>
    <w:rsid w:val="00B44D16"/>
    <w:rsid w:val="00B45910"/>
    <w:rsid w:val="00B7112B"/>
    <w:rsid w:val="00B7599A"/>
    <w:rsid w:val="00B911DE"/>
    <w:rsid w:val="00B93D0D"/>
    <w:rsid w:val="00BE2D23"/>
    <w:rsid w:val="00BE7EA6"/>
    <w:rsid w:val="00BF0902"/>
    <w:rsid w:val="00C06DF4"/>
    <w:rsid w:val="00C25A03"/>
    <w:rsid w:val="00C27154"/>
    <w:rsid w:val="00C31FD5"/>
    <w:rsid w:val="00C35F3F"/>
    <w:rsid w:val="00C56978"/>
    <w:rsid w:val="00C57FBD"/>
    <w:rsid w:val="00C72878"/>
    <w:rsid w:val="00C769CD"/>
    <w:rsid w:val="00C805A2"/>
    <w:rsid w:val="00C8125A"/>
    <w:rsid w:val="00CA2254"/>
    <w:rsid w:val="00CB4A88"/>
    <w:rsid w:val="00CC13EC"/>
    <w:rsid w:val="00CC771E"/>
    <w:rsid w:val="00CD4961"/>
    <w:rsid w:val="00CE5B7D"/>
    <w:rsid w:val="00CE63D3"/>
    <w:rsid w:val="00CF0A0D"/>
    <w:rsid w:val="00CF5410"/>
    <w:rsid w:val="00D339D7"/>
    <w:rsid w:val="00D341E8"/>
    <w:rsid w:val="00D41926"/>
    <w:rsid w:val="00D4448F"/>
    <w:rsid w:val="00D44617"/>
    <w:rsid w:val="00D45B61"/>
    <w:rsid w:val="00D62344"/>
    <w:rsid w:val="00D6580B"/>
    <w:rsid w:val="00D8203E"/>
    <w:rsid w:val="00D97C04"/>
    <w:rsid w:val="00DA24E6"/>
    <w:rsid w:val="00DA4DBC"/>
    <w:rsid w:val="00DB586A"/>
    <w:rsid w:val="00DE34E9"/>
    <w:rsid w:val="00DE6DF0"/>
    <w:rsid w:val="00E15736"/>
    <w:rsid w:val="00E26891"/>
    <w:rsid w:val="00E2787E"/>
    <w:rsid w:val="00E4002F"/>
    <w:rsid w:val="00E41F74"/>
    <w:rsid w:val="00E43A14"/>
    <w:rsid w:val="00E54F8A"/>
    <w:rsid w:val="00E71226"/>
    <w:rsid w:val="00E72634"/>
    <w:rsid w:val="00E7352E"/>
    <w:rsid w:val="00E74670"/>
    <w:rsid w:val="00E77851"/>
    <w:rsid w:val="00E8093D"/>
    <w:rsid w:val="00E8551B"/>
    <w:rsid w:val="00E875C9"/>
    <w:rsid w:val="00E9275A"/>
    <w:rsid w:val="00E95D32"/>
    <w:rsid w:val="00EA455B"/>
    <w:rsid w:val="00EB5EFD"/>
    <w:rsid w:val="00EC1525"/>
    <w:rsid w:val="00EC6CFF"/>
    <w:rsid w:val="00ED1ED2"/>
    <w:rsid w:val="00EE045F"/>
    <w:rsid w:val="00EE3E01"/>
    <w:rsid w:val="00EE720C"/>
    <w:rsid w:val="00EE7864"/>
    <w:rsid w:val="00F0786D"/>
    <w:rsid w:val="00F15C36"/>
    <w:rsid w:val="00F27B47"/>
    <w:rsid w:val="00F30456"/>
    <w:rsid w:val="00F311D5"/>
    <w:rsid w:val="00F32E12"/>
    <w:rsid w:val="00F37743"/>
    <w:rsid w:val="00F44DC1"/>
    <w:rsid w:val="00F53E1E"/>
    <w:rsid w:val="00F64CFF"/>
    <w:rsid w:val="00F90D1D"/>
    <w:rsid w:val="00FA536E"/>
    <w:rsid w:val="00FA632C"/>
    <w:rsid w:val="00FA661F"/>
    <w:rsid w:val="00FB1D1C"/>
    <w:rsid w:val="00FC4571"/>
    <w:rsid w:val="00FC56EC"/>
    <w:rsid w:val="00FD447D"/>
    <w:rsid w:val="00FF39A0"/>
    <w:rsid w:val="00FF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2FEF15"/>
  <w15:docId w15:val="{CC1F6702-90AD-4333-8501-EFF1194C2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47"/>
    <w:pPr>
      <w:spacing w:after="0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E4C08"/>
    <w:pPr>
      <w:keepNext/>
      <w:keepLines/>
      <w:numPr>
        <w:numId w:val="23"/>
      </w:numPr>
      <w:spacing w:before="120" w:after="120"/>
      <w:ind w:left="0"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1F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1F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8B3853"/>
  </w:style>
  <w:style w:type="paragraph" w:styleId="Akapitzlist">
    <w:name w:val="List Paragraph"/>
    <w:basedOn w:val="Normalny"/>
    <w:uiPriority w:val="34"/>
    <w:qFormat/>
    <w:rsid w:val="00543E0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D1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17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17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1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175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17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75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33DA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3DA5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A33DA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3DA5"/>
    <w:rPr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9E4C08"/>
    <w:rPr>
      <w:rFonts w:ascii="Arial" w:eastAsiaTheme="majorEastAsia" w:hAnsi="Arial" w:cstheme="majorBidi"/>
      <w:b/>
      <w:bCs/>
      <w:color w:val="000000" w:themeColor="text1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1F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1F2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9E4C08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9E4C08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9E4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9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D814E-33FB-49ED-9B3C-70143BF40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16</Pages>
  <Words>4238</Words>
  <Characters>25432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Turzyński Konrad</dc:creator>
  <cp:lastModifiedBy>Dębska-Ozturk Marta</cp:lastModifiedBy>
  <cp:revision>23</cp:revision>
  <dcterms:created xsi:type="dcterms:W3CDTF">2023-07-07T07:19:00Z</dcterms:created>
  <dcterms:modified xsi:type="dcterms:W3CDTF">2023-08-30T06:58:00Z</dcterms:modified>
</cp:coreProperties>
</file>