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A4B3" w14:textId="77777777" w:rsidR="00C953CE" w:rsidRPr="00C953CE" w:rsidRDefault="00C953CE" w:rsidP="00C953CE">
      <w:pPr>
        <w:spacing w:line="238" w:lineRule="auto"/>
        <w:ind w:right="-579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C11135" w14:textId="5E0E2007" w:rsidR="00C953CE" w:rsidRPr="00AF5B0A" w:rsidRDefault="00C953CE" w:rsidP="00C953CE">
      <w:pPr>
        <w:spacing w:line="238" w:lineRule="auto"/>
        <w:ind w:left="11482" w:right="-579"/>
        <w:rPr>
          <w:rFonts w:ascii="Arial" w:eastAsia="Times New Roman" w:hAnsi="Arial"/>
          <w:b/>
          <w:sz w:val="18"/>
          <w:szCs w:val="22"/>
        </w:rPr>
      </w:pPr>
      <w:r w:rsidRPr="00AF5B0A">
        <w:rPr>
          <w:rFonts w:ascii="Arial" w:eastAsia="Times New Roman" w:hAnsi="Arial"/>
          <w:b/>
          <w:sz w:val="18"/>
          <w:szCs w:val="22"/>
        </w:rPr>
        <w:t>Załącznik nr 2.2 do SWZ</w:t>
      </w:r>
    </w:p>
    <w:p w14:paraId="4BEC3AE9" w14:textId="77777777" w:rsidR="00C953CE" w:rsidRPr="00AF5B0A" w:rsidRDefault="00C953CE" w:rsidP="00C953CE">
      <w:pPr>
        <w:spacing w:line="238" w:lineRule="auto"/>
        <w:ind w:left="11482" w:right="-579"/>
        <w:rPr>
          <w:rFonts w:ascii="Arial" w:eastAsia="Times New Roman" w:hAnsi="Arial"/>
          <w:b/>
          <w:sz w:val="18"/>
          <w:szCs w:val="22"/>
        </w:rPr>
      </w:pPr>
      <w:r w:rsidRPr="00AF5B0A">
        <w:rPr>
          <w:rFonts w:ascii="Arial" w:eastAsia="Times New Roman" w:hAnsi="Arial"/>
          <w:b/>
          <w:sz w:val="18"/>
          <w:szCs w:val="22"/>
        </w:rPr>
        <w:t xml:space="preserve">FZ-2380/41/24/ET </w:t>
      </w:r>
    </w:p>
    <w:p w14:paraId="345C672B" w14:textId="72B42469" w:rsidR="00DF0EAA" w:rsidRPr="00DF0EAA" w:rsidRDefault="00F71A63" w:rsidP="00C953CE">
      <w:pPr>
        <w:spacing w:line="238" w:lineRule="auto"/>
        <w:ind w:right="-579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FORMULARZ CENOWY</w:t>
      </w:r>
      <w:r w:rsidR="00C953CE">
        <w:rPr>
          <w:rFonts w:ascii="Times New Roman" w:eastAsia="Times New Roman" w:hAnsi="Times New Roman" w:cs="Times New Roman"/>
          <w:b/>
          <w:sz w:val="24"/>
          <w:szCs w:val="22"/>
        </w:rPr>
        <w:t xml:space="preserve"> – CZĘŚĆ NR 2</w:t>
      </w:r>
    </w:p>
    <w:p w14:paraId="57EEB0FD" w14:textId="77777777" w:rsidR="00DF0EAA" w:rsidRPr="00DF0EAA" w:rsidRDefault="00DF0EAA" w:rsidP="00DF0EAA">
      <w:pPr>
        <w:spacing w:line="13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7B08C7FA" w14:textId="77777777" w:rsidR="00DF0EAA" w:rsidRPr="00DF0EAA" w:rsidRDefault="00DF0EAA" w:rsidP="00DF0EAA">
      <w:pPr>
        <w:spacing w:line="215" w:lineRule="auto"/>
        <w:ind w:left="580" w:right="440"/>
        <w:rPr>
          <w:rFonts w:ascii="Times New Roman" w:eastAsia="Times New Roman" w:hAnsi="Times New Roman" w:cs="Times New Roman"/>
          <w:b/>
          <w:sz w:val="24"/>
          <w:szCs w:val="22"/>
        </w:rPr>
      </w:pPr>
      <w:r w:rsidRPr="00DF0EAA">
        <w:rPr>
          <w:rFonts w:ascii="Times New Roman" w:eastAsia="Times New Roman" w:hAnsi="Times New Roman" w:cs="Times New Roman"/>
          <w:b/>
          <w:sz w:val="24"/>
          <w:szCs w:val="22"/>
        </w:rPr>
        <w:t xml:space="preserve"> Dzierżawa łączy cyfrowych w technologii Ethernet L2 wraz z urządzeniami na potrzeby KWP w Łodzi</w:t>
      </w:r>
    </w:p>
    <w:p w14:paraId="1AECBB82" w14:textId="77777777" w:rsidR="00DF0EAA" w:rsidRPr="00DF0EAA" w:rsidRDefault="00DF0EAA" w:rsidP="00DF0EAA">
      <w:pPr>
        <w:spacing w:line="215" w:lineRule="auto"/>
        <w:ind w:left="580" w:right="440"/>
        <w:rPr>
          <w:rFonts w:ascii="Times New Roman" w:eastAsia="Times New Roman" w:hAnsi="Times New Roman" w:cs="Times New Roman"/>
          <w:b/>
          <w:sz w:val="24"/>
          <w:szCs w:val="22"/>
        </w:rPr>
      </w:pPr>
    </w:p>
    <w:p w14:paraId="06E21D1B" w14:textId="77777777" w:rsidR="00DF0EAA" w:rsidRPr="00DF0EAA" w:rsidRDefault="00DF0EAA" w:rsidP="00DF0EAA">
      <w:pPr>
        <w:rPr>
          <w:rFonts w:eastAsia="SimSun" w:cs="Times New Roman"/>
          <w:b/>
          <w:sz w:val="21"/>
          <w:szCs w:val="22"/>
        </w:rPr>
      </w:pPr>
      <w:r w:rsidRPr="00DF0EAA">
        <w:rPr>
          <w:rFonts w:eastAsia="SimSun" w:cs="Times New Roman"/>
          <w:b/>
          <w:sz w:val="21"/>
          <w:szCs w:val="22"/>
        </w:rPr>
        <w:t>Tabela nr 1</w:t>
      </w: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784"/>
        <w:gridCol w:w="1804"/>
        <w:gridCol w:w="904"/>
        <w:gridCol w:w="503"/>
        <w:gridCol w:w="861"/>
        <w:gridCol w:w="993"/>
        <w:gridCol w:w="1134"/>
        <w:gridCol w:w="850"/>
        <w:gridCol w:w="1559"/>
        <w:gridCol w:w="1560"/>
        <w:gridCol w:w="1559"/>
      </w:tblGrid>
      <w:tr w:rsidR="00DF0EAA" w:rsidRPr="00DF0EAA" w14:paraId="473A8D9D" w14:textId="77777777" w:rsidTr="00C953CE">
        <w:trPr>
          <w:trHeight w:val="14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5519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proofErr w:type="spellStart"/>
            <w:r w:rsidRPr="00DF0EAA">
              <w:rPr>
                <w:rFonts w:eastAsia="SimSun" w:cs="Times New Roman"/>
                <w:sz w:val="21"/>
                <w:szCs w:val="22"/>
              </w:rPr>
              <w:t>Lp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47413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Lokalizacja 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5EE7E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Lokalizacja B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B3FB2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Przepływność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8D77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Typ routera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B0D89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Wymagane dodatkowe porty głosowe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0B9F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Ilość i typ </w:t>
            </w:r>
            <w:proofErr w:type="spellStart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switchy</w:t>
            </w:r>
            <w:proofErr w:type="spellEnd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zarządzalnych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BE35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Technologia łącza</w:t>
            </w:r>
          </w:p>
          <w:p w14:paraId="473AE360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S-światłowód</w:t>
            </w:r>
          </w:p>
          <w:p w14:paraId="3931B7D6" w14:textId="77777777" w:rsidR="00DF0EAA" w:rsidRPr="00DF0EAA" w:rsidRDefault="00DF0EAA" w:rsidP="00DF0EAA">
            <w:pPr>
              <w:rPr>
                <w:rFonts w:eastAsia="SimSun" w:cs="Times New Roman"/>
                <w:sz w:val="21"/>
                <w:szCs w:val="22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M-miedź</w:t>
            </w:r>
          </w:p>
          <w:p w14:paraId="43665E0A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eastAsia="SimSun" w:cs="Times New Roman"/>
                <w:sz w:val="21"/>
                <w:szCs w:val="22"/>
              </w:rPr>
              <w:t>R-radio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828B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Ilość m-</w:t>
            </w:r>
            <w:proofErr w:type="spellStart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F154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Opłata za miesiąc dzierżawy łącza </w:t>
            </w:r>
            <w:proofErr w:type="spellStart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Eth</w:t>
            </w:r>
            <w:proofErr w:type="spellEnd"/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 L2, netto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4ED65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 xml:space="preserve">Opłata za   cały okres,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41946" w14:textId="77777777" w:rsidR="00DF0EAA" w:rsidRPr="00DF0EAA" w:rsidRDefault="00DF0EAA" w:rsidP="00DF0EAA">
            <w:pPr>
              <w:rPr>
                <w:rFonts w:ascii="Verdana" w:eastAsia="SimSun" w:hAnsi="Verdana"/>
                <w:b/>
                <w:bCs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b/>
                <w:bCs/>
                <w:sz w:val="16"/>
                <w:szCs w:val="16"/>
              </w:rPr>
              <w:t>Opłata za cały okres, brutto</w:t>
            </w:r>
          </w:p>
        </w:tc>
      </w:tr>
      <w:tr w:rsidR="00DF0EAA" w:rsidRPr="00DF0EAA" w14:paraId="76C33EBF" w14:textId="77777777" w:rsidTr="00C953CE">
        <w:trPr>
          <w:trHeight w:val="144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8B31" w14:textId="77777777" w:rsidR="00DF0EAA" w:rsidRPr="00DF0EAA" w:rsidRDefault="00DF0EAA" w:rsidP="00DF0EAA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1784" w:type="dxa"/>
            <w:tcBorders>
              <w:left w:val="nil"/>
              <w:right w:val="single" w:sz="4" w:space="0" w:color="auto"/>
            </w:tcBorders>
            <w:vAlign w:val="bottom"/>
          </w:tcPr>
          <w:p w14:paraId="35839165" w14:textId="026C43C8" w:rsidR="00DF0EAA" w:rsidRPr="00DF0EAA" w:rsidRDefault="00DF0EAA" w:rsidP="00DF0EAA">
            <w:pPr>
              <w:rPr>
                <w:rFonts w:ascii="Verdana" w:eastAsia="SimSun" w:hAnsi="Verdana"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sz w:val="16"/>
                <w:szCs w:val="16"/>
              </w:rPr>
              <w:t xml:space="preserve">Łódź ul. Sienkiewicza 28/30, łącze agregowane 1Gb + łącze zapasowe 1Gb (2 łącza po 1Gb/s) lub łącza agregowane z łączami z </w:t>
            </w:r>
            <w:r w:rsidR="00013F97">
              <w:rPr>
                <w:rFonts w:ascii="Verdana" w:eastAsia="SimSun" w:hAnsi="Verdana"/>
                <w:sz w:val="16"/>
                <w:szCs w:val="16"/>
              </w:rPr>
              <w:t>części</w:t>
            </w:r>
            <w:bookmarkStart w:id="0" w:name="_GoBack"/>
            <w:bookmarkEnd w:id="0"/>
            <w:r w:rsidRPr="00013F97">
              <w:rPr>
                <w:rFonts w:ascii="Verdana" w:eastAsia="SimSun" w:hAnsi="Verdana"/>
                <w:sz w:val="16"/>
                <w:szCs w:val="16"/>
              </w:rPr>
              <w:t xml:space="preserve"> nr1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AB2F" w14:textId="77777777" w:rsidR="00DF0EAA" w:rsidRPr="00DF0EAA" w:rsidRDefault="00DF0EAA" w:rsidP="00DF0EAA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</w:pPr>
            <w:r w:rsidRPr="00DF0EAA"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  <w:t xml:space="preserve">Łódź ul. </w:t>
            </w:r>
            <w:proofErr w:type="spellStart"/>
            <w:r w:rsidRPr="00DF0EAA"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  <w:t>Anstadta</w:t>
            </w:r>
            <w:proofErr w:type="spellEnd"/>
            <w:r w:rsidRPr="00DF0EAA"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  <w:t xml:space="preserve"> 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D53B" w14:textId="77777777" w:rsidR="00DF0EAA" w:rsidRPr="00DF0EAA" w:rsidRDefault="00DF0EAA" w:rsidP="00DF0EAA">
            <w:pPr>
              <w:rPr>
                <w:rFonts w:eastAsia="SimSun" w:cs="Times New Roman"/>
              </w:rPr>
            </w:pPr>
            <w:r w:rsidRPr="00DF0EAA">
              <w:rPr>
                <w:rFonts w:eastAsia="SimSun" w:cs="Times New Roman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D2A40" w14:textId="77777777" w:rsidR="00DF0EAA" w:rsidRPr="00DF0EAA" w:rsidRDefault="00DF0EAA" w:rsidP="00DF0EAA">
            <w:pPr>
              <w:rPr>
                <w:rFonts w:ascii="Verdana" w:eastAsia="SimSun" w:hAnsi="Verdana"/>
              </w:rPr>
            </w:pPr>
            <w:r w:rsidRPr="00DF0EAA">
              <w:rPr>
                <w:rFonts w:ascii="Verdana" w:eastAsia="SimSun" w:hAnsi="Verdana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AAFCB" w14:textId="77777777" w:rsidR="00DF0EAA" w:rsidRPr="00DF0EAA" w:rsidRDefault="00DF0EAA" w:rsidP="00DF0EAA">
            <w:pPr>
              <w:rPr>
                <w:rFonts w:ascii="Verdana" w:eastAsia="SimSun" w:hAnsi="Verdana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6D0B7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  <w:proofErr w:type="spellStart"/>
            <w:r w:rsidRPr="00DF0EAA">
              <w:rPr>
                <w:rFonts w:ascii="Arial" w:eastAsia="SimSun" w:hAnsi="Arial"/>
                <w:sz w:val="16"/>
                <w:szCs w:val="16"/>
              </w:rPr>
              <w:t>PoE</w:t>
            </w:r>
            <w:proofErr w:type="spellEnd"/>
            <w:r w:rsidRPr="00DF0EAA">
              <w:rPr>
                <w:rFonts w:ascii="Arial" w:eastAsia="SimSun" w:hAnsi="Arial"/>
                <w:sz w:val="16"/>
                <w:szCs w:val="16"/>
              </w:rPr>
              <w:t>,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1F1BE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3EA21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  <w:r w:rsidRPr="00DF0EAA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13D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72569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2EB3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</w:tr>
      <w:tr w:rsidR="00DF0EAA" w:rsidRPr="00DF0EAA" w14:paraId="782A330B" w14:textId="77777777" w:rsidTr="00C953CE">
        <w:trPr>
          <w:trHeight w:val="30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2EA8" w14:textId="77777777" w:rsidR="00DF0EAA" w:rsidRPr="00DF0EAA" w:rsidRDefault="00DF0EAA" w:rsidP="00DF0EAA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sz w:val="16"/>
                <w:szCs w:val="16"/>
              </w:rPr>
              <w:t>2</w:t>
            </w:r>
          </w:p>
        </w:tc>
        <w:tc>
          <w:tcPr>
            <w:tcW w:w="1784" w:type="dxa"/>
            <w:tcBorders>
              <w:left w:val="nil"/>
              <w:right w:val="single" w:sz="4" w:space="0" w:color="auto"/>
            </w:tcBorders>
            <w:vAlign w:val="bottom"/>
          </w:tcPr>
          <w:p w14:paraId="4E49B3E1" w14:textId="77777777" w:rsidR="00DF0EAA" w:rsidRPr="00DF0EAA" w:rsidRDefault="00DF0EAA" w:rsidP="00DF0EAA">
            <w:pPr>
              <w:rPr>
                <w:rFonts w:ascii="Verdana" w:eastAsia="SimSun" w:hAnsi="Verdana"/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9833" w14:textId="77777777" w:rsidR="00DF0EAA" w:rsidRPr="00DF0EAA" w:rsidRDefault="00DF0EAA" w:rsidP="00DF0EAA">
            <w:pPr>
              <w:textAlignment w:val="bottom"/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</w:pPr>
            <w:r w:rsidRPr="00DF0EAA">
              <w:rPr>
                <w:rFonts w:ascii="Verdana" w:hAnsi="Verdana" w:cs="Verdana"/>
                <w:color w:val="000000"/>
                <w:sz w:val="16"/>
                <w:szCs w:val="16"/>
                <w:lang w:eastAsia="zh-CN"/>
              </w:rPr>
              <w:t>Łódź ul. Smutna 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9D815" w14:textId="77777777" w:rsidR="00DF0EAA" w:rsidRPr="00DF0EAA" w:rsidRDefault="00DF0EAA" w:rsidP="00DF0EAA">
            <w:pPr>
              <w:rPr>
                <w:rFonts w:eastAsia="SimSun" w:cs="Times New Roman"/>
              </w:rPr>
            </w:pPr>
            <w:r w:rsidRPr="00DF0EAA">
              <w:rPr>
                <w:rFonts w:eastAsia="SimSun" w:cs="Times New Roman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38BB4" w14:textId="77777777" w:rsidR="00DF0EAA" w:rsidRPr="00DF0EAA" w:rsidRDefault="00DF0EAA" w:rsidP="00DF0EAA">
            <w:pPr>
              <w:rPr>
                <w:rFonts w:ascii="Verdana" w:eastAsia="SimSun" w:hAnsi="Verdana"/>
              </w:rPr>
            </w:pPr>
            <w:r w:rsidRPr="00DF0EAA">
              <w:rPr>
                <w:rFonts w:ascii="Verdana" w:eastAsia="SimSun" w:hAnsi="Verdana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255A" w14:textId="77777777" w:rsidR="00DF0EAA" w:rsidRPr="00DF0EAA" w:rsidRDefault="00DF0EAA" w:rsidP="00DF0EAA">
            <w:pPr>
              <w:rPr>
                <w:rFonts w:ascii="Verdana" w:eastAsia="SimSun" w:hAnsi="Verdana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CA091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  <w:proofErr w:type="spellStart"/>
            <w:r w:rsidRPr="00DF0EAA">
              <w:rPr>
                <w:rFonts w:ascii="Arial" w:eastAsia="SimSun" w:hAnsi="Arial"/>
                <w:sz w:val="16"/>
                <w:szCs w:val="16"/>
              </w:rPr>
              <w:t>PoE</w:t>
            </w:r>
            <w:proofErr w:type="spellEnd"/>
            <w:r w:rsidRPr="00DF0EAA">
              <w:rPr>
                <w:rFonts w:ascii="Arial" w:eastAsia="SimSun" w:hAnsi="Arial"/>
                <w:sz w:val="16"/>
                <w:szCs w:val="16"/>
              </w:rPr>
              <w:t>,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E7B0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4573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  <w:r w:rsidRPr="00DF0EAA">
              <w:rPr>
                <w:rFonts w:ascii="Arial" w:eastAsia="SimSun" w:hAnsi="Arial"/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F94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B073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03E4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  <w:lang w:val="en-US"/>
              </w:rPr>
            </w:pPr>
          </w:p>
        </w:tc>
      </w:tr>
      <w:tr w:rsidR="00DF0EAA" w:rsidRPr="00DF0EAA" w14:paraId="0871D8B3" w14:textId="77777777" w:rsidTr="00C953CE">
        <w:trPr>
          <w:trHeight w:val="30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1886" w14:textId="77777777" w:rsidR="00DF0EAA" w:rsidRPr="00DF0EAA" w:rsidRDefault="00DF0EAA" w:rsidP="00DF0EAA">
            <w:pPr>
              <w:jc w:val="center"/>
              <w:rPr>
                <w:rFonts w:ascii="Verdana" w:eastAsia="SimSun" w:hAnsi="Verdana"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sz w:val="16"/>
                <w:szCs w:val="16"/>
              </w:rPr>
              <w:t>3</w:t>
            </w:r>
          </w:p>
        </w:tc>
        <w:tc>
          <w:tcPr>
            <w:tcW w:w="10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72F8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  <w:r w:rsidRPr="00DF0EAA">
              <w:rPr>
                <w:rFonts w:ascii="Verdana" w:eastAsia="SimSun" w:hAnsi="Verdana"/>
                <w:sz w:val="16"/>
                <w:szCs w:val="16"/>
              </w:rPr>
              <w:t>Cena za cały okres Umowy netto/brutto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66F7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E787" w14:textId="77777777" w:rsidR="00DF0EAA" w:rsidRPr="00DF0EAA" w:rsidRDefault="00DF0EAA" w:rsidP="00DF0EAA">
            <w:pPr>
              <w:rPr>
                <w:rFonts w:ascii="Arial" w:eastAsia="SimSun" w:hAnsi="Arial"/>
                <w:sz w:val="16"/>
                <w:szCs w:val="16"/>
              </w:rPr>
            </w:pPr>
          </w:p>
        </w:tc>
      </w:tr>
    </w:tbl>
    <w:p w14:paraId="1292F66A" w14:textId="77777777" w:rsidR="00DF0EAA" w:rsidRPr="00DF0EAA" w:rsidRDefault="00DF0EAA" w:rsidP="00DF0EAA">
      <w:pPr>
        <w:suppressAutoHyphens/>
        <w:rPr>
          <w:rFonts w:ascii="Arial" w:hAnsi="Arial"/>
          <w:sz w:val="24"/>
          <w:szCs w:val="22"/>
          <w:lang w:eastAsia="en-US"/>
        </w:rPr>
      </w:pPr>
    </w:p>
    <w:p w14:paraId="2B03FA81" w14:textId="77777777" w:rsidR="00DF0EAA" w:rsidRPr="00DF0EAA" w:rsidRDefault="00DF0EAA" w:rsidP="00DF0EAA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2ADF0F7" w14:textId="77777777" w:rsidR="00DF0EAA" w:rsidRPr="00DF0EAA" w:rsidRDefault="00DF0EAA" w:rsidP="00DF0EAA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2"/>
          <w:szCs w:val="22"/>
        </w:rPr>
        <w:t>Ilość łączy w technologii ( w przypadku nie podania technologii łącza przyjmujemy, że jest to łącze radiowe):</w:t>
      </w:r>
    </w:p>
    <w:p w14:paraId="76022638" w14:textId="77777777" w:rsidR="00DF0EAA" w:rsidRPr="00DF0EAA" w:rsidRDefault="00DF0EAA" w:rsidP="00DF0EAA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światłowodowej - .........sztuk</w:t>
      </w:r>
    </w:p>
    <w:p w14:paraId="4B81212A" w14:textId="77777777" w:rsidR="00DF0EAA" w:rsidRPr="00DF0EAA" w:rsidRDefault="00DF0EAA" w:rsidP="00DF0EAA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miedzianej - .................sztuk</w:t>
      </w:r>
    </w:p>
    <w:p w14:paraId="33E2149C" w14:textId="296623B6" w:rsidR="00DF0EAA" w:rsidRDefault="00DF0EAA" w:rsidP="00DF0EAA">
      <w:pPr>
        <w:tabs>
          <w:tab w:val="left" w:pos="364"/>
        </w:tabs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- radiowej - .....................sztuk</w:t>
      </w:r>
    </w:p>
    <w:p w14:paraId="4E74B803" w14:textId="77777777" w:rsidR="00C953CE" w:rsidRPr="00C953CE" w:rsidRDefault="00C953CE" w:rsidP="00C953CE">
      <w:pPr>
        <w:pStyle w:val="Bezodstpw1"/>
        <w:rPr>
          <w:lang w:eastAsia="pl-PL"/>
        </w:rPr>
      </w:pPr>
    </w:p>
    <w:p w14:paraId="486A19A1" w14:textId="6EC41C16" w:rsidR="00C953CE" w:rsidRPr="00C953CE" w:rsidRDefault="00DF0EAA" w:rsidP="00C953CE">
      <w:pPr>
        <w:spacing w:line="0" w:lineRule="atLeast"/>
        <w:ind w:left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2"/>
          <w:szCs w:val="22"/>
        </w:rPr>
        <w:t>Tabela nr 2 – oferowane routery</w:t>
      </w:r>
    </w:p>
    <w:p w14:paraId="69B2532E" w14:textId="77777777" w:rsidR="00DF0EAA" w:rsidRPr="00DF0EAA" w:rsidRDefault="00DF0EAA" w:rsidP="00DF0EAA">
      <w:pPr>
        <w:spacing w:line="20" w:lineRule="exact"/>
        <w:rPr>
          <w:rFonts w:ascii="Times New Roman" w:eastAsia="Times New Roman" w:hAnsi="Times New Roman" w:cs="Times New Roman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14"/>
        <w:gridCol w:w="1776"/>
        <w:gridCol w:w="7305"/>
        <w:gridCol w:w="2604"/>
      </w:tblGrid>
      <w:tr w:rsidR="00DF0EAA" w:rsidRPr="00DF0EAA" w14:paraId="04280B1F" w14:textId="77777777" w:rsidTr="00F503F4">
        <w:trPr>
          <w:trHeight w:val="90"/>
        </w:trPr>
        <w:tc>
          <w:tcPr>
            <w:tcW w:w="528" w:type="dxa"/>
            <w:shd w:val="clear" w:color="auto" w:fill="auto"/>
          </w:tcPr>
          <w:p w14:paraId="792E0997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Lp.</w:t>
            </w:r>
          </w:p>
        </w:tc>
        <w:tc>
          <w:tcPr>
            <w:tcW w:w="1914" w:type="dxa"/>
            <w:shd w:val="clear" w:color="auto" w:fill="auto"/>
          </w:tcPr>
          <w:p w14:paraId="7632DCB0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Router</w:t>
            </w:r>
          </w:p>
        </w:tc>
        <w:tc>
          <w:tcPr>
            <w:tcW w:w="1776" w:type="dxa"/>
            <w:shd w:val="clear" w:color="auto" w:fill="auto"/>
          </w:tcPr>
          <w:p w14:paraId="18494F70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Ilość</w:t>
            </w:r>
          </w:p>
        </w:tc>
        <w:tc>
          <w:tcPr>
            <w:tcW w:w="7305" w:type="dxa"/>
            <w:shd w:val="clear" w:color="auto" w:fill="auto"/>
          </w:tcPr>
          <w:p w14:paraId="4F794D22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Nazwa katalogowa oferowanego routera</w:t>
            </w:r>
          </w:p>
        </w:tc>
        <w:tc>
          <w:tcPr>
            <w:tcW w:w="2604" w:type="dxa"/>
            <w:shd w:val="clear" w:color="auto" w:fill="auto"/>
          </w:tcPr>
          <w:p w14:paraId="7B90FC32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Producent</w:t>
            </w:r>
          </w:p>
        </w:tc>
      </w:tr>
      <w:tr w:rsidR="00DF0EAA" w:rsidRPr="00DF0EAA" w14:paraId="7E342FDF" w14:textId="77777777" w:rsidTr="00F503F4">
        <w:tc>
          <w:tcPr>
            <w:tcW w:w="528" w:type="dxa"/>
            <w:shd w:val="clear" w:color="auto" w:fill="auto"/>
          </w:tcPr>
          <w:p w14:paraId="0F3F489B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09D11976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Typ 4</w:t>
            </w:r>
          </w:p>
        </w:tc>
        <w:tc>
          <w:tcPr>
            <w:tcW w:w="1776" w:type="dxa"/>
            <w:shd w:val="clear" w:color="auto" w:fill="auto"/>
          </w:tcPr>
          <w:p w14:paraId="35CA6B5B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14:paraId="31855155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628E0A76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</w:tbl>
    <w:p w14:paraId="0F574085" w14:textId="7C3672A4" w:rsidR="00DF0EAA" w:rsidRPr="00C953CE" w:rsidRDefault="00DF0EAA" w:rsidP="00C953CE">
      <w:pPr>
        <w:spacing w:line="272" w:lineRule="auto"/>
        <w:ind w:left="20" w:right="320"/>
        <w:rPr>
          <w:rFonts w:ascii="Times New Roman" w:eastAsia="Times New Roman" w:hAnsi="Times New Roman" w:cs="Times New Roman"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Router typ 4 zgodny z opisem i w ukompletowaniu wg. Opisu Przedmiotu </w:t>
      </w:r>
      <w:proofErr w:type="spellStart"/>
      <w:r w:rsidRPr="00DF0EAA">
        <w:rPr>
          <w:rFonts w:ascii="Times New Roman" w:eastAsia="Times New Roman" w:hAnsi="Times New Roman" w:cs="Times New Roman"/>
          <w:sz w:val="22"/>
          <w:szCs w:val="22"/>
        </w:rPr>
        <w:t>Zamówia</w:t>
      </w:r>
      <w:proofErr w:type="spellEnd"/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. Router w obudowie umożliwiającej montaż w typowej szafie </w:t>
      </w:r>
      <w:proofErr w:type="spellStart"/>
      <w:r w:rsidRPr="00DF0EAA">
        <w:rPr>
          <w:rFonts w:ascii="Times New Roman" w:eastAsia="Times New Roman" w:hAnsi="Times New Roman" w:cs="Times New Roman"/>
          <w:sz w:val="22"/>
          <w:szCs w:val="22"/>
        </w:rPr>
        <w:t>rack</w:t>
      </w:r>
      <w:proofErr w:type="spellEnd"/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 19". Router musi w pełni współpracować z istniejącą obecnie infrastrukturą sieciową Zamawiającego, szczególnie pod względem zapewnienia 100% zgodności obsługi działających obecnie protokołów i usług. Zamawiający w chwili obecnej używa Routerów Cisco ISR (np. z serii 43xx, 44xx) VSEC.</w:t>
      </w:r>
    </w:p>
    <w:p w14:paraId="2152F700" w14:textId="77777777" w:rsidR="00DF0EAA" w:rsidRPr="00DF0EAA" w:rsidRDefault="00DF0EAA" w:rsidP="00DF0EAA">
      <w:pPr>
        <w:spacing w:line="331" w:lineRule="exact"/>
        <w:ind w:firstLine="420"/>
        <w:rPr>
          <w:rFonts w:ascii="Times New Roman" w:eastAsia="Times New Roman" w:hAnsi="Times New Roman" w:cs="Times New Roman"/>
          <w:b/>
          <w:bCs/>
          <w:sz w:val="21"/>
          <w:szCs w:val="22"/>
        </w:rPr>
      </w:pPr>
      <w:r w:rsidRPr="00DF0EAA">
        <w:rPr>
          <w:rFonts w:ascii="Times New Roman" w:eastAsia="Times New Roman" w:hAnsi="Times New Roman" w:cs="Times New Roman"/>
          <w:b/>
          <w:bCs/>
          <w:sz w:val="21"/>
          <w:szCs w:val="22"/>
        </w:rPr>
        <w:lastRenderedPageBreak/>
        <w:t>Tabela nr 3 - oferowane przełączniki sieciowe</w:t>
      </w:r>
    </w:p>
    <w:p w14:paraId="06DA75D3" w14:textId="77777777" w:rsidR="00DF0EAA" w:rsidRPr="00DF0EAA" w:rsidRDefault="00DF0EAA" w:rsidP="00DF0EAA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  <w:bookmarkStart w:id="1" w:name="page44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20"/>
        <w:gridCol w:w="1365"/>
        <w:gridCol w:w="7725"/>
        <w:gridCol w:w="2596"/>
      </w:tblGrid>
      <w:tr w:rsidR="00DF0EAA" w:rsidRPr="00DF0EAA" w14:paraId="0DF7BD73" w14:textId="77777777" w:rsidTr="00F503F4">
        <w:trPr>
          <w:trHeight w:val="90"/>
        </w:trPr>
        <w:tc>
          <w:tcPr>
            <w:tcW w:w="522" w:type="dxa"/>
            <w:shd w:val="clear" w:color="auto" w:fill="auto"/>
          </w:tcPr>
          <w:p w14:paraId="05E6C352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Lp.</w:t>
            </w:r>
          </w:p>
        </w:tc>
        <w:tc>
          <w:tcPr>
            <w:tcW w:w="1920" w:type="dxa"/>
            <w:shd w:val="clear" w:color="auto" w:fill="auto"/>
          </w:tcPr>
          <w:p w14:paraId="00DFE5F4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Przełącznik</w:t>
            </w:r>
          </w:p>
        </w:tc>
        <w:tc>
          <w:tcPr>
            <w:tcW w:w="1365" w:type="dxa"/>
            <w:shd w:val="clear" w:color="auto" w:fill="auto"/>
          </w:tcPr>
          <w:p w14:paraId="288567DB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Ilość</w:t>
            </w:r>
          </w:p>
        </w:tc>
        <w:tc>
          <w:tcPr>
            <w:tcW w:w="7725" w:type="dxa"/>
            <w:shd w:val="clear" w:color="auto" w:fill="auto"/>
          </w:tcPr>
          <w:p w14:paraId="20EE0877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Nazwa katalogowa oferowanego przełącznika</w:t>
            </w:r>
          </w:p>
        </w:tc>
        <w:tc>
          <w:tcPr>
            <w:tcW w:w="2596" w:type="dxa"/>
            <w:shd w:val="clear" w:color="auto" w:fill="auto"/>
          </w:tcPr>
          <w:p w14:paraId="66C77C48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Producent</w:t>
            </w:r>
          </w:p>
        </w:tc>
      </w:tr>
      <w:tr w:rsidR="00DF0EAA" w:rsidRPr="00DF0EAA" w14:paraId="6009959A" w14:textId="77777777" w:rsidTr="00F503F4">
        <w:tc>
          <w:tcPr>
            <w:tcW w:w="522" w:type="dxa"/>
            <w:shd w:val="clear" w:color="auto" w:fill="auto"/>
          </w:tcPr>
          <w:p w14:paraId="742B9421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46DEAE66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 xml:space="preserve">Switch z </w:t>
            </w:r>
            <w:proofErr w:type="spellStart"/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PoE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67D554FF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  <w:r w:rsidRPr="00DF0EAA">
              <w:rPr>
                <w:rFonts w:ascii="Times New Roman" w:eastAsia="Times New Roman" w:hAnsi="Times New Roman" w:cs="Times New Roman"/>
                <w:sz w:val="21"/>
                <w:szCs w:val="22"/>
              </w:rPr>
              <w:t>2</w:t>
            </w:r>
          </w:p>
        </w:tc>
        <w:tc>
          <w:tcPr>
            <w:tcW w:w="7725" w:type="dxa"/>
            <w:shd w:val="clear" w:color="auto" w:fill="auto"/>
          </w:tcPr>
          <w:p w14:paraId="7E2AA196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14:paraId="4485E75C" w14:textId="77777777" w:rsidR="00DF0EAA" w:rsidRPr="00DF0EAA" w:rsidRDefault="00DF0EAA" w:rsidP="00DF0EAA">
            <w:pPr>
              <w:widowControl w:val="0"/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2"/>
              </w:rPr>
            </w:pPr>
          </w:p>
        </w:tc>
      </w:tr>
    </w:tbl>
    <w:p w14:paraId="6ABD2556" w14:textId="77777777" w:rsidR="00DF0EAA" w:rsidRPr="00DF0EAA" w:rsidRDefault="00DF0EAA" w:rsidP="00DF0EAA">
      <w:pPr>
        <w:spacing w:line="200" w:lineRule="exact"/>
        <w:rPr>
          <w:rFonts w:ascii="Times New Roman" w:eastAsia="Times New Roman" w:hAnsi="Times New Roman" w:cs="Times New Roman"/>
          <w:sz w:val="21"/>
          <w:szCs w:val="22"/>
        </w:rPr>
      </w:pPr>
    </w:p>
    <w:p w14:paraId="754E3FC3" w14:textId="77777777" w:rsidR="00DF0EAA" w:rsidRPr="00DF0EAA" w:rsidRDefault="00DF0EAA" w:rsidP="00DF0EAA">
      <w:pPr>
        <w:spacing w:line="0" w:lineRule="atLeast"/>
        <w:rPr>
          <w:rFonts w:ascii="Times New Roman" w:eastAsia="Times New Roman" w:hAnsi="Times New Roman" w:cs="Times New Roman"/>
          <w:sz w:val="24"/>
          <w:szCs w:val="22"/>
        </w:rPr>
      </w:pPr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Zamawiający wymaga przełącznika w ukompletowaniu wg. </w:t>
      </w:r>
      <w:r w:rsidRPr="00DF0EAA">
        <w:rPr>
          <w:rFonts w:ascii="Times New Roman" w:eastAsia="Times New Roman" w:hAnsi="Times New Roman" w:cs="Times New Roman"/>
          <w:sz w:val="24"/>
          <w:szCs w:val="22"/>
        </w:rPr>
        <w:t>Opisu Przedmiotu</w:t>
      </w:r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F0EAA">
        <w:rPr>
          <w:rFonts w:ascii="Times New Roman" w:eastAsia="Times New Roman" w:hAnsi="Times New Roman" w:cs="Times New Roman"/>
          <w:sz w:val="24"/>
          <w:szCs w:val="22"/>
        </w:rPr>
        <w:t>Zamówienia</w:t>
      </w:r>
    </w:p>
    <w:p w14:paraId="55F10EC7" w14:textId="77777777" w:rsidR="00DF0EAA" w:rsidRPr="00DF0EAA" w:rsidRDefault="00DF0EAA" w:rsidP="00DF0EAA">
      <w:pPr>
        <w:ind w:right="78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Przełącznik sieciowy umożliwiający zintegrowany dostęp do usług sieciowych, na poziomie przełączników dostępowych. Przełącznik sieciowy w obudowie umożliwiającej montaż w typowej szafie </w:t>
      </w:r>
      <w:proofErr w:type="spellStart"/>
      <w:r w:rsidRPr="00DF0EAA">
        <w:rPr>
          <w:rFonts w:ascii="Times New Roman" w:eastAsia="Times New Roman" w:hAnsi="Times New Roman" w:cs="Times New Roman"/>
          <w:sz w:val="22"/>
          <w:szCs w:val="22"/>
        </w:rPr>
        <w:t>rack</w:t>
      </w:r>
      <w:proofErr w:type="spellEnd"/>
      <w:r w:rsidRPr="00DF0EAA">
        <w:rPr>
          <w:rFonts w:ascii="Times New Roman" w:eastAsia="Times New Roman" w:hAnsi="Times New Roman" w:cs="Times New Roman"/>
          <w:sz w:val="22"/>
          <w:szCs w:val="22"/>
        </w:rPr>
        <w:t xml:space="preserve"> 19". Przełącznik sieciowy musi w pełni współpracować z istniejącą obecnie infrastrukturą sieciową Zamawiającego, szczególnie pod względem zapewnienia 100% zgodności obsługi działających obecnie protokołów i usług.</w:t>
      </w:r>
    </w:p>
    <w:p w14:paraId="5D6C7795" w14:textId="20306E2B" w:rsidR="005756AB" w:rsidRDefault="005756AB" w:rsidP="00DF0EAA">
      <w:pPr>
        <w:pStyle w:val="Bezodstpw1"/>
        <w:rPr>
          <w:rFonts w:ascii="Times New Roman" w:eastAsia="Times New Roman" w:hAnsi="Times New Roman" w:cs="Times New Roman"/>
          <w:sz w:val="15"/>
          <w:lang w:eastAsia="pl-PL"/>
        </w:rPr>
      </w:pPr>
    </w:p>
    <w:p w14:paraId="7CFF383E" w14:textId="77777777" w:rsidR="00C953CE" w:rsidRDefault="00C953CE" w:rsidP="00DF0EAA">
      <w:pPr>
        <w:pStyle w:val="Bezodstpw1"/>
        <w:rPr>
          <w:lang w:eastAsia="pl-PL"/>
        </w:rPr>
      </w:pPr>
    </w:p>
    <w:p w14:paraId="2AD81DF6" w14:textId="30338B88" w:rsidR="00273BB7" w:rsidRPr="00F801EF" w:rsidRDefault="00273BB7" w:rsidP="00273BB7">
      <w:pPr>
        <w:wordWrap w:val="0"/>
        <w:spacing w:line="0" w:lineRule="atLeast"/>
        <w:jc w:val="right"/>
        <w:rPr>
          <w:rFonts w:ascii="Arial" w:eastAsia="Times New Roman" w:hAnsi="Arial"/>
          <w:b/>
        </w:rPr>
      </w:pPr>
      <w:r w:rsidRPr="00F801EF">
        <w:rPr>
          <w:rFonts w:ascii="Arial" w:eastAsia="Times New Roman" w:hAnsi="Arial"/>
          <w:b/>
        </w:rPr>
        <w:t>Załącznik nr 2.</w:t>
      </w:r>
      <w:r>
        <w:rPr>
          <w:rFonts w:ascii="Arial" w:eastAsia="Times New Roman" w:hAnsi="Arial"/>
          <w:b/>
        </w:rPr>
        <w:t>2</w:t>
      </w:r>
      <w:r w:rsidRPr="00F801EF">
        <w:rPr>
          <w:rFonts w:ascii="Arial" w:eastAsia="Times New Roman" w:hAnsi="Arial"/>
          <w:b/>
        </w:rPr>
        <w:t>.1 do SWZ</w:t>
      </w:r>
    </w:p>
    <w:p w14:paraId="400242C1" w14:textId="77777777" w:rsidR="00273BB7" w:rsidRPr="00F801EF" w:rsidRDefault="00273BB7" w:rsidP="00273BB7">
      <w:pPr>
        <w:spacing w:line="0" w:lineRule="atLeast"/>
        <w:jc w:val="right"/>
        <w:rPr>
          <w:rFonts w:ascii="Arial" w:eastAsia="Times New Roman" w:hAnsi="Arial"/>
          <w:b/>
        </w:rPr>
      </w:pPr>
      <w:r w:rsidRPr="00F801EF">
        <w:rPr>
          <w:rFonts w:ascii="Arial" w:eastAsia="Times New Roman" w:hAnsi="Arial"/>
          <w:b/>
        </w:rPr>
        <w:t>FZ-2380/41/24/ET</w:t>
      </w:r>
    </w:p>
    <w:p w14:paraId="31C7BE88" w14:textId="77777777" w:rsidR="00273BB7" w:rsidRDefault="00273BB7" w:rsidP="00273BB7">
      <w:pPr>
        <w:pStyle w:val="Bezodstpw1"/>
        <w:rPr>
          <w:lang w:eastAsia="pl-PL"/>
        </w:rPr>
      </w:pPr>
    </w:p>
    <w:p w14:paraId="4A6A845F" w14:textId="77777777" w:rsidR="00273BB7" w:rsidRDefault="00273BB7" w:rsidP="00273BB7">
      <w:pPr>
        <w:pStyle w:val="Bezodstpw1"/>
        <w:jc w:val="right"/>
        <w:rPr>
          <w:lang w:eastAsia="pl-PL"/>
        </w:rPr>
      </w:pPr>
    </w:p>
    <w:p w14:paraId="58ED747D" w14:textId="77777777" w:rsidR="005756AB" w:rsidRPr="005756AB" w:rsidRDefault="005756AB" w:rsidP="00C953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6AB">
        <w:rPr>
          <w:rFonts w:ascii="Times New Roman" w:eastAsia="Times New Roman" w:hAnsi="Times New Roman" w:cs="Times New Roman"/>
          <w:b/>
          <w:sz w:val="24"/>
          <w:szCs w:val="24"/>
        </w:rPr>
        <w:t>Wykaz  oferowanych urządzeń</w:t>
      </w:r>
    </w:p>
    <w:p w14:paraId="289AC949" w14:textId="77777777" w:rsidR="005756AB" w:rsidRPr="005756AB" w:rsidRDefault="005756AB" w:rsidP="005756AB">
      <w:pPr>
        <w:jc w:val="center"/>
        <w:rPr>
          <w:rFonts w:ascii="Times New Roman" w:eastAsia="Times New Roman" w:hAnsi="Times New Roman" w:cs="Times New Roman"/>
          <w:b/>
        </w:rPr>
      </w:pPr>
    </w:p>
    <w:p w14:paraId="5528C23F" w14:textId="77777777" w:rsidR="005756AB" w:rsidRPr="005756AB" w:rsidRDefault="005756AB" w:rsidP="005756AB">
      <w:pPr>
        <w:rPr>
          <w:rFonts w:ascii="Arial" w:eastAsia="Times New Roman" w:hAnsi="Arial"/>
          <w:b/>
        </w:rPr>
      </w:pPr>
      <w:r w:rsidRPr="005756AB">
        <w:rPr>
          <w:rFonts w:ascii="Arial" w:eastAsia="Times New Roman" w:hAnsi="Arial"/>
          <w:b/>
        </w:rPr>
        <w:t>1. Wykaz routerów</w:t>
      </w:r>
    </w:p>
    <w:p w14:paraId="17B0C4BB" w14:textId="77777777" w:rsidR="005756AB" w:rsidRPr="005756AB" w:rsidRDefault="005756AB" w:rsidP="005756A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040"/>
        <w:gridCol w:w="6774"/>
      </w:tblGrid>
      <w:tr w:rsidR="005756AB" w:rsidRPr="005756AB" w14:paraId="7B0EA06B" w14:textId="77777777" w:rsidTr="00604B3C">
        <w:tc>
          <w:tcPr>
            <w:tcW w:w="474" w:type="dxa"/>
          </w:tcPr>
          <w:p w14:paraId="7377E53D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1</w:t>
            </w:r>
          </w:p>
        </w:tc>
        <w:tc>
          <w:tcPr>
            <w:tcW w:w="2040" w:type="dxa"/>
          </w:tcPr>
          <w:p w14:paraId="59A254E9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Producent i model routera typ 4</w:t>
            </w:r>
          </w:p>
        </w:tc>
        <w:tc>
          <w:tcPr>
            <w:tcW w:w="6774" w:type="dxa"/>
          </w:tcPr>
          <w:p w14:paraId="43A0634F" w14:textId="77777777" w:rsidR="005756AB" w:rsidRPr="005756AB" w:rsidRDefault="005756AB" w:rsidP="005756A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56AB" w:rsidRPr="005756AB" w14:paraId="1B8CFA12" w14:textId="77777777" w:rsidTr="00604B3C">
        <w:tc>
          <w:tcPr>
            <w:tcW w:w="474" w:type="dxa"/>
          </w:tcPr>
          <w:p w14:paraId="7B2D1716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2</w:t>
            </w:r>
          </w:p>
        </w:tc>
        <w:tc>
          <w:tcPr>
            <w:tcW w:w="2040" w:type="dxa"/>
          </w:tcPr>
          <w:p w14:paraId="0BDBAEB1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Ukompletowanie typ 4</w:t>
            </w:r>
          </w:p>
        </w:tc>
        <w:tc>
          <w:tcPr>
            <w:tcW w:w="6774" w:type="dxa"/>
          </w:tcPr>
          <w:p w14:paraId="05C96DFB" w14:textId="77777777" w:rsidR="005756AB" w:rsidRPr="005756AB" w:rsidRDefault="005756AB" w:rsidP="005756A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56AB" w:rsidRPr="005756AB" w14:paraId="5D9A4E8E" w14:textId="77777777" w:rsidTr="00604B3C">
        <w:tc>
          <w:tcPr>
            <w:tcW w:w="474" w:type="dxa"/>
          </w:tcPr>
          <w:p w14:paraId="0A624DBF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3</w:t>
            </w:r>
          </w:p>
        </w:tc>
        <w:tc>
          <w:tcPr>
            <w:tcW w:w="2040" w:type="dxa"/>
          </w:tcPr>
          <w:p w14:paraId="784D5D9E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Ilość typ 4</w:t>
            </w:r>
          </w:p>
        </w:tc>
        <w:tc>
          <w:tcPr>
            <w:tcW w:w="6774" w:type="dxa"/>
          </w:tcPr>
          <w:p w14:paraId="4B0D704E" w14:textId="77777777" w:rsidR="005756AB" w:rsidRPr="005756AB" w:rsidRDefault="005756AB" w:rsidP="005756A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C47ED9" w14:textId="77777777" w:rsidR="005756AB" w:rsidRPr="005756AB" w:rsidRDefault="005756AB" w:rsidP="005756AB">
      <w:pPr>
        <w:rPr>
          <w:rFonts w:ascii="Times New Roman" w:eastAsia="Times New Roman" w:hAnsi="Times New Roman" w:cs="Times New Roman"/>
        </w:rPr>
      </w:pPr>
    </w:p>
    <w:p w14:paraId="2442F578" w14:textId="37BB2C33" w:rsidR="005756AB" w:rsidRPr="005756AB" w:rsidRDefault="005756AB" w:rsidP="005756AB">
      <w:pPr>
        <w:rPr>
          <w:rFonts w:ascii="Times New Roman" w:eastAsia="Times New Roman" w:hAnsi="Times New Roman" w:cs="Times New Roman"/>
        </w:rPr>
      </w:pPr>
      <w:r w:rsidRPr="005756AB">
        <w:rPr>
          <w:rFonts w:ascii="Times New Roman" w:eastAsia="Times New Roman" w:hAnsi="Times New Roman" w:cs="Times New Roman"/>
        </w:rPr>
        <w:t xml:space="preserve">Ukompletowanie routerów zgodne z OPZ </w:t>
      </w:r>
    </w:p>
    <w:p w14:paraId="37CFBDA2" w14:textId="77777777" w:rsidR="005756AB" w:rsidRPr="005756AB" w:rsidRDefault="005756AB" w:rsidP="005756AB">
      <w:pPr>
        <w:rPr>
          <w:rFonts w:ascii="Times New Roman" w:eastAsia="Times New Roman" w:hAnsi="Times New Roman" w:cs="Times New Roman"/>
        </w:rPr>
      </w:pPr>
    </w:p>
    <w:p w14:paraId="37AABCCE" w14:textId="77777777" w:rsidR="005756AB" w:rsidRPr="005756AB" w:rsidRDefault="005756AB" w:rsidP="005756AB">
      <w:pPr>
        <w:rPr>
          <w:rFonts w:ascii="Arial" w:eastAsia="Times New Roman" w:hAnsi="Arial"/>
          <w:b/>
          <w:bCs/>
        </w:rPr>
      </w:pPr>
      <w:r w:rsidRPr="005756AB">
        <w:rPr>
          <w:rFonts w:ascii="Arial" w:eastAsia="Times New Roman" w:hAnsi="Arial"/>
          <w:b/>
          <w:bCs/>
        </w:rPr>
        <w:t xml:space="preserve">2. Wykaz </w:t>
      </w:r>
      <w:proofErr w:type="spellStart"/>
      <w:r w:rsidRPr="005756AB">
        <w:rPr>
          <w:rFonts w:ascii="Arial" w:eastAsia="Times New Roman" w:hAnsi="Arial"/>
          <w:b/>
          <w:bCs/>
        </w:rPr>
        <w:t>switchy</w:t>
      </w:r>
      <w:proofErr w:type="spellEnd"/>
    </w:p>
    <w:p w14:paraId="2C19F338" w14:textId="77777777" w:rsidR="005756AB" w:rsidRPr="005756AB" w:rsidRDefault="005756AB" w:rsidP="005756AB">
      <w:pPr>
        <w:rPr>
          <w:rFonts w:ascii="Arial" w:eastAsia="Times New Roman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955"/>
        <w:gridCol w:w="5859"/>
      </w:tblGrid>
      <w:tr w:rsidR="005756AB" w:rsidRPr="005756AB" w14:paraId="352FB5F6" w14:textId="77777777" w:rsidTr="00604B3C">
        <w:tc>
          <w:tcPr>
            <w:tcW w:w="474" w:type="dxa"/>
          </w:tcPr>
          <w:p w14:paraId="7A9470A6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1</w:t>
            </w:r>
          </w:p>
        </w:tc>
        <w:tc>
          <w:tcPr>
            <w:tcW w:w="2955" w:type="dxa"/>
          </w:tcPr>
          <w:p w14:paraId="2BB2912F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 xml:space="preserve">Producent i model </w:t>
            </w:r>
            <w:proofErr w:type="spellStart"/>
            <w:r w:rsidRPr="005756AB">
              <w:rPr>
                <w:rFonts w:ascii="Arial" w:eastAsia="Times New Roman" w:hAnsi="Arial"/>
              </w:rPr>
              <w:t>switcha</w:t>
            </w:r>
            <w:proofErr w:type="spellEnd"/>
            <w:r w:rsidRPr="005756AB">
              <w:rPr>
                <w:rFonts w:ascii="Arial" w:eastAsia="Times New Roman" w:hAnsi="Arial"/>
              </w:rPr>
              <w:t xml:space="preserve"> z </w:t>
            </w:r>
            <w:proofErr w:type="spellStart"/>
            <w:r w:rsidRPr="005756AB">
              <w:rPr>
                <w:rFonts w:ascii="Arial" w:eastAsia="Times New Roman" w:hAnsi="Arial"/>
              </w:rPr>
              <w:t>PoE</w:t>
            </w:r>
            <w:proofErr w:type="spellEnd"/>
          </w:p>
        </w:tc>
        <w:tc>
          <w:tcPr>
            <w:tcW w:w="5859" w:type="dxa"/>
          </w:tcPr>
          <w:p w14:paraId="7C787BBB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  <w:tr w:rsidR="005756AB" w:rsidRPr="005756AB" w14:paraId="0B8A3DBE" w14:textId="77777777" w:rsidTr="00604B3C">
        <w:tc>
          <w:tcPr>
            <w:tcW w:w="474" w:type="dxa"/>
          </w:tcPr>
          <w:p w14:paraId="0264701E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>2</w:t>
            </w:r>
          </w:p>
        </w:tc>
        <w:tc>
          <w:tcPr>
            <w:tcW w:w="2955" w:type="dxa"/>
          </w:tcPr>
          <w:p w14:paraId="622DE8E4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  <w:r w:rsidRPr="005756AB">
              <w:rPr>
                <w:rFonts w:ascii="Arial" w:eastAsia="Times New Roman" w:hAnsi="Arial"/>
              </w:rPr>
              <w:t xml:space="preserve">Ilość </w:t>
            </w:r>
            <w:proofErr w:type="spellStart"/>
            <w:r w:rsidRPr="005756AB">
              <w:rPr>
                <w:rFonts w:ascii="Arial" w:eastAsia="Times New Roman" w:hAnsi="Arial"/>
              </w:rPr>
              <w:t>switchy</w:t>
            </w:r>
            <w:proofErr w:type="spellEnd"/>
            <w:r w:rsidRPr="005756AB">
              <w:rPr>
                <w:rFonts w:ascii="Arial" w:eastAsia="Times New Roman" w:hAnsi="Arial"/>
              </w:rPr>
              <w:t xml:space="preserve"> z </w:t>
            </w:r>
            <w:proofErr w:type="spellStart"/>
            <w:r w:rsidRPr="005756AB">
              <w:rPr>
                <w:rFonts w:ascii="Arial" w:eastAsia="Times New Roman" w:hAnsi="Arial"/>
              </w:rPr>
              <w:t>PoE</w:t>
            </w:r>
            <w:proofErr w:type="spellEnd"/>
          </w:p>
        </w:tc>
        <w:tc>
          <w:tcPr>
            <w:tcW w:w="5859" w:type="dxa"/>
          </w:tcPr>
          <w:p w14:paraId="164C634D" w14:textId="77777777" w:rsidR="005756AB" w:rsidRPr="005756AB" w:rsidRDefault="005756AB" w:rsidP="005756AB">
            <w:pPr>
              <w:widowControl w:val="0"/>
              <w:jc w:val="both"/>
              <w:rPr>
                <w:rFonts w:ascii="Arial" w:eastAsia="Times New Roman" w:hAnsi="Arial"/>
              </w:rPr>
            </w:pPr>
          </w:p>
        </w:tc>
      </w:tr>
    </w:tbl>
    <w:p w14:paraId="516F6169" w14:textId="77777777" w:rsidR="005756AB" w:rsidRPr="005756AB" w:rsidRDefault="005756AB" w:rsidP="005756AB">
      <w:pPr>
        <w:rPr>
          <w:rFonts w:ascii="Arial" w:eastAsia="Times New Roman" w:hAnsi="Arial"/>
          <w:b/>
          <w:bCs/>
        </w:rPr>
      </w:pPr>
    </w:p>
    <w:p w14:paraId="38F8EC9C" w14:textId="77777777" w:rsidR="005756AB" w:rsidRPr="005756AB" w:rsidRDefault="005756AB" w:rsidP="005756AB">
      <w:pPr>
        <w:rPr>
          <w:rFonts w:ascii="Arial" w:eastAsia="Times New Roman" w:hAnsi="Arial"/>
          <w:b/>
          <w:bCs/>
        </w:rPr>
      </w:pPr>
    </w:p>
    <w:p w14:paraId="4099F2FD" w14:textId="77777777" w:rsidR="005756AB" w:rsidRPr="005756AB" w:rsidRDefault="005756AB" w:rsidP="005756AB">
      <w:pPr>
        <w:rPr>
          <w:rFonts w:ascii="Arial" w:eastAsia="Times New Roman" w:hAnsi="Arial"/>
          <w:b/>
        </w:rPr>
      </w:pPr>
    </w:p>
    <w:p w14:paraId="6D0BB756" w14:textId="77777777" w:rsidR="005756AB" w:rsidRPr="005756AB" w:rsidRDefault="005756AB" w:rsidP="005756AB">
      <w:pPr>
        <w:rPr>
          <w:rFonts w:ascii="Arial" w:eastAsia="Times New Roman" w:hAnsi="Arial"/>
          <w:b/>
        </w:rPr>
      </w:pPr>
    </w:p>
    <w:p w14:paraId="75855FDD" w14:textId="77777777" w:rsidR="005756AB" w:rsidRPr="005756AB" w:rsidRDefault="005756AB" w:rsidP="005756AB">
      <w:pPr>
        <w:spacing w:line="0" w:lineRule="atLeast"/>
        <w:rPr>
          <w:rFonts w:ascii="Times New Roman" w:eastAsia="Times New Roman" w:hAnsi="Times New Roman" w:cs="Times New Roman"/>
          <w:sz w:val="16"/>
        </w:rPr>
      </w:pPr>
      <w:r w:rsidRPr="005756AB">
        <w:rPr>
          <w:rFonts w:ascii="Times New Roman" w:eastAsia="Times New Roman" w:hAnsi="Times New Roman" w:cs="Times New Roman"/>
          <w:sz w:val="15"/>
        </w:rPr>
        <w:t xml:space="preserve">..............………….., dn. ………………………………… </w:t>
      </w:r>
      <w:r w:rsidRPr="005756AB">
        <w:rPr>
          <w:rFonts w:ascii="Times New Roman" w:eastAsia="Times New Roman" w:hAnsi="Times New Roman" w:cs="Times New Roman"/>
          <w:sz w:val="15"/>
        </w:rPr>
        <w:tab/>
      </w:r>
      <w:r w:rsidRPr="005756AB">
        <w:rPr>
          <w:rFonts w:ascii="Times New Roman" w:eastAsia="Times New Roman" w:hAnsi="Times New Roman" w:cs="Times New Roman"/>
          <w:sz w:val="15"/>
        </w:rPr>
        <w:tab/>
      </w:r>
      <w:r w:rsidRPr="005756AB">
        <w:rPr>
          <w:rFonts w:ascii="Times New Roman" w:eastAsia="Times New Roman" w:hAnsi="Times New Roman" w:cs="Times New Roman"/>
          <w:sz w:val="15"/>
        </w:rPr>
        <w:tab/>
      </w:r>
      <w:r w:rsidRPr="005756AB">
        <w:rPr>
          <w:rFonts w:ascii="Times New Roman" w:eastAsia="Times New Roman" w:hAnsi="Times New Roman" w:cs="Times New Roman"/>
          <w:sz w:val="15"/>
        </w:rPr>
        <w:tab/>
      </w:r>
      <w:r w:rsidRPr="005756AB">
        <w:rPr>
          <w:rFonts w:ascii="Times New Roman" w:eastAsia="Times New Roman" w:hAnsi="Times New Roman" w:cs="Times New Roman"/>
          <w:sz w:val="16"/>
        </w:rPr>
        <w:t>..............................................................</w:t>
      </w:r>
    </w:p>
    <w:p w14:paraId="18BBAAC8" w14:textId="77777777" w:rsidR="005756AB" w:rsidRPr="005756AB" w:rsidRDefault="005756AB" w:rsidP="005756AB">
      <w:pPr>
        <w:spacing w:line="8" w:lineRule="exact"/>
        <w:rPr>
          <w:rFonts w:ascii="Times New Roman" w:eastAsia="Times New Roman" w:hAnsi="Times New Roman" w:cs="Times New Roman"/>
        </w:rPr>
      </w:pPr>
    </w:p>
    <w:p w14:paraId="72937A1E" w14:textId="77777777" w:rsidR="005756AB" w:rsidRPr="005756AB" w:rsidRDefault="005756AB" w:rsidP="005756AB">
      <w:pPr>
        <w:spacing w:line="262" w:lineRule="auto"/>
        <w:ind w:left="204" w:right="1980" w:firstLine="2"/>
        <w:rPr>
          <w:rFonts w:ascii="Times New Roman" w:eastAsia="Times New Roman" w:hAnsi="Times New Roman" w:cs="Times New Roman"/>
          <w:sz w:val="15"/>
        </w:rPr>
      </w:pPr>
      <w:r w:rsidRPr="005756AB">
        <w:rPr>
          <w:rFonts w:ascii="Times New Roman" w:eastAsia="Times New Roman" w:hAnsi="Times New Roman" w:cs="Times New Roman"/>
          <w:sz w:val="15"/>
        </w:rPr>
        <w:t>miejscowość) (dzień, miesiąc, rok)</w:t>
      </w:r>
    </w:p>
    <w:p w14:paraId="1EC0CB55" w14:textId="77777777" w:rsidR="005756AB" w:rsidRPr="005756AB" w:rsidRDefault="005756AB" w:rsidP="005756AB">
      <w:pPr>
        <w:spacing w:line="0" w:lineRule="atLeast"/>
        <w:ind w:left="4900" w:firstLine="700"/>
        <w:rPr>
          <w:rFonts w:ascii="Times New Roman" w:eastAsia="Times New Roman" w:hAnsi="Times New Roman" w:cs="Times New Roman"/>
          <w:sz w:val="15"/>
        </w:rPr>
      </w:pPr>
      <w:r w:rsidRPr="005756AB">
        <w:rPr>
          <w:rFonts w:ascii="Times New Roman" w:eastAsia="Times New Roman" w:hAnsi="Times New Roman" w:cs="Times New Roman"/>
          <w:sz w:val="15"/>
        </w:rPr>
        <w:lastRenderedPageBreak/>
        <w:t>(pieczęć i podpis osoby upoważnionej</w:t>
      </w:r>
    </w:p>
    <w:p w14:paraId="65454E39" w14:textId="77777777" w:rsidR="005756AB" w:rsidRPr="005756AB" w:rsidRDefault="005756AB" w:rsidP="005756AB">
      <w:pPr>
        <w:spacing w:line="5" w:lineRule="exact"/>
        <w:rPr>
          <w:rFonts w:ascii="Times New Roman" w:eastAsia="Times New Roman" w:hAnsi="Times New Roman" w:cs="Times New Roman"/>
        </w:rPr>
      </w:pPr>
    </w:p>
    <w:p w14:paraId="2ED6D273" w14:textId="77777777" w:rsidR="005756AB" w:rsidRPr="005756AB" w:rsidRDefault="005756AB" w:rsidP="005756AB">
      <w:pPr>
        <w:spacing w:line="0" w:lineRule="atLeast"/>
        <w:ind w:left="4900" w:firstLine="700"/>
        <w:rPr>
          <w:rFonts w:ascii="Arial" w:eastAsia="Times New Roman" w:hAnsi="Arial"/>
          <w:b/>
        </w:rPr>
      </w:pPr>
      <w:r w:rsidRPr="005756AB">
        <w:rPr>
          <w:rFonts w:ascii="Times New Roman" w:eastAsia="Times New Roman" w:hAnsi="Times New Roman" w:cs="Times New Roman"/>
          <w:sz w:val="16"/>
        </w:rPr>
        <w:t>do reprezentowania Wykonawcy)</w:t>
      </w:r>
    </w:p>
    <w:p w14:paraId="6AE77302" w14:textId="77777777" w:rsidR="005756AB" w:rsidRPr="00DF0EAA" w:rsidRDefault="005756AB" w:rsidP="00DF0EAA">
      <w:pPr>
        <w:pStyle w:val="Bezodstpw1"/>
        <w:rPr>
          <w:lang w:eastAsia="pl-PL"/>
        </w:rPr>
      </w:pPr>
    </w:p>
    <w:sectPr w:rsidR="005756AB" w:rsidRPr="00DF0EAA" w:rsidSect="00DF0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B2CA6" w16cid:durableId="2A4DE654"/>
  <w16cid:commentId w16cid:paraId="344EA8B9" w16cid:durableId="2A4DE6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89ED20"/>
    <w:multiLevelType w:val="singleLevel"/>
    <w:tmpl w:val="B389ED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CC7BFE"/>
    <w:multiLevelType w:val="multilevel"/>
    <w:tmpl w:val="CACC7BFE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4D"/>
    <w:multiLevelType w:val="multilevel"/>
    <w:tmpl w:val="0000004D"/>
    <w:lvl w:ilvl="0">
      <w:start w:val="1"/>
      <w:numFmt w:val="decimal"/>
      <w:lvlText w:val="%1)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51"/>
    <w:multiLevelType w:val="multilevel"/>
    <w:tmpl w:val="0000005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133C190B"/>
    <w:multiLevelType w:val="multilevel"/>
    <w:tmpl w:val="133C190B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07" w:hanging="567"/>
      </w:pPr>
      <w:rPr>
        <w:rFonts w:cs="Times New Roman" w:hint="default"/>
        <w:lang w:val="pl-PL"/>
      </w:rPr>
    </w:lvl>
    <w:lvl w:ilvl="2">
      <w:start w:val="1"/>
      <w:numFmt w:val="lowerLetter"/>
      <w:lvlText w:val="%3."/>
      <w:lvlJc w:val="left"/>
      <w:pPr>
        <w:ind w:left="1474" w:hanging="45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E5FCA"/>
    <w:multiLevelType w:val="multilevel"/>
    <w:tmpl w:val="41AE5FCA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78944B"/>
    <w:multiLevelType w:val="singleLevel"/>
    <w:tmpl w:val="4C78944B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5B2BADFC"/>
    <w:multiLevelType w:val="multilevel"/>
    <w:tmpl w:val="5B2BAD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B2BAE25"/>
    <w:multiLevelType w:val="multilevel"/>
    <w:tmpl w:val="5B2BAE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Verdana" w:hAnsi="Times New Roman" w:cs="Times New Roman"/>
        <w:b/>
        <w:bCs w:val="0"/>
        <w:i w:val="0"/>
        <w:iCs w:val="0"/>
        <w:strike w:val="0"/>
        <w:dstrike w:val="0"/>
        <w:outline w:val="0"/>
        <w:shadow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989010E"/>
    <w:multiLevelType w:val="multilevel"/>
    <w:tmpl w:val="6989010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86FC3"/>
    <w:multiLevelType w:val="multilevel"/>
    <w:tmpl w:val="7F786FC3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B0"/>
    <w:rsid w:val="00013F97"/>
    <w:rsid w:val="0027159C"/>
    <w:rsid w:val="00273BB7"/>
    <w:rsid w:val="002D22B0"/>
    <w:rsid w:val="00337777"/>
    <w:rsid w:val="003A7275"/>
    <w:rsid w:val="00404189"/>
    <w:rsid w:val="0040756F"/>
    <w:rsid w:val="005756AB"/>
    <w:rsid w:val="005807CE"/>
    <w:rsid w:val="005F40A5"/>
    <w:rsid w:val="00A93CEF"/>
    <w:rsid w:val="00AF42FE"/>
    <w:rsid w:val="00AF5B0A"/>
    <w:rsid w:val="00B278A7"/>
    <w:rsid w:val="00C953CE"/>
    <w:rsid w:val="00CC2579"/>
    <w:rsid w:val="00DF0EAA"/>
    <w:rsid w:val="00E944AC"/>
    <w:rsid w:val="00F15ED7"/>
    <w:rsid w:val="00F515A4"/>
    <w:rsid w:val="00F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19A"/>
  <w15:chartTrackingRefBased/>
  <w15:docId w15:val="{C2EDA5AE-5BF5-46B3-A396-1AC06AB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DF0EA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Bezodstpw11">
    <w:name w:val="Bez odstępów11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Style2">
    <w:name w:val="_Style 2"/>
    <w:basedOn w:val="Normalny"/>
    <w:uiPriority w:val="34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Mangal"/>
      <w:kern w:val="1"/>
      <w:sz w:val="22"/>
      <w:szCs w:val="24"/>
      <w:lang w:eastAsia="zh-CN" w:bidi="hi-IN"/>
    </w:rPr>
  </w:style>
  <w:style w:type="paragraph" w:customStyle="1" w:styleId="Style1">
    <w:name w:val="_Style 1"/>
    <w:uiPriority w:val="1"/>
    <w:qFormat/>
    <w:rsid w:val="00DF0EAA"/>
    <w:pPr>
      <w:spacing w:after="0" w:line="240" w:lineRule="auto"/>
    </w:pPr>
    <w:rPr>
      <w:rFonts w:ascii="Arial" w:eastAsia="Times New Roman" w:hAnsi="Arial" w:cs="Times New Roman"/>
      <w:kern w:val="0"/>
      <w:sz w:val="24"/>
      <w14:ligatures w14:val="none"/>
    </w:rPr>
  </w:style>
  <w:style w:type="paragraph" w:customStyle="1" w:styleId="Akapitzlist11">
    <w:name w:val="Akapit z listą11"/>
    <w:basedOn w:val="Normalny"/>
    <w:uiPriority w:val="6"/>
    <w:qFormat/>
    <w:rsid w:val="00DF0EAA"/>
    <w:pPr>
      <w:widowControl w:val="0"/>
      <w:suppressAutoHyphens/>
      <w:spacing w:after="200"/>
      <w:ind w:left="720"/>
      <w:contextualSpacing/>
    </w:pPr>
    <w:rPr>
      <w:rFonts w:eastAsia="SimSun" w:cs="Calibri"/>
      <w:kern w:val="1"/>
      <w:sz w:val="22"/>
      <w:szCs w:val="24"/>
      <w:lang w:eastAsia="zh-CN" w:bidi="hi-IN"/>
    </w:rPr>
  </w:style>
  <w:style w:type="paragraph" w:customStyle="1" w:styleId="punkt">
    <w:name w:val="punkt"/>
    <w:basedOn w:val="Normalny"/>
    <w:link w:val="punktZnak"/>
    <w:qFormat/>
    <w:rsid w:val="00DF0EAA"/>
    <w:pPr>
      <w:numPr>
        <w:numId w:val="1"/>
      </w:numPr>
      <w:spacing w:line="276" w:lineRule="auto"/>
      <w:ind w:left="426" w:hanging="426"/>
      <w:contextualSpacing/>
    </w:pPr>
    <w:rPr>
      <w:rFonts w:asciiTheme="minorHAnsi" w:eastAsia="Times New Roman" w:hAnsiTheme="minorHAnsi" w:cs="Calibri"/>
      <w:bCs/>
      <w:color w:val="000000"/>
      <w:sz w:val="22"/>
      <w:szCs w:val="22"/>
    </w:rPr>
  </w:style>
  <w:style w:type="character" w:customStyle="1" w:styleId="punktZnak">
    <w:name w:val="punkt Znak"/>
    <w:basedOn w:val="Domylnaczcionkaakapitu"/>
    <w:link w:val="punkt"/>
    <w:qFormat/>
    <w:locked/>
    <w:rsid w:val="00DF0EAA"/>
    <w:rPr>
      <w:rFonts w:eastAsia="Times New Roman" w:cs="Calibri"/>
      <w:bCs/>
      <w:color w:val="000000"/>
      <w:kern w:val="0"/>
      <w:lang w:eastAsia="pl-PL"/>
      <w14:ligatures w14:val="none"/>
    </w:rPr>
  </w:style>
  <w:style w:type="paragraph" w:customStyle="1" w:styleId="Bezodstpw2">
    <w:name w:val="Bez odstępów2"/>
    <w:uiPriority w:val="7"/>
    <w:qFormat/>
    <w:rsid w:val="00DF0EA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C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CE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CE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7CE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10</cp:revision>
  <dcterms:created xsi:type="dcterms:W3CDTF">2024-07-25T07:35:00Z</dcterms:created>
  <dcterms:modified xsi:type="dcterms:W3CDTF">2024-08-01T08:35:00Z</dcterms:modified>
</cp:coreProperties>
</file>