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4E9A89" w14:textId="3ADE120D" w:rsidR="00B41E8C" w:rsidRPr="007D4DD6" w:rsidRDefault="00B41E8C" w:rsidP="00A22511">
      <w:pPr>
        <w:spacing w:line="360" w:lineRule="auto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 w:rsidR="007C6FBC">
        <w:rPr>
          <w:rFonts w:asciiTheme="minorHAnsi" w:hAnsiTheme="minorHAnsi" w:cstheme="minorHAnsi"/>
          <w:b/>
        </w:rPr>
        <w:t>RZP.271</w:t>
      </w:r>
      <w:r w:rsidR="00027F74" w:rsidRPr="004F1FF0">
        <w:rPr>
          <w:rFonts w:asciiTheme="minorHAnsi" w:hAnsiTheme="minorHAnsi" w:cstheme="minorHAnsi"/>
          <w:b/>
        </w:rPr>
        <w:t>.</w:t>
      </w:r>
      <w:r w:rsidR="00BE5DC0">
        <w:rPr>
          <w:rFonts w:asciiTheme="minorHAnsi" w:hAnsiTheme="minorHAnsi" w:cstheme="minorHAnsi"/>
          <w:b/>
        </w:rPr>
        <w:t>81</w:t>
      </w:r>
      <w:r w:rsidR="00F252FE" w:rsidRPr="007D4DD6">
        <w:rPr>
          <w:rFonts w:asciiTheme="minorHAnsi" w:hAnsiTheme="minorHAnsi" w:cstheme="minorHAnsi"/>
          <w:b/>
        </w:rPr>
        <w:t>.20</w:t>
      </w:r>
      <w:r w:rsidR="00333E76" w:rsidRPr="007D4DD6">
        <w:rPr>
          <w:rFonts w:asciiTheme="minorHAnsi" w:hAnsiTheme="minorHAnsi" w:cstheme="minorHAnsi"/>
          <w:b/>
        </w:rPr>
        <w:t>2</w:t>
      </w:r>
      <w:r w:rsidR="00F916A5">
        <w:rPr>
          <w:rFonts w:asciiTheme="minorHAnsi" w:hAnsiTheme="minorHAnsi" w:cstheme="minorHAnsi"/>
          <w:b/>
        </w:rPr>
        <w:t>2</w:t>
      </w:r>
      <w:r w:rsidR="00F252FE" w:rsidRPr="007D4DD6">
        <w:rPr>
          <w:rFonts w:asciiTheme="minorHAnsi" w:hAnsiTheme="minorHAnsi" w:cstheme="minorHAnsi"/>
          <w:b/>
        </w:rPr>
        <w:t>.ZP</w:t>
      </w:r>
      <w:r w:rsidR="00BE5DC0">
        <w:rPr>
          <w:rFonts w:asciiTheme="minorHAnsi" w:hAnsiTheme="minorHAnsi" w:cstheme="minorHAnsi"/>
          <w:b/>
        </w:rPr>
        <w:t>2</w:t>
      </w:r>
    </w:p>
    <w:p w14:paraId="1F4B5C05" w14:textId="540F7A18" w:rsidR="00B41E8C" w:rsidRPr="00B675B4" w:rsidRDefault="00BE5DC0" w:rsidP="00B675B4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Białe Błota, dnia </w:t>
      </w:r>
      <w:r w:rsidR="009C1214">
        <w:rPr>
          <w:rFonts w:asciiTheme="minorHAnsi" w:hAnsiTheme="minorHAnsi" w:cstheme="minorHAnsi"/>
        </w:rPr>
        <w:t>23</w:t>
      </w:r>
      <w:r w:rsidR="00F068FF">
        <w:rPr>
          <w:rFonts w:asciiTheme="minorHAnsi" w:hAnsiTheme="minorHAnsi" w:cstheme="minorHAnsi"/>
        </w:rPr>
        <w:t>.</w:t>
      </w:r>
      <w:r w:rsidR="00F916A5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2</w:t>
      </w:r>
      <w:r w:rsidR="00F916A5">
        <w:rPr>
          <w:rFonts w:asciiTheme="minorHAnsi" w:hAnsiTheme="minorHAnsi" w:cstheme="minorHAnsi"/>
        </w:rPr>
        <w:t>.2022</w:t>
      </w:r>
      <w:r w:rsidR="00333E76" w:rsidRPr="007D4DD6">
        <w:rPr>
          <w:rFonts w:asciiTheme="minorHAnsi" w:hAnsiTheme="minorHAnsi" w:cstheme="minorHAnsi"/>
        </w:rPr>
        <w:t xml:space="preserve"> </w:t>
      </w:r>
      <w:r w:rsidR="00027F74" w:rsidRPr="007D4DD6">
        <w:rPr>
          <w:rFonts w:asciiTheme="minorHAnsi" w:hAnsiTheme="minorHAnsi" w:cstheme="minorHAnsi"/>
        </w:rPr>
        <w:t>r</w:t>
      </w:r>
      <w:r w:rsidR="009B7766" w:rsidRPr="007D4DD6">
        <w:rPr>
          <w:rFonts w:asciiTheme="minorHAnsi" w:hAnsiTheme="minorHAnsi" w:cstheme="minorHAnsi"/>
        </w:rPr>
        <w:t>.</w:t>
      </w:r>
    </w:p>
    <w:p w14:paraId="7F31C954" w14:textId="77777777" w:rsidR="00B675B4" w:rsidRPr="007D4DD6" w:rsidRDefault="00B675B4" w:rsidP="007900CA">
      <w:pPr>
        <w:spacing w:line="360" w:lineRule="auto"/>
        <w:rPr>
          <w:rFonts w:asciiTheme="minorHAnsi" w:hAnsiTheme="minorHAnsi" w:cstheme="minorHAnsi"/>
          <w:b/>
        </w:rPr>
      </w:pPr>
    </w:p>
    <w:p w14:paraId="17DBA33F" w14:textId="3F9D5E8A" w:rsidR="007900CA" w:rsidRPr="007D4DD6" w:rsidRDefault="00B41E8C" w:rsidP="00F916A5">
      <w:pPr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</w:rPr>
        <w:t>ZAPYTANIE OFERTOWE</w:t>
      </w:r>
    </w:p>
    <w:p w14:paraId="2EDE0C57" w14:textId="532CB5A5" w:rsidR="00F916A5" w:rsidRPr="004B16A7" w:rsidRDefault="004B16A7" w:rsidP="00BE5DC0">
      <w:pPr>
        <w:spacing w:line="360" w:lineRule="auto"/>
        <w:jc w:val="center"/>
        <w:rPr>
          <w:rFonts w:asciiTheme="minorHAnsi" w:hAnsiTheme="minorHAnsi" w:cstheme="minorHAnsi"/>
          <w:b/>
          <w:spacing w:val="-8"/>
        </w:rPr>
      </w:pPr>
      <w:r w:rsidRPr="004B16A7">
        <w:rPr>
          <w:rFonts w:asciiTheme="minorHAnsi" w:hAnsiTheme="minorHAnsi" w:cstheme="minorHAnsi"/>
          <w:b/>
          <w:spacing w:val="-8"/>
        </w:rPr>
        <w:t xml:space="preserve">Dostawa </w:t>
      </w:r>
      <w:r w:rsidR="00BE5DC0">
        <w:rPr>
          <w:rFonts w:asciiTheme="minorHAnsi" w:hAnsiTheme="minorHAnsi" w:cstheme="minorHAnsi"/>
          <w:b/>
          <w:spacing w:val="-8"/>
        </w:rPr>
        <w:t xml:space="preserve">artykułów biurowych </w:t>
      </w:r>
    </w:p>
    <w:p w14:paraId="39B42475" w14:textId="769E98DD" w:rsidR="002C4720" w:rsidRPr="001031B0" w:rsidRDefault="00F252FE" w:rsidP="00BE5DC0">
      <w:pPr>
        <w:pStyle w:val="Lista"/>
        <w:spacing w:after="0" w:line="360" w:lineRule="auto"/>
        <w:jc w:val="center"/>
        <w:rPr>
          <w:rFonts w:asciiTheme="minorHAnsi" w:hAnsiTheme="minorHAnsi" w:cstheme="minorHAnsi"/>
          <w:spacing w:val="-8"/>
        </w:rPr>
      </w:pPr>
      <w:r w:rsidRPr="0059282C">
        <w:rPr>
          <w:rFonts w:asciiTheme="minorHAnsi" w:hAnsiTheme="minorHAnsi" w:cstheme="minorHAnsi"/>
          <w:spacing w:val="-8"/>
        </w:rPr>
        <w:t xml:space="preserve">Dotyczy postępowania o udzielenie zamówienia publicznego o wartości </w:t>
      </w:r>
      <w:r w:rsidR="00BE5DC0">
        <w:rPr>
          <w:rFonts w:asciiTheme="minorHAnsi" w:hAnsiTheme="minorHAnsi" w:cstheme="minorHAnsi"/>
          <w:spacing w:val="-8"/>
        </w:rPr>
        <w:t>szacunkowej nieprzekraczającej kwoty</w:t>
      </w:r>
      <w:r w:rsidRPr="0059282C">
        <w:rPr>
          <w:rFonts w:asciiTheme="minorHAnsi" w:hAnsiTheme="minorHAnsi" w:cstheme="minorHAnsi"/>
          <w:spacing w:val="-8"/>
        </w:rPr>
        <w:t xml:space="preserve"> </w:t>
      </w:r>
      <w:r w:rsidR="004E241D" w:rsidRPr="0059282C">
        <w:rPr>
          <w:rFonts w:asciiTheme="minorHAnsi" w:hAnsiTheme="minorHAnsi" w:cstheme="minorHAnsi"/>
          <w:spacing w:val="-8"/>
        </w:rPr>
        <w:t>1</w:t>
      </w:r>
      <w:r w:rsidR="00DD6D70" w:rsidRPr="0059282C">
        <w:rPr>
          <w:rFonts w:asciiTheme="minorHAnsi" w:hAnsiTheme="minorHAnsi" w:cstheme="minorHAnsi"/>
          <w:spacing w:val="-8"/>
        </w:rPr>
        <w:t>30.000,00 zł</w:t>
      </w:r>
      <w:r w:rsidR="00BD522E" w:rsidRPr="0059282C">
        <w:rPr>
          <w:rFonts w:asciiTheme="minorHAnsi" w:hAnsiTheme="minorHAnsi" w:cstheme="minorHAnsi"/>
          <w:i/>
          <w:spacing w:val="-8"/>
        </w:rPr>
        <w:t>.</w:t>
      </w:r>
    </w:p>
    <w:p w14:paraId="4EE7608A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1D6F6547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14:paraId="558D11C9" w14:textId="56C40086" w:rsidR="00480419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14:paraId="3854F317" w14:textId="3767079A" w:rsidR="002C0A9B" w:rsidRP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14:paraId="069B774A" w14:textId="2870C28D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Pn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śr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czw</w:t>
      </w:r>
      <w:proofErr w:type="spellEnd"/>
      <w:r>
        <w:rPr>
          <w:rFonts w:asciiTheme="minorHAnsi" w:hAnsiTheme="minorHAnsi" w:cstheme="minorHAnsi"/>
          <w:spacing w:val="-6"/>
        </w:rPr>
        <w:t xml:space="preserve"> 7:30-15:30,</w:t>
      </w:r>
    </w:p>
    <w:p w14:paraId="08E4755D" w14:textId="7876BDCC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Wt</w:t>
      </w:r>
      <w:proofErr w:type="spellEnd"/>
      <w:r>
        <w:rPr>
          <w:rFonts w:asciiTheme="minorHAnsi" w:hAnsiTheme="minorHAnsi" w:cstheme="minorHAnsi"/>
          <w:spacing w:val="-6"/>
        </w:rPr>
        <w:t xml:space="preserve"> 7:30-17:00,</w:t>
      </w:r>
    </w:p>
    <w:p w14:paraId="315A2F8B" w14:textId="14C8F564" w:rsidR="002C0A9B" w:rsidRPr="007D4DD6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 7:30-14:00</w:t>
      </w:r>
    </w:p>
    <w:p w14:paraId="1FF02051" w14:textId="2DC64CCD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 w:rsidR="004E241D"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faks: 52 323 90 80 </w:t>
      </w:r>
    </w:p>
    <w:p w14:paraId="5A14842A" w14:textId="3987A508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>e-mail:</w:t>
      </w:r>
      <w:r w:rsidR="00072912" w:rsidRPr="007D4DD6">
        <w:rPr>
          <w:rFonts w:asciiTheme="minorHAnsi" w:hAnsiTheme="minorHAnsi" w:cstheme="minorHAnsi"/>
          <w:spacing w:val="-6"/>
          <w:lang w:val="en-US"/>
        </w:rPr>
        <w:t xml:space="preserve"> </w:t>
      </w:r>
      <w:hyperlink r:id="rId8" w:history="1">
        <w:r w:rsidR="00BE5DC0" w:rsidRPr="00E6703D">
          <w:rPr>
            <w:rStyle w:val="Hipercze"/>
            <w:rFonts w:asciiTheme="minorHAnsi" w:hAnsiTheme="minorHAnsi" w:cstheme="minorHAnsi"/>
            <w:spacing w:val="-6"/>
            <w:lang w:val="en-US"/>
          </w:rPr>
          <w:t>katarzyna.mazur-skoczylas@bialeblota.eu</w:t>
        </w:r>
      </w:hyperlink>
    </w:p>
    <w:p w14:paraId="601F16B3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14:paraId="31A07A01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7D4DD6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254E61DA" w:rsidR="00480419" w:rsidRPr="007D4DD6" w:rsidRDefault="001A0994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</w:t>
      </w:r>
      <w:r w:rsidR="00480419" w:rsidRPr="007D4DD6">
        <w:rPr>
          <w:rFonts w:asciiTheme="minorHAnsi" w:hAnsiTheme="minorHAnsi" w:cstheme="minorHAnsi"/>
          <w:b/>
          <w:spacing w:val="-6"/>
        </w:rPr>
        <w:t>.</w:t>
      </w:r>
      <w:r w:rsidR="007C6FBC">
        <w:rPr>
          <w:rFonts w:asciiTheme="minorHAnsi" w:hAnsiTheme="minorHAnsi" w:cstheme="minorHAnsi"/>
          <w:b/>
          <w:spacing w:val="-6"/>
        </w:rPr>
        <w:t>271.</w:t>
      </w:r>
      <w:r w:rsidR="00BE5DC0">
        <w:rPr>
          <w:rFonts w:asciiTheme="minorHAnsi" w:hAnsiTheme="minorHAnsi" w:cstheme="minorHAnsi"/>
          <w:b/>
          <w:spacing w:val="-6"/>
        </w:rPr>
        <w:t>81</w:t>
      </w:r>
      <w:r w:rsidR="008B2239">
        <w:rPr>
          <w:rFonts w:asciiTheme="minorHAnsi" w:hAnsiTheme="minorHAnsi" w:cstheme="minorHAnsi"/>
          <w:b/>
          <w:spacing w:val="-6"/>
        </w:rPr>
        <w:t>.</w:t>
      </w:r>
      <w:r w:rsidR="00480419" w:rsidRPr="007D4DD6">
        <w:rPr>
          <w:rFonts w:asciiTheme="minorHAnsi" w:hAnsiTheme="minorHAnsi" w:cstheme="minorHAnsi"/>
          <w:b/>
          <w:spacing w:val="-6"/>
        </w:rPr>
        <w:t>20</w:t>
      </w:r>
      <w:r w:rsidR="00333E76" w:rsidRPr="007D4DD6">
        <w:rPr>
          <w:rFonts w:asciiTheme="minorHAnsi" w:hAnsiTheme="minorHAnsi" w:cstheme="minorHAnsi"/>
          <w:b/>
          <w:spacing w:val="-6"/>
        </w:rPr>
        <w:t>2</w:t>
      </w:r>
      <w:r w:rsidR="00F916A5">
        <w:rPr>
          <w:rFonts w:asciiTheme="minorHAnsi" w:hAnsiTheme="minorHAnsi" w:cstheme="minorHAnsi"/>
          <w:b/>
          <w:spacing w:val="-6"/>
        </w:rPr>
        <w:t>2</w:t>
      </w:r>
      <w:r w:rsidR="007C6FBC">
        <w:rPr>
          <w:rFonts w:asciiTheme="minorHAnsi" w:hAnsiTheme="minorHAnsi" w:cstheme="minorHAnsi"/>
          <w:b/>
          <w:spacing w:val="-6"/>
        </w:rPr>
        <w:t>.ZP</w:t>
      </w:r>
      <w:r w:rsidR="00BE5DC0">
        <w:rPr>
          <w:rFonts w:asciiTheme="minorHAnsi" w:hAnsiTheme="minorHAnsi" w:cstheme="minorHAnsi"/>
          <w:b/>
          <w:spacing w:val="-6"/>
        </w:rPr>
        <w:t>2</w:t>
      </w:r>
    </w:p>
    <w:p w14:paraId="75BAC48A" w14:textId="11195B5A" w:rsidR="002B24F2" w:rsidRPr="007D4DD6" w:rsidRDefault="00480419" w:rsidP="00F50897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1DBC0BBE" w14:textId="3230D2AC" w:rsidR="00631446" w:rsidRPr="007D4DD6" w:rsidRDefault="00333E76" w:rsidP="00B675B4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 xml:space="preserve">z Zarządzeniem nr </w:t>
      </w:r>
      <w:r w:rsidR="004E241D">
        <w:rPr>
          <w:rFonts w:asciiTheme="minorHAnsi" w:hAnsiTheme="minorHAnsi" w:cstheme="minorHAnsi"/>
          <w:spacing w:val="-6"/>
        </w:rPr>
        <w:t>9</w:t>
      </w:r>
      <w:r w:rsidR="00BE5DC0">
        <w:rPr>
          <w:rFonts w:asciiTheme="minorHAnsi" w:hAnsiTheme="minorHAnsi" w:cstheme="minorHAnsi"/>
          <w:spacing w:val="-6"/>
        </w:rPr>
        <w:t>1</w:t>
      </w:r>
      <w:r w:rsidRPr="007D4DD6">
        <w:rPr>
          <w:rFonts w:asciiTheme="minorHAnsi" w:hAnsiTheme="minorHAnsi" w:cstheme="minorHAnsi"/>
          <w:spacing w:val="-6"/>
        </w:rPr>
        <w:t>/20</w:t>
      </w:r>
      <w:r w:rsidR="00BE5DC0">
        <w:rPr>
          <w:rFonts w:asciiTheme="minorHAnsi" w:hAnsiTheme="minorHAnsi" w:cstheme="minorHAnsi"/>
          <w:spacing w:val="-6"/>
        </w:rPr>
        <w:t>22</w:t>
      </w:r>
      <w:r w:rsidRPr="007D4DD6">
        <w:rPr>
          <w:rFonts w:asciiTheme="minorHAnsi" w:hAnsiTheme="minorHAnsi" w:cstheme="minorHAnsi"/>
          <w:spacing w:val="-6"/>
        </w:rPr>
        <w:t xml:space="preserve"> Wójta Gminy Białe Błota z dnia </w:t>
      </w:r>
      <w:r w:rsidR="00BE5DC0">
        <w:rPr>
          <w:rFonts w:asciiTheme="minorHAnsi" w:hAnsiTheme="minorHAnsi" w:cstheme="minorHAnsi"/>
          <w:spacing w:val="-6"/>
        </w:rPr>
        <w:t>23.08.</w:t>
      </w:r>
      <w:r w:rsidR="004E241D">
        <w:rPr>
          <w:rFonts w:asciiTheme="minorHAnsi" w:hAnsiTheme="minorHAnsi" w:cstheme="minorHAnsi"/>
          <w:spacing w:val="-6"/>
        </w:rPr>
        <w:t>202</w:t>
      </w:r>
      <w:r w:rsidR="00BE5DC0">
        <w:rPr>
          <w:rFonts w:asciiTheme="minorHAnsi" w:hAnsiTheme="minorHAnsi" w:cstheme="minorHAnsi"/>
          <w:spacing w:val="-6"/>
        </w:rPr>
        <w:t>2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r. w sprawie </w:t>
      </w:r>
      <w:r w:rsidR="00BE5DC0" w:rsidRPr="00BE5DC0">
        <w:rPr>
          <w:rFonts w:asciiTheme="minorHAnsi" w:hAnsiTheme="minorHAnsi" w:cstheme="minorHAnsi"/>
          <w:b/>
          <w:spacing w:val="-6"/>
        </w:rPr>
        <w:t>R</w:t>
      </w:r>
      <w:r w:rsidRPr="00BE5DC0">
        <w:rPr>
          <w:rFonts w:asciiTheme="minorHAnsi" w:hAnsiTheme="minorHAnsi" w:cstheme="minorHAnsi"/>
          <w:b/>
          <w:spacing w:val="-6"/>
        </w:rPr>
        <w:t>egulaminu udzielania zamówień publicznych o wartości szacunkowej</w:t>
      </w:r>
      <w:r w:rsidR="00BE5DC0" w:rsidRPr="00BE5DC0">
        <w:rPr>
          <w:rFonts w:asciiTheme="minorHAnsi" w:hAnsiTheme="minorHAnsi" w:cstheme="minorHAnsi"/>
          <w:b/>
          <w:spacing w:val="-6"/>
        </w:rPr>
        <w:t xml:space="preserve"> mniejszej od</w:t>
      </w:r>
      <w:r w:rsidRPr="00BE5DC0">
        <w:rPr>
          <w:rFonts w:asciiTheme="minorHAnsi" w:hAnsiTheme="minorHAnsi" w:cstheme="minorHAnsi"/>
          <w:b/>
          <w:spacing w:val="-6"/>
        </w:rPr>
        <w:t xml:space="preserve"> kwoty </w:t>
      </w:r>
      <w:r w:rsidR="004E241D" w:rsidRPr="00BE5DC0">
        <w:rPr>
          <w:rFonts w:asciiTheme="minorHAnsi" w:hAnsiTheme="minorHAnsi" w:cstheme="minorHAnsi"/>
          <w:b/>
          <w:spacing w:val="-6"/>
        </w:rPr>
        <w:t>1</w:t>
      </w:r>
      <w:r w:rsidRPr="00BE5DC0">
        <w:rPr>
          <w:rFonts w:asciiTheme="minorHAnsi" w:hAnsiTheme="minorHAnsi" w:cstheme="minorHAnsi"/>
          <w:b/>
          <w:spacing w:val="-6"/>
        </w:rPr>
        <w:t xml:space="preserve">30.000,00 </w:t>
      </w:r>
      <w:r w:rsidR="004E241D" w:rsidRPr="00BE5DC0">
        <w:rPr>
          <w:rFonts w:asciiTheme="minorHAnsi" w:hAnsiTheme="minorHAnsi" w:cstheme="minorHAnsi"/>
          <w:b/>
          <w:spacing w:val="-6"/>
        </w:rPr>
        <w:t>zł</w:t>
      </w:r>
      <w:r w:rsidRPr="00BE5DC0">
        <w:rPr>
          <w:rFonts w:asciiTheme="minorHAnsi" w:hAnsiTheme="minorHAnsi" w:cstheme="minorHAnsi"/>
          <w:b/>
          <w:spacing w:val="-6"/>
        </w:rPr>
        <w:t>.</w:t>
      </w:r>
    </w:p>
    <w:p w14:paraId="760A73CC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0A0954F8" w14:textId="7832996C" w:rsidR="00ED2FE3" w:rsidRPr="009D46D1" w:rsidRDefault="000754C3" w:rsidP="00BE5DC0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8"/>
        </w:rPr>
      </w:pPr>
      <w:r>
        <w:rPr>
          <w:rFonts w:asciiTheme="minorHAnsi" w:hAnsiTheme="minorHAnsi" w:cstheme="minorHAnsi"/>
          <w:spacing w:val="-6"/>
        </w:rPr>
        <w:t xml:space="preserve">Przedmiotem zamówienia </w:t>
      </w:r>
      <w:r w:rsidR="00AE1C3F">
        <w:rPr>
          <w:rFonts w:asciiTheme="minorHAnsi" w:hAnsiTheme="minorHAnsi" w:cstheme="minorHAnsi"/>
          <w:spacing w:val="-6"/>
        </w:rPr>
        <w:t>jest: „</w:t>
      </w:r>
      <w:r w:rsidR="00AE1C3F" w:rsidRPr="002E376A">
        <w:rPr>
          <w:rFonts w:asciiTheme="minorHAnsi" w:hAnsiTheme="minorHAnsi" w:cstheme="minorHAnsi"/>
          <w:b/>
          <w:spacing w:val="-6"/>
        </w:rPr>
        <w:t>Dostawa</w:t>
      </w:r>
      <w:r w:rsidR="00631446" w:rsidRPr="004B16A7">
        <w:rPr>
          <w:rFonts w:asciiTheme="minorHAnsi" w:hAnsiTheme="minorHAnsi" w:cstheme="minorHAnsi"/>
          <w:b/>
          <w:spacing w:val="-8"/>
        </w:rPr>
        <w:t xml:space="preserve"> </w:t>
      </w:r>
      <w:r w:rsidR="00BE5DC0">
        <w:rPr>
          <w:rFonts w:asciiTheme="minorHAnsi" w:hAnsiTheme="minorHAnsi" w:cstheme="minorHAnsi"/>
          <w:b/>
          <w:spacing w:val="-8"/>
        </w:rPr>
        <w:t>artykułów biurowych”.</w:t>
      </w:r>
    </w:p>
    <w:p w14:paraId="230D6B50" w14:textId="77777777" w:rsidR="00B311FF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14:paraId="54DA9EE6" w14:textId="77777777" w:rsidR="00D34619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lastRenderedPageBreak/>
        <w:t xml:space="preserve"> Realizacja zamówienia podlega prawu polskiemu, w tym w </w:t>
      </w:r>
      <w:r w:rsidR="001115E7" w:rsidRPr="007D4DD6">
        <w:rPr>
          <w:rFonts w:asciiTheme="minorHAnsi" w:hAnsiTheme="minorHAnsi" w:cstheme="minorHAnsi"/>
          <w:spacing w:val="-6"/>
        </w:rPr>
        <w:t>szczególności ustawie z dnia 23 </w:t>
      </w:r>
      <w:r w:rsidRPr="007D4DD6">
        <w:rPr>
          <w:rFonts w:asciiTheme="minorHAnsi" w:hAnsiTheme="minorHAnsi" w:cstheme="minorHAnsi"/>
          <w:spacing w:val="-6"/>
        </w:rPr>
        <w:t>kwietnia 1964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r. Kodeks cywilny.</w:t>
      </w:r>
    </w:p>
    <w:p w14:paraId="4CF40A9B" w14:textId="344A1235" w:rsidR="003E2E86" w:rsidRPr="002C434A" w:rsidRDefault="00D3461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7D4DD6">
        <w:rPr>
          <w:rFonts w:asciiTheme="minorHAnsi" w:hAnsiTheme="minorHAnsi" w:cstheme="minorHAnsi"/>
        </w:rPr>
        <w:t>projekcie umowy</w:t>
      </w:r>
      <w:r w:rsidR="000754C3">
        <w:rPr>
          <w:rFonts w:asciiTheme="minorHAnsi" w:hAnsiTheme="minorHAnsi" w:cstheme="minorHAnsi"/>
        </w:rPr>
        <w:t>,</w:t>
      </w:r>
      <w:r w:rsidR="001A06EE" w:rsidRPr="007D4DD6">
        <w:rPr>
          <w:rFonts w:asciiTheme="minorHAnsi" w:hAnsiTheme="minorHAnsi" w:cstheme="minorHAnsi"/>
        </w:rPr>
        <w:t xml:space="preserve"> </w:t>
      </w:r>
      <w:r w:rsidR="006348D9" w:rsidRPr="007D4DD6">
        <w:rPr>
          <w:rFonts w:asciiTheme="minorHAnsi" w:hAnsiTheme="minorHAnsi" w:cstheme="minorHAnsi"/>
        </w:rPr>
        <w:t>opisie przedmiotu zamówienia</w:t>
      </w:r>
      <w:r w:rsidR="000754C3">
        <w:rPr>
          <w:rFonts w:asciiTheme="minorHAnsi" w:hAnsiTheme="minorHAnsi" w:cstheme="minorHAnsi"/>
        </w:rPr>
        <w:t xml:space="preserve"> i formularzu cenowym</w:t>
      </w:r>
      <w:r w:rsidR="006348D9" w:rsidRPr="007D4DD6">
        <w:rPr>
          <w:rFonts w:asciiTheme="minorHAnsi" w:hAnsiTheme="minorHAnsi" w:cstheme="minorHAnsi"/>
        </w:rPr>
        <w:t xml:space="preserve"> stanowiącymi</w:t>
      </w:r>
      <w:r w:rsidR="00A54826" w:rsidRPr="007D4DD6">
        <w:rPr>
          <w:rFonts w:asciiTheme="minorHAnsi" w:hAnsiTheme="minorHAnsi" w:cstheme="minorHAnsi"/>
        </w:rPr>
        <w:t xml:space="preserve"> załącznik</w:t>
      </w:r>
      <w:r w:rsidR="006348D9" w:rsidRPr="007D4DD6">
        <w:rPr>
          <w:rFonts w:asciiTheme="minorHAnsi" w:hAnsiTheme="minorHAnsi" w:cstheme="minorHAnsi"/>
        </w:rPr>
        <w:t>i</w:t>
      </w:r>
      <w:r w:rsidRPr="007D4DD6">
        <w:rPr>
          <w:rFonts w:asciiTheme="minorHAnsi" w:hAnsiTheme="minorHAnsi" w:cstheme="minorHAnsi"/>
        </w:rPr>
        <w:t xml:space="preserve"> do niniejszego zapytania.</w:t>
      </w:r>
    </w:p>
    <w:p w14:paraId="297012DD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4B1492B9" w:rsidR="0040516B" w:rsidRPr="007D4DD6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="0024102F" w:rsidRPr="00FD4B84">
        <w:rPr>
          <w:rFonts w:asciiTheme="minorHAnsi" w:hAnsiTheme="minorHAnsi" w:cstheme="minorHAnsi"/>
          <w:spacing w:val="-6"/>
        </w:rPr>
        <w:t xml:space="preserve">ę </w:t>
      </w:r>
      <w:r w:rsidR="0024102F"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="0040516B" w:rsidRPr="00FD4B84">
        <w:rPr>
          <w:rFonts w:asciiTheme="minorHAnsi" w:hAnsiTheme="minorHAnsi" w:cstheme="minorHAnsi"/>
          <w:spacing w:val="-6"/>
        </w:rPr>
        <w:t>na</w:t>
      </w:r>
      <w:r w:rsidR="0040516B" w:rsidRPr="007D4DD6">
        <w:rPr>
          <w:rFonts w:asciiTheme="minorHAnsi" w:hAnsiTheme="minorHAnsi" w:cstheme="minorHAnsi"/>
          <w:spacing w:val="-6"/>
        </w:rPr>
        <w:t xml:space="preserve"> adres:</w:t>
      </w:r>
      <w:r w:rsidR="005D14EF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BE5DC0" w:rsidRPr="00E6703D">
          <w:rPr>
            <w:rStyle w:val="Hipercze"/>
            <w:rFonts w:asciiTheme="minorHAnsi" w:hAnsiTheme="minorHAnsi" w:cstheme="minorHAnsi"/>
            <w:spacing w:val="-6"/>
          </w:rPr>
          <w:t>katarzyna.mazur-skoczylas@bialeblota.eu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</w:t>
      </w:r>
    </w:p>
    <w:p w14:paraId="241B0C63" w14:textId="451F568C" w:rsidR="0040516B" w:rsidRPr="007D4DD6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>2 dni przed upływem terminu składania ofert- pod warunkiem, że wniosek o wyjaśnienie wpłynął do Zamawiająceg</w:t>
      </w:r>
      <w:r w:rsidR="0061449B" w:rsidRPr="007D4DD6">
        <w:rPr>
          <w:rFonts w:asciiTheme="minorHAnsi" w:hAnsiTheme="minorHAnsi" w:cstheme="minorHAnsi"/>
          <w:spacing w:val="-6"/>
        </w:rPr>
        <w:t xml:space="preserve">o nie później niż </w:t>
      </w:r>
      <w:r w:rsidR="00E16FC1">
        <w:rPr>
          <w:rFonts w:asciiTheme="minorHAnsi" w:hAnsiTheme="minorHAnsi" w:cstheme="minorHAnsi"/>
          <w:spacing w:val="-6"/>
        </w:rPr>
        <w:t>na 4 dni przed terminem złożenia ofert</w:t>
      </w:r>
      <w:r w:rsidR="002C0A9B">
        <w:rPr>
          <w:rFonts w:asciiTheme="minorHAnsi" w:hAnsiTheme="minorHAnsi" w:cstheme="minorHAnsi"/>
          <w:spacing w:val="-6"/>
        </w:rPr>
        <w:t>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14:paraId="3CB702F7" w14:textId="41D3F2C4" w:rsidR="0040516B" w:rsidRPr="00FD4B84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</w:t>
      </w:r>
      <w:r w:rsidR="00D848A8">
        <w:rPr>
          <w:rFonts w:asciiTheme="minorHAnsi" w:hAnsiTheme="minorHAnsi" w:cstheme="minorHAnsi"/>
          <w:spacing w:val="-6"/>
        </w:rPr>
        <w:t>ia wniosku, o który, mowa w pkt.</w:t>
      </w:r>
      <w:r w:rsidRPr="007D4DD6">
        <w:rPr>
          <w:rFonts w:asciiTheme="minorHAnsi" w:hAnsiTheme="minorHAnsi" w:cstheme="minorHAnsi"/>
          <w:spacing w:val="-6"/>
        </w:rPr>
        <w:t xml:space="preserve"> 5.</w:t>
      </w:r>
      <w:r w:rsidR="0021581B"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53F98A45" w14:textId="357C28BE" w:rsidR="0040516B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FD4B84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FD4B84">
        <w:rPr>
          <w:rFonts w:asciiTheme="minorHAnsi" w:hAnsiTheme="minorHAnsi" w:cstheme="minorHAnsi"/>
          <w:spacing w:val="-6"/>
        </w:rPr>
        <w:t>jący przekaże Wykonawcom</w:t>
      </w:r>
      <w:r w:rsidR="0024102F" w:rsidRPr="00FD4B84">
        <w:rPr>
          <w:rFonts w:asciiTheme="minorHAnsi" w:hAnsiTheme="minorHAnsi" w:cstheme="minorHAnsi"/>
          <w:spacing w:val="-6"/>
        </w:rPr>
        <w:t xml:space="preserve">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40516B" w:rsidRPr="00FD4B84">
        <w:rPr>
          <w:rFonts w:asciiTheme="minorHAnsi" w:hAnsiTheme="minorHAnsi" w:cstheme="minorHAnsi"/>
          <w:spacing w:val="-6"/>
        </w:rPr>
        <w:t xml:space="preserve">. </w:t>
      </w:r>
    </w:p>
    <w:p w14:paraId="273A54A1" w14:textId="7733D3F7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EE6BE9" w:rsidRPr="00FD4B84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FD4B84">
        <w:rPr>
          <w:rFonts w:asciiTheme="minorHAnsi" w:hAnsiTheme="minorHAnsi" w:cstheme="minorHAnsi"/>
          <w:spacing w:val="-6"/>
        </w:rPr>
        <w:t>,</w:t>
      </w:r>
      <w:r w:rsidR="00EE6BE9" w:rsidRPr="00FD4B84">
        <w:rPr>
          <w:rFonts w:asciiTheme="minorHAnsi" w:hAnsiTheme="minorHAnsi" w:cstheme="minorHAnsi"/>
          <w:spacing w:val="-6"/>
        </w:rPr>
        <w:t xml:space="preserve"> a treścią u</w:t>
      </w:r>
      <w:r w:rsidR="0061449B" w:rsidRPr="00FD4B84">
        <w:rPr>
          <w:rFonts w:asciiTheme="minorHAnsi" w:hAnsiTheme="minorHAnsi" w:cstheme="minorHAnsi"/>
          <w:spacing w:val="-6"/>
        </w:rPr>
        <w:t>dzielonych wyjaśnień lub zmian, j</w:t>
      </w:r>
      <w:r w:rsidR="00C15FEB" w:rsidRPr="00FD4B84">
        <w:rPr>
          <w:rFonts w:asciiTheme="minorHAnsi" w:hAnsiTheme="minorHAnsi" w:cstheme="minorHAnsi"/>
          <w:spacing w:val="-6"/>
        </w:rPr>
        <w:t>ako obowiązującą</w:t>
      </w:r>
      <w:r w:rsidR="00EE6BE9" w:rsidRPr="00FD4B84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1A57ADDC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2A224844" w14:textId="62A58049" w:rsidR="00C14C64" w:rsidRPr="00A947A3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47C0AFAA" w14:textId="77777777" w:rsidR="002C4720" w:rsidRPr="00FD4B84" w:rsidRDefault="002C4720" w:rsidP="00A22511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14:paraId="7DF3582D" w14:textId="4C6E0D5D" w:rsidR="00DC3F35" w:rsidRPr="00FD4B84" w:rsidRDefault="00C70550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lastRenderedPageBreak/>
        <w:t>Zamawiający wymaga, aby zamówienie było realizowane</w:t>
      </w:r>
      <w:r w:rsidR="006F3D8F">
        <w:rPr>
          <w:rFonts w:asciiTheme="minorHAnsi" w:hAnsiTheme="minorHAnsi" w:cstheme="minorHAnsi"/>
          <w:spacing w:val="-6"/>
        </w:rPr>
        <w:t xml:space="preserve"> </w:t>
      </w:r>
      <w:r w:rsidR="006F3D8F" w:rsidRPr="00CC2822">
        <w:rPr>
          <w:rFonts w:asciiTheme="minorHAnsi" w:hAnsiTheme="minorHAnsi" w:cstheme="minorHAnsi"/>
          <w:b/>
          <w:spacing w:val="-6"/>
        </w:rPr>
        <w:t>w terminie</w:t>
      </w:r>
      <w:r w:rsidR="00631446">
        <w:rPr>
          <w:rFonts w:asciiTheme="minorHAnsi" w:hAnsiTheme="minorHAnsi" w:cstheme="minorHAnsi"/>
          <w:b/>
          <w:spacing w:val="-6"/>
        </w:rPr>
        <w:t xml:space="preserve"> </w:t>
      </w:r>
      <w:r w:rsidR="00631446" w:rsidRPr="00CC2822">
        <w:rPr>
          <w:rFonts w:asciiTheme="minorHAnsi" w:hAnsiTheme="minorHAnsi" w:cstheme="minorHAnsi"/>
          <w:b/>
          <w:spacing w:val="-6"/>
        </w:rPr>
        <w:t>od daty podpisania umowy</w:t>
      </w:r>
      <w:r w:rsidR="00055503">
        <w:rPr>
          <w:rFonts w:asciiTheme="minorHAnsi" w:hAnsiTheme="minorHAnsi" w:cstheme="minorHAnsi"/>
          <w:b/>
          <w:spacing w:val="-6"/>
        </w:rPr>
        <w:t xml:space="preserve"> do</w:t>
      </w:r>
      <w:r w:rsidR="00423679">
        <w:rPr>
          <w:rFonts w:asciiTheme="minorHAnsi" w:hAnsiTheme="minorHAnsi" w:cstheme="minorHAnsi"/>
          <w:b/>
          <w:spacing w:val="-6"/>
        </w:rPr>
        <w:t xml:space="preserve"> </w:t>
      </w:r>
      <w:r w:rsidR="00F916A5">
        <w:rPr>
          <w:rFonts w:asciiTheme="minorHAnsi" w:hAnsiTheme="minorHAnsi" w:cstheme="minorHAnsi"/>
          <w:b/>
          <w:spacing w:val="-6"/>
        </w:rPr>
        <w:t>31.12.202</w:t>
      </w:r>
      <w:r w:rsidR="00BE5DC0">
        <w:rPr>
          <w:rFonts w:asciiTheme="minorHAnsi" w:hAnsiTheme="minorHAnsi" w:cstheme="minorHAnsi"/>
          <w:b/>
          <w:spacing w:val="-6"/>
        </w:rPr>
        <w:t>3</w:t>
      </w:r>
      <w:r w:rsidR="00F916A5">
        <w:rPr>
          <w:rFonts w:asciiTheme="minorHAnsi" w:hAnsiTheme="minorHAnsi" w:cstheme="minorHAnsi"/>
          <w:b/>
          <w:spacing w:val="-6"/>
        </w:rPr>
        <w:t xml:space="preserve"> r</w:t>
      </w:r>
      <w:r w:rsidR="00423679">
        <w:rPr>
          <w:rFonts w:asciiTheme="minorHAnsi" w:hAnsiTheme="minorHAnsi" w:cstheme="minorHAnsi"/>
          <w:spacing w:val="-6"/>
        </w:rPr>
        <w:t>.</w:t>
      </w:r>
    </w:p>
    <w:p w14:paraId="6F036BDE" w14:textId="77777777" w:rsidR="008147E7" w:rsidRPr="00FD4B84" w:rsidRDefault="002C4720" w:rsidP="00A22511">
      <w:pPr>
        <w:pStyle w:val="Lista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1DABD8A0" w14:textId="58E35DCD" w:rsidR="00577A0F" w:rsidRPr="00CC2822" w:rsidRDefault="008147E7" w:rsidP="00604AB5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 udziale zamówienia mogą ubiegać się Wykonawcy</w:t>
      </w:r>
      <w:r w:rsidR="00690C97" w:rsidRPr="00FD4B84">
        <w:rPr>
          <w:rFonts w:asciiTheme="minorHAnsi" w:hAnsiTheme="minorHAnsi" w:cstheme="minorHAnsi"/>
          <w:spacing w:val="-6"/>
        </w:rPr>
        <w:t>, którzy nie podlegają wykluczeniu oraz spełniają warunki udziału w postępowaniu</w:t>
      </w:r>
      <w:r w:rsidR="00604AB5">
        <w:rPr>
          <w:rFonts w:asciiTheme="minorHAnsi" w:hAnsiTheme="minorHAnsi" w:cstheme="minorHAnsi"/>
          <w:spacing w:val="-6"/>
        </w:rPr>
        <w:t>.</w:t>
      </w:r>
    </w:p>
    <w:p w14:paraId="31A20C4F" w14:textId="44F38184" w:rsidR="00B42725" w:rsidRPr="00FD4B84" w:rsidRDefault="002C4720" w:rsidP="00A22511">
      <w:pPr>
        <w:pStyle w:val="Lista"/>
        <w:numPr>
          <w:ilvl w:val="0"/>
          <w:numId w:val="2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004DB6">
        <w:rPr>
          <w:rFonts w:asciiTheme="minorHAnsi" w:hAnsiTheme="minorHAnsi" w:cstheme="minorHAnsi"/>
          <w:b/>
          <w:spacing w:val="-6"/>
        </w:rPr>
        <w:t>A</w:t>
      </w:r>
      <w:r w:rsidRPr="00FD4B84">
        <w:rPr>
          <w:rFonts w:asciiTheme="minorHAnsi" w:hAnsiTheme="minorHAnsi" w:cstheme="minorHAnsi"/>
          <w:b/>
          <w:spacing w:val="-6"/>
        </w:rPr>
        <w:t>WCA W CELU POTWIERDZENIA SPEŁNIENIA WARUNKÓW UDZIA</w:t>
      </w:r>
      <w:r w:rsidR="00001E54" w:rsidRPr="00FD4B84">
        <w:rPr>
          <w:rFonts w:asciiTheme="minorHAnsi" w:hAnsiTheme="minorHAnsi" w:cstheme="minorHAnsi"/>
          <w:b/>
          <w:spacing w:val="-6"/>
        </w:rPr>
        <w:t>Ł</w:t>
      </w:r>
      <w:r w:rsidRPr="00FD4B84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63E92E88" w:rsidR="008147E7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</w:t>
      </w:r>
      <w:r w:rsidR="00F50897">
        <w:rPr>
          <w:rFonts w:asciiTheme="minorHAnsi" w:hAnsiTheme="minorHAnsi" w:cstheme="minorHAnsi"/>
          <w:spacing w:val="-6"/>
        </w:rPr>
        <w:t>ień składania ofert oświadczenia</w:t>
      </w:r>
      <w:r w:rsidRPr="00FD4B84">
        <w:rPr>
          <w:rFonts w:asciiTheme="minorHAnsi" w:hAnsiTheme="minorHAnsi" w:cstheme="minorHAnsi"/>
          <w:spacing w:val="-6"/>
        </w:rPr>
        <w:t xml:space="preserve"> stanowiące potwierdzenie, że Wykonawca:</w:t>
      </w:r>
    </w:p>
    <w:p w14:paraId="2A906FFB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14:paraId="0224C049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56F16AAA" w14:textId="56954BD2" w:rsidR="003B7EF9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F50897">
        <w:rPr>
          <w:rFonts w:asciiTheme="minorHAnsi" w:hAnsiTheme="minorHAnsi" w:cstheme="minorHAnsi"/>
          <w:spacing w:val="-6"/>
        </w:rPr>
        <w:t>Oświadczenia, o których</w:t>
      </w:r>
      <w:r w:rsidRPr="00FD4B84">
        <w:rPr>
          <w:rFonts w:asciiTheme="minorHAnsi" w:hAnsiTheme="minorHAnsi" w:cstheme="minorHAnsi"/>
          <w:spacing w:val="-6"/>
        </w:rPr>
        <w:t xml:space="preserve"> mowa w pkt 8.1. Wykonawca zobowiązany jest złożyć </w:t>
      </w:r>
      <w:r w:rsidR="00CE54AE" w:rsidRPr="00FD4B84">
        <w:rPr>
          <w:rFonts w:asciiTheme="minorHAnsi" w:hAnsiTheme="minorHAnsi" w:cstheme="minorHAnsi"/>
          <w:spacing w:val="-6"/>
        </w:rPr>
        <w:t>wraz z ofertą (</w:t>
      </w:r>
      <w:r w:rsidRPr="00FD4B84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FD4B84">
        <w:rPr>
          <w:rFonts w:asciiTheme="minorHAnsi" w:hAnsiTheme="minorHAnsi" w:cstheme="minorHAnsi"/>
          <w:spacing w:val="-6"/>
        </w:rPr>
        <w:t>z treścią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12530D" w:rsidRPr="00FD4B84">
        <w:rPr>
          <w:rFonts w:asciiTheme="minorHAnsi" w:hAnsiTheme="minorHAnsi" w:cstheme="minorHAnsi"/>
          <w:spacing w:val="-6"/>
        </w:rPr>
        <w:t xml:space="preserve">Formularza </w:t>
      </w:r>
      <w:r w:rsidR="00D729C8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 xml:space="preserve">.1. i </w:t>
      </w:r>
      <w:r w:rsidR="00D729C8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>.2</w:t>
      </w:r>
      <w:r w:rsidRPr="00FD4B84">
        <w:rPr>
          <w:rFonts w:asciiTheme="minorHAnsi" w:hAnsiTheme="minorHAnsi" w:cstheme="minorHAnsi"/>
          <w:spacing w:val="-6"/>
        </w:rPr>
        <w:t>.</w:t>
      </w:r>
      <w:r w:rsidR="0012530D" w:rsidRPr="00FD4B84">
        <w:rPr>
          <w:rFonts w:asciiTheme="minorHAnsi" w:hAnsiTheme="minorHAnsi" w:cstheme="minorHAnsi"/>
          <w:spacing w:val="-6"/>
        </w:rPr>
        <w:t>).</w:t>
      </w:r>
    </w:p>
    <w:p w14:paraId="3DE3FA74" w14:textId="6112948A" w:rsidR="00ED0301" w:rsidRPr="00A46334" w:rsidRDefault="00845421" w:rsidP="00A46334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1F2B30" w:rsidRPr="00FD4B84">
        <w:rPr>
          <w:rFonts w:asciiTheme="minorHAnsi" w:hAnsiTheme="minorHAnsi" w:cstheme="minorHAnsi"/>
          <w:spacing w:val="-6"/>
        </w:rPr>
        <w:t xml:space="preserve">Jeżeli </w:t>
      </w:r>
      <w:r w:rsidR="001F2B30" w:rsidRPr="00FD4B84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FD4B84">
        <w:rPr>
          <w:rFonts w:asciiTheme="minorHAnsi" w:hAnsiTheme="minorHAnsi" w:cstheme="minorHAnsi"/>
        </w:rPr>
        <w:t xml:space="preserve">do Wykonawcy lub </w:t>
      </w:r>
      <w:r w:rsidR="001F2B30" w:rsidRPr="00FD4B84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272AC1ED" w14:textId="77777777" w:rsidR="00B42725" w:rsidRPr="00F3404B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45FBC744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</w:t>
      </w:r>
      <w:r w:rsidR="00B675B4">
        <w:rPr>
          <w:rFonts w:asciiTheme="minorHAnsi" w:hAnsiTheme="minorHAnsi" w:cstheme="minorHAnsi"/>
          <w:lang w:eastAsia="pl-PL"/>
        </w:rPr>
        <w:t xml:space="preserve"> może złożyć tylko jedną ofertę</w:t>
      </w:r>
      <w:r w:rsidR="001B35AF">
        <w:rPr>
          <w:rFonts w:asciiTheme="minorHAnsi" w:hAnsiTheme="minorHAnsi" w:cstheme="minorHAnsi"/>
          <w:lang w:eastAsia="pl-PL"/>
        </w:rPr>
        <w:t>.</w:t>
      </w:r>
    </w:p>
    <w:p w14:paraId="7385939E" w14:textId="3DCAA33C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6AC1EFF0" w14:textId="2E40CB82" w:rsidR="00F3404B" w:rsidRPr="008126E5" w:rsidRDefault="00F3404B" w:rsidP="00A22511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126E5">
        <w:rPr>
          <w:rFonts w:asciiTheme="minorHAnsi" w:hAnsiTheme="minorHAnsi" w:cstheme="minorHAnsi"/>
        </w:rPr>
        <w:t xml:space="preserve">Ofertę stanowi wypełniony i podpisany </w:t>
      </w:r>
      <w:r w:rsidRPr="008126E5">
        <w:rPr>
          <w:rFonts w:asciiTheme="minorHAnsi" w:hAnsiTheme="minorHAnsi" w:cstheme="minorHAnsi"/>
          <w:b/>
          <w:bCs/>
        </w:rPr>
        <w:t>Formularz Ofertowy</w:t>
      </w:r>
      <w:r w:rsidR="00B56E91">
        <w:rPr>
          <w:rFonts w:asciiTheme="minorHAnsi" w:hAnsiTheme="minorHAnsi" w:cstheme="minorHAnsi"/>
        </w:rPr>
        <w:t>, stanowiący załącznik  nr 2</w:t>
      </w:r>
      <w:r w:rsidR="00B05892">
        <w:rPr>
          <w:rFonts w:asciiTheme="minorHAnsi" w:hAnsiTheme="minorHAnsi" w:cstheme="minorHAnsi"/>
        </w:rPr>
        <w:t>.1</w:t>
      </w:r>
      <w:r w:rsidR="004E220B">
        <w:rPr>
          <w:rFonts w:asciiTheme="minorHAnsi" w:hAnsiTheme="minorHAnsi" w:cstheme="minorHAnsi"/>
        </w:rPr>
        <w:t>.</w:t>
      </w:r>
      <w:r w:rsidRPr="008126E5">
        <w:rPr>
          <w:rFonts w:asciiTheme="minorHAnsi" w:hAnsiTheme="minorHAnsi" w:cstheme="minorHAnsi"/>
        </w:rPr>
        <w:t xml:space="preserve"> do zapytania ofertowego</w:t>
      </w:r>
      <w:r w:rsidR="00B05892">
        <w:rPr>
          <w:rFonts w:asciiTheme="minorHAnsi" w:hAnsiTheme="minorHAnsi" w:cstheme="minorHAnsi"/>
        </w:rPr>
        <w:t xml:space="preserve"> oraz wypełniony i podpisany </w:t>
      </w:r>
      <w:r w:rsidR="00393596">
        <w:rPr>
          <w:rFonts w:asciiTheme="minorHAnsi" w:hAnsiTheme="minorHAnsi" w:cstheme="minorHAnsi"/>
          <w:b/>
          <w:bCs/>
        </w:rPr>
        <w:t>Formularz</w:t>
      </w:r>
      <w:r w:rsidR="00436503">
        <w:rPr>
          <w:rFonts w:asciiTheme="minorHAnsi" w:hAnsiTheme="minorHAnsi" w:cstheme="minorHAnsi"/>
          <w:b/>
          <w:bCs/>
        </w:rPr>
        <w:t xml:space="preserve"> c</w:t>
      </w:r>
      <w:r w:rsidR="000754C3">
        <w:rPr>
          <w:rFonts w:asciiTheme="minorHAnsi" w:hAnsiTheme="minorHAnsi" w:cstheme="minorHAnsi"/>
          <w:b/>
          <w:bCs/>
        </w:rPr>
        <w:t>enowym</w:t>
      </w:r>
      <w:r w:rsidR="00B05892">
        <w:rPr>
          <w:rFonts w:asciiTheme="minorHAnsi" w:hAnsiTheme="minorHAnsi" w:cstheme="minorHAnsi"/>
          <w:b/>
          <w:bCs/>
        </w:rPr>
        <w:t xml:space="preserve"> </w:t>
      </w:r>
      <w:r w:rsidR="004E220B">
        <w:rPr>
          <w:rFonts w:asciiTheme="minorHAnsi" w:hAnsiTheme="minorHAnsi" w:cstheme="minorHAnsi"/>
        </w:rPr>
        <w:t>(formularz 2</w:t>
      </w:r>
      <w:r w:rsidR="00B05892">
        <w:rPr>
          <w:rFonts w:asciiTheme="minorHAnsi" w:hAnsiTheme="minorHAnsi" w:cstheme="minorHAnsi"/>
        </w:rPr>
        <w:t>.1.</w:t>
      </w:r>
      <w:r w:rsidR="009D46D1">
        <w:rPr>
          <w:rFonts w:asciiTheme="minorHAnsi" w:hAnsiTheme="minorHAnsi" w:cstheme="minorHAnsi"/>
        </w:rPr>
        <w:t>1.</w:t>
      </w:r>
      <w:r w:rsidR="00B05892">
        <w:rPr>
          <w:rFonts w:asciiTheme="minorHAnsi" w:hAnsiTheme="minorHAnsi" w:cstheme="minorHAnsi"/>
        </w:rPr>
        <w:t>), stanowiący załącznik do zapytania. Nie</w:t>
      </w:r>
      <w:r w:rsidR="00B05892" w:rsidRPr="008126E5">
        <w:rPr>
          <w:rFonts w:asciiTheme="minorHAnsi" w:hAnsiTheme="minorHAnsi" w:cstheme="minorHAnsi"/>
        </w:rPr>
        <w:t xml:space="preserve">złożenie wymaganych załączników, będzie skutkowało </w:t>
      </w:r>
      <w:r w:rsidR="00B05892" w:rsidRPr="008126E5">
        <w:rPr>
          <w:rFonts w:asciiTheme="minorHAnsi" w:hAnsiTheme="minorHAnsi" w:cstheme="minorHAnsi"/>
          <w:u w:val="single"/>
        </w:rPr>
        <w:t>odrzuceniem oferty</w:t>
      </w:r>
      <w:r w:rsidR="00B56E91">
        <w:rPr>
          <w:rFonts w:asciiTheme="minorHAnsi" w:hAnsiTheme="minorHAnsi" w:cstheme="minorHAnsi"/>
        </w:rPr>
        <w:t>.</w:t>
      </w:r>
    </w:p>
    <w:p w14:paraId="2D1EB363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0DD4B7B5" w14:textId="2CE64FBA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 xml:space="preserve">Ofertę należy przygotować na załączonym formularzu, w formie pisemnej, w języku polskim, podpisany formularz ofertowy, dokumenty należy </w:t>
      </w:r>
      <w:r w:rsidR="00427282" w:rsidRPr="00CC2822">
        <w:rPr>
          <w:rFonts w:asciiTheme="minorHAnsi" w:hAnsiTheme="minorHAnsi" w:cstheme="minorHAnsi"/>
          <w:shd w:val="clear" w:color="auto" w:fill="FFFFFF"/>
        </w:rPr>
        <w:t xml:space="preserve">zeskanować i dołączyć do oferty lub opatrzyć </w:t>
      </w:r>
      <w:r w:rsidR="00427282">
        <w:rPr>
          <w:rFonts w:asciiTheme="minorHAnsi" w:hAnsiTheme="minorHAnsi" w:cstheme="minorHAnsi"/>
          <w:shd w:val="clear" w:color="auto" w:fill="FFFFFF"/>
        </w:rPr>
        <w:t>kwalifikowanym podpisem elektronicznym, podpisem zaufanym lub elektronicznym podpisem osobistym</w:t>
      </w:r>
      <w:r w:rsidRPr="00FD4B84">
        <w:rPr>
          <w:rFonts w:asciiTheme="minorHAnsi" w:hAnsiTheme="minorHAnsi" w:cstheme="minorHAnsi"/>
          <w:shd w:val="clear" w:color="auto" w:fill="FFFFFF"/>
        </w:rPr>
        <w:t>.</w:t>
      </w:r>
    </w:p>
    <w:p w14:paraId="34984CF5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lastRenderedPageBreak/>
        <w:t>Wykonawca ponosi wszelkie koszty związane z przygotowaniem i złożeniem oferty.</w:t>
      </w:r>
    </w:p>
    <w:p w14:paraId="51CD214E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4583800F" w14:textId="6A098D4A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</w:t>
      </w:r>
      <w:r w:rsidR="00393596">
        <w:rPr>
          <w:rFonts w:asciiTheme="minorHAnsi" w:hAnsiTheme="minorHAnsi" w:cstheme="minorHAnsi"/>
          <w:lang w:eastAsia="pl-PL"/>
        </w:rPr>
        <w:t xml:space="preserve">ez osoby do tego </w:t>
      </w:r>
      <w:r w:rsidRPr="00FD4B84">
        <w:rPr>
          <w:rFonts w:asciiTheme="minorHAnsi" w:hAnsiTheme="minorHAnsi" w:cstheme="minorHAnsi"/>
          <w:lang w:eastAsia="pl-PL"/>
        </w:rPr>
        <w:t>upoważnione.</w:t>
      </w:r>
    </w:p>
    <w:p w14:paraId="6124D4F9" w14:textId="43EE6603" w:rsidR="00ED0301" w:rsidRPr="00ED4472" w:rsidRDefault="00F3404B" w:rsidP="00ED4472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 xml:space="preserve">zeskanować i dołączyć do oferty w formie załącznika na platformie zakupowej lub </w:t>
      </w:r>
      <w:r w:rsidR="00ED4472" w:rsidRPr="00CC2822">
        <w:rPr>
          <w:rFonts w:asciiTheme="minorHAnsi" w:hAnsiTheme="minorHAnsi" w:cstheme="minorHAnsi"/>
          <w:u w:val="single"/>
          <w:shd w:val="clear" w:color="auto" w:fill="FFFFFF"/>
        </w:rPr>
        <w:t>opatrzone kwalifikowanym</w:t>
      </w:r>
      <w:r w:rsidR="00ED4472">
        <w:rPr>
          <w:rFonts w:asciiTheme="minorHAnsi" w:hAnsiTheme="minorHAnsi" w:cstheme="minorHAnsi"/>
          <w:u w:val="single"/>
          <w:shd w:val="clear" w:color="auto" w:fill="FFFFFF"/>
        </w:rPr>
        <w:t xml:space="preserve"> podpisem elektronicznym, podpisem zaufanym lub elektronicznym podpisem osobistym</w:t>
      </w:r>
      <w:r w:rsidR="00BE6330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14:paraId="7152601F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64FE5D82" w:rsidR="00AD3B32" w:rsidRPr="00FD4B84" w:rsidRDefault="007D4DD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="009D46D1">
        <w:rPr>
          <w:rFonts w:asciiTheme="minorHAnsi" w:hAnsiTheme="minorHAnsi" w:cstheme="minorHAnsi"/>
          <w:b/>
          <w:color w:val="0070C0"/>
          <w:lang w:eastAsia="pl-PL"/>
        </w:rPr>
        <w:t xml:space="preserve">terminie do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dnia </w:t>
      </w:r>
      <w:r w:rsidR="009C1214">
        <w:rPr>
          <w:rFonts w:asciiTheme="minorHAnsi" w:hAnsiTheme="minorHAnsi" w:cstheme="minorHAnsi"/>
          <w:b/>
          <w:color w:val="0070C0"/>
          <w:lang w:eastAsia="pl-PL"/>
        </w:rPr>
        <w:t>03.01.2023</w:t>
      </w:r>
      <w:bookmarkStart w:id="0" w:name="_GoBack"/>
      <w:bookmarkEnd w:id="0"/>
      <w:r w:rsidR="004B34A5"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roku, do godziny 10:00</w:t>
      </w:r>
      <w:r w:rsidR="00AD3B32"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14:paraId="7687FAF2" w14:textId="77777777" w:rsidR="00AD3B32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Otwarcie ofert jest jawne. </w:t>
      </w:r>
    </w:p>
    <w:p w14:paraId="59B319F0" w14:textId="77777777" w:rsidR="00AD3B32" w:rsidRPr="00FD4B84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 zawart</w:t>
      </w:r>
      <w:r w:rsidR="00AD3B32" w:rsidRPr="00FD4B84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FD4B84">
        <w:rPr>
          <w:rFonts w:asciiTheme="minorHAnsi" w:hAnsiTheme="minorHAnsi" w:cstheme="minorHAnsi"/>
          <w:spacing w:val="-6"/>
        </w:rPr>
        <w:t>wie terminu do ich składania, z </w:t>
      </w:r>
      <w:r w:rsidRPr="00FD4B84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0598A1B1" w14:textId="174967CA" w:rsidR="000B49FE" w:rsidRPr="00ED4472" w:rsidRDefault="00525106" w:rsidP="00ED447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FD4B84">
        <w:rPr>
          <w:rFonts w:asciiTheme="minorHAnsi" w:hAnsiTheme="minorHAnsi" w:cstheme="minorHAnsi"/>
          <w:spacing w:val="-6"/>
        </w:rPr>
        <w:t xml:space="preserve"> </w:t>
      </w:r>
    </w:p>
    <w:p w14:paraId="57767DF0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14:paraId="4925E802" w14:textId="4A003286" w:rsidR="001046E7" w:rsidRDefault="00BE6330" w:rsidP="00C2558A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Cena oferty rozumiana jest jako całkowite wynagrodzenie Wykonawcy brutto, określona w formularzu ofertowym</w:t>
      </w:r>
      <w:r w:rsidR="00C2558A">
        <w:rPr>
          <w:rFonts w:asciiTheme="minorHAnsi" w:hAnsiTheme="minorHAnsi" w:cstheme="minorHAnsi"/>
          <w:spacing w:val="-6"/>
        </w:rPr>
        <w:t xml:space="preserve">.  </w:t>
      </w:r>
      <w:r w:rsidR="00C2558A" w:rsidRPr="00FD4B84">
        <w:rPr>
          <w:rFonts w:asciiTheme="minorHAnsi" w:hAnsiTheme="minorHAnsi" w:cstheme="minorHAnsi"/>
          <w:spacing w:val="-6"/>
        </w:rPr>
        <w:t xml:space="preserve"> </w:t>
      </w:r>
    </w:p>
    <w:p w14:paraId="063BDA06" w14:textId="77777777" w:rsidR="00EF07A5" w:rsidRPr="00EF07A5" w:rsidRDefault="00EF07A5" w:rsidP="00EF07A5">
      <w:pPr>
        <w:pStyle w:val="Teksttreci20"/>
        <w:shd w:val="clear" w:color="auto" w:fill="auto"/>
        <w:tabs>
          <w:tab w:val="left" w:pos="851"/>
        </w:tabs>
        <w:spacing w:before="0" w:after="0" w:line="360" w:lineRule="auto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color w:val="002060"/>
          <w:sz w:val="24"/>
        </w:rPr>
        <w:t xml:space="preserve">Cena oferty zostanie obliczona w oparciu o </w:t>
      </w:r>
      <w:r>
        <w:rPr>
          <w:rFonts w:asciiTheme="minorHAnsi" w:hAnsiTheme="minorHAnsi" w:cstheme="minorHAnsi"/>
          <w:color w:val="002060"/>
          <w:sz w:val="24"/>
        </w:rPr>
        <w:t xml:space="preserve">formularz cenowy zamieszczony w formie </w:t>
      </w:r>
      <w:r>
        <w:rPr>
          <w:rFonts w:asciiTheme="minorHAnsi" w:hAnsiTheme="minorHAnsi" w:cstheme="minorHAnsi"/>
          <w:color w:val="002060"/>
          <w:sz w:val="24"/>
        </w:rPr>
        <w:lastRenderedPageBreak/>
        <w:t>tabeli</w:t>
      </w:r>
      <w:r w:rsidRPr="0096224F">
        <w:rPr>
          <w:rFonts w:asciiTheme="minorHAnsi" w:hAnsiTheme="minorHAnsi" w:cstheme="minorHAnsi"/>
          <w:color w:val="002060"/>
          <w:sz w:val="24"/>
          <w:szCs w:val="24"/>
        </w:rPr>
        <w:t xml:space="preserve">. </w:t>
      </w:r>
      <w:r w:rsidRPr="00EF07A5">
        <w:rPr>
          <w:rFonts w:asciiTheme="minorHAnsi" w:hAnsiTheme="minorHAnsi" w:cstheme="minorHAnsi"/>
          <w:color w:val="002060"/>
          <w:sz w:val="24"/>
          <w:szCs w:val="24"/>
        </w:rPr>
        <w:t xml:space="preserve">Cena oferty jest ceną brutto, czyli zawiera VAT (nie dotyczy wykonawców zagranicznych, którzy nie są płatnikami VAT w Polsce) oraz inne podatki i daniny publiczne, </w:t>
      </w:r>
      <w:r w:rsidRPr="00EF07A5">
        <w:rPr>
          <w:rFonts w:asciiTheme="minorHAnsi" w:hAnsiTheme="minorHAnsi" w:cstheme="minorHAnsi"/>
          <w:b/>
          <w:color w:val="002060"/>
          <w:sz w:val="24"/>
          <w:szCs w:val="24"/>
        </w:rPr>
        <w:t>wyrażoną w PLN</w:t>
      </w:r>
      <w:r w:rsidRPr="00EF07A5">
        <w:rPr>
          <w:rFonts w:asciiTheme="minorHAnsi" w:hAnsiTheme="minorHAnsi" w:cstheme="minorHAnsi"/>
          <w:color w:val="002060"/>
          <w:sz w:val="24"/>
          <w:szCs w:val="24"/>
        </w:rPr>
        <w:t xml:space="preserve"> (nowych złotych polskich) </w:t>
      </w:r>
      <w:r w:rsidRPr="00EF07A5">
        <w:rPr>
          <w:rFonts w:asciiTheme="minorHAnsi" w:hAnsiTheme="minorHAnsi" w:cstheme="minorHAnsi"/>
          <w:b/>
          <w:color w:val="002060"/>
          <w:sz w:val="24"/>
          <w:szCs w:val="24"/>
        </w:rPr>
        <w:t>z dokładnością do dwóch miejsc po przecinku</w:t>
      </w:r>
      <w:r w:rsidRPr="00EF07A5">
        <w:rPr>
          <w:rFonts w:asciiTheme="minorHAnsi" w:hAnsiTheme="minorHAnsi" w:cstheme="minorHAnsi"/>
          <w:sz w:val="24"/>
          <w:szCs w:val="24"/>
        </w:rPr>
        <w:t>.</w:t>
      </w:r>
    </w:p>
    <w:p w14:paraId="4CC0E348" w14:textId="77777777" w:rsidR="00EF07A5" w:rsidRPr="00EF07A5" w:rsidRDefault="00EF07A5" w:rsidP="00EF07A5">
      <w:pPr>
        <w:pStyle w:val="Teksttreci20"/>
        <w:shd w:val="clear" w:color="auto" w:fill="auto"/>
        <w:tabs>
          <w:tab w:val="left" w:pos="851"/>
        </w:tabs>
        <w:spacing w:before="0" w:after="0" w:line="360" w:lineRule="auto"/>
        <w:ind w:left="567" w:firstLine="0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EF07A5">
        <w:rPr>
          <w:rFonts w:asciiTheme="minorHAnsi" w:hAnsiTheme="minorHAnsi" w:cstheme="minorHAnsi"/>
          <w:color w:val="002060"/>
          <w:sz w:val="24"/>
          <w:szCs w:val="24"/>
        </w:rPr>
        <w:t>Formularz cenowy, o którym mowa powyżej należy wypełnić ściśle według kolejności pozycji wyszczególnionych w tym formularzu. Wykonawca określi ceny jednostkowe netto dla wszystkich pozycji wymienionych w formularzu cenowym.</w:t>
      </w:r>
    </w:p>
    <w:p w14:paraId="049F1048" w14:textId="31BC2A6D" w:rsidR="00EF07A5" w:rsidRPr="00EF07A5" w:rsidRDefault="00EF07A5" w:rsidP="00EF07A5">
      <w:pPr>
        <w:pStyle w:val="Teksttreci20"/>
        <w:shd w:val="clear" w:color="auto" w:fill="auto"/>
        <w:tabs>
          <w:tab w:val="left" w:pos="851"/>
        </w:tabs>
        <w:spacing w:before="0" w:after="0" w:line="360" w:lineRule="auto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EF07A5">
        <w:rPr>
          <w:rFonts w:asciiTheme="minorHAnsi" w:hAnsiTheme="minorHAnsi" w:cstheme="minorHAnsi"/>
          <w:color w:val="002060"/>
          <w:sz w:val="24"/>
          <w:szCs w:val="24"/>
        </w:rPr>
        <w:t xml:space="preserve">Wykonawca obliczając cenę oferty musi uwzględnić wszystkie pozycje opisane </w:t>
      </w:r>
      <w:r w:rsidRPr="00EF07A5">
        <w:rPr>
          <w:rFonts w:asciiTheme="minorHAnsi" w:hAnsiTheme="minorHAnsi" w:cstheme="minorHAnsi"/>
          <w:color w:val="002060"/>
          <w:sz w:val="24"/>
          <w:szCs w:val="24"/>
        </w:rPr>
        <w:br/>
        <w:t>w formularzu cenowym. Wykonawca nie może samodzielnie wprowadzać żadnych zmian do formularza cenowego, w szczególności w zakresie opisu kolumn i wierszy.</w:t>
      </w:r>
    </w:p>
    <w:p w14:paraId="4E427948" w14:textId="6383C2DE" w:rsidR="001046E7" w:rsidRPr="000E7245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oferty powinna obejmować całkowity koszt wykonania przedmiotu zamówienia, w tym wszelkie koszty towarzyszące wykonaniu zamówienia, o których mowa w opisie przedmiotu zamówienia oraz projekcie umowy. Cena brutto będzie podlegała ocenie w ramach przyjętego kryterium oceny ofert.</w:t>
      </w:r>
    </w:p>
    <w:p w14:paraId="67338FDA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14:paraId="40229016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1DA2A368" w14:textId="36D84083" w:rsidR="000C499E" w:rsidRPr="00C2558A" w:rsidRDefault="001046E7" w:rsidP="00C2558A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świadczenie będzie prowadzić do jego powstania oraz wskazując ich wartość bez kwoty podatku.  </w:t>
      </w:r>
    </w:p>
    <w:p w14:paraId="2B1CF6BF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6F1A30E2" w14:textId="5DF2D713" w:rsidR="00747F83" w:rsidRPr="00747F83" w:rsidRDefault="00E53A36" w:rsidP="00E53A36">
      <w:pPr>
        <w:pStyle w:val="Lista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bCs/>
          <w:spacing w:val="-2"/>
        </w:rPr>
      </w:pPr>
      <w:r>
        <w:rPr>
          <w:rFonts w:asciiTheme="minorHAnsi" w:hAnsiTheme="minorHAnsi" w:cstheme="minorHAnsi"/>
          <w:bCs/>
          <w:spacing w:val="-2"/>
        </w:rPr>
        <w:t xml:space="preserve"> </w:t>
      </w:r>
      <w:r w:rsidR="00747F83" w:rsidRPr="00747F83"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 oceny:</w:t>
      </w:r>
    </w:p>
    <w:p w14:paraId="5AD24B28" w14:textId="77777777" w:rsidR="00747F83" w:rsidRPr="00747F83" w:rsidRDefault="00747F83" w:rsidP="00747F83">
      <w:pPr>
        <w:pStyle w:val="Lista"/>
        <w:numPr>
          <w:ilvl w:val="0"/>
          <w:numId w:val="7"/>
        </w:numPr>
        <w:ind w:left="780"/>
        <w:rPr>
          <w:rFonts w:asciiTheme="minorHAnsi" w:hAnsiTheme="minorHAnsi" w:cstheme="minorHAnsi"/>
          <w:b/>
          <w:bCs/>
          <w:spacing w:val="-2"/>
        </w:rPr>
      </w:pPr>
      <w:r w:rsidRPr="00747F83">
        <w:rPr>
          <w:rFonts w:asciiTheme="minorHAnsi" w:hAnsiTheme="minorHAnsi" w:cstheme="minorHAnsi"/>
          <w:bCs/>
          <w:spacing w:val="-2"/>
        </w:rPr>
        <w:lastRenderedPageBreak/>
        <w:t xml:space="preserve">Kryterium </w:t>
      </w:r>
      <w:r w:rsidRPr="00747F83">
        <w:rPr>
          <w:rFonts w:asciiTheme="minorHAnsi" w:hAnsiTheme="minorHAnsi" w:cstheme="minorHAnsi"/>
          <w:b/>
          <w:bCs/>
          <w:spacing w:val="-2"/>
        </w:rPr>
        <w:t>cena</w:t>
      </w:r>
      <w:r w:rsidRPr="00747F83">
        <w:rPr>
          <w:rFonts w:asciiTheme="minorHAnsi" w:hAnsiTheme="minorHAnsi" w:cstheme="minorHAnsi"/>
          <w:bCs/>
          <w:spacing w:val="-2"/>
        </w:rPr>
        <w:t xml:space="preserve"> (oznaczenie C) – znaczenie wagi i maksymalna liczba punktów – </w:t>
      </w:r>
      <w:r w:rsidRPr="00747F83">
        <w:rPr>
          <w:rFonts w:asciiTheme="minorHAnsi" w:hAnsiTheme="minorHAnsi" w:cstheme="minorHAnsi"/>
          <w:bCs/>
          <w:spacing w:val="-2"/>
        </w:rPr>
        <w:br/>
      </w:r>
      <w:r w:rsidRPr="00747F83">
        <w:rPr>
          <w:rFonts w:asciiTheme="minorHAnsi" w:hAnsiTheme="minorHAnsi" w:cstheme="minorHAnsi"/>
          <w:b/>
          <w:bCs/>
          <w:spacing w:val="-2"/>
        </w:rPr>
        <w:t>100 %</w:t>
      </w:r>
      <w:r w:rsidRPr="00747F83">
        <w:rPr>
          <w:rFonts w:asciiTheme="minorHAnsi" w:hAnsiTheme="minorHAnsi" w:cstheme="minorHAnsi"/>
          <w:bCs/>
          <w:spacing w:val="-2"/>
        </w:rPr>
        <w:t xml:space="preserve"> (max 100 pkt),</w:t>
      </w:r>
    </w:p>
    <w:p w14:paraId="509A1D84" w14:textId="77777777" w:rsidR="00747F83" w:rsidRPr="00747F83" w:rsidRDefault="00747F83" w:rsidP="00747F83">
      <w:pPr>
        <w:pStyle w:val="Lista"/>
        <w:numPr>
          <w:ilvl w:val="0"/>
          <w:numId w:val="7"/>
        </w:numPr>
        <w:ind w:left="780"/>
        <w:rPr>
          <w:rFonts w:asciiTheme="minorHAnsi" w:hAnsiTheme="minorHAnsi" w:cstheme="minorHAnsi"/>
          <w:b/>
          <w:bCs/>
          <w:spacing w:val="-2"/>
        </w:rPr>
      </w:pPr>
      <w:r w:rsidRPr="00747F83">
        <w:rPr>
          <w:rFonts w:asciiTheme="minorHAnsi" w:hAnsiTheme="minorHAnsi" w:cstheme="minorHAnsi"/>
          <w:bCs/>
          <w:spacing w:val="-2"/>
        </w:rPr>
        <w:t xml:space="preserve">opis kryterium </w:t>
      </w:r>
      <w:r w:rsidRPr="00747F83">
        <w:rPr>
          <w:rFonts w:asciiTheme="minorHAnsi" w:hAnsiTheme="minorHAnsi" w:cstheme="minorHAnsi"/>
          <w:b/>
          <w:bCs/>
          <w:spacing w:val="-2"/>
        </w:rPr>
        <w:t>cena:</w:t>
      </w:r>
      <w:r w:rsidRPr="00747F83">
        <w:rPr>
          <w:rFonts w:asciiTheme="minorHAnsi" w:hAnsiTheme="minorHAnsi" w:cstheme="minorHAnsi"/>
          <w:bCs/>
          <w:spacing w:val="-2"/>
        </w:rPr>
        <w:t xml:space="preserve"> </w:t>
      </w:r>
    </w:p>
    <w:p w14:paraId="436B1E94" w14:textId="77777777" w:rsidR="00747F83" w:rsidRPr="00747F83" w:rsidRDefault="00747F83" w:rsidP="00E53A36">
      <w:pPr>
        <w:pStyle w:val="Lista"/>
        <w:spacing w:after="0" w:line="360" w:lineRule="auto"/>
        <w:ind w:left="394"/>
        <w:rPr>
          <w:rFonts w:asciiTheme="minorHAnsi" w:hAnsiTheme="minorHAnsi" w:cstheme="minorHAnsi"/>
          <w:bCs/>
          <w:spacing w:val="-2"/>
        </w:rPr>
      </w:pPr>
      <w:r w:rsidRPr="00747F83">
        <w:rPr>
          <w:rFonts w:asciiTheme="minorHAnsi" w:hAnsiTheme="minorHAnsi" w:cstheme="minorHAnsi"/>
          <w:bCs/>
          <w:spacing w:val="-2"/>
        </w:rPr>
        <w:t xml:space="preserve">Kryterium rozpatrywane będzie na podstawie ceny oferty brutto za wykonanie zamówienia zadeklarowanej przez wykonawcę w formularzu ofertowym. </w:t>
      </w:r>
    </w:p>
    <w:p w14:paraId="7F80F47F" w14:textId="77777777" w:rsidR="00747F83" w:rsidRPr="00747F83" w:rsidRDefault="00747F83" w:rsidP="00E53A36">
      <w:pPr>
        <w:pStyle w:val="Lista"/>
        <w:spacing w:after="0" w:line="360" w:lineRule="auto"/>
        <w:ind w:left="394"/>
        <w:rPr>
          <w:rFonts w:asciiTheme="minorHAnsi" w:hAnsiTheme="minorHAnsi" w:cstheme="minorHAnsi"/>
          <w:bCs/>
          <w:spacing w:val="-2"/>
        </w:rPr>
      </w:pPr>
      <w:r w:rsidRPr="00747F83">
        <w:rPr>
          <w:rFonts w:asciiTheme="minorHAnsi" w:hAnsiTheme="minorHAnsi" w:cstheme="minorHAnsi"/>
          <w:bCs/>
          <w:spacing w:val="-2"/>
        </w:rPr>
        <w:t>W tym kryterium można uzyskać maksymalnie 100 punktów. Przyznane punkty zostaną zaokrąglone do dwóch miejsc po przecinku.</w:t>
      </w:r>
    </w:p>
    <w:p w14:paraId="11309916" w14:textId="20497ACF" w:rsidR="00747F83" w:rsidRDefault="00747F83" w:rsidP="00E53A36">
      <w:pPr>
        <w:pStyle w:val="Lista"/>
        <w:spacing w:line="360" w:lineRule="auto"/>
        <w:ind w:left="394"/>
        <w:rPr>
          <w:rFonts w:asciiTheme="minorHAnsi" w:hAnsiTheme="minorHAnsi" w:cstheme="minorHAnsi"/>
          <w:bCs/>
          <w:spacing w:val="-2"/>
        </w:rPr>
      </w:pPr>
      <w:r w:rsidRPr="00747F83">
        <w:rPr>
          <w:rFonts w:asciiTheme="minorHAnsi" w:hAnsiTheme="minorHAnsi" w:cstheme="minorHAnsi"/>
          <w:bCs/>
          <w:spacing w:val="-2"/>
        </w:rPr>
        <w:t xml:space="preserve">Liczba punktów w kryterium </w:t>
      </w:r>
      <w:r w:rsidRPr="00747F83">
        <w:rPr>
          <w:rFonts w:asciiTheme="minorHAnsi" w:hAnsiTheme="minorHAnsi" w:cstheme="minorHAnsi"/>
          <w:b/>
          <w:bCs/>
          <w:spacing w:val="-2"/>
        </w:rPr>
        <w:t>cena ( C )</w:t>
      </w:r>
      <w:r w:rsidRPr="00747F83">
        <w:rPr>
          <w:rFonts w:asciiTheme="minorHAnsi" w:hAnsiTheme="minorHAnsi" w:cstheme="minorHAnsi"/>
          <w:bCs/>
          <w:spacing w:val="-2"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747F83" w:rsidRPr="00CC2822" w14:paraId="088FE6B2" w14:textId="77777777" w:rsidTr="00413ECC">
        <w:trPr>
          <w:trHeight w:val="559"/>
        </w:trPr>
        <w:tc>
          <w:tcPr>
            <w:tcW w:w="850" w:type="dxa"/>
            <w:vAlign w:val="center"/>
          </w:tcPr>
          <w:p w14:paraId="165D7D8C" w14:textId="77777777" w:rsidR="00747F83" w:rsidRPr="00CC2822" w:rsidRDefault="00747F83" w:rsidP="00413ECC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14:paraId="1BA62B32" w14:textId="77777777" w:rsidR="00747F83" w:rsidRPr="00CC2822" w:rsidRDefault="00747F83" w:rsidP="00413ECC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50D3CDA4" w14:textId="77777777" w:rsidR="00747F83" w:rsidRPr="00CC2822" w:rsidRDefault="00747F83" w:rsidP="00747F8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6884FA6C" w14:textId="77777777" w:rsidR="00747F83" w:rsidRPr="00CC2822" w:rsidRDefault="00747F83" w:rsidP="00413ECC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14:paraId="5087E603" w14:textId="77777777" w:rsidR="00747F83" w:rsidRPr="00CC2822" w:rsidRDefault="00747F83" w:rsidP="00413ECC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14:paraId="3DF90C66" w14:textId="77777777" w:rsidR="00747F83" w:rsidRPr="00747F83" w:rsidRDefault="00747F83" w:rsidP="00747F83">
      <w:pPr>
        <w:pStyle w:val="Lista"/>
        <w:ind w:left="708"/>
        <w:rPr>
          <w:rFonts w:asciiTheme="minorHAnsi" w:hAnsiTheme="minorHAnsi" w:cstheme="minorHAnsi"/>
          <w:bCs/>
          <w:spacing w:val="-2"/>
        </w:rPr>
      </w:pPr>
    </w:p>
    <w:p w14:paraId="7E0CF07B" w14:textId="77777777" w:rsidR="00747F83" w:rsidRPr="00747F83" w:rsidRDefault="00747F83" w:rsidP="00AE1C3F">
      <w:pPr>
        <w:pStyle w:val="Lista"/>
        <w:spacing w:after="0"/>
        <w:ind w:left="708"/>
        <w:rPr>
          <w:rFonts w:asciiTheme="minorHAnsi" w:hAnsiTheme="minorHAnsi" w:cstheme="minorHAnsi"/>
          <w:bCs/>
          <w:i/>
          <w:spacing w:val="-2"/>
        </w:rPr>
      </w:pPr>
      <w:r w:rsidRPr="00747F83">
        <w:rPr>
          <w:rFonts w:asciiTheme="minorHAnsi" w:hAnsiTheme="minorHAnsi" w:cstheme="minorHAnsi"/>
          <w:bCs/>
          <w:i/>
          <w:spacing w:val="-2"/>
        </w:rPr>
        <w:t>Gdzie :</w:t>
      </w:r>
    </w:p>
    <w:p w14:paraId="5172A0D5" w14:textId="77777777" w:rsidR="00747F83" w:rsidRPr="00747F83" w:rsidRDefault="00747F83" w:rsidP="00AE1C3F">
      <w:pPr>
        <w:pStyle w:val="Lista"/>
        <w:spacing w:after="0"/>
        <w:ind w:left="708"/>
        <w:rPr>
          <w:rFonts w:asciiTheme="minorHAnsi" w:hAnsiTheme="minorHAnsi" w:cstheme="minorHAnsi"/>
          <w:bCs/>
          <w:i/>
          <w:spacing w:val="-2"/>
        </w:rPr>
      </w:pPr>
      <w:proofErr w:type="spellStart"/>
      <w:r w:rsidRPr="00747F83">
        <w:rPr>
          <w:rFonts w:asciiTheme="minorHAnsi" w:hAnsiTheme="minorHAnsi" w:cstheme="minorHAnsi"/>
          <w:bCs/>
          <w:i/>
          <w:spacing w:val="-2"/>
        </w:rPr>
        <w:t>C</w:t>
      </w:r>
      <w:r w:rsidRPr="00747F83">
        <w:rPr>
          <w:rFonts w:asciiTheme="minorHAnsi" w:hAnsiTheme="minorHAnsi" w:cstheme="minorHAnsi"/>
          <w:bCs/>
          <w:i/>
          <w:spacing w:val="-2"/>
          <w:vertAlign w:val="subscript"/>
        </w:rPr>
        <w:t>min</w:t>
      </w:r>
      <w:proofErr w:type="spellEnd"/>
      <w:r w:rsidRPr="00747F83">
        <w:rPr>
          <w:rFonts w:asciiTheme="minorHAnsi" w:hAnsiTheme="minorHAnsi" w:cstheme="minorHAnsi"/>
          <w:bCs/>
          <w:i/>
          <w:spacing w:val="-2"/>
        </w:rPr>
        <w:t xml:space="preserve"> – najniższa cena spośród nieodrzuconych ofert</w:t>
      </w:r>
    </w:p>
    <w:p w14:paraId="3590F8DA" w14:textId="77777777" w:rsidR="00747F83" w:rsidRPr="00747F83" w:rsidRDefault="00747F83" w:rsidP="00AE1C3F">
      <w:pPr>
        <w:pStyle w:val="Lista"/>
        <w:spacing w:after="0" w:line="360" w:lineRule="auto"/>
        <w:ind w:left="708"/>
        <w:rPr>
          <w:rFonts w:asciiTheme="minorHAnsi" w:hAnsiTheme="minorHAnsi" w:cstheme="minorHAnsi"/>
          <w:bCs/>
          <w:i/>
          <w:spacing w:val="-2"/>
        </w:rPr>
      </w:pPr>
      <w:r w:rsidRPr="00747F83">
        <w:rPr>
          <w:rFonts w:asciiTheme="minorHAnsi" w:hAnsiTheme="minorHAnsi" w:cstheme="minorHAnsi"/>
          <w:bCs/>
          <w:i/>
          <w:spacing w:val="-2"/>
        </w:rPr>
        <w:t>C</w:t>
      </w:r>
      <w:r w:rsidRPr="00747F83">
        <w:rPr>
          <w:rFonts w:asciiTheme="minorHAnsi" w:hAnsiTheme="minorHAnsi" w:cstheme="minorHAnsi"/>
          <w:bCs/>
          <w:i/>
          <w:spacing w:val="-2"/>
          <w:vertAlign w:val="subscript"/>
        </w:rPr>
        <w:t>o</w:t>
      </w:r>
      <w:r w:rsidRPr="00747F83">
        <w:rPr>
          <w:rFonts w:asciiTheme="minorHAnsi" w:hAnsiTheme="minorHAnsi" w:cstheme="minorHAnsi"/>
          <w:bCs/>
          <w:i/>
          <w:spacing w:val="-2"/>
        </w:rPr>
        <w:t xml:space="preserve"> – cena ocenianej oferty</w:t>
      </w:r>
    </w:p>
    <w:p w14:paraId="15A78523" w14:textId="524C8E10" w:rsidR="00747F83" w:rsidRPr="00747F83" w:rsidRDefault="00E53A36" w:rsidP="00E53A36">
      <w:pPr>
        <w:pStyle w:val="Lista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bCs/>
          <w:i/>
          <w:spacing w:val="-2"/>
        </w:rPr>
      </w:pPr>
      <w:r>
        <w:rPr>
          <w:rFonts w:asciiTheme="minorHAnsi" w:hAnsiTheme="minorHAnsi" w:cstheme="minorHAnsi"/>
          <w:bCs/>
          <w:spacing w:val="-2"/>
        </w:rPr>
        <w:t xml:space="preserve"> </w:t>
      </w:r>
      <w:r w:rsidR="00747F83" w:rsidRPr="00747F83">
        <w:rPr>
          <w:rFonts w:asciiTheme="minorHAnsi" w:hAnsiTheme="minorHAnsi" w:cstheme="minorHAnsi"/>
          <w:bCs/>
          <w:spacing w:val="-2"/>
        </w:rPr>
        <w:t xml:space="preserve">Jako najkorzystniejsza zostanie wybrana oferta, która otrzyma najwyższą ilość punktów. </w:t>
      </w:r>
    </w:p>
    <w:p w14:paraId="56AB3D32" w14:textId="549E270A" w:rsidR="00747F83" w:rsidRPr="00747F83" w:rsidRDefault="00E53A36" w:rsidP="00E53A36">
      <w:pPr>
        <w:pStyle w:val="Lista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bCs/>
          <w:i/>
          <w:spacing w:val="-2"/>
        </w:rPr>
      </w:pPr>
      <w:r>
        <w:rPr>
          <w:rFonts w:asciiTheme="minorHAnsi" w:hAnsiTheme="minorHAnsi" w:cstheme="minorHAnsi"/>
          <w:bCs/>
          <w:spacing w:val="-2"/>
        </w:rPr>
        <w:t xml:space="preserve"> </w:t>
      </w:r>
      <w:r w:rsidR="00747F83" w:rsidRPr="00747F83">
        <w:rPr>
          <w:rFonts w:asciiTheme="minorHAnsi" w:hAnsiTheme="minorHAnsi" w:cstheme="minorHAnsi"/>
          <w:bCs/>
          <w:spacing w:val="-2"/>
        </w:rPr>
        <w:t>W toku badania i oceny ofert Zamawiający może żądać od wykonawców wyjaśnień dotyczących złożonych ofert.</w:t>
      </w:r>
    </w:p>
    <w:p w14:paraId="331251CC" w14:textId="785AF60C" w:rsidR="00C14C64" w:rsidRPr="00747F83" w:rsidRDefault="00E53A36" w:rsidP="00E53A36">
      <w:pPr>
        <w:pStyle w:val="Lista"/>
        <w:numPr>
          <w:ilvl w:val="1"/>
          <w:numId w:val="2"/>
        </w:numPr>
        <w:spacing w:after="0" w:line="360" w:lineRule="auto"/>
        <w:ind w:left="357" w:hanging="357"/>
        <w:rPr>
          <w:rFonts w:asciiTheme="minorHAnsi" w:hAnsiTheme="minorHAnsi" w:cstheme="minorHAnsi"/>
          <w:bCs/>
          <w:i/>
          <w:spacing w:val="-2"/>
        </w:rPr>
      </w:pPr>
      <w:r>
        <w:rPr>
          <w:rFonts w:asciiTheme="minorHAnsi" w:hAnsiTheme="minorHAnsi" w:cstheme="minorHAnsi"/>
          <w:bCs/>
          <w:spacing w:val="-2"/>
        </w:rPr>
        <w:t xml:space="preserve"> </w:t>
      </w:r>
      <w:r w:rsidR="00747F83" w:rsidRPr="00747F83">
        <w:rPr>
          <w:rFonts w:asciiTheme="minorHAnsi" w:hAnsiTheme="minorHAnsi" w:cstheme="minorHAnsi"/>
          <w:bCs/>
          <w:spacing w:val="-2"/>
        </w:rPr>
        <w:t>Jeżeli wybór oferty najkorzystniejszej będzie niemożliwy z uwagi na fakt, iż złożone zostaną oferty o takiej samej cenie, Zamawiający wezwie Wykonawców do złożenia ofert dodatkowych</w:t>
      </w:r>
      <w:r w:rsidR="001031B0" w:rsidRPr="00747F83">
        <w:rPr>
          <w:rFonts w:asciiTheme="minorHAnsi" w:hAnsiTheme="minorHAnsi" w:cstheme="minorHAnsi"/>
          <w:spacing w:val="-6"/>
        </w:rPr>
        <w:t>.</w:t>
      </w:r>
      <w:r w:rsidR="00EB55F8" w:rsidRPr="00747F83">
        <w:rPr>
          <w:rFonts w:asciiTheme="minorHAnsi" w:hAnsiTheme="minorHAnsi" w:cstheme="minorHAnsi"/>
          <w:spacing w:val="-6"/>
        </w:rPr>
        <w:t xml:space="preserve"> </w:t>
      </w:r>
    </w:p>
    <w:p w14:paraId="47F43F74" w14:textId="2BCA6C88" w:rsidR="002C4720" w:rsidRPr="007D4DD6" w:rsidRDefault="002C4720" w:rsidP="000B49FE">
      <w:pPr>
        <w:pStyle w:val="Lista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1D4C680A" w:rsidR="004903AE" w:rsidRPr="007D4DD6" w:rsidRDefault="004F064E" w:rsidP="000567EC">
      <w:pPr>
        <w:pStyle w:val="Lista"/>
        <w:numPr>
          <w:ilvl w:val="1"/>
          <w:numId w:val="14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7D4DD6">
        <w:rPr>
          <w:rFonts w:asciiTheme="minorHAnsi" w:hAnsiTheme="minorHAnsi" w:cstheme="minorHAnsi"/>
          <w:webHidden/>
          <w:spacing w:val="-6"/>
        </w:rPr>
        <w:t>, stanowiący</w:t>
      </w:r>
      <w:r w:rsidRPr="007D4DD6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06E7EB78" w14:textId="16A2C9BC" w:rsidR="0044253C" w:rsidRDefault="0044253C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Wzór formularza ofertowego</w:t>
      </w:r>
      <w:r w:rsidR="00091842" w:rsidRPr="007D4DD6">
        <w:rPr>
          <w:rFonts w:asciiTheme="minorHAnsi" w:hAnsiTheme="minorHAnsi" w:cstheme="minorHAnsi"/>
          <w:webHidden/>
          <w:spacing w:val="-6"/>
        </w:rPr>
        <w:t>,</w:t>
      </w:r>
    </w:p>
    <w:p w14:paraId="7E21DE53" w14:textId="0F02B4E5" w:rsidR="00B05892" w:rsidRDefault="00B05892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 xml:space="preserve">Wzór </w:t>
      </w:r>
      <w:r w:rsidR="003002F3">
        <w:rPr>
          <w:rFonts w:asciiTheme="minorHAnsi" w:hAnsiTheme="minorHAnsi" w:cstheme="minorHAnsi"/>
          <w:webHidden/>
          <w:spacing w:val="-6"/>
        </w:rPr>
        <w:t>formularza cenowego</w:t>
      </w:r>
      <w:r>
        <w:rPr>
          <w:rFonts w:asciiTheme="minorHAnsi" w:hAnsiTheme="minorHAnsi" w:cstheme="minorHAnsi"/>
          <w:webHidden/>
          <w:spacing w:val="-6"/>
        </w:rPr>
        <w:t>,</w:t>
      </w:r>
    </w:p>
    <w:p w14:paraId="2584D4E1" w14:textId="33A23D6C" w:rsidR="00B56E91" w:rsidRPr="00B56E91" w:rsidRDefault="00B56E91" w:rsidP="00B56E91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3D27E0">
        <w:rPr>
          <w:rFonts w:asciiTheme="minorHAnsi" w:hAnsiTheme="minorHAnsi" w:cstheme="minorHAnsi"/>
        </w:rPr>
        <w:t>Wzory oświadczeń</w:t>
      </w:r>
      <w:r w:rsidR="000754C3">
        <w:rPr>
          <w:rFonts w:asciiTheme="minorHAnsi" w:hAnsiTheme="minorHAnsi" w:cstheme="minorHAnsi"/>
          <w:i/>
        </w:rPr>
        <w:t>,</w:t>
      </w:r>
    </w:p>
    <w:p w14:paraId="0A410861" w14:textId="4EF3F711" w:rsidR="00A1345A" w:rsidRPr="007D4DD6" w:rsidRDefault="00091842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 w:rsidR="000D32A1">
        <w:rPr>
          <w:rFonts w:asciiTheme="minorHAnsi" w:hAnsiTheme="minorHAnsi" w:cstheme="minorHAnsi"/>
          <w:webHidden/>
          <w:spacing w:val="-6"/>
        </w:rPr>
        <w:t>,</w:t>
      </w:r>
    </w:p>
    <w:p w14:paraId="7BEB2409" w14:textId="4377EE8B" w:rsidR="00014A58" w:rsidRPr="007D4DD6" w:rsidRDefault="00014A58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 w:rsidR="000D32A1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481016B8" w:rsidR="00091842" w:rsidRPr="00F6147D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lastRenderedPageBreak/>
        <w:t>Osoba prowadząca sprawę:</w:t>
      </w:r>
      <w:r w:rsidR="00F40B08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>w zakresie merytorycznym</w:t>
      </w:r>
      <w:r w:rsidR="00E53A36">
        <w:rPr>
          <w:rFonts w:asciiTheme="minorHAnsi" w:hAnsiTheme="minorHAnsi" w:cstheme="minorHAnsi"/>
          <w:webHidden/>
          <w:spacing w:val="-10"/>
        </w:rPr>
        <w:t xml:space="preserve"> - 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E53A36">
        <w:rPr>
          <w:rFonts w:asciiTheme="minorHAnsi" w:hAnsiTheme="minorHAnsi" w:cstheme="minorHAnsi"/>
          <w:webHidden/>
          <w:spacing w:val="-10"/>
        </w:rPr>
        <w:t xml:space="preserve">Izabela </w:t>
      </w:r>
      <w:proofErr w:type="spellStart"/>
      <w:r w:rsidR="00E53A36">
        <w:rPr>
          <w:rFonts w:asciiTheme="minorHAnsi" w:hAnsiTheme="minorHAnsi" w:cstheme="minorHAnsi"/>
          <w:webHidden/>
          <w:spacing w:val="-10"/>
        </w:rPr>
        <w:t>Wnuczyńska</w:t>
      </w:r>
      <w:proofErr w:type="spellEnd"/>
      <w:r w:rsidR="00822A6B">
        <w:rPr>
          <w:rFonts w:asciiTheme="minorHAnsi" w:hAnsiTheme="minorHAnsi" w:cstheme="minorHAnsi"/>
          <w:webHidden/>
          <w:spacing w:val="-10"/>
        </w:rPr>
        <w:t xml:space="preserve"> tel. </w:t>
      </w:r>
      <w:r w:rsidR="00822A6B" w:rsidRPr="00F6147D">
        <w:rPr>
          <w:rFonts w:asciiTheme="minorHAnsi" w:hAnsiTheme="minorHAnsi" w:cstheme="minorHAnsi"/>
          <w:webHidden/>
          <w:spacing w:val="-10"/>
        </w:rPr>
        <w:t xml:space="preserve"> 52 311 17 </w:t>
      </w:r>
      <w:r w:rsidR="00822A6B">
        <w:rPr>
          <w:rFonts w:asciiTheme="minorHAnsi" w:hAnsiTheme="minorHAnsi" w:cstheme="minorHAnsi"/>
          <w:webHidden/>
          <w:spacing w:val="-10"/>
        </w:rPr>
        <w:t>31</w:t>
      </w:r>
      <w:r w:rsidR="00F40B08" w:rsidRPr="00F6147D">
        <w:rPr>
          <w:rFonts w:asciiTheme="minorHAnsi" w:hAnsiTheme="minorHAnsi" w:cstheme="minorHAnsi"/>
          <w:webHidden/>
          <w:spacing w:val="-10"/>
        </w:rPr>
        <w:t>,</w:t>
      </w:r>
      <w:r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 xml:space="preserve">w zakresie procedury o udzielenie zamówienia publicznego </w:t>
      </w:r>
      <w:r w:rsidR="00EF07A5">
        <w:rPr>
          <w:rFonts w:asciiTheme="minorHAnsi" w:hAnsiTheme="minorHAnsi" w:cstheme="minorHAnsi"/>
          <w:webHidden/>
          <w:spacing w:val="-10"/>
        </w:rPr>
        <w:t>Katarzyna Mazur-Skoczylas</w:t>
      </w:r>
      <w:r w:rsidRPr="00F6147D">
        <w:rPr>
          <w:rFonts w:asciiTheme="minorHAnsi" w:hAnsiTheme="minorHAnsi" w:cstheme="minorHAnsi"/>
          <w:webHidden/>
          <w:spacing w:val="-10"/>
        </w:rPr>
        <w:t>, tel.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17</w:t>
      </w:r>
      <w:r w:rsidRPr="00F6147D">
        <w:rPr>
          <w:rFonts w:asciiTheme="minorHAnsi" w:hAnsiTheme="minorHAnsi" w:cstheme="minorHAnsi"/>
          <w:webHidden/>
          <w:spacing w:val="-10"/>
        </w:rPr>
        <w:t xml:space="preserve"> 6</w:t>
      </w:r>
      <w:r w:rsidR="000D32A1" w:rsidRPr="00F6147D">
        <w:rPr>
          <w:rFonts w:asciiTheme="minorHAnsi" w:hAnsiTheme="minorHAnsi" w:cstheme="minorHAnsi"/>
          <w:webHidden/>
          <w:spacing w:val="-10"/>
        </w:rPr>
        <w:t>2</w:t>
      </w:r>
      <w:r w:rsidR="009D3B89" w:rsidRPr="00F6147D">
        <w:rPr>
          <w:rFonts w:asciiTheme="minorHAnsi" w:hAnsiTheme="minorHAnsi" w:cstheme="minorHAnsi"/>
          <w:webHidden/>
          <w:spacing w:val="-10"/>
        </w:rPr>
        <w:t>.</w:t>
      </w:r>
    </w:p>
    <w:p w14:paraId="529EC29E" w14:textId="77777777" w:rsidR="009B7766" w:rsidRPr="007D4DD6" w:rsidRDefault="009B7766" w:rsidP="00A22511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1F3F3DCE" w14:textId="46A5DD31" w:rsidR="00B675B4" w:rsidRDefault="00B675B4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6423849A" w14:textId="41A3060D" w:rsidR="00B675B4" w:rsidRDefault="00B675B4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262BEF19" w14:textId="77777777" w:rsidR="00B675B4" w:rsidRPr="007D4DD6" w:rsidRDefault="00B675B4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411C0AC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D4DD6">
        <w:rPr>
          <w:rFonts w:asciiTheme="minorHAnsi" w:hAnsiTheme="minorHAnsi" w:cstheme="minorHAnsi"/>
          <w:b/>
          <w:i/>
          <w:u w:val="single"/>
        </w:rPr>
        <w:t>Załączniki:</w:t>
      </w:r>
    </w:p>
    <w:p w14:paraId="28194C78" w14:textId="6AD35A36" w:rsidR="009D47E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Projekt umowy</w:t>
      </w:r>
      <w:r w:rsidR="000E7E13" w:rsidRPr="007D4DD6">
        <w:rPr>
          <w:rFonts w:asciiTheme="minorHAnsi" w:hAnsiTheme="minorHAnsi" w:cstheme="minorHAnsi"/>
          <w:i/>
        </w:rPr>
        <w:t xml:space="preserve"> z załącznikami,</w:t>
      </w:r>
    </w:p>
    <w:p w14:paraId="6D976418" w14:textId="6E48B5B2" w:rsidR="009D47E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Formularz ofertowy</w:t>
      </w:r>
      <w:r w:rsidR="000754C3">
        <w:rPr>
          <w:rFonts w:asciiTheme="minorHAnsi" w:hAnsiTheme="minorHAnsi" w:cstheme="minorHAnsi"/>
          <w:i/>
        </w:rPr>
        <w:t xml:space="preserve"> (2.1.)</w:t>
      </w:r>
      <w:r w:rsidR="004B34A5">
        <w:rPr>
          <w:rFonts w:asciiTheme="minorHAnsi" w:hAnsiTheme="minorHAnsi" w:cstheme="minorHAnsi"/>
          <w:i/>
        </w:rPr>
        <w:t>,</w:t>
      </w:r>
    </w:p>
    <w:p w14:paraId="766F63AC" w14:textId="39A93C3E" w:rsidR="003002F3" w:rsidRPr="003002F3" w:rsidRDefault="003002F3" w:rsidP="003002F3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Formularz cenowy</w:t>
      </w:r>
      <w:r w:rsidR="00822A6B">
        <w:rPr>
          <w:rFonts w:asciiTheme="minorHAnsi" w:hAnsiTheme="minorHAnsi" w:cstheme="minorHAnsi"/>
          <w:i/>
        </w:rPr>
        <w:t xml:space="preserve"> (formularz 2.1</w:t>
      </w:r>
      <w:r w:rsidRPr="00B05892">
        <w:rPr>
          <w:rFonts w:asciiTheme="minorHAnsi" w:hAnsiTheme="minorHAnsi" w:cstheme="minorHAnsi"/>
          <w:i/>
        </w:rPr>
        <w:t>.1</w:t>
      </w:r>
      <w:r w:rsidR="00822A6B">
        <w:rPr>
          <w:rFonts w:asciiTheme="minorHAnsi" w:hAnsiTheme="minorHAnsi" w:cstheme="minorHAnsi"/>
          <w:i/>
        </w:rPr>
        <w:t>.</w:t>
      </w:r>
      <w:r>
        <w:rPr>
          <w:rFonts w:asciiTheme="minorHAnsi" w:hAnsiTheme="minorHAnsi" w:cstheme="minorHAnsi"/>
          <w:i/>
        </w:rPr>
        <w:t>),</w:t>
      </w:r>
    </w:p>
    <w:p w14:paraId="63E7D804" w14:textId="7D6565F9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 xml:space="preserve">Wzory oświadczeń (formularze </w:t>
      </w:r>
      <w:r w:rsidR="00822A6B"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 xml:space="preserve">.1. i </w:t>
      </w:r>
      <w:r w:rsidR="00822A6B"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>.2.)</w:t>
      </w:r>
      <w:r w:rsidR="004B34A5">
        <w:rPr>
          <w:rFonts w:asciiTheme="minorHAnsi" w:hAnsiTheme="minorHAnsi" w:cstheme="minorHAnsi"/>
          <w:i/>
        </w:rPr>
        <w:t>,</w:t>
      </w:r>
    </w:p>
    <w:p w14:paraId="4BD4882A" w14:textId="61D9AB09" w:rsidR="00A96248" w:rsidRPr="00A96248" w:rsidRDefault="00F62012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</w:rPr>
      </w:pPr>
      <w:r w:rsidRPr="007D4DD6">
        <w:rPr>
          <w:rFonts w:asciiTheme="minorHAnsi" w:hAnsiTheme="minorHAnsi" w:cstheme="minorHAnsi"/>
          <w:i/>
        </w:rPr>
        <w:t>Opis przedmiotu zamówienia</w:t>
      </w:r>
      <w:r w:rsidR="004B34A5">
        <w:rPr>
          <w:rFonts w:asciiTheme="minorHAnsi" w:hAnsiTheme="minorHAnsi" w:cstheme="minorHAnsi"/>
          <w:i/>
        </w:rPr>
        <w:t>.</w:t>
      </w:r>
    </w:p>
    <w:sectPr w:rsidR="00A96248" w:rsidRPr="00A96248" w:rsidSect="00EF7E18">
      <w:headerReference w:type="default" r:id="rId12"/>
      <w:footnotePr>
        <w:pos w:val="beneathText"/>
      </w:footnotePr>
      <w:pgSz w:w="11905" w:h="16837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0525A7F9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7014109" cy="10166985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A18A2"/>
    <w:multiLevelType w:val="hybridMultilevel"/>
    <w:tmpl w:val="C4349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37A7"/>
    <w:multiLevelType w:val="hybridMultilevel"/>
    <w:tmpl w:val="EA72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4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52B530E4"/>
    <w:multiLevelType w:val="multilevel"/>
    <w:tmpl w:val="CEBEDF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53DD18FC"/>
    <w:multiLevelType w:val="hybridMultilevel"/>
    <w:tmpl w:val="6CC0885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5A937F91"/>
    <w:multiLevelType w:val="hybridMultilevel"/>
    <w:tmpl w:val="5936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94847"/>
    <w:multiLevelType w:val="multilevel"/>
    <w:tmpl w:val="0C8478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03A2857"/>
    <w:multiLevelType w:val="hybridMultilevel"/>
    <w:tmpl w:val="31C4A566"/>
    <w:lvl w:ilvl="0" w:tplc="A8322616">
      <w:start w:val="1"/>
      <w:numFmt w:val="decimal"/>
      <w:lvlText w:val="%1."/>
      <w:lvlJc w:val="left"/>
      <w:pPr>
        <w:ind w:left="1094" w:hanging="420"/>
      </w:pPr>
      <w:rPr>
        <w:rFonts w:cs="Times New Roman" w:hint="default"/>
        <w:b/>
      </w:rPr>
    </w:lvl>
    <w:lvl w:ilvl="1" w:tplc="AC70E0BA">
      <w:start w:val="8"/>
      <w:numFmt w:val="decimal"/>
      <w:lvlText w:val="%2)"/>
      <w:lvlJc w:val="left"/>
      <w:pPr>
        <w:tabs>
          <w:tab w:val="num" w:pos="1895"/>
        </w:tabs>
        <w:ind w:left="1895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35" w:hanging="180"/>
      </w:pPr>
      <w:rPr>
        <w:rFonts w:cs="Times New Roman"/>
      </w:rPr>
    </w:lvl>
  </w:abstractNum>
  <w:abstractNum w:abstractNumId="15" w15:restartNumberingAfterBreak="0">
    <w:nsid w:val="758373CE"/>
    <w:multiLevelType w:val="hybridMultilevel"/>
    <w:tmpl w:val="078E0EAA"/>
    <w:lvl w:ilvl="0" w:tplc="1C36CA64">
      <w:start w:val="3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4"/>
  </w:num>
  <w:num w:numId="8">
    <w:abstractNumId w:val="11"/>
  </w:num>
  <w:num w:numId="9">
    <w:abstractNumId w:val="3"/>
  </w:num>
  <w:num w:numId="10">
    <w:abstractNumId w:val="2"/>
  </w:num>
  <w:num w:numId="11">
    <w:abstractNumId w:val="13"/>
  </w:num>
  <w:num w:numId="12">
    <w:abstractNumId w:val="12"/>
  </w:num>
  <w:num w:numId="13">
    <w:abstractNumId w:val="9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</w:num>
  <w:num w:numId="1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830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1E54"/>
    <w:rsid w:val="000048AC"/>
    <w:rsid w:val="00004DB6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0167"/>
    <w:rsid w:val="00032800"/>
    <w:rsid w:val="00036DB7"/>
    <w:rsid w:val="00040DC0"/>
    <w:rsid w:val="0005073E"/>
    <w:rsid w:val="00051E69"/>
    <w:rsid w:val="00055503"/>
    <w:rsid w:val="00055616"/>
    <w:rsid w:val="000567EC"/>
    <w:rsid w:val="0006166F"/>
    <w:rsid w:val="00072912"/>
    <w:rsid w:val="000742F4"/>
    <w:rsid w:val="000754C3"/>
    <w:rsid w:val="00077EC8"/>
    <w:rsid w:val="0008090C"/>
    <w:rsid w:val="00082225"/>
    <w:rsid w:val="00090578"/>
    <w:rsid w:val="00091842"/>
    <w:rsid w:val="000942EA"/>
    <w:rsid w:val="00094E7A"/>
    <w:rsid w:val="000A3C7A"/>
    <w:rsid w:val="000A72C1"/>
    <w:rsid w:val="000B436F"/>
    <w:rsid w:val="000B49FE"/>
    <w:rsid w:val="000B4CA9"/>
    <w:rsid w:val="000C499E"/>
    <w:rsid w:val="000D32A1"/>
    <w:rsid w:val="000E7E13"/>
    <w:rsid w:val="000F07A0"/>
    <w:rsid w:val="00101FB6"/>
    <w:rsid w:val="001031B0"/>
    <w:rsid w:val="001046E7"/>
    <w:rsid w:val="00110815"/>
    <w:rsid w:val="001115E7"/>
    <w:rsid w:val="00116607"/>
    <w:rsid w:val="0012426E"/>
    <w:rsid w:val="0012530D"/>
    <w:rsid w:val="001455E8"/>
    <w:rsid w:val="001464CE"/>
    <w:rsid w:val="0015364B"/>
    <w:rsid w:val="0015398A"/>
    <w:rsid w:val="001543D9"/>
    <w:rsid w:val="00154E97"/>
    <w:rsid w:val="00157AA9"/>
    <w:rsid w:val="00170DC5"/>
    <w:rsid w:val="001812F6"/>
    <w:rsid w:val="00181F09"/>
    <w:rsid w:val="0018718B"/>
    <w:rsid w:val="00193062"/>
    <w:rsid w:val="001A06EE"/>
    <w:rsid w:val="001A0994"/>
    <w:rsid w:val="001A7EC0"/>
    <w:rsid w:val="001B35AF"/>
    <w:rsid w:val="001B42BD"/>
    <w:rsid w:val="001C58A9"/>
    <w:rsid w:val="001D4000"/>
    <w:rsid w:val="001D5B2E"/>
    <w:rsid w:val="001E25DA"/>
    <w:rsid w:val="001E6BE0"/>
    <w:rsid w:val="001E7E0D"/>
    <w:rsid w:val="001F282E"/>
    <w:rsid w:val="001F2B30"/>
    <w:rsid w:val="001F34CC"/>
    <w:rsid w:val="00200AE2"/>
    <w:rsid w:val="002022AE"/>
    <w:rsid w:val="00213519"/>
    <w:rsid w:val="0021581B"/>
    <w:rsid w:val="00216381"/>
    <w:rsid w:val="0022173C"/>
    <w:rsid w:val="00237DBB"/>
    <w:rsid w:val="00240155"/>
    <w:rsid w:val="00240CD8"/>
    <w:rsid w:val="0024102F"/>
    <w:rsid w:val="0025150E"/>
    <w:rsid w:val="00256471"/>
    <w:rsid w:val="00260407"/>
    <w:rsid w:val="00260535"/>
    <w:rsid w:val="00260BA1"/>
    <w:rsid w:val="002669A1"/>
    <w:rsid w:val="0027226D"/>
    <w:rsid w:val="002722EB"/>
    <w:rsid w:val="00272497"/>
    <w:rsid w:val="00285C43"/>
    <w:rsid w:val="002A32CF"/>
    <w:rsid w:val="002A4F8F"/>
    <w:rsid w:val="002A69F8"/>
    <w:rsid w:val="002A6C88"/>
    <w:rsid w:val="002B00E0"/>
    <w:rsid w:val="002B24F2"/>
    <w:rsid w:val="002B576F"/>
    <w:rsid w:val="002B71EC"/>
    <w:rsid w:val="002C0A9B"/>
    <w:rsid w:val="002C1436"/>
    <w:rsid w:val="002C434A"/>
    <w:rsid w:val="002C4720"/>
    <w:rsid w:val="002D1721"/>
    <w:rsid w:val="002D516A"/>
    <w:rsid w:val="002D5CA8"/>
    <w:rsid w:val="002E36B5"/>
    <w:rsid w:val="002E376A"/>
    <w:rsid w:val="002E3ADB"/>
    <w:rsid w:val="002E5A34"/>
    <w:rsid w:val="002F1365"/>
    <w:rsid w:val="002F4793"/>
    <w:rsid w:val="003002F3"/>
    <w:rsid w:val="0030296E"/>
    <w:rsid w:val="0032476D"/>
    <w:rsid w:val="003320F4"/>
    <w:rsid w:val="00333E76"/>
    <w:rsid w:val="00351707"/>
    <w:rsid w:val="0035566D"/>
    <w:rsid w:val="00361AAB"/>
    <w:rsid w:val="00362925"/>
    <w:rsid w:val="003722CF"/>
    <w:rsid w:val="00381B78"/>
    <w:rsid w:val="003904F3"/>
    <w:rsid w:val="00392547"/>
    <w:rsid w:val="00393596"/>
    <w:rsid w:val="00396AC6"/>
    <w:rsid w:val="003A2D94"/>
    <w:rsid w:val="003A6846"/>
    <w:rsid w:val="003B0811"/>
    <w:rsid w:val="003B0E26"/>
    <w:rsid w:val="003B7EF9"/>
    <w:rsid w:val="003C07F0"/>
    <w:rsid w:val="003C0CEB"/>
    <w:rsid w:val="003C68D0"/>
    <w:rsid w:val="003C6A10"/>
    <w:rsid w:val="003D0DA7"/>
    <w:rsid w:val="003D27E0"/>
    <w:rsid w:val="003D2828"/>
    <w:rsid w:val="003D3307"/>
    <w:rsid w:val="003E07F4"/>
    <w:rsid w:val="003E0F99"/>
    <w:rsid w:val="003E2474"/>
    <w:rsid w:val="003E2E86"/>
    <w:rsid w:val="003F1D14"/>
    <w:rsid w:val="00401566"/>
    <w:rsid w:val="00404832"/>
    <w:rsid w:val="0040516B"/>
    <w:rsid w:val="0041165F"/>
    <w:rsid w:val="00423679"/>
    <w:rsid w:val="00426928"/>
    <w:rsid w:val="00427282"/>
    <w:rsid w:val="004344DC"/>
    <w:rsid w:val="00436503"/>
    <w:rsid w:val="00441C9D"/>
    <w:rsid w:val="004423C0"/>
    <w:rsid w:val="0044253C"/>
    <w:rsid w:val="00442A7D"/>
    <w:rsid w:val="0044448A"/>
    <w:rsid w:val="0044699E"/>
    <w:rsid w:val="00451E30"/>
    <w:rsid w:val="00462AE3"/>
    <w:rsid w:val="00462B01"/>
    <w:rsid w:val="00466C6E"/>
    <w:rsid w:val="00474123"/>
    <w:rsid w:val="00480419"/>
    <w:rsid w:val="004903AE"/>
    <w:rsid w:val="00493239"/>
    <w:rsid w:val="004A18BB"/>
    <w:rsid w:val="004A1F28"/>
    <w:rsid w:val="004B130F"/>
    <w:rsid w:val="004B16A7"/>
    <w:rsid w:val="004B16F4"/>
    <w:rsid w:val="004B34A5"/>
    <w:rsid w:val="004C7487"/>
    <w:rsid w:val="004E220B"/>
    <w:rsid w:val="004E241D"/>
    <w:rsid w:val="004E3765"/>
    <w:rsid w:val="004E7532"/>
    <w:rsid w:val="004F064E"/>
    <w:rsid w:val="004F1FF0"/>
    <w:rsid w:val="00503901"/>
    <w:rsid w:val="00506264"/>
    <w:rsid w:val="005161D3"/>
    <w:rsid w:val="00522B96"/>
    <w:rsid w:val="00525106"/>
    <w:rsid w:val="00527C3D"/>
    <w:rsid w:val="00542E83"/>
    <w:rsid w:val="0055300A"/>
    <w:rsid w:val="0056261C"/>
    <w:rsid w:val="00567567"/>
    <w:rsid w:val="0057212C"/>
    <w:rsid w:val="00577A0F"/>
    <w:rsid w:val="00586657"/>
    <w:rsid w:val="005901A5"/>
    <w:rsid w:val="0059282C"/>
    <w:rsid w:val="00592CA0"/>
    <w:rsid w:val="00595F0E"/>
    <w:rsid w:val="005968E6"/>
    <w:rsid w:val="00596CB8"/>
    <w:rsid w:val="005B100D"/>
    <w:rsid w:val="005C352C"/>
    <w:rsid w:val="005C6EA9"/>
    <w:rsid w:val="005C7BB8"/>
    <w:rsid w:val="005C7FE5"/>
    <w:rsid w:val="005D14EF"/>
    <w:rsid w:val="005E03AE"/>
    <w:rsid w:val="005F1591"/>
    <w:rsid w:val="006011BB"/>
    <w:rsid w:val="006034BD"/>
    <w:rsid w:val="00604AB5"/>
    <w:rsid w:val="006126DF"/>
    <w:rsid w:val="0061449B"/>
    <w:rsid w:val="00617B92"/>
    <w:rsid w:val="00617EEA"/>
    <w:rsid w:val="00620EBA"/>
    <w:rsid w:val="0062435B"/>
    <w:rsid w:val="00631446"/>
    <w:rsid w:val="006348D9"/>
    <w:rsid w:val="006358A5"/>
    <w:rsid w:val="006414F3"/>
    <w:rsid w:val="00647CF7"/>
    <w:rsid w:val="00667D15"/>
    <w:rsid w:val="0067131E"/>
    <w:rsid w:val="00674B39"/>
    <w:rsid w:val="00680F8E"/>
    <w:rsid w:val="00684DEC"/>
    <w:rsid w:val="00687938"/>
    <w:rsid w:val="00690C97"/>
    <w:rsid w:val="0069513B"/>
    <w:rsid w:val="006A1B16"/>
    <w:rsid w:val="006B3E89"/>
    <w:rsid w:val="006B55C2"/>
    <w:rsid w:val="006D00D1"/>
    <w:rsid w:val="006E3590"/>
    <w:rsid w:val="006E3ABC"/>
    <w:rsid w:val="006E67B8"/>
    <w:rsid w:val="006F126B"/>
    <w:rsid w:val="006F3D8F"/>
    <w:rsid w:val="006F5ABC"/>
    <w:rsid w:val="006F6AA5"/>
    <w:rsid w:val="00700B0B"/>
    <w:rsid w:val="00713D0C"/>
    <w:rsid w:val="007172E6"/>
    <w:rsid w:val="007279CB"/>
    <w:rsid w:val="0073293A"/>
    <w:rsid w:val="00736ACD"/>
    <w:rsid w:val="00740207"/>
    <w:rsid w:val="00740E9A"/>
    <w:rsid w:val="00747F83"/>
    <w:rsid w:val="007538DF"/>
    <w:rsid w:val="007538ED"/>
    <w:rsid w:val="00763006"/>
    <w:rsid w:val="007658C1"/>
    <w:rsid w:val="007900CA"/>
    <w:rsid w:val="0079191F"/>
    <w:rsid w:val="00791E26"/>
    <w:rsid w:val="007939AA"/>
    <w:rsid w:val="00794154"/>
    <w:rsid w:val="00795BD6"/>
    <w:rsid w:val="007A150D"/>
    <w:rsid w:val="007B0176"/>
    <w:rsid w:val="007B3971"/>
    <w:rsid w:val="007C6FB2"/>
    <w:rsid w:val="007C6FBC"/>
    <w:rsid w:val="007C7CE4"/>
    <w:rsid w:val="007D1AA0"/>
    <w:rsid w:val="007D4DD6"/>
    <w:rsid w:val="007E7812"/>
    <w:rsid w:val="007F1431"/>
    <w:rsid w:val="007F7EE6"/>
    <w:rsid w:val="008032FE"/>
    <w:rsid w:val="008037E2"/>
    <w:rsid w:val="008147E7"/>
    <w:rsid w:val="00817519"/>
    <w:rsid w:val="00822A6B"/>
    <w:rsid w:val="008259A3"/>
    <w:rsid w:val="00833576"/>
    <w:rsid w:val="00841EFA"/>
    <w:rsid w:val="008449FA"/>
    <w:rsid w:val="00845421"/>
    <w:rsid w:val="00861CEF"/>
    <w:rsid w:val="00880222"/>
    <w:rsid w:val="0089304F"/>
    <w:rsid w:val="00893597"/>
    <w:rsid w:val="00895DFE"/>
    <w:rsid w:val="008A5AFF"/>
    <w:rsid w:val="008A60F2"/>
    <w:rsid w:val="008B2239"/>
    <w:rsid w:val="008B43CB"/>
    <w:rsid w:val="008D3B87"/>
    <w:rsid w:val="008D76C7"/>
    <w:rsid w:val="008E6D60"/>
    <w:rsid w:val="008E77A1"/>
    <w:rsid w:val="008F2BF1"/>
    <w:rsid w:val="008F2DE1"/>
    <w:rsid w:val="008F5904"/>
    <w:rsid w:val="00910F23"/>
    <w:rsid w:val="00922E6F"/>
    <w:rsid w:val="009236CB"/>
    <w:rsid w:val="0093277A"/>
    <w:rsid w:val="00936479"/>
    <w:rsid w:val="00942105"/>
    <w:rsid w:val="00942A5E"/>
    <w:rsid w:val="00943D1B"/>
    <w:rsid w:val="009454BB"/>
    <w:rsid w:val="009456BD"/>
    <w:rsid w:val="0094587C"/>
    <w:rsid w:val="00947EA0"/>
    <w:rsid w:val="00950EA5"/>
    <w:rsid w:val="0095186D"/>
    <w:rsid w:val="00952DA2"/>
    <w:rsid w:val="00956AF2"/>
    <w:rsid w:val="00963FA1"/>
    <w:rsid w:val="00970417"/>
    <w:rsid w:val="00970C65"/>
    <w:rsid w:val="00974C0A"/>
    <w:rsid w:val="009819AD"/>
    <w:rsid w:val="00984E09"/>
    <w:rsid w:val="00990EE6"/>
    <w:rsid w:val="00993CAE"/>
    <w:rsid w:val="00993D0D"/>
    <w:rsid w:val="00996499"/>
    <w:rsid w:val="009A04E7"/>
    <w:rsid w:val="009A6F31"/>
    <w:rsid w:val="009B3321"/>
    <w:rsid w:val="009B76B9"/>
    <w:rsid w:val="009B7766"/>
    <w:rsid w:val="009C034D"/>
    <w:rsid w:val="009C1214"/>
    <w:rsid w:val="009D1554"/>
    <w:rsid w:val="009D3B89"/>
    <w:rsid w:val="009D46D1"/>
    <w:rsid w:val="009D47E6"/>
    <w:rsid w:val="009D5B53"/>
    <w:rsid w:val="009E2782"/>
    <w:rsid w:val="009F5557"/>
    <w:rsid w:val="009F5A07"/>
    <w:rsid w:val="00A00F2E"/>
    <w:rsid w:val="00A116A1"/>
    <w:rsid w:val="00A1345A"/>
    <w:rsid w:val="00A22511"/>
    <w:rsid w:val="00A2377D"/>
    <w:rsid w:val="00A4247C"/>
    <w:rsid w:val="00A46334"/>
    <w:rsid w:val="00A51D09"/>
    <w:rsid w:val="00A54826"/>
    <w:rsid w:val="00A5483B"/>
    <w:rsid w:val="00A5580C"/>
    <w:rsid w:val="00A571FC"/>
    <w:rsid w:val="00A613E6"/>
    <w:rsid w:val="00A61CE0"/>
    <w:rsid w:val="00A636A3"/>
    <w:rsid w:val="00A70BC8"/>
    <w:rsid w:val="00A775E3"/>
    <w:rsid w:val="00A81C67"/>
    <w:rsid w:val="00A84419"/>
    <w:rsid w:val="00A8752D"/>
    <w:rsid w:val="00A90652"/>
    <w:rsid w:val="00A947A3"/>
    <w:rsid w:val="00A96248"/>
    <w:rsid w:val="00A9683A"/>
    <w:rsid w:val="00A978BA"/>
    <w:rsid w:val="00AB5971"/>
    <w:rsid w:val="00AC0EFB"/>
    <w:rsid w:val="00AC2C5A"/>
    <w:rsid w:val="00AC4C5A"/>
    <w:rsid w:val="00AC5A10"/>
    <w:rsid w:val="00AD14D5"/>
    <w:rsid w:val="00AD3B32"/>
    <w:rsid w:val="00AE1C3F"/>
    <w:rsid w:val="00AF63C0"/>
    <w:rsid w:val="00B01D43"/>
    <w:rsid w:val="00B05892"/>
    <w:rsid w:val="00B213D6"/>
    <w:rsid w:val="00B25C89"/>
    <w:rsid w:val="00B25E79"/>
    <w:rsid w:val="00B265C1"/>
    <w:rsid w:val="00B311FF"/>
    <w:rsid w:val="00B41E8C"/>
    <w:rsid w:val="00B42725"/>
    <w:rsid w:val="00B5544E"/>
    <w:rsid w:val="00B56E91"/>
    <w:rsid w:val="00B61B2A"/>
    <w:rsid w:val="00B62102"/>
    <w:rsid w:val="00B675B4"/>
    <w:rsid w:val="00B72943"/>
    <w:rsid w:val="00B729F0"/>
    <w:rsid w:val="00B733E2"/>
    <w:rsid w:val="00B73DB5"/>
    <w:rsid w:val="00B740A4"/>
    <w:rsid w:val="00B77711"/>
    <w:rsid w:val="00B77B91"/>
    <w:rsid w:val="00B81E2D"/>
    <w:rsid w:val="00B84BF6"/>
    <w:rsid w:val="00BB412D"/>
    <w:rsid w:val="00BD522E"/>
    <w:rsid w:val="00BD7083"/>
    <w:rsid w:val="00BE194A"/>
    <w:rsid w:val="00BE1996"/>
    <w:rsid w:val="00BE5DC0"/>
    <w:rsid w:val="00BE6330"/>
    <w:rsid w:val="00BF332D"/>
    <w:rsid w:val="00C03ABF"/>
    <w:rsid w:val="00C060F3"/>
    <w:rsid w:val="00C075AD"/>
    <w:rsid w:val="00C14C64"/>
    <w:rsid w:val="00C15270"/>
    <w:rsid w:val="00C15FEB"/>
    <w:rsid w:val="00C17BE6"/>
    <w:rsid w:val="00C20E43"/>
    <w:rsid w:val="00C2558A"/>
    <w:rsid w:val="00C25712"/>
    <w:rsid w:val="00C25C83"/>
    <w:rsid w:val="00C547A5"/>
    <w:rsid w:val="00C54B90"/>
    <w:rsid w:val="00C629A8"/>
    <w:rsid w:val="00C70550"/>
    <w:rsid w:val="00C82CB8"/>
    <w:rsid w:val="00C914F9"/>
    <w:rsid w:val="00C9422A"/>
    <w:rsid w:val="00C94D1E"/>
    <w:rsid w:val="00C96CCA"/>
    <w:rsid w:val="00CA191E"/>
    <w:rsid w:val="00CB0DF1"/>
    <w:rsid w:val="00CC1167"/>
    <w:rsid w:val="00CC44A6"/>
    <w:rsid w:val="00CC4BC2"/>
    <w:rsid w:val="00CD0C20"/>
    <w:rsid w:val="00CE54AE"/>
    <w:rsid w:val="00CF13A5"/>
    <w:rsid w:val="00CF2328"/>
    <w:rsid w:val="00D00040"/>
    <w:rsid w:val="00D055F2"/>
    <w:rsid w:val="00D1783C"/>
    <w:rsid w:val="00D2104A"/>
    <w:rsid w:val="00D22974"/>
    <w:rsid w:val="00D26617"/>
    <w:rsid w:val="00D34619"/>
    <w:rsid w:val="00D520D5"/>
    <w:rsid w:val="00D729C8"/>
    <w:rsid w:val="00D73369"/>
    <w:rsid w:val="00D848A8"/>
    <w:rsid w:val="00D9136C"/>
    <w:rsid w:val="00D947F4"/>
    <w:rsid w:val="00DA2961"/>
    <w:rsid w:val="00DA60E7"/>
    <w:rsid w:val="00DB6374"/>
    <w:rsid w:val="00DC3F35"/>
    <w:rsid w:val="00DD282A"/>
    <w:rsid w:val="00DD6D70"/>
    <w:rsid w:val="00DE4BCF"/>
    <w:rsid w:val="00DE77E5"/>
    <w:rsid w:val="00E01462"/>
    <w:rsid w:val="00E07235"/>
    <w:rsid w:val="00E16FC1"/>
    <w:rsid w:val="00E237EA"/>
    <w:rsid w:val="00E3047C"/>
    <w:rsid w:val="00E313AB"/>
    <w:rsid w:val="00E3781D"/>
    <w:rsid w:val="00E4035A"/>
    <w:rsid w:val="00E42152"/>
    <w:rsid w:val="00E53A36"/>
    <w:rsid w:val="00E66AAE"/>
    <w:rsid w:val="00E71660"/>
    <w:rsid w:val="00E80045"/>
    <w:rsid w:val="00E85EBB"/>
    <w:rsid w:val="00E908CC"/>
    <w:rsid w:val="00E911E1"/>
    <w:rsid w:val="00EB55F8"/>
    <w:rsid w:val="00EB69EA"/>
    <w:rsid w:val="00EC3F6B"/>
    <w:rsid w:val="00ED0301"/>
    <w:rsid w:val="00ED2FE3"/>
    <w:rsid w:val="00ED4472"/>
    <w:rsid w:val="00EE1050"/>
    <w:rsid w:val="00EE1F02"/>
    <w:rsid w:val="00EE6BE9"/>
    <w:rsid w:val="00EE71C3"/>
    <w:rsid w:val="00EF07A5"/>
    <w:rsid w:val="00EF6C42"/>
    <w:rsid w:val="00EF7E18"/>
    <w:rsid w:val="00F0560F"/>
    <w:rsid w:val="00F068FF"/>
    <w:rsid w:val="00F1056B"/>
    <w:rsid w:val="00F122E2"/>
    <w:rsid w:val="00F12848"/>
    <w:rsid w:val="00F17D25"/>
    <w:rsid w:val="00F20674"/>
    <w:rsid w:val="00F22298"/>
    <w:rsid w:val="00F252FE"/>
    <w:rsid w:val="00F3113C"/>
    <w:rsid w:val="00F3404B"/>
    <w:rsid w:val="00F373A4"/>
    <w:rsid w:val="00F40B08"/>
    <w:rsid w:val="00F4323A"/>
    <w:rsid w:val="00F50897"/>
    <w:rsid w:val="00F50BDA"/>
    <w:rsid w:val="00F60DA7"/>
    <w:rsid w:val="00F6147D"/>
    <w:rsid w:val="00F62012"/>
    <w:rsid w:val="00F6230A"/>
    <w:rsid w:val="00F6492D"/>
    <w:rsid w:val="00F733CE"/>
    <w:rsid w:val="00F76658"/>
    <w:rsid w:val="00F916A5"/>
    <w:rsid w:val="00F91FD3"/>
    <w:rsid w:val="00FB2B3F"/>
    <w:rsid w:val="00FC001D"/>
    <w:rsid w:val="00FC0061"/>
    <w:rsid w:val="00FC035D"/>
    <w:rsid w:val="00FC5B25"/>
    <w:rsid w:val="00FD37ED"/>
    <w:rsid w:val="00FD4B84"/>
    <w:rsid w:val="00FD5E99"/>
    <w:rsid w:val="00FE2DCD"/>
    <w:rsid w:val="00FE42E3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6011B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mazur-skoczylas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tarzyna.mazur-skoczylas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8F48A-F315-4D6F-A95D-1EC2D774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1602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Katarzyna KM. Mazur-Skoczylas</cp:lastModifiedBy>
  <cp:revision>14</cp:revision>
  <cp:lastPrinted>2022-01-21T08:22:00Z</cp:lastPrinted>
  <dcterms:created xsi:type="dcterms:W3CDTF">2022-01-10T11:47:00Z</dcterms:created>
  <dcterms:modified xsi:type="dcterms:W3CDTF">2022-12-23T07:51:00Z</dcterms:modified>
</cp:coreProperties>
</file>