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99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8F21DB4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6A7C9A" w14:textId="47E9DAA7" w:rsidR="00322EC2" w:rsidRDefault="00B9676C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12622C">
        <w:rPr>
          <w:rFonts w:eastAsia="Times New Roman" w:cs="Arial"/>
          <w:lang w:eastAsia="ar-SA"/>
        </w:rPr>
        <w:t>19</w:t>
      </w:r>
      <w:r w:rsidR="00261CB1">
        <w:rPr>
          <w:rFonts w:eastAsia="Times New Roman" w:cs="Arial"/>
          <w:lang w:eastAsia="ar-SA"/>
        </w:rPr>
        <w:t xml:space="preserve">. </w:t>
      </w:r>
      <w:r w:rsidR="0012622C">
        <w:rPr>
          <w:rFonts w:eastAsia="Times New Roman" w:cs="Arial"/>
          <w:lang w:eastAsia="ar-SA"/>
        </w:rPr>
        <w:t>06</w:t>
      </w:r>
      <w:r w:rsidR="00E975BE">
        <w:rPr>
          <w:rFonts w:eastAsia="Times New Roman" w:cs="Arial"/>
          <w:lang w:eastAsia="ar-SA"/>
        </w:rPr>
        <w:t>. 202</w:t>
      </w:r>
      <w:r w:rsidR="0012622C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2F3ADD3D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004636F8" w14:textId="00A449FF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261CB1">
        <w:rPr>
          <w:rFonts w:cs="Arial"/>
          <w:b/>
        </w:rPr>
        <w:t>nr: UKW/DZP-281-</w:t>
      </w:r>
      <w:r w:rsidR="008D363B">
        <w:rPr>
          <w:rFonts w:cs="Arial"/>
          <w:b/>
        </w:rPr>
        <w:t>D</w:t>
      </w:r>
      <w:r w:rsidR="0012622C">
        <w:rPr>
          <w:rFonts w:cs="Arial"/>
          <w:b/>
        </w:rPr>
        <w:t>-31</w:t>
      </w:r>
      <w:r w:rsidR="00E975BE">
        <w:rPr>
          <w:rFonts w:cs="Arial"/>
          <w:b/>
        </w:rPr>
        <w:t>/202</w:t>
      </w:r>
      <w:r w:rsidR="0012622C">
        <w:rPr>
          <w:rFonts w:cs="Arial"/>
          <w:b/>
        </w:rPr>
        <w:t>3</w:t>
      </w:r>
    </w:p>
    <w:p w14:paraId="20B7785A" w14:textId="70A8AF37" w:rsidR="00E975BE" w:rsidRPr="008D363B" w:rsidRDefault="00322EC2" w:rsidP="008D363B">
      <w:pPr>
        <w:jc w:val="center"/>
        <w:rPr>
          <w:rFonts w:cstheme="minorHAnsi"/>
          <w:bCs/>
          <w:i/>
          <w:lang w:eastAsia="ar-SA"/>
        </w:rPr>
      </w:pPr>
      <w:r w:rsidRPr="00261CB1">
        <w:t xml:space="preserve">           </w:t>
      </w:r>
      <w:r w:rsidRPr="008D363B">
        <w:rPr>
          <w:rFonts w:cstheme="minorHAnsi"/>
        </w:rPr>
        <w:t xml:space="preserve">Działając na podstawie art. 135 ust. 2 ustawy Prawo zamówień publicznych  </w:t>
      </w:r>
      <w:r w:rsidRPr="008D363B">
        <w:rPr>
          <w:rFonts w:cstheme="minorHAnsi"/>
          <w:bCs/>
          <w:shd w:val="clear" w:color="auto" w:fill="FFFFFF"/>
        </w:rPr>
        <w:t xml:space="preserve">z dnia 11 września 2019 r. </w:t>
      </w:r>
      <w:r w:rsidRPr="00A96483">
        <w:rPr>
          <w:rFonts w:cstheme="minorHAnsi"/>
          <w:bCs/>
          <w:shd w:val="clear" w:color="auto" w:fill="FFFFFF"/>
        </w:rPr>
        <w:t>(</w:t>
      </w:r>
      <w:r w:rsidR="00A96483" w:rsidRPr="00A96483">
        <w:rPr>
          <w:rFonts w:cstheme="minorHAnsi"/>
        </w:rPr>
        <w:t>tj. Dz.U. z 2022r. poz. 1710</w:t>
      </w:r>
      <w:r w:rsidR="00A96483" w:rsidRPr="00A96483">
        <w:rPr>
          <w:rFonts w:cstheme="minorHAnsi"/>
          <w:color w:val="000000"/>
          <w:lang w:eastAsia="ar-SA"/>
        </w:rPr>
        <w:t xml:space="preserve"> </w:t>
      </w:r>
      <w:r w:rsidR="00A96483" w:rsidRPr="00A96483">
        <w:rPr>
          <w:rFonts w:cstheme="minorHAnsi"/>
        </w:rPr>
        <w:t>ze zm.)</w:t>
      </w:r>
      <w:r w:rsidR="00A96483">
        <w:rPr>
          <w:rFonts w:cstheme="minorHAnsi"/>
        </w:rPr>
        <w:t xml:space="preserve"> </w:t>
      </w:r>
      <w:r w:rsidRPr="008D363B">
        <w:rPr>
          <w:rFonts w:cstheme="minorHAnsi"/>
        </w:rPr>
        <w:t>Zamawia</w:t>
      </w:r>
      <w:r w:rsidR="00E975BE" w:rsidRPr="008D363B">
        <w:rPr>
          <w:rFonts w:cstheme="minorHAnsi"/>
        </w:rPr>
        <w:t>jący odpowiada na pytania</w:t>
      </w:r>
      <w:r w:rsidRPr="008D363B">
        <w:rPr>
          <w:rFonts w:cstheme="minorHAnsi"/>
        </w:rPr>
        <w:t xml:space="preserve"> zadane przez Wykonawców w postępowaniu o udzielenie zamówienia publicznego</w:t>
      </w:r>
      <w:r w:rsidR="00261CB1" w:rsidRPr="008D363B">
        <w:rPr>
          <w:rFonts w:cstheme="minorHAnsi"/>
        </w:rPr>
        <w:t xml:space="preserve"> pn.</w:t>
      </w:r>
      <w:r w:rsidR="00CF560C">
        <w:rPr>
          <w:rFonts w:cstheme="minorHAnsi"/>
        </w:rPr>
        <w:t>: „</w:t>
      </w:r>
      <w:r w:rsidR="00261CB1" w:rsidRPr="008D363B">
        <w:rPr>
          <w:rFonts w:cstheme="minorHAnsi"/>
        </w:rPr>
        <w:t xml:space="preserve"> </w:t>
      </w:r>
      <w:r w:rsidR="008D363B" w:rsidRPr="008D363B">
        <w:rPr>
          <w:rFonts w:cstheme="minorHAnsi"/>
          <w:bCs/>
          <w:i/>
          <w:lang w:eastAsia="ar-SA"/>
        </w:rPr>
        <w:t>Dostawa</w:t>
      </w:r>
      <w:r w:rsidR="0012622C">
        <w:rPr>
          <w:rFonts w:cstheme="minorHAnsi"/>
          <w:bCs/>
          <w:i/>
          <w:lang w:eastAsia="ar-SA"/>
        </w:rPr>
        <w:t xml:space="preserve"> materiałów zużywalnych na potrzeby UKW</w:t>
      </w:r>
      <w:r w:rsidR="00261CB1" w:rsidRPr="008D363B">
        <w:rPr>
          <w:rFonts w:cstheme="minorHAnsi"/>
          <w:bCs/>
          <w:shd w:val="clear" w:color="auto" w:fill="FFFFFF"/>
        </w:rPr>
        <w:t>”</w:t>
      </w:r>
      <w:r w:rsidR="008D363B" w:rsidRPr="008D363B">
        <w:rPr>
          <w:rFonts w:cstheme="minorHAnsi"/>
          <w:bCs/>
        </w:rPr>
        <w:t>.</w:t>
      </w:r>
    </w:p>
    <w:p w14:paraId="0239A199" w14:textId="131B9462" w:rsidR="00935DC1" w:rsidRPr="00C56988" w:rsidRDefault="00CF560C" w:rsidP="00C56988">
      <w:pPr>
        <w:spacing w:before="120" w:after="120" w:line="262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="001B7E75" w:rsidRPr="00C56988">
        <w:rPr>
          <w:rFonts w:eastAsia="Times New Roman" w:cstheme="minorHAnsi"/>
          <w:b/>
          <w:u w:val="single"/>
          <w:lang w:eastAsia="pl-PL"/>
        </w:rPr>
        <w:t>Pytania dot. części 2 Formularza cenowego</w:t>
      </w:r>
      <w:r w:rsidR="00C56988">
        <w:rPr>
          <w:rFonts w:eastAsia="Times New Roman" w:cstheme="minorHAnsi"/>
          <w:b/>
          <w:u w:val="single"/>
          <w:lang w:eastAsia="pl-PL"/>
        </w:rPr>
        <w:t xml:space="preserve"> (Załącznik nr 2)</w:t>
      </w:r>
    </w:p>
    <w:p w14:paraId="57B6F6AB" w14:textId="2D9FED0A" w:rsidR="00083758" w:rsidRPr="00C56988" w:rsidRDefault="00387CF5" w:rsidP="00C56988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u w:val="single"/>
          <w:shd w:val="clear" w:color="auto" w:fill="FFFFFF"/>
        </w:rPr>
      </w:pPr>
      <w:r w:rsidRPr="00C56988">
        <w:rPr>
          <w:rFonts w:cstheme="minorHAnsi"/>
        </w:rPr>
        <w:br/>
      </w:r>
      <w:r w:rsidRPr="00C56988">
        <w:rPr>
          <w:rFonts w:cstheme="minorHAnsi"/>
          <w:b/>
          <w:bCs/>
          <w:u w:val="single"/>
          <w:shd w:val="clear" w:color="auto" w:fill="FFFFFF"/>
        </w:rPr>
        <w:t>Pytanie</w:t>
      </w:r>
      <w:r w:rsidR="00CF560C" w:rsidRPr="00C56988">
        <w:rPr>
          <w:rFonts w:cstheme="minorHAnsi"/>
          <w:b/>
          <w:bCs/>
          <w:u w:val="single"/>
          <w:shd w:val="clear" w:color="auto" w:fill="FFFFFF"/>
        </w:rPr>
        <w:t xml:space="preserve"> 1</w:t>
      </w:r>
      <w:r w:rsidRPr="00C56988">
        <w:rPr>
          <w:rFonts w:cstheme="minorHAnsi"/>
          <w:b/>
          <w:bCs/>
          <w:u w:val="single"/>
          <w:shd w:val="clear" w:color="auto" w:fill="FFFFFF"/>
        </w:rPr>
        <w:t>:</w:t>
      </w:r>
      <w:r w:rsidRPr="00C56988">
        <w:rPr>
          <w:rFonts w:cstheme="minorHAnsi"/>
          <w:u w:val="single"/>
        </w:rPr>
        <w:br/>
      </w:r>
      <w:r w:rsidR="001B7E75" w:rsidRPr="00C56988">
        <w:rPr>
          <w:rFonts w:cstheme="minorHAnsi"/>
          <w:shd w:val="clear" w:color="auto" w:fill="FFFFFF"/>
        </w:rPr>
        <w:t>pozycja 1: Czy Zamawiający dopuści probówki pakowane w worek po 500 sztuk oraz zaoferowanie w ramach zapotrzebowania Zamawiającego 14 takich opakowań?</w:t>
      </w:r>
    </w:p>
    <w:p w14:paraId="45439433" w14:textId="62865D52" w:rsidR="009D37FB" w:rsidRPr="00C56988" w:rsidRDefault="00387CF5" w:rsidP="004E73F8">
      <w:pPr>
        <w:pStyle w:val="Akapitzlist"/>
        <w:numPr>
          <w:ilvl w:val="0"/>
          <w:numId w:val="0"/>
        </w:numPr>
        <w:spacing w:after="0" w:line="240" w:lineRule="auto"/>
        <w:contextualSpacing w:val="0"/>
        <w:jc w:val="left"/>
        <w:rPr>
          <w:rFonts w:eastAsia="Times New Roman" w:cstheme="minorHAnsi"/>
          <w:b/>
          <w:u w:val="single"/>
          <w:lang w:val="pl-PL" w:eastAsia="pl-PL"/>
        </w:rPr>
      </w:pPr>
      <w:r w:rsidRPr="00C56988">
        <w:rPr>
          <w:rFonts w:cstheme="minorHAnsi"/>
        </w:rPr>
        <w:br/>
      </w:r>
      <w:r w:rsidR="006D5435" w:rsidRPr="00C56988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30E6E70D" w14:textId="3F840856" w:rsidR="00B9676C" w:rsidRPr="00C56988" w:rsidRDefault="00387CF5" w:rsidP="00083758">
      <w:pPr>
        <w:pStyle w:val="pkt"/>
        <w:spacing w:before="240" w:after="0"/>
        <w:ind w:left="0" w:firstLine="0"/>
        <w:rPr>
          <w:rFonts w:asciiTheme="minorHAnsi" w:hAnsiTheme="minorHAnsi" w:cstheme="minorHAnsi"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  <w:shd w:val="clear" w:color="auto" w:fill="FFFFFF"/>
        </w:rPr>
        <w:t xml:space="preserve">Tak, </w:t>
      </w:r>
      <w:r w:rsidR="00CC353B" w:rsidRPr="00C56988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C56988">
        <w:rPr>
          <w:rFonts w:asciiTheme="minorHAnsi" w:hAnsiTheme="minorHAnsi" w:cstheme="minorHAnsi"/>
          <w:sz w:val="22"/>
          <w:shd w:val="clear" w:color="auto" w:fill="FFFFFF"/>
        </w:rPr>
        <w:t xml:space="preserve">amawiający dopuszcza </w:t>
      </w:r>
      <w:r w:rsidR="00D33FDA">
        <w:rPr>
          <w:rFonts w:asciiTheme="minorHAnsi" w:hAnsiTheme="minorHAnsi" w:cstheme="minorHAnsi"/>
          <w:sz w:val="22"/>
          <w:shd w:val="clear" w:color="auto" w:fill="FFFFFF"/>
        </w:rPr>
        <w:t>probówki pakowane po 500 sztuk – 14 opakowań</w:t>
      </w:r>
    </w:p>
    <w:p w14:paraId="5733D168" w14:textId="6B5562BC" w:rsidR="00B9676C" w:rsidRPr="00C56988" w:rsidRDefault="00387CF5" w:rsidP="00C5698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</w:rPr>
        <w:br/>
      </w: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Pytanie</w:t>
      </w:r>
      <w:r w:rsidR="00CF560C"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 xml:space="preserve"> 2</w:t>
      </w: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:</w:t>
      </w:r>
      <w:r w:rsidRPr="00C56988">
        <w:rPr>
          <w:rFonts w:asciiTheme="minorHAnsi" w:hAnsiTheme="minorHAnsi" w:cstheme="minorHAnsi"/>
          <w:sz w:val="22"/>
        </w:rPr>
        <w:br/>
      </w:r>
      <w:r w:rsidR="001B7E75" w:rsidRPr="00C56988">
        <w:rPr>
          <w:rFonts w:asciiTheme="minorHAnsi" w:hAnsiTheme="minorHAnsi" w:cstheme="minorHAnsi"/>
          <w:sz w:val="22"/>
          <w:shd w:val="clear" w:color="auto" w:fill="FFFFFF"/>
        </w:rPr>
        <w:t>pozycja 2: Czy Zamawiający dopuści probówki pakowane w worek po 500 sztuk oraz zaoferowanie w ramach zapotrzebowania Zamawiającego 12 takich opakowań?</w:t>
      </w:r>
    </w:p>
    <w:p w14:paraId="4AB10096" w14:textId="77777777" w:rsidR="00083758" w:rsidRPr="00C56988" w:rsidRDefault="00083758" w:rsidP="00C5698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b/>
          <w:sz w:val="22"/>
          <w:shd w:val="clear" w:color="auto" w:fill="FFFFFF"/>
        </w:rPr>
      </w:pPr>
    </w:p>
    <w:p w14:paraId="79F574D2" w14:textId="77777777" w:rsidR="009D37FB" w:rsidRPr="00C56988" w:rsidRDefault="00B9676C" w:rsidP="004E73F8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eastAsia="Times New Roman" w:cstheme="minorHAnsi"/>
          <w:b/>
          <w:u w:val="single"/>
          <w:lang w:val="pl-PL" w:eastAsia="pl-PL"/>
        </w:rPr>
      </w:pPr>
      <w:r w:rsidRPr="00C56988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408DBF28" w14:textId="1459F14A" w:rsidR="00D33FDA" w:rsidRPr="00C56988" w:rsidRDefault="00D33FDA" w:rsidP="00D33FDA">
      <w:pPr>
        <w:pStyle w:val="pkt"/>
        <w:spacing w:before="240" w:after="0"/>
        <w:ind w:left="0" w:firstLine="0"/>
        <w:rPr>
          <w:rFonts w:asciiTheme="minorHAnsi" w:hAnsiTheme="minorHAnsi" w:cstheme="minorHAnsi"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  <w:shd w:val="clear" w:color="auto" w:fill="FFFFFF"/>
        </w:rPr>
        <w:t xml:space="preserve">Tak, Zamawiający dopuszcza </w:t>
      </w:r>
      <w:r>
        <w:rPr>
          <w:rFonts w:asciiTheme="minorHAnsi" w:hAnsiTheme="minorHAnsi" w:cstheme="minorHAnsi"/>
          <w:sz w:val="22"/>
          <w:shd w:val="clear" w:color="auto" w:fill="FFFFFF"/>
        </w:rPr>
        <w:t>probówki pakowane po 500 sztuk – 1</w:t>
      </w:r>
      <w:r>
        <w:rPr>
          <w:rFonts w:asciiTheme="minorHAnsi" w:hAnsiTheme="minorHAnsi" w:cstheme="minorHAnsi"/>
          <w:sz w:val="22"/>
          <w:shd w:val="clear" w:color="auto" w:fill="FFFFFF"/>
        </w:rPr>
        <w:t>2</w:t>
      </w:r>
      <w:r>
        <w:rPr>
          <w:rFonts w:asciiTheme="minorHAnsi" w:hAnsiTheme="minorHAnsi" w:cstheme="minorHAnsi"/>
          <w:sz w:val="22"/>
          <w:shd w:val="clear" w:color="auto" w:fill="FFFFFF"/>
        </w:rPr>
        <w:t xml:space="preserve"> opakowań</w:t>
      </w:r>
    </w:p>
    <w:p w14:paraId="24EC3330" w14:textId="45B9B8CA" w:rsidR="00B9676C" w:rsidRPr="00C56988" w:rsidRDefault="00387CF5" w:rsidP="00C56988">
      <w:pPr>
        <w:pStyle w:val="Akapitzlist"/>
        <w:numPr>
          <w:ilvl w:val="0"/>
          <w:numId w:val="0"/>
        </w:numPr>
        <w:spacing w:after="120" w:line="240" w:lineRule="auto"/>
        <w:jc w:val="left"/>
        <w:rPr>
          <w:rFonts w:cstheme="minorHAnsi"/>
          <w:b/>
          <w:bCs/>
          <w:u w:val="single"/>
          <w:shd w:val="clear" w:color="auto" w:fill="FFFFFF"/>
        </w:rPr>
      </w:pPr>
      <w:r w:rsidRPr="00C56988">
        <w:rPr>
          <w:rFonts w:cstheme="minorHAnsi"/>
        </w:rPr>
        <w:br/>
      </w:r>
      <w:r w:rsidRPr="00C56988">
        <w:rPr>
          <w:rFonts w:cstheme="minorHAnsi"/>
          <w:b/>
          <w:bCs/>
          <w:u w:val="single"/>
          <w:shd w:val="clear" w:color="auto" w:fill="FFFFFF"/>
        </w:rPr>
        <w:t>Pytanie</w:t>
      </w:r>
      <w:r w:rsidR="00CF560C" w:rsidRPr="00C56988">
        <w:rPr>
          <w:rFonts w:cstheme="minorHAnsi"/>
          <w:b/>
          <w:bCs/>
          <w:u w:val="single"/>
          <w:shd w:val="clear" w:color="auto" w:fill="FFFFFF"/>
        </w:rPr>
        <w:t xml:space="preserve"> 3</w:t>
      </w:r>
      <w:r w:rsidRPr="00C56988">
        <w:rPr>
          <w:rFonts w:cstheme="minorHAnsi"/>
          <w:b/>
          <w:bCs/>
          <w:u w:val="single"/>
          <w:shd w:val="clear" w:color="auto" w:fill="FFFFFF"/>
        </w:rPr>
        <w:t>:</w:t>
      </w:r>
      <w:r w:rsidRPr="00C56988">
        <w:rPr>
          <w:rFonts w:cstheme="minorHAnsi"/>
        </w:rPr>
        <w:br/>
      </w:r>
      <w:r w:rsidR="001B7E75" w:rsidRPr="00C56988">
        <w:rPr>
          <w:rFonts w:cstheme="minorHAnsi"/>
          <w:shd w:val="clear" w:color="auto" w:fill="FFFFFF"/>
        </w:rPr>
        <w:t>pozycja 3: Czy Zamawiający odstąpi od wymogu aby probówki były sterylne? Bowiem pod</w:t>
      </w:r>
      <w:r w:rsidR="00C56988">
        <w:rPr>
          <w:rFonts w:cstheme="minorHAnsi"/>
          <w:shd w:val="clear" w:color="auto" w:fill="FFFFFF"/>
        </w:rPr>
        <w:t xml:space="preserve"> </w:t>
      </w:r>
      <w:r w:rsidR="001B7E75" w:rsidRPr="00C56988">
        <w:rPr>
          <w:rFonts w:cstheme="minorHAnsi"/>
          <w:shd w:val="clear" w:color="auto" w:fill="FFFFFF"/>
        </w:rPr>
        <w:t>wskazanym nr kat. nie widnieje informacja aby były one sterylne.</w:t>
      </w:r>
      <w:r w:rsidRPr="00C56988">
        <w:rPr>
          <w:rFonts w:cstheme="minorHAnsi"/>
        </w:rPr>
        <w:br/>
      </w:r>
    </w:p>
    <w:p w14:paraId="1DCEDDF1" w14:textId="5628331B" w:rsidR="00387CF5" w:rsidRPr="00C56988" w:rsidRDefault="00B9676C" w:rsidP="004E73F8">
      <w:pPr>
        <w:pStyle w:val="Akapitzlist"/>
        <w:numPr>
          <w:ilvl w:val="0"/>
          <w:numId w:val="0"/>
        </w:numPr>
        <w:spacing w:after="12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56988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55CB196C" w14:textId="230B9A1B" w:rsidR="00F22D45" w:rsidRPr="00C56988" w:rsidRDefault="00387CF5" w:rsidP="004E73F8">
      <w:pPr>
        <w:pStyle w:val="pkt"/>
        <w:spacing w:before="240" w:after="12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  <w:shd w:val="clear" w:color="auto" w:fill="FFFFFF"/>
        </w:rPr>
        <w:t xml:space="preserve">Tak, </w:t>
      </w:r>
      <w:r w:rsidR="00CC353B" w:rsidRPr="00C56988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C56988">
        <w:rPr>
          <w:rFonts w:asciiTheme="minorHAnsi" w:hAnsiTheme="minorHAnsi" w:cstheme="minorHAnsi"/>
          <w:sz w:val="22"/>
          <w:shd w:val="clear" w:color="auto" w:fill="FFFFFF"/>
        </w:rPr>
        <w:t xml:space="preserve">amawiający </w:t>
      </w:r>
      <w:r w:rsidR="00271B41" w:rsidRPr="00C56988">
        <w:rPr>
          <w:rFonts w:asciiTheme="minorHAnsi" w:hAnsiTheme="minorHAnsi" w:cstheme="minorHAnsi"/>
          <w:sz w:val="22"/>
          <w:shd w:val="clear" w:color="auto" w:fill="FFFFFF"/>
        </w:rPr>
        <w:t>odstąpi od wymogu aby probówki były sterylne</w:t>
      </w:r>
      <w:r w:rsidR="00271B41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574AEE14" w14:textId="6F3CA958" w:rsidR="00387CF5" w:rsidRPr="00C56988" w:rsidRDefault="00387CF5" w:rsidP="004E73F8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b/>
          <w:sz w:val="22"/>
          <w:shd w:val="clear" w:color="auto" w:fill="FFFFFF"/>
        </w:rPr>
      </w:pPr>
      <w:bookmarkStart w:id="0" w:name="_Hlk120616831"/>
    </w:p>
    <w:bookmarkEnd w:id="0"/>
    <w:p w14:paraId="537802B9" w14:textId="2CB01467" w:rsidR="00CF560C" w:rsidRPr="00C56988" w:rsidRDefault="00387CF5" w:rsidP="00C56988">
      <w:pPr>
        <w:pStyle w:val="pkt"/>
        <w:spacing w:before="0" w:after="12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</w:rPr>
        <w:br/>
      </w: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Pytanie</w:t>
      </w:r>
      <w:r w:rsidR="00CF560C"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 xml:space="preserve"> 4</w:t>
      </w: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:</w:t>
      </w:r>
      <w:r w:rsidRPr="00C56988">
        <w:rPr>
          <w:rFonts w:asciiTheme="minorHAnsi" w:hAnsiTheme="minorHAnsi" w:cstheme="minorHAnsi"/>
          <w:sz w:val="22"/>
        </w:rPr>
        <w:br/>
      </w:r>
      <w:r w:rsidR="001B7E75" w:rsidRPr="00C56988">
        <w:rPr>
          <w:rFonts w:asciiTheme="minorHAnsi" w:hAnsiTheme="minorHAnsi" w:cstheme="minorHAnsi"/>
          <w:sz w:val="22"/>
          <w:shd w:val="clear" w:color="auto" w:fill="FFFFFF"/>
        </w:rPr>
        <w:t>pozycja 4: Czy Zamawiający dopuści końcówki pakowane w jeden worek po 1000 sztuk oraz o długości 31,7 mm bądź o długości 39 mm, spełniające pozostałe wymagania?</w:t>
      </w:r>
    </w:p>
    <w:p w14:paraId="43375589" w14:textId="77777777" w:rsidR="00C56988" w:rsidRPr="00C56988" w:rsidRDefault="00C56988" w:rsidP="00C56988">
      <w:pPr>
        <w:pStyle w:val="pkt"/>
        <w:spacing w:before="0" w:after="120"/>
        <w:ind w:left="0" w:firstLine="0"/>
        <w:contextualSpacing/>
        <w:jc w:val="left"/>
        <w:rPr>
          <w:rFonts w:asciiTheme="minorHAnsi" w:eastAsia="Times New Roman" w:hAnsiTheme="minorHAnsi" w:cstheme="minorHAnsi"/>
          <w:b/>
          <w:sz w:val="22"/>
          <w:u w:val="single"/>
          <w:lang w:eastAsia="pl-PL"/>
        </w:rPr>
      </w:pPr>
    </w:p>
    <w:p w14:paraId="23FA5BD7" w14:textId="77777777" w:rsidR="00AE0FCB" w:rsidRDefault="00AE0FCB" w:rsidP="00C56988">
      <w:pPr>
        <w:pStyle w:val="Akapitzlist"/>
        <w:numPr>
          <w:ilvl w:val="0"/>
          <w:numId w:val="0"/>
        </w:numPr>
        <w:spacing w:after="120" w:line="240" w:lineRule="auto"/>
        <w:rPr>
          <w:rFonts w:eastAsia="Times New Roman" w:cstheme="minorHAnsi"/>
          <w:b/>
          <w:u w:val="single"/>
          <w:lang w:val="pl-PL" w:eastAsia="pl-PL"/>
        </w:rPr>
      </w:pPr>
    </w:p>
    <w:p w14:paraId="22920FB6" w14:textId="77777777" w:rsidR="00AE0FCB" w:rsidRDefault="00AE0FCB" w:rsidP="00C56988">
      <w:pPr>
        <w:pStyle w:val="Akapitzlist"/>
        <w:numPr>
          <w:ilvl w:val="0"/>
          <w:numId w:val="0"/>
        </w:numPr>
        <w:spacing w:after="120" w:line="240" w:lineRule="auto"/>
        <w:rPr>
          <w:rFonts w:eastAsia="Times New Roman" w:cstheme="minorHAnsi"/>
          <w:b/>
          <w:u w:val="single"/>
          <w:lang w:val="pl-PL" w:eastAsia="pl-PL"/>
        </w:rPr>
      </w:pPr>
    </w:p>
    <w:p w14:paraId="1B32F18F" w14:textId="56A211CF" w:rsidR="00387CF5" w:rsidRPr="00C56988" w:rsidRDefault="00387CF5" w:rsidP="00C56988">
      <w:pPr>
        <w:pStyle w:val="Akapitzlist"/>
        <w:numPr>
          <w:ilvl w:val="0"/>
          <w:numId w:val="0"/>
        </w:numPr>
        <w:spacing w:after="12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56988">
        <w:rPr>
          <w:rFonts w:eastAsia="Times New Roman" w:cstheme="minorHAnsi"/>
          <w:b/>
          <w:u w:val="single"/>
          <w:lang w:val="pl-PL" w:eastAsia="pl-PL"/>
        </w:rPr>
        <w:lastRenderedPageBreak/>
        <w:t>Odpowiedź:</w:t>
      </w:r>
    </w:p>
    <w:p w14:paraId="4E974EC9" w14:textId="0348C2EC" w:rsidR="00387CF5" w:rsidRPr="00D33FDA" w:rsidRDefault="00D92725" w:rsidP="00C56988">
      <w:pPr>
        <w:pStyle w:val="pkt"/>
        <w:spacing w:before="0" w:after="12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r w:rsidRPr="00D33FDA">
        <w:rPr>
          <w:rFonts w:asciiTheme="minorHAnsi" w:hAnsiTheme="minorHAnsi" w:cstheme="minorHAnsi"/>
          <w:sz w:val="22"/>
          <w:shd w:val="clear" w:color="auto" w:fill="FFFFFF"/>
        </w:rPr>
        <w:t>Z</w:t>
      </w:r>
      <w:r w:rsidR="00387CF5" w:rsidRPr="00D33FDA">
        <w:rPr>
          <w:rFonts w:asciiTheme="minorHAnsi" w:hAnsiTheme="minorHAnsi" w:cstheme="minorHAnsi"/>
          <w:sz w:val="22"/>
          <w:shd w:val="clear" w:color="auto" w:fill="FFFFFF"/>
        </w:rPr>
        <w:t xml:space="preserve">amawiający </w:t>
      </w:r>
      <w:r w:rsidR="00D33FDA" w:rsidRPr="00D33FDA">
        <w:rPr>
          <w:rFonts w:asciiTheme="minorHAnsi" w:hAnsiTheme="minorHAnsi" w:cstheme="minorHAnsi"/>
          <w:color w:val="000000"/>
          <w:sz w:val="22"/>
          <w:shd w:val="clear" w:color="auto" w:fill="FFFFFF"/>
        </w:rPr>
        <w:t>dopuszcza inny rodzaj pakowania produktu przy zachowaniu pozostałych cech produktu, w tym rozmiaru.</w:t>
      </w:r>
    </w:p>
    <w:p w14:paraId="73561369" w14:textId="77777777" w:rsidR="00083758" w:rsidRPr="00C56988" w:rsidRDefault="00083758" w:rsidP="00083758">
      <w:pPr>
        <w:pStyle w:val="pkt"/>
        <w:spacing w:before="240" w:after="120"/>
        <w:ind w:left="0" w:firstLine="0"/>
        <w:contextualSpacing/>
        <w:rPr>
          <w:rFonts w:asciiTheme="minorHAnsi" w:hAnsiTheme="minorHAnsi" w:cstheme="minorHAnsi"/>
          <w:b/>
          <w:sz w:val="22"/>
          <w:shd w:val="clear" w:color="auto" w:fill="FFFFFF"/>
        </w:rPr>
      </w:pPr>
    </w:p>
    <w:p w14:paraId="5099FD53" w14:textId="03BE0AC7" w:rsidR="00CF560C" w:rsidRPr="00C56988" w:rsidRDefault="00CF560C" w:rsidP="00C56988">
      <w:pPr>
        <w:pStyle w:val="pkt"/>
        <w:spacing w:before="0" w:after="12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</w:rPr>
        <w:br/>
      </w: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Pytanie 5:</w:t>
      </w:r>
      <w:r w:rsidRPr="00C56988">
        <w:rPr>
          <w:rFonts w:asciiTheme="minorHAnsi" w:hAnsiTheme="minorHAnsi" w:cstheme="minorHAnsi"/>
          <w:sz w:val="22"/>
          <w:u w:val="single"/>
        </w:rPr>
        <w:br/>
      </w:r>
      <w:r w:rsidR="001B7E75" w:rsidRPr="00C56988">
        <w:rPr>
          <w:rFonts w:asciiTheme="minorHAnsi" w:hAnsiTheme="minorHAnsi" w:cstheme="minorHAnsi"/>
          <w:sz w:val="22"/>
          <w:shd w:val="clear" w:color="auto" w:fill="FFFFFF"/>
        </w:rPr>
        <w:t>pozycja 5: Czy Zamawiający dopuści końcówki pakowane w jeden worek po 1000 sztuk oraz o długości 52 mm bądź o długości 50,5 mm, spełniające pozostałe wymagania?</w:t>
      </w:r>
    </w:p>
    <w:p w14:paraId="74516FF6" w14:textId="77777777" w:rsidR="00C56988" w:rsidRPr="00C56988" w:rsidRDefault="00C56988" w:rsidP="00C56988">
      <w:pPr>
        <w:pStyle w:val="pkt"/>
        <w:spacing w:before="0" w:after="120"/>
        <w:ind w:left="0" w:firstLine="0"/>
        <w:contextualSpacing/>
        <w:jc w:val="left"/>
        <w:rPr>
          <w:rFonts w:asciiTheme="minorHAnsi" w:eastAsia="Times New Roman" w:hAnsiTheme="minorHAnsi" w:cstheme="minorHAnsi"/>
          <w:b/>
          <w:sz w:val="22"/>
          <w:u w:val="single"/>
          <w:lang w:eastAsia="pl-PL"/>
        </w:rPr>
      </w:pPr>
    </w:p>
    <w:p w14:paraId="69C1D5C6" w14:textId="3E982F8C" w:rsidR="00CF560C" w:rsidRPr="00C56988" w:rsidRDefault="00CF560C" w:rsidP="00C56988">
      <w:pPr>
        <w:pStyle w:val="Akapitzlist"/>
        <w:numPr>
          <w:ilvl w:val="0"/>
          <w:numId w:val="0"/>
        </w:numPr>
        <w:spacing w:after="12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56988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5B61C621" w14:textId="30172A53" w:rsidR="00387CF5" w:rsidRPr="00C56988" w:rsidRDefault="00D92725" w:rsidP="00C56988">
      <w:pPr>
        <w:pStyle w:val="pkt"/>
        <w:spacing w:before="0" w:after="120"/>
        <w:ind w:left="0" w:firstLine="0"/>
        <w:contextualSpacing/>
        <w:rPr>
          <w:rFonts w:asciiTheme="minorHAnsi" w:hAnsiTheme="minorHAnsi" w:cstheme="minorHAnsi"/>
          <w:b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  <w:shd w:val="clear" w:color="auto" w:fill="FFFFFF"/>
        </w:rPr>
        <w:t>Z</w:t>
      </w:r>
      <w:r w:rsidR="00CF560C" w:rsidRPr="00C56988">
        <w:rPr>
          <w:rFonts w:asciiTheme="minorHAnsi" w:hAnsiTheme="minorHAnsi" w:cstheme="minorHAnsi"/>
          <w:sz w:val="22"/>
          <w:shd w:val="clear" w:color="auto" w:fill="FFFFFF"/>
        </w:rPr>
        <w:t xml:space="preserve">amawiający </w:t>
      </w:r>
      <w:r w:rsidR="00D33FDA" w:rsidRPr="00D33FDA">
        <w:rPr>
          <w:rFonts w:asciiTheme="minorHAnsi" w:hAnsiTheme="minorHAnsi" w:cstheme="minorHAnsi"/>
          <w:sz w:val="22"/>
          <w:shd w:val="clear" w:color="auto" w:fill="FFFFFF"/>
        </w:rPr>
        <w:t>dopuszcza inny rodzaj pakowania produktu przy zachowaniu pozostałych cech produktu, w tym rozmiaru</w:t>
      </w:r>
      <w:r w:rsidR="00413D69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52F6EB30" w14:textId="77777777" w:rsidR="00C56988" w:rsidRDefault="00C56988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</w:p>
    <w:p w14:paraId="035135D0" w14:textId="634B9338" w:rsidR="00083758" w:rsidRPr="00C56988" w:rsidRDefault="00C56988" w:rsidP="00C56988">
      <w:pPr>
        <w:pStyle w:val="pkt"/>
        <w:spacing w:before="240" w:after="0"/>
        <w:ind w:left="0" w:firstLine="0"/>
        <w:contextualSpacing/>
        <w:jc w:val="center"/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</w:pP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Pytania dot.</w:t>
      </w:r>
      <w:r w:rsidRPr="007D5F4A">
        <w:rPr>
          <w:u w:val="single"/>
        </w:rPr>
        <w:t xml:space="preserve"> </w:t>
      </w: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§8</w:t>
      </w:r>
      <w:r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 xml:space="preserve"> Kary umowne </w:t>
      </w:r>
      <w:r w:rsidR="00AE2F67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p</w:t>
      </w: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 xml:space="preserve">rojektu umowy </w:t>
      </w:r>
      <w:r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(</w:t>
      </w: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Załącznik nr 6</w:t>
      </w:r>
      <w:r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)</w:t>
      </w:r>
      <w:r w:rsidR="00CF560C" w:rsidRPr="00C56988">
        <w:rPr>
          <w:rFonts w:asciiTheme="minorHAnsi" w:hAnsiTheme="minorHAnsi" w:cstheme="minorHAnsi"/>
          <w:b/>
          <w:bCs/>
          <w:sz w:val="22"/>
          <w:u w:val="single"/>
        </w:rPr>
        <w:br/>
      </w:r>
    </w:p>
    <w:p w14:paraId="41EB2A03" w14:textId="50D32DE8" w:rsidR="00C56988" w:rsidRDefault="00CF560C" w:rsidP="00FB0BBD">
      <w:pPr>
        <w:pStyle w:val="pkt"/>
        <w:spacing w:before="240" w:after="12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 xml:space="preserve">Pytanie </w:t>
      </w:r>
      <w:r w:rsid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1</w:t>
      </w:r>
      <w:r w:rsidRPr="00C56988">
        <w:rPr>
          <w:rFonts w:asciiTheme="minorHAnsi" w:hAnsiTheme="minorHAnsi" w:cstheme="minorHAnsi"/>
          <w:sz w:val="22"/>
          <w:u w:val="single"/>
        </w:rPr>
        <w:br/>
      </w:r>
      <w:r w:rsidR="001B7E75" w:rsidRPr="00C56988">
        <w:rPr>
          <w:rFonts w:asciiTheme="minorHAnsi" w:hAnsiTheme="minorHAnsi" w:cstheme="minorHAnsi"/>
          <w:sz w:val="22"/>
          <w:shd w:val="clear" w:color="auto" w:fill="FFFFFF"/>
        </w:rPr>
        <w:t>Czy Zamawiający zgodzi się aby  ewentualne kary  były niższe i wynosiły 0,2% netto wartości niezrealizowanej części dostawy za każdy rozpoczęty dzień opóźnienia?</w:t>
      </w:r>
    </w:p>
    <w:p w14:paraId="509500B6" w14:textId="1B9BCD79" w:rsidR="00FB0BBD" w:rsidRPr="00FB0BBD" w:rsidRDefault="00FB0BBD" w:rsidP="00FB0BBD">
      <w:pPr>
        <w:pStyle w:val="pkt"/>
        <w:spacing w:before="240" w:after="12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</w:pPr>
      <w:r w:rsidRPr="00FB0BBD">
        <w:rPr>
          <w:rFonts w:asciiTheme="minorHAnsi" w:hAnsiTheme="minorHAnsi" w:cstheme="minorHAnsi"/>
          <w:color w:val="000000"/>
          <w:sz w:val="22"/>
          <w:shd w:val="clear" w:color="auto" w:fill="FFFFFF"/>
        </w:rPr>
        <w:t>Tak wysokie kary w obecnej sytuacji gospodarczo-politycznej i dużej niepewności na rynku znacząco wpłyną na wysokość oferty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Pr="00FB0BBD">
        <w:rPr>
          <w:rFonts w:asciiTheme="minorHAnsi" w:hAnsiTheme="minorHAnsi" w:cstheme="minorHAnsi"/>
          <w:color w:val="000000"/>
          <w:sz w:val="22"/>
          <w:shd w:val="clear" w:color="auto" w:fill="FFFFFF"/>
        </w:rPr>
        <w:t>lub skutecznie uniemożliwi</w:t>
      </w: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>ą</w:t>
      </w:r>
      <w:r w:rsidRPr="00FB0BB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dostęp do tego postępowania.</w:t>
      </w:r>
    </w:p>
    <w:p w14:paraId="4CEB45E9" w14:textId="77777777" w:rsidR="00CF560C" w:rsidRPr="00C56988" w:rsidRDefault="00CF560C" w:rsidP="00C56988">
      <w:pPr>
        <w:pStyle w:val="Akapitzlist"/>
        <w:numPr>
          <w:ilvl w:val="0"/>
          <w:numId w:val="0"/>
        </w:numPr>
        <w:spacing w:after="12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56988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6E75C4DE" w14:textId="09596764" w:rsidR="00387CF5" w:rsidRPr="00C56988" w:rsidRDefault="00FB0BBD" w:rsidP="00C56988">
      <w:pPr>
        <w:pStyle w:val="pkt"/>
        <w:spacing w:before="240" w:after="12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bookmarkStart w:id="1" w:name="_Hlk138077514"/>
      <w:r>
        <w:rPr>
          <w:rFonts w:asciiTheme="minorHAnsi" w:hAnsiTheme="minorHAnsi" w:cstheme="minorHAnsi"/>
          <w:sz w:val="22"/>
          <w:shd w:val="clear" w:color="auto" w:fill="FFFFFF"/>
        </w:rPr>
        <w:t>Zamawiający nie wyraża zgody na powyższe.</w:t>
      </w:r>
    </w:p>
    <w:bookmarkEnd w:id="1"/>
    <w:p w14:paraId="1688F67C" w14:textId="10EA8715" w:rsidR="00083758" w:rsidRPr="00C5698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</w:rPr>
        <w:br/>
      </w:r>
    </w:p>
    <w:p w14:paraId="40F571D3" w14:textId="567CE511" w:rsidR="001B7E75" w:rsidRPr="00C56988" w:rsidRDefault="00CF560C" w:rsidP="00C56988">
      <w:pPr>
        <w:pStyle w:val="pkt"/>
        <w:spacing w:before="0" w:after="12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</w:pP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 xml:space="preserve">Pytanie </w:t>
      </w:r>
      <w:r w:rsid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2</w:t>
      </w: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:</w:t>
      </w:r>
      <w:r w:rsidRPr="00C56988">
        <w:rPr>
          <w:rFonts w:asciiTheme="minorHAnsi" w:hAnsiTheme="minorHAnsi" w:cstheme="minorHAnsi"/>
          <w:sz w:val="22"/>
          <w:u w:val="single"/>
        </w:rPr>
        <w:br/>
      </w:r>
      <w:r w:rsidR="001B7E75" w:rsidRPr="00C56988">
        <w:rPr>
          <w:rFonts w:asciiTheme="minorHAnsi" w:hAnsiTheme="minorHAnsi" w:cstheme="minorHAnsi"/>
          <w:sz w:val="22"/>
          <w:shd w:val="clear" w:color="auto" w:fill="FFFFFF"/>
        </w:rPr>
        <w:t>Czy Zamawiaj</w:t>
      </w:r>
      <w:r w:rsidR="00D237F3">
        <w:rPr>
          <w:rFonts w:asciiTheme="minorHAnsi" w:hAnsiTheme="minorHAnsi" w:cstheme="minorHAnsi"/>
          <w:sz w:val="22"/>
          <w:shd w:val="clear" w:color="auto" w:fill="FFFFFF"/>
        </w:rPr>
        <w:t>ą</w:t>
      </w:r>
      <w:r w:rsidR="001B7E75" w:rsidRPr="00C56988">
        <w:rPr>
          <w:rFonts w:asciiTheme="minorHAnsi" w:hAnsiTheme="minorHAnsi" w:cstheme="minorHAnsi"/>
          <w:sz w:val="22"/>
          <w:shd w:val="clear" w:color="auto" w:fill="FFFFFF"/>
        </w:rPr>
        <w:t xml:space="preserve">cy wyrazi </w:t>
      </w:r>
      <w:r w:rsidR="00D237F3">
        <w:rPr>
          <w:rFonts w:asciiTheme="minorHAnsi" w:hAnsiTheme="minorHAnsi" w:cstheme="minorHAnsi"/>
          <w:sz w:val="22"/>
          <w:shd w:val="clear" w:color="auto" w:fill="FFFFFF"/>
        </w:rPr>
        <w:t>zgodę</w:t>
      </w:r>
      <w:r w:rsidR="001B7E75" w:rsidRPr="00C56988">
        <w:rPr>
          <w:rFonts w:asciiTheme="minorHAnsi" w:hAnsiTheme="minorHAnsi" w:cstheme="minorHAnsi"/>
          <w:sz w:val="22"/>
          <w:shd w:val="clear" w:color="auto" w:fill="FFFFFF"/>
        </w:rPr>
        <w:t xml:space="preserve"> na obniżenie kar umownych do 0,5% w przypadku zwłoki w dostawie przedmiotu umowy niezrealizowanych jednostkowych pozycji przedmiotu zamówienia za każdy dzień zwłoki?</w:t>
      </w:r>
      <w:r w:rsidR="001B7E75" w:rsidRPr="00C56988">
        <w:rPr>
          <w:rFonts w:asciiTheme="minorHAnsi" w:hAnsiTheme="minorHAnsi" w:cstheme="minorHAnsi"/>
          <w:sz w:val="22"/>
        </w:rPr>
        <w:br/>
      </w:r>
    </w:p>
    <w:p w14:paraId="11B0F673" w14:textId="749987A3" w:rsidR="00CF560C" w:rsidRPr="00C56988" w:rsidRDefault="00CF560C" w:rsidP="00C56988">
      <w:pPr>
        <w:pStyle w:val="pkt"/>
        <w:spacing w:before="0" w:after="120"/>
        <w:ind w:left="0" w:firstLine="0"/>
        <w:contextualSpacing/>
        <w:jc w:val="left"/>
        <w:rPr>
          <w:rFonts w:asciiTheme="minorHAnsi" w:eastAsia="Times New Roman" w:hAnsiTheme="minorHAnsi" w:cstheme="minorHAnsi"/>
          <w:b/>
          <w:sz w:val="22"/>
          <w:u w:val="single"/>
          <w:lang w:eastAsia="pl-PL"/>
        </w:rPr>
      </w:pPr>
      <w:r w:rsidRPr="00C56988">
        <w:rPr>
          <w:rFonts w:asciiTheme="minorHAnsi" w:eastAsia="Times New Roman" w:hAnsiTheme="minorHAnsi" w:cstheme="minorHAnsi"/>
          <w:b/>
          <w:sz w:val="22"/>
          <w:u w:val="single"/>
          <w:lang w:eastAsia="pl-PL"/>
        </w:rPr>
        <w:t>Odpowiedź:</w:t>
      </w:r>
    </w:p>
    <w:p w14:paraId="089735A9" w14:textId="77777777" w:rsidR="00FB0BBD" w:rsidRPr="00C56988" w:rsidRDefault="00FB0BBD" w:rsidP="00FB0BBD">
      <w:pPr>
        <w:pStyle w:val="pkt"/>
        <w:spacing w:before="240" w:after="12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>Zamawiający nie wyraża zgody na powyższe.</w:t>
      </w:r>
    </w:p>
    <w:p w14:paraId="72AB9BFB" w14:textId="2BF239EF" w:rsidR="00083758" w:rsidRPr="00C5698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</w:rPr>
        <w:br/>
      </w:r>
    </w:p>
    <w:p w14:paraId="0F389952" w14:textId="6D95B3A8" w:rsidR="00C56988" w:rsidRPr="00C56988" w:rsidRDefault="00CF560C" w:rsidP="00C56988">
      <w:pPr>
        <w:pStyle w:val="pkt"/>
        <w:spacing w:before="240" w:after="12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</w:pP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 xml:space="preserve">Pytanie </w:t>
      </w:r>
      <w:r w:rsid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3</w:t>
      </w:r>
      <w:r w:rsidRPr="00C56988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t>:</w:t>
      </w:r>
      <w:r w:rsidRPr="00C56988">
        <w:rPr>
          <w:rFonts w:asciiTheme="minorHAnsi" w:hAnsiTheme="minorHAnsi" w:cstheme="minorHAnsi"/>
          <w:sz w:val="22"/>
          <w:u w:val="single"/>
        </w:rPr>
        <w:br/>
      </w:r>
      <w:r w:rsidR="00C56988">
        <w:rPr>
          <w:rFonts w:asciiTheme="minorHAnsi" w:hAnsiTheme="minorHAnsi" w:cstheme="minorHAnsi"/>
          <w:sz w:val="22"/>
          <w:shd w:val="clear" w:color="auto" w:fill="FFFFFF"/>
        </w:rPr>
        <w:t>C</w:t>
      </w:r>
      <w:r w:rsidR="00C56988" w:rsidRPr="00C56988">
        <w:rPr>
          <w:rFonts w:asciiTheme="minorHAnsi" w:hAnsiTheme="minorHAnsi" w:cstheme="minorHAnsi"/>
          <w:sz w:val="22"/>
          <w:shd w:val="clear" w:color="auto" w:fill="FFFFFF"/>
        </w:rPr>
        <w:t>zy Zamawi</w:t>
      </w:r>
      <w:r w:rsidR="00C56988">
        <w:rPr>
          <w:rFonts w:asciiTheme="minorHAnsi" w:hAnsiTheme="minorHAnsi" w:cstheme="minorHAnsi"/>
          <w:sz w:val="22"/>
          <w:shd w:val="clear" w:color="auto" w:fill="FFFFFF"/>
        </w:rPr>
        <w:t>a</w:t>
      </w:r>
      <w:r w:rsidR="00C56988" w:rsidRPr="00C56988">
        <w:rPr>
          <w:rFonts w:asciiTheme="minorHAnsi" w:hAnsiTheme="minorHAnsi" w:cstheme="minorHAnsi"/>
          <w:sz w:val="22"/>
          <w:shd w:val="clear" w:color="auto" w:fill="FFFFFF"/>
        </w:rPr>
        <w:t>j</w:t>
      </w:r>
      <w:r w:rsidR="00C56988">
        <w:rPr>
          <w:rFonts w:asciiTheme="minorHAnsi" w:hAnsiTheme="minorHAnsi" w:cstheme="minorHAnsi"/>
          <w:sz w:val="22"/>
          <w:shd w:val="clear" w:color="auto" w:fill="FFFFFF"/>
        </w:rPr>
        <w:t>ą</w:t>
      </w:r>
      <w:r w:rsidR="00C56988" w:rsidRPr="00C56988">
        <w:rPr>
          <w:rFonts w:asciiTheme="minorHAnsi" w:hAnsiTheme="minorHAnsi" w:cstheme="minorHAnsi"/>
          <w:sz w:val="22"/>
          <w:shd w:val="clear" w:color="auto" w:fill="FFFFFF"/>
        </w:rPr>
        <w:t>cy wyrazi zgodę na obniżenie kar umownych do 0,5% w przypadku zwłoki w wykonaniu zobowiązań dotkniętych wadą jednostkowych pozycji przedmiotu zamówienia za każdy dzień zwłoki?</w:t>
      </w:r>
    </w:p>
    <w:p w14:paraId="5E06BF16" w14:textId="095E93D8" w:rsidR="00387CF5" w:rsidRPr="00C56988" w:rsidRDefault="00387CF5" w:rsidP="00C56988">
      <w:pPr>
        <w:pStyle w:val="pkt"/>
        <w:spacing w:before="240" w:after="120"/>
        <w:ind w:left="0" w:firstLine="0"/>
        <w:contextualSpacing/>
        <w:jc w:val="left"/>
        <w:rPr>
          <w:rFonts w:asciiTheme="minorHAnsi" w:hAnsiTheme="minorHAnsi" w:cstheme="minorHAnsi"/>
          <w:sz w:val="22"/>
          <w:shd w:val="clear" w:color="auto" w:fill="FFFFFF"/>
        </w:rPr>
      </w:pPr>
    </w:p>
    <w:p w14:paraId="5C2B6DAD" w14:textId="77777777" w:rsidR="00CF560C" w:rsidRPr="00C56988" w:rsidRDefault="00CF560C" w:rsidP="00C56988">
      <w:pPr>
        <w:pStyle w:val="Akapitzlist"/>
        <w:numPr>
          <w:ilvl w:val="0"/>
          <w:numId w:val="0"/>
        </w:numPr>
        <w:spacing w:after="120" w:line="240" w:lineRule="auto"/>
        <w:rPr>
          <w:rFonts w:eastAsia="Times New Roman" w:cstheme="minorHAnsi"/>
          <w:b/>
          <w:u w:val="single"/>
          <w:lang w:val="pl-PL" w:eastAsia="pl-PL"/>
        </w:rPr>
      </w:pPr>
      <w:r w:rsidRPr="00C56988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7C09C7A5" w14:textId="2CB88FA3" w:rsidR="00387CF5" w:rsidRPr="00C56988" w:rsidRDefault="00FB0BBD" w:rsidP="00AE2F67">
      <w:pPr>
        <w:pStyle w:val="pkt"/>
        <w:spacing w:before="240" w:after="12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>Zamawiający nie wyraża zgody na powyższe.</w:t>
      </w:r>
    </w:p>
    <w:p w14:paraId="5B18B067" w14:textId="1156AE4E" w:rsidR="00083758" w:rsidRPr="00C5698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</w:rPr>
        <w:br/>
      </w:r>
    </w:p>
    <w:p w14:paraId="6B9B1F0C" w14:textId="77777777" w:rsidR="002B50EB" w:rsidRPr="00B64528" w:rsidRDefault="00261CB1" w:rsidP="00261CB1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B64528">
        <w:rPr>
          <w:rFonts w:eastAsia="Times New Roman" w:cs="Tahoma"/>
          <w:b/>
          <w:i/>
          <w:lang w:eastAsia="pl-PL"/>
        </w:rPr>
        <w:t>Kanclerz UKW</w:t>
      </w:r>
    </w:p>
    <w:p w14:paraId="3902EEE5" w14:textId="675A5BC3" w:rsidR="00261CB1" w:rsidRDefault="00261CB1" w:rsidP="00261CB1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B64528">
        <w:rPr>
          <w:rFonts w:eastAsia="Times New Roman" w:cs="Tahoma"/>
          <w:b/>
          <w:i/>
          <w:lang w:eastAsia="pl-PL"/>
        </w:rPr>
        <w:t>mgr Renata Malak</w:t>
      </w:r>
    </w:p>
    <w:p w14:paraId="603AC893" w14:textId="4A2D8D4A" w:rsidR="005A57A4" w:rsidRDefault="005A57A4" w:rsidP="00FB0BBD">
      <w:pPr>
        <w:spacing w:after="0"/>
        <w:rPr>
          <w:rFonts w:eastAsia="Times New Roman" w:cs="Tahoma"/>
          <w:b/>
          <w:i/>
          <w:lang w:eastAsia="pl-PL"/>
        </w:rPr>
      </w:pPr>
    </w:p>
    <w:sectPr w:rsidR="005A5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D0D2" w14:textId="77777777" w:rsidR="005429DB" w:rsidRDefault="005429DB" w:rsidP="00322EC2">
      <w:pPr>
        <w:spacing w:after="0" w:line="240" w:lineRule="auto"/>
      </w:pPr>
      <w:r>
        <w:separator/>
      </w:r>
    </w:p>
  </w:endnote>
  <w:endnote w:type="continuationSeparator" w:id="0">
    <w:p w14:paraId="10A32421" w14:textId="77777777" w:rsidR="005429DB" w:rsidRDefault="005429DB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9871" w14:textId="77777777" w:rsidR="005429DB" w:rsidRDefault="005429DB" w:rsidP="00322EC2">
      <w:pPr>
        <w:spacing w:after="0" w:line="240" w:lineRule="auto"/>
      </w:pPr>
      <w:r>
        <w:separator/>
      </w:r>
    </w:p>
  </w:footnote>
  <w:footnote w:type="continuationSeparator" w:id="0">
    <w:p w14:paraId="43203AE1" w14:textId="77777777" w:rsidR="005429DB" w:rsidRDefault="005429DB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83758"/>
    <w:rsid w:val="000B045E"/>
    <w:rsid w:val="000C1515"/>
    <w:rsid w:val="000D1E4C"/>
    <w:rsid w:val="000E6822"/>
    <w:rsid w:val="000E7E21"/>
    <w:rsid w:val="000F4095"/>
    <w:rsid w:val="0012622C"/>
    <w:rsid w:val="00131B79"/>
    <w:rsid w:val="00140916"/>
    <w:rsid w:val="0018014D"/>
    <w:rsid w:val="00193CB9"/>
    <w:rsid w:val="001B2E97"/>
    <w:rsid w:val="001B7E75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E756A"/>
    <w:rsid w:val="003F760A"/>
    <w:rsid w:val="004028B3"/>
    <w:rsid w:val="00407C4C"/>
    <w:rsid w:val="00413D69"/>
    <w:rsid w:val="00425898"/>
    <w:rsid w:val="00431FDC"/>
    <w:rsid w:val="0043286E"/>
    <w:rsid w:val="00463B12"/>
    <w:rsid w:val="004B6117"/>
    <w:rsid w:val="004D4D29"/>
    <w:rsid w:val="004E73F8"/>
    <w:rsid w:val="005429DB"/>
    <w:rsid w:val="005A57A4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CCC"/>
    <w:rsid w:val="007078ED"/>
    <w:rsid w:val="00713F63"/>
    <w:rsid w:val="00740AAA"/>
    <w:rsid w:val="007502DE"/>
    <w:rsid w:val="00753FFD"/>
    <w:rsid w:val="007D5F4A"/>
    <w:rsid w:val="007D60E7"/>
    <w:rsid w:val="00817610"/>
    <w:rsid w:val="008332E5"/>
    <w:rsid w:val="008375BD"/>
    <w:rsid w:val="00855421"/>
    <w:rsid w:val="00882B77"/>
    <w:rsid w:val="00890ED7"/>
    <w:rsid w:val="008B6588"/>
    <w:rsid w:val="008D363B"/>
    <w:rsid w:val="008F0B8A"/>
    <w:rsid w:val="008F6116"/>
    <w:rsid w:val="00916A60"/>
    <w:rsid w:val="009238D6"/>
    <w:rsid w:val="00935DC1"/>
    <w:rsid w:val="00955463"/>
    <w:rsid w:val="009D37FB"/>
    <w:rsid w:val="009D3EE3"/>
    <w:rsid w:val="00A16C5E"/>
    <w:rsid w:val="00A22307"/>
    <w:rsid w:val="00A22842"/>
    <w:rsid w:val="00A416E4"/>
    <w:rsid w:val="00A67965"/>
    <w:rsid w:val="00A96483"/>
    <w:rsid w:val="00AA1986"/>
    <w:rsid w:val="00AB38C9"/>
    <w:rsid w:val="00AE0FCB"/>
    <w:rsid w:val="00AE2F67"/>
    <w:rsid w:val="00AE5361"/>
    <w:rsid w:val="00B51226"/>
    <w:rsid w:val="00B6215E"/>
    <w:rsid w:val="00B64528"/>
    <w:rsid w:val="00B71C08"/>
    <w:rsid w:val="00B9011D"/>
    <w:rsid w:val="00B9676C"/>
    <w:rsid w:val="00BB139B"/>
    <w:rsid w:val="00BC651F"/>
    <w:rsid w:val="00C117B3"/>
    <w:rsid w:val="00C12D50"/>
    <w:rsid w:val="00C1464E"/>
    <w:rsid w:val="00C16B1E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5A10"/>
    <w:rsid w:val="00E975BE"/>
    <w:rsid w:val="00EF6D65"/>
    <w:rsid w:val="00F13E49"/>
    <w:rsid w:val="00F212F7"/>
    <w:rsid w:val="00F22D45"/>
    <w:rsid w:val="00F6370F"/>
    <w:rsid w:val="00F6575F"/>
    <w:rsid w:val="00F97A0F"/>
    <w:rsid w:val="00FB0BBD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B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12</cp:revision>
  <cp:lastPrinted>2023-06-19T12:39:00Z</cp:lastPrinted>
  <dcterms:created xsi:type="dcterms:W3CDTF">2023-06-19T07:01:00Z</dcterms:created>
  <dcterms:modified xsi:type="dcterms:W3CDTF">2023-06-19T12:40:00Z</dcterms:modified>
</cp:coreProperties>
</file>