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E1B39" w14:textId="7B3E8404" w:rsidR="00EE776A" w:rsidRPr="00EE776A" w:rsidRDefault="001B2614" w:rsidP="002F38BD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1B2614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7DA70" wp14:editId="27AFB79C">
                <wp:simplePos x="0" y="0"/>
                <wp:positionH relativeFrom="margin">
                  <wp:posOffset>504825</wp:posOffset>
                </wp:positionH>
                <wp:positionV relativeFrom="page">
                  <wp:posOffset>826135</wp:posOffset>
                </wp:positionV>
                <wp:extent cx="1199515" cy="6667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80BA" w14:textId="77777777" w:rsidR="001B2614" w:rsidRPr="005B081A" w:rsidRDefault="001B2614" w:rsidP="001B26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081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14:paraId="269B306B" w14:textId="77777777" w:rsidR="001B2614" w:rsidRPr="005B081A" w:rsidRDefault="001B2614" w:rsidP="001B26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081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14:paraId="2A9D5256" w14:textId="77777777" w:rsidR="001B2614" w:rsidRPr="005B081A" w:rsidRDefault="001B2614" w:rsidP="001B261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081A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706C826F" w14:textId="77777777" w:rsidR="001B2614" w:rsidRPr="005B081A" w:rsidRDefault="001B2614" w:rsidP="001B261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081A">
                              <w:rPr>
                                <w:color w:val="FF0000"/>
                                <w:sz w:val="18"/>
                                <w:szCs w:val="18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7DA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.75pt;margin-top:65.05pt;width:94.4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" filled="f" stroked="f">
                <v:textbox>
                  <w:txbxContent>
                    <w:p w14:paraId="4D1480BA" w14:textId="77777777" w:rsidR="001B2614" w:rsidRPr="005B081A" w:rsidRDefault="001B2614" w:rsidP="001B261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B081A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14:paraId="269B306B" w14:textId="77777777" w:rsidR="001B2614" w:rsidRPr="005B081A" w:rsidRDefault="001B2614" w:rsidP="001B261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B081A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14:paraId="2A9D5256" w14:textId="77777777" w:rsidR="001B2614" w:rsidRPr="005B081A" w:rsidRDefault="001B2614" w:rsidP="001B261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B081A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14:paraId="706C826F" w14:textId="77777777" w:rsidR="001B2614" w:rsidRPr="005B081A" w:rsidRDefault="001B2614" w:rsidP="001B261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B081A">
                        <w:rPr>
                          <w:color w:val="FF0000"/>
                          <w:sz w:val="18"/>
                          <w:szCs w:val="18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776A" w:rsidRPr="00EE776A">
        <w:rPr>
          <w:rFonts w:ascii="Arial" w:eastAsia="Times New Roman" w:hAnsi="Arial" w:cs="Arial"/>
          <w:lang w:eastAsia="ar-SA"/>
        </w:rPr>
        <w:t xml:space="preserve">Łomża, dn. </w:t>
      </w:r>
      <w:r w:rsidR="00D77F9B">
        <w:rPr>
          <w:rFonts w:ascii="Arial" w:eastAsia="Times New Roman" w:hAnsi="Arial" w:cs="Arial"/>
          <w:lang w:eastAsia="ar-SA"/>
        </w:rPr>
        <w:t>26</w:t>
      </w:r>
      <w:r w:rsidR="00EE776A" w:rsidRPr="00EE776A">
        <w:rPr>
          <w:rFonts w:ascii="Arial" w:eastAsia="Times New Roman" w:hAnsi="Arial" w:cs="Arial"/>
          <w:lang w:eastAsia="ar-SA"/>
        </w:rPr>
        <w:t>.</w:t>
      </w:r>
      <w:r w:rsidR="00CE44B9">
        <w:rPr>
          <w:rFonts w:ascii="Arial" w:eastAsia="Times New Roman" w:hAnsi="Arial" w:cs="Arial"/>
          <w:lang w:eastAsia="ar-SA"/>
        </w:rPr>
        <w:t>01</w:t>
      </w:r>
      <w:r w:rsidR="00EE776A" w:rsidRPr="00EE776A">
        <w:rPr>
          <w:rFonts w:ascii="Arial" w:eastAsia="Times New Roman" w:hAnsi="Arial" w:cs="Arial"/>
          <w:lang w:eastAsia="ar-SA"/>
        </w:rPr>
        <w:t>.202</w:t>
      </w:r>
      <w:r w:rsidR="00CE44B9">
        <w:rPr>
          <w:rFonts w:ascii="Arial" w:eastAsia="Times New Roman" w:hAnsi="Arial" w:cs="Arial"/>
          <w:lang w:eastAsia="ar-SA"/>
        </w:rPr>
        <w:t>3</w:t>
      </w:r>
      <w:r w:rsidR="00EE776A">
        <w:rPr>
          <w:rFonts w:ascii="Arial" w:eastAsia="Times New Roman" w:hAnsi="Arial" w:cs="Arial"/>
          <w:lang w:eastAsia="ar-SA"/>
        </w:rPr>
        <w:t> </w:t>
      </w:r>
      <w:r w:rsidR="00EE776A" w:rsidRPr="00EE776A">
        <w:rPr>
          <w:rFonts w:ascii="Arial" w:eastAsia="Times New Roman" w:hAnsi="Arial" w:cs="Arial"/>
          <w:lang w:eastAsia="ar-SA"/>
        </w:rPr>
        <w:t>r.</w:t>
      </w:r>
    </w:p>
    <w:p w14:paraId="02871D39" w14:textId="4E38FC93" w:rsidR="00EE776A" w:rsidRDefault="00EE776A" w:rsidP="002F38B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478BA13" w14:textId="77777777" w:rsidR="00A561B8" w:rsidRDefault="00A561B8" w:rsidP="002F38B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6871E61" w14:textId="77777777" w:rsidR="00A561B8" w:rsidRPr="00EE776A" w:rsidRDefault="00A561B8" w:rsidP="002F38B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8A557EA" w14:textId="5CA4BCD2" w:rsidR="00EE776A" w:rsidRPr="00EE776A" w:rsidRDefault="00EE776A" w:rsidP="002F38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E776A">
        <w:rPr>
          <w:rFonts w:ascii="Arial" w:eastAsia="Times New Roman" w:hAnsi="Arial" w:cs="Arial"/>
          <w:b/>
          <w:lang w:eastAsia="ar-SA"/>
        </w:rPr>
        <w:t>WIR.271.2.</w:t>
      </w:r>
      <w:r w:rsidR="00B67B98">
        <w:rPr>
          <w:rFonts w:ascii="Arial" w:eastAsia="Times New Roman" w:hAnsi="Arial" w:cs="Arial"/>
          <w:b/>
          <w:lang w:eastAsia="ar-SA"/>
        </w:rPr>
        <w:t>21.4</w:t>
      </w:r>
      <w:r w:rsidR="00434FF0">
        <w:rPr>
          <w:rFonts w:ascii="Arial" w:eastAsia="Times New Roman" w:hAnsi="Arial" w:cs="Arial"/>
          <w:b/>
          <w:lang w:eastAsia="ar-SA"/>
        </w:rPr>
        <w:t>.</w:t>
      </w:r>
      <w:r w:rsidRPr="00EE776A">
        <w:rPr>
          <w:rFonts w:ascii="Arial" w:eastAsia="Times New Roman" w:hAnsi="Arial" w:cs="Arial"/>
          <w:b/>
          <w:lang w:eastAsia="ar-SA"/>
        </w:rPr>
        <w:t>202</w:t>
      </w:r>
      <w:r>
        <w:rPr>
          <w:rFonts w:ascii="Arial" w:eastAsia="Times New Roman" w:hAnsi="Arial" w:cs="Arial"/>
          <w:b/>
          <w:lang w:eastAsia="ar-SA"/>
        </w:rPr>
        <w:t>2</w:t>
      </w:r>
    </w:p>
    <w:p w14:paraId="0AF377CD" w14:textId="77777777" w:rsidR="00A561B8" w:rsidRDefault="00A561B8" w:rsidP="002F38BD">
      <w:pPr>
        <w:suppressAutoHyphens/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47BB08" w14:textId="77777777" w:rsidR="00EE776A" w:rsidRPr="00A561B8" w:rsidRDefault="00EE776A" w:rsidP="002F38BD">
      <w:pPr>
        <w:suppressAutoHyphens/>
        <w:spacing w:after="0" w:line="240" w:lineRule="auto"/>
        <w:ind w:left="1134" w:hanging="113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561B8">
        <w:rPr>
          <w:rFonts w:ascii="Arial" w:hAnsi="Arial" w:cs="Arial"/>
          <w:b/>
          <w:bCs/>
          <w:sz w:val="24"/>
          <w:szCs w:val="24"/>
        </w:rPr>
        <w:t>WYJAŚNIENIA I ZMIANA TREŚCI SPECYFIKACJI WARUNKÓW ZAMÓWIENIA</w:t>
      </w:r>
    </w:p>
    <w:p w14:paraId="0FDEE74B" w14:textId="77777777" w:rsidR="00EE776A" w:rsidRDefault="00EE776A" w:rsidP="002F38BD">
      <w:pPr>
        <w:suppressAutoHyphens/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5BE35D" w14:textId="77777777" w:rsidR="00A561B8" w:rsidRPr="00EE776A" w:rsidRDefault="00A561B8" w:rsidP="002F38BD">
      <w:pPr>
        <w:suppressAutoHyphens/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2E4CB0" w14:textId="77777777" w:rsidR="00EE776A" w:rsidRPr="00FD0645" w:rsidRDefault="00EE776A" w:rsidP="002F38BD">
      <w:pPr>
        <w:suppressAutoHyphens/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lang w:eastAsia="ar-SA"/>
        </w:rPr>
      </w:pPr>
      <w:r w:rsidRPr="00FD0645">
        <w:rPr>
          <w:rFonts w:ascii="Arial" w:eastAsia="Times New Roman" w:hAnsi="Arial" w:cs="Arial"/>
          <w:b/>
          <w:lang w:eastAsia="ar-SA"/>
        </w:rPr>
        <w:t>Dotyczy:</w:t>
      </w:r>
      <w:r w:rsidRPr="00FD0645">
        <w:rPr>
          <w:rFonts w:ascii="Arial" w:eastAsia="Times New Roman" w:hAnsi="Arial" w:cs="Arial"/>
          <w:b/>
          <w:lang w:eastAsia="ar-SA"/>
        </w:rPr>
        <w:tab/>
        <w:t>postępowania o udzielenie zamówienia publicznego nr sprawy: WIR.271.2.21.202</w:t>
      </w:r>
      <w:r w:rsidR="00A561B8" w:rsidRPr="00FD0645">
        <w:rPr>
          <w:rFonts w:ascii="Arial" w:eastAsia="Times New Roman" w:hAnsi="Arial" w:cs="Arial"/>
          <w:b/>
          <w:lang w:eastAsia="ar-SA"/>
        </w:rPr>
        <w:t>2</w:t>
      </w:r>
      <w:r w:rsidR="00FD0645">
        <w:rPr>
          <w:rFonts w:ascii="Arial" w:eastAsia="Times New Roman" w:hAnsi="Arial" w:cs="Arial"/>
          <w:b/>
          <w:lang w:eastAsia="ar-SA"/>
        </w:rPr>
        <w:t xml:space="preserve"> pn.: </w:t>
      </w:r>
      <w:r w:rsidR="00A561B8" w:rsidRPr="00FD0645">
        <w:rPr>
          <w:rFonts w:ascii="Arial" w:eastAsia="Times New Roman" w:hAnsi="Arial" w:cs="Arial"/>
          <w:b/>
        </w:rPr>
        <w:t>„</w:t>
      </w:r>
      <w:r w:rsidR="00A561B8" w:rsidRPr="00FD0645">
        <w:rPr>
          <w:rStyle w:val="Pogrubienie"/>
          <w:rFonts w:ascii="Arial" w:eastAsia="Times New Roman" w:hAnsi="Arial" w:cs="Arial"/>
        </w:rPr>
        <w:t>Budowa bulwarów nad Narwią” w ramach projektu pn.” Łomża – Miasto, w którym żyję i pracuję” finansowanego ze środków Norweskiego Mechanizmu Finansowego 2014-2021</w:t>
      </w:r>
      <w:r w:rsidRPr="00FD0645">
        <w:rPr>
          <w:rFonts w:ascii="Arial" w:eastAsia="Times New Roman" w:hAnsi="Arial" w:cs="Arial"/>
          <w:b/>
          <w:lang w:eastAsia="ar-SA"/>
        </w:rPr>
        <w:t>”</w:t>
      </w:r>
    </w:p>
    <w:p w14:paraId="4840D6FA" w14:textId="77777777" w:rsidR="00EE776A" w:rsidRDefault="00EE776A" w:rsidP="002F3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4BE4F5CC" w14:textId="77777777" w:rsidR="00E36C20" w:rsidRPr="00FD0645" w:rsidRDefault="00E36C20" w:rsidP="002F3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A8402E4" w14:textId="05D33563" w:rsidR="00EE776A" w:rsidRPr="00707492" w:rsidRDefault="00EE776A" w:rsidP="002F3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Zamawiający, Miasto Łomża, działając na podstawie art. 135 ust. 2 i 6 Ustawy z dnia 11 września 2019</w:t>
      </w:r>
      <w:r w:rsidR="00F23992" w:rsidRPr="00707492">
        <w:rPr>
          <w:rFonts w:ascii="Arial" w:hAnsi="Arial" w:cs="Arial"/>
        </w:rPr>
        <w:t xml:space="preserve"> </w:t>
      </w:r>
      <w:r w:rsidRPr="00707492">
        <w:rPr>
          <w:rFonts w:ascii="Arial" w:hAnsi="Arial" w:cs="Arial"/>
        </w:rPr>
        <w:t>r. Prawo zamówień publicznych (Dz. U. z 202</w:t>
      </w:r>
      <w:r w:rsidR="00A561B8" w:rsidRPr="00707492">
        <w:rPr>
          <w:rFonts w:ascii="Arial" w:hAnsi="Arial" w:cs="Arial"/>
        </w:rPr>
        <w:t>2</w:t>
      </w:r>
      <w:r w:rsidRPr="00707492">
        <w:rPr>
          <w:rFonts w:ascii="Arial" w:hAnsi="Arial" w:cs="Arial"/>
        </w:rPr>
        <w:t xml:space="preserve"> poz. 1</w:t>
      </w:r>
      <w:r w:rsidR="00A561B8" w:rsidRPr="00707492">
        <w:rPr>
          <w:rFonts w:ascii="Arial" w:hAnsi="Arial" w:cs="Arial"/>
        </w:rPr>
        <w:t>710</w:t>
      </w:r>
      <w:r w:rsidR="00FB7E30" w:rsidRPr="00707492">
        <w:rPr>
          <w:rFonts w:ascii="Arial" w:hAnsi="Arial" w:cs="Arial"/>
        </w:rPr>
        <w:t xml:space="preserve"> z </w:t>
      </w:r>
      <w:proofErr w:type="spellStart"/>
      <w:r w:rsidRPr="00707492">
        <w:rPr>
          <w:rFonts w:ascii="Arial" w:hAnsi="Arial" w:cs="Arial"/>
        </w:rPr>
        <w:t>poźn</w:t>
      </w:r>
      <w:proofErr w:type="spellEnd"/>
      <w:r w:rsidRPr="00707492">
        <w:rPr>
          <w:rFonts w:ascii="Arial" w:hAnsi="Arial" w:cs="Arial"/>
        </w:rPr>
        <w:t xml:space="preserve">. zm.), zwanej dalej </w:t>
      </w:r>
      <w:r w:rsidR="002F38BD" w:rsidRPr="00707492">
        <w:rPr>
          <w:rFonts w:ascii="Arial" w:hAnsi="Arial" w:cs="Arial"/>
        </w:rPr>
        <w:t>„</w:t>
      </w:r>
      <w:proofErr w:type="spellStart"/>
      <w:r w:rsidRPr="00707492">
        <w:rPr>
          <w:rFonts w:ascii="Arial" w:hAnsi="Arial" w:cs="Arial"/>
        </w:rPr>
        <w:t>uPzp</w:t>
      </w:r>
      <w:proofErr w:type="spellEnd"/>
      <w:r w:rsidR="002F38BD" w:rsidRPr="00707492">
        <w:rPr>
          <w:rFonts w:ascii="Arial" w:hAnsi="Arial" w:cs="Arial"/>
        </w:rPr>
        <w:t>”</w:t>
      </w:r>
      <w:r w:rsidR="00570E40" w:rsidRPr="00707492">
        <w:rPr>
          <w:rFonts w:ascii="Arial" w:hAnsi="Arial" w:cs="Arial"/>
        </w:rPr>
        <w:t xml:space="preserve"> lub „ustawą </w:t>
      </w:r>
      <w:proofErr w:type="spellStart"/>
      <w:r w:rsidR="00570E40" w:rsidRPr="00707492">
        <w:rPr>
          <w:rFonts w:ascii="Arial" w:hAnsi="Arial" w:cs="Arial"/>
        </w:rPr>
        <w:t>Pzp</w:t>
      </w:r>
      <w:proofErr w:type="spellEnd"/>
      <w:r w:rsidR="00570E40" w:rsidRPr="00707492">
        <w:rPr>
          <w:rFonts w:ascii="Arial" w:hAnsi="Arial" w:cs="Arial"/>
        </w:rPr>
        <w:t>”</w:t>
      </w:r>
      <w:r w:rsidRPr="00707492">
        <w:rPr>
          <w:rFonts w:ascii="Arial" w:hAnsi="Arial" w:cs="Arial"/>
        </w:rPr>
        <w:t xml:space="preserve">, wyjaśnia </w:t>
      </w:r>
      <w:r w:rsidR="002F38BD" w:rsidRPr="00707492">
        <w:rPr>
          <w:rFonts w:ascii="Arial" w:hAnsi="Arial" w:cs="Arial"/>
        </w:rPr>
        <w:t>treści Specyfikacji Warunków Zamówienia zwanej dalej „SWZ”</w:t>
      </w:r>
      <w:r w:rsidRPr="00707492">
        <w:rPr>
          <w:rFonts w:ascii="Arial" w:hAnsi="Arial" w:cs="Arial"/>
        </w:rPr>
        <w:t>:</w:t>
      </w:r>
    </w:p>
    <w:p w14:paraId="6B417161" w14:textId="47ABEEC3" w:rsidR="00D01DDC" w:rsidRPr="00707492" w:rsidRDefault="00D01DDC" w:rsidP="005C44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852CB1" w14:textId="7B670FEB" w:rsidR="00D46E58" w:rsidRPr="00707492" w:rsidRDefault="00D46E58" w:rsidP="005C441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07492">
        <w:rPr>
          <w:rFonts w:ascii="Arial" w:eastAsia="Times New Roman" w:hAnsi="Arial" w:cs="Arial"/>
          <w:b/>
          <w:lang w:eastAsia="pl-PL"/>
        </w:rPr>
        <w:t>Pytanie</w:t>
      </w:r>
      <w:r w:rsidR="00813EAD" w:rsidRPr="00707492">
        <w:rPr>
          <w:rFonts w:ascii="Arial" w:eastAsia="Times New Roman" w:hAnsi="Arial" w:cs="Arial"/>
          <w:b/>
          <w:lang w:eastAsia="pl-PL"/>
        </w:rPr>
        <w:t xml:space="preserve"> </w:t>
      </w:r>
      <w:r w:rsidR="00BB3F23" w:rsidRPr="00707492">
        <w:rPr>
          <w:rFonts w:ascii="Arial" w:eastAsia="Times New Roman" w:hAnsi="Arial" w:cs="Arial"/>
          <w:b/>
          <w:lang w:eastAsia="pl-PL"/>
        </w:rPr>
        <w:t>1</w:t>
      </w:r>
    </w:p>
    <w:p w14:paraId="454AE857" w14:textId="1A1EED2E" w:rsidR="00CA789D" w:rsidRPr="00707492" w:rsidRDefault="00BB3F2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Prosimy o informację z jakiego materiału mają zostać wykonane ściany konstrukcyjne budynku obsługi plaży: z bloczków z betonu komórkowego gr. 24</w:t>
      </w:r>
      <w:r w:rsidR="000476A7" w:rsidRPr="00707492">
        <w:rPr>
          <w:rFonts w:ascii="Arial" w:hAnsi="Arial" w:cs="Arial"/>
          <w:sz w:val="22"/>
          <w:szCs w:val="22"/>
        </w:rPr>
        <w:t xml:space="preserve"> </w:t>
      </w:r>
      <w:r w:rsidRPr="00707492">
        <w:rPr>
          <w:rFonts w:ascii="Arial" w:hAnsi="Arial" w:cs="Arial"/>
          <w:sz w:val="22"/>
          <w:szCs w:val="22"/>
        </w:rPr>
        <w:t>cm na cienkowarstwowej zaprawie systemowej czy z cegły pełnej gr. 25cm? W opisie oraz specyfikacji technicznej są dwie różne informacje.</w:t>
      </w:r>
    </w:p>
    <w:p w14:paraId="6CA1589F" w14:textId="7F2F655C" w:rsidR="00D21250" w:rsidRPr="00707492" w:rsidRDefault="00D21250" w:rsidP="00D2125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07492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25E8DFEF" w14:textId="7C06D178" w:rsidR="00734337" w:rsidRPr="00707492" w:rsidRDefault="000476A7" w:rsidP="00D212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7492">
        <w:rPr>
          <w:rFonts w:ascii="Arial" w:hAnsi="Arial" w:cs="Arial"/>
          <w:color w:val="auto"/>
          <w:sz w:val="22"/>
          <w:szCs w:val="22"/>
        </w:rPr>
        <w:t>Projekt zakłada wykonanie ścian z bloczków z betonu komórkowego gr. 24 cm, jednakże dopuszcza się również zastosowanie innego mate</w:t>
      </w:r>
      <w:r w:rsidR="00707492">
        <w:rPr>
          <w:rFonts w:ascii="Arial" w:hAnsi="Arial" w:cs="Arial"/>
          <w:color w:val="auto"/>
          <w:sz w:val="22"/>
          <w:szCs w:val="22"/>
        </w:rPr>
        <w:t>riału dopuszczonego do obrotu w </w:t>
      </w:r>
      <w:r w:rsidRPr="00707492">
        <w:rPr>
          <w:rFonts w:ascii="Arial" w:hAnsi="Arial" w:cs="Arial"/>
          <w:color w:val="auto"/>
          <w:sz w:val="22"/>
          <w:szCs w:val="22"/>
        </w:rPr>
        <w:t>budownictwie dla robót murowych np. pustaków ceramicznych, cegły pełnej, wyrobów silikatowych itp.</w:t>
      </w:r>
      <w:r w:rsidR="00A34687">
        <w:rPr>
          <w:rFonts w:ascii="Arial" w:hAnsi="Arial" w:cs="Arial"/>
          <w:color w:val="auto"/>
          <w:sz w:val="22"/>
          <w:szCs w:val="22"/>
        </w:rPr>
        <w:t xml:space="preserve"> Powyższa odpowiedź na pytanie prowadzi do zmiany SWZ w odniesieniu do opisu przedmiotu zamówienia w zakresie wskazanym w tej odpowiedzi.</w:t>
      </w:r>
    </w:p>
    <w:p w14:paraId="4EE1655A" w14:textId="77777777" w:rsidR="00863934" w:rsidRPr="00707492" w:rsidRDefault="00863934" w:rsidP="00D2125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E3A3B2" w14:textId="40DAB500" w:rsidR="00734337" w:rsidRPr="00707492" w:rsidRDefault="00D21250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Pytanie 2 </w:t>
      </w:r>
    </w:p>
    <w:p w14:paraId="2E70BAD7" w14:textId="64E1900E" w:rsidR="00D21250" w:rsidRPr="00707492" w:rsidRDefault="00BB3F2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Dotyczy „Te</w:t>
      </w:r>
      <w:r w:rsidR="00D21250" w:rsidRPr="00707492">
        <w:rPr>
          <w:rFonts w:ascii="Arial" w:hAnsi="Arial" w:cs="Arial"/>
          <w:sz w:val="22"/>
          <w:szCs w:val="22"/>
        </w:rPr>
        <w:t xml:space="preserve">reny utwardzone - ruch kołowy”: </w:t>
      </w:r>
      <w:r w:rsidRPr="00707492">
        <w:rPr>
          <w:rFonts w:ascii="Arial" w:hAnsi="Arial" w:cs="Arial"/>
          <w:sz w:val="22"/>
          <w:szCs w:val="22"/>
        </w:rPr>
        <w:t>Prosimy o określenie parametrów dla geo</w:t>
      </w:r>
      <w:r w:rsidR="00D21250" w:rsidRPr="00707492">
        <w:rPr>
          <w:rFonts w:ascii="Arial" w:hAnsi="Arial" w:cs="Arial"/>
          <w:sz w:val="22"/>
          <w:szCs w:val="22"/>
        </w:rPr>
        <w:t>włókniny do wzmocnienia podłoża</w:t>
      </w:r>
      <w:r w:rsidR="002015AC" w:rsidRPr="00707492">
        <w:rPr>
          <w:rFonts w:ascii="Arial" w:hAnsi="Arial" w:cs="Arial"/>
          <w:sz w:val="22"/>
          <w:szCs w:val="22"/>
        </w:rPr>
        <w:t>.</w:t>
      </w:r>
    </w:p>
    <w:p w14:paraId="3022693C" w14:textId="05FBEA75" w:rsidR="00002C54" w:rsidRPr="00707492" w:rsidRDefault="00002C54" w:rsidP="00BB3F2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07492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3ECAC370" w14:textId="3692C53E" w:rsidR="00863934" w:rsidRPr="00707492" w:rsidRDefault="00002C54" w:rsidP="00BB3F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7492">
        <w:rPr>
          <w:rFonts w:ascii="Arial" w:hAnsi="Arial" w:cs="Arial"/>
          <w:color w:val="auto"/>
          <w:sz w:val="22"/>
          <w:szCs w:val="22"/>
        </w:rPr>
        <w:t>Parametry geowłó</w:t>
      </w:r>
      <w:r w:rsidR="00863934" w:rsidRPr="00707492">
        <w:rPr>
          <w:rFonts w:ascii="Arial" w:hAnsi="Arial" w:cs="Arial"/>
          <w:color w:val="auto"/>
          <w:sz w:val="22"/>
          <w:szCs w:val="22"/>
        </w:rPr>
        <w:t>kniny drogi gospodarczej zostały podane na rysunku przekroju przez parkingi.</w:t>
      </w:r>
    </w:p>
    <w:p w14:paraId="2A70BE22" w14:textId="77777777" w:rsidR="00863934" w:rsidRPr="00707492" w:rsidRDefault="00863934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F15C1AB" w14:textId="215E930C" w:rsidR="00D21250" w:rsidRPr="00707492" w:rsidRDefault="00D21250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>Pytanie 3</w:t>
      </w:r>
    </w:p>
    <w:p w14:paraId="501C835A" w14:textId="595811B1" w:rsidR="00D21250" w:rsidRPr="00707492" w:rsidRDefault="00BB3F2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Definicja kruszywa łamanego 0-31,5 – prosimy o potwierdzenie że Zamawiający dopuszcza produkt kruszywo C50/30 o frak</w:t>
      </w:r>
      <w:r w:rsidR="002015AC" w:rsidRPr="00707492">
        <w:rPr>
          <w:rFonts w:ascii="Arial" w:hAnsi="Arial" w:cs="Arial"/>
          <w:sz w:val="22"/>
          <w:szCs w:val="22"/>
        </w:rPr>
        <w:t>cji 0-31,5 dla tego asortymentu.</w:t>
      </w:r>
    </w:p>
    <w:p w14:paraId="7E233B55" w14:textId="77777777" w:rsidR="005C40ED" w:rsidRPr="00707492" w:rsidRDefault="000476A7" w:rsidP="00BB3F2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707492">
        <w:rPr>
          <w:rFonts w:ascii="Arial" w:hAnsi="Arial" w:cs="Arial"/>
          <w:b/>
          <w:sz w:val="22"/>
          <w:szCs w:val="22"/>
          <w:u w:val="single"/>
        </w:rPr>
        <w:t>Odpowiedź:</w:t>
      </w:r>
      <w:r w:rsidRPr="00707492">
        <w:rPr>
          <w:rFonts w:ascii="Arial" w:hAnsi="Arial" w:cs="Arial"/>
          <w:b/>
          <w:sz w:val="22"/>
          <w:szCs w:val="22"/>
        </w:rPr>
        <w:t xml:space="preserve"> </w:t>
      </w:r>
    </w:p>
    <w:p w14:paraId="7E0FD7E7" w14:textId="577CD231" w:rsidR="00D21250" w:rsidRPr="00707492" w:rsidRDefault="00863934" w:rsidP="00BB3F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7492">
        <w:rPr>
          <w:rFonts w:ascii="Arial" w:hAnsi="Arial" w:cs="Arial"/>
          <w:color w:val="auto"/>
          <w:sz w:val="22"/>
          <w:szCs w:val="22"/>
        </w:rPr>
        <w:t>Zamawiający dopuszcza taki produkt</w:t>
      </w:r>
      <w:r w:rsidR="00707492">
        <w:rPr>
          <w:rFonts w:ascii="Arial" w:hAnsi="Arial" w:cs="Arial"/>
          <w:color w:val="auto"/>
          <w:sz w:val="22"/>
          <w:szCs w:val="22"/>
        </w:rPr>
        <w:t xml:space="preserve"> </w:t>
      </w:r>
      <w:r w:rsidR="00707492" w:rsidRPr="00707492">
        <w:rPr>
          <w:rFonts w:ascii="Arial" w:hAnsi="Arial" w:cs="Arial"/>
          <w:color w:val="auto"/>
          <w:sz w:val="22"/>
          <w:szCs w:val="22"/>
        </w:rPr>
        <w:t>pod warunkiem pogrubieni</w:t>
      </w:r>
      <w:r w:rsidR="0013683A">
        <w:rPr>
          <w:rFonts w:ascii="Arial" w:hAnsi="Arial" w:cs="Arial"/>
          <w:color w:val="auto"/>
          <w:sz w:val="22"/>
          <w:szCs w:val="22"/>
        </w:rPr>
        <w:t>a</w:t>
      </w:r>
      <w:r w:rsidR="00707492" w:rsidRPr="00707492">
        <w:rPr>
          <w:rFonts w:ascii="Arial" w:hAnsi="Arial" w:cs="Arial"/>
          <w:color w:val="auto"/>
          <w:sz w:val="22"/>
          <w:szCs w:val="22"/>
        </w:rPr>
        <w:t xml:space="preserve"> warstw z kruszywa łamanego o 2</w:t>
      </w:r>
      <w:r w:rsidR="00E229D5">
        <w:rPr>
          <w:rFonts w:ascii="Arial" w:hAnsi="Arial" w:cs="Arial"/>
          <w:color w:val="auto"/>
          <w:sz w:val="22"/>
          <w:szCs w:val="22"/>
        </w:rPr>
        <w:t> </w:t>
      </w:r>
      <w:r w:rsidR="00707492" w:rsidRPr="00707492">
        <w:rPr>
          <w:rFonts w:ascii="Arial" w:hAnsi="Arial" w:cs="Arial"/>
          <w:color w:val="auto"/>
          <w:sz w:val="22"/>
          <w:szCs w:val="22"/>
        </w:rPr>
        <w:t>cm</w:t>
      </w:r>
      <w:r w:rsidR="000476A7" w:rsidRPr="00707492">
        <w:rPr>
          <w:rFonts w:ascii="Arial" w:hAnsi="Arial" w:cs="Arial"/>
          <w:color w:val="auto"/>
          <w:sz w:val="22"/>
          <w:szCs w:val="22"/>
        </w:rPr>
        <w:t>.</w:t>
      </w:r>
      <w:r w:rsidR="00A34687" w:rsidRPr="00A34687">
        <w:rPr>
          <w:rFonts w:ascii="Arial" w:hAnsi="Arial" w:cs="Arial"/>
          <w:color w:val="auto"/>
          <w:sz w:val="22"/>
          <w:szCs w:val="22"/>
        </w:rPr>
        <w:t xml:space="preserve"> </w:t>
      </w:r>
      <w:r w:rsidR="00A34687">
        <w:rPr>
          <w:rFonts w:ascii="Arial" w:hAnsi="Arial" w:cs="Arial"/>
          <w:color w:val="auto"/>
          <w:sz w:val="22"/>
          <w:szCs w:val="22"/>
        </w:rPr>
        <w:t>Powyższa odpowiedź na pytanie prowadzi do zmiany SWZ w odniesieniu do opisu przedmiotu zamówienia w zakresie wskazanym w tej odpowiedzi.</w:t>
      </w:r>
    </w:p>
    <w:p w14:paraId="5D73C17D" w14:textId="77777777" w:rsidR="000476A7" w:rsidRPr="00707492" w:rsidRDefault="000476A7" w:rsidP="00BB3F23">
      <w:pPr>
        <w:pStyle w:val="Defaul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AFB24AE" w14:textId="5CA92501" w:rsidR="00D21250" w:rsidRPr="00707492" w:rsidRDefault="00002C54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>Pytanie 4</w:t>
      </w:r>
    </w:p>
    <w:p w14:paraId="1F2D9A8F" w14:textId="249CFA0B" w:rsidR="00D21250" w:rsidRPr="0045761B" w:rsidRDefault="00BB3F23" w:rsidP="00BB3F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Dotyczy „Te</w:t>
      </w:r>
      <w:r w:rsidR="00D21250" w:rsidRPr="00707492">
        <w:rPr>
          <w:rFonts w:ascii="Arial" w:hAnsi="Arial" w:cs="Arial"/>
          <w:sz w:val="22"/>
          <w:szCs w:val="22"/>
        </w:rPr>
        <w:t xml:space="preserve">reny utwardzone - ruch kołowy”: </w:t>
      </w:r>
      <w:r w:rsidRPr="00707492">
        <w:rPr>
          <w:rFonts w:ascii="Arial" w:hAnsi="Arial" w:cs="Arial"/>
          <w:sz w:val="22"/>
          <w:szCs w:val="22"/>
        </w:rPr>
        <w:t xml:space="preserve">Prosimy o podanie klasy stabilizacji dla </w:t>
      </w:r>
      <w:r w:rsidRPr="0045761B">
        <w:rPr>
          <w:rFonts w:ascii="Arial" w:hAnsi="Arial" w:cs="Arial"/>
          <w:color w:val="auto"/>
          <w:sz w:val="22"/>
          <w:szCs w:val="22"/>
        </w:rPr>
        <w:t>podbudowy z kruszywa natura</w:t>
      </w:r>
      <w:r w:rsidR="00D21250" w:rsidRPr="0045761B">
        <w:rPr>
          <w:rFonts w:ascii="Arial" w:hAnsi="Arial" w:cs="Arial"/>
          <w:color w:val="auto"/>
          <w:sz w:val="22"/>
          <w:szCs w:val="22"/>
        </w:rPr>
        <w:t>lnego stabilizowanego cementem.</w:t>
      </w:r>
    </w:p>
    <w:p w14:paraId="35D0502D" w14:textId="77777777" w:rsidR="005C40ED" w:rsidRPr="0045761B" w:rsidRDefault="000476A7" w:rsidP="00BB3F2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5761B">
        <w:rPr>
          <w:rFonts w:ascii="Arial" w:hAnsi="Arial" w:cs="Arial"/>
          <w:b/>
          <w:color w:val="auto"/>
          <w:sz w:val="22"/>
          <w:szCs w:val="22"/>
          <w:u w:val="single"/>
        </w:rPr>
        <w:t>Odpowiedź:</w:t>
      </w:r>
      <w:r w:rsidRPr="0045761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6E705FC" w14:textId="512C3A79" w:rsidR="00707492" w:rsidRPr="00292D6E" w:rsidRDefault="00707492" w:rsidP="00292D6E">
      <w:pPr>
        <w:jc w:val="both"/>
        <w:rPr>
          <w:rFonts w:ascii="Arial" w:hAnsi="Arial" w:cs="Arial"/>
        </w:rPr>
      </w:pPr>
      <w:r w:rsidRPr="0045761B">
        <w:rPr>
          <w:rFonts w:ascii="Arial" w:hAnsi="Arial" w:cs="Arial"/>
        </w:rPr>
        <w:t xml:space="preserve">Podbudowy z kruszywa naturalnego stabilizowanego cementem powinny </w:t>
      </w:r>
      <w:r w:rsidR="00292D6E" w:rsidRPr="00292D6E">
        <w:rPr>
          <w:rFonts w:ascii="Arial" w:hAnsi="Arial" w:cs="Arial"/>
        </w:rPr>
        <w:t>spełniać wymagania normy PN-S 96012:1997:</w:t>
      </w:r>
    </w:p>
    <w:p w14:paraId="0505FBF6" w14:textId="69157C01" w:rsidR="00707492" w:rsidRDefault="00707492" w:rsidP="00A34687">
      <w:pPr>
        <w:pStyle w:val="Akapitzlist"/>
        <w:spacing w:after="0"/>
        <w:contextualSpacing w:val="0"/>
        <w:rPr>
          <w:rFonts w:ascii="Arial" w:hAnsi="Arial" w:cs="Arial"/>
          <w:lang w:eastAsia="pl-PL"/>
        </w:rPr>
      </w:pPr>
      <w:r w:rsidRPr="0045761B">
        <w:rPr>
          <w:rFonts w:ascii="Arial" w:hAnsi="Arial" w:cs="Arial"/>
          <w:lang w:eastAsia="pl-PL"/>
        </w:rPr>
        <w:t xml:space="preserve">·  </w:t>
      </w:r>
      <w:proofErr w:type="spellStart"/>
      <w:r w:rsidRPr="0045761B">
        <w:rPr>
          <w:rFonts w:ascii="Arial" w:hAnsi="Arial" w:cs="Arial"/>
          <w:lang w:eastAsia="pl-PL"/>
        </w:rPr>
        <w:t>Rmin</w:t>
      </w:r>
      <w:proofErr w:type="spellEnd"/>
      <w:r w:rsidRPr="0045761B">
        <w:rPr>
          <w:rFonts w:ascii="Arial" w:hAnsi="Arial" w:cs="Arial"/>
          <w:lang w:eastAsia="pl-PL"/>
        </w:rPr>
        <w:t xml:space="preserve"> 2,5 – 5,0 </w:t>
      </w:r>
      <w:proofErr w:type="spellStart"/>
      <w:r w:rsidRPr="0045761B">
        <w:rPr>
          <w:rFonts w:ascii="Arial" w:hAnsi="Arial" w:cs="Arial"/>
          <w:lang w:eastAsia="pl-PL"/>
        </w:rPr>
        <w:t>MPa</w:t>
      </w:r>
      <w:proofErr w:type="spellEnd"/>
      <w:r w:rsidRPr="0045761B">
        <w:rPr>
          <w:rFonts w:ascii="Arial" w:hAnsi="Arial" w:cs="Arial"/>
          <w:lang w:eastAsia="pl-PL"/>
        </w:rPr>
        <w:t xml:space="preserve"> - C</w:t>
      </w:r>
      <w:r w:rsidRPr="0045761B">
        <w:rPr>
          <w:rFonts w:ascii="Arial" w:hAnsi="Arial" w:cs="Arial"/>
          <w:vertAlign w:val="subscript"/>
          <w:lang w:eastAsia="pl-PL"/>
        </w:rPr>
        <w:t>3/4</w:t>
      </w:r>
      <w:r w:rsidR="0045761B">
        <w:rPr>
          <w:rFonts w:ascii="Arial" w:hAnsi="Arial" w:cs="Arial"/>
          <w:lang w:eastAsia="pl-PL"/>
        </w:rPr>
        <w:t xml:space="preserve"> </w:t>
      </w:r>
    </w:p>
    <w:p w14:paraId="5C3C32CC" w14:textId="4B53AF76" w:rsidR="00A34687" w:rsidRDefault="00A34687" w:rsidP="00A34687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Powyższa odpowiedź na pytanie prowadzi do zmiany SWZ w odniesieniu do opisu przedmiotu zamówienia w zakresie wskazanym w tej odpowiedzi.</w:t>
      </w:r>
    </w:p>
    <w:p w14:paraId="4C1B3BE4" w14:textId="77777777" w:rsidR="00A34687" w:rsidRPr="00A34687" w:rsidRDefault="00A34687" w:rsidP="00A34687">
      <w:pPr>
        <w:spacing w:after="0"/>
        <w:jc w:val="both"/>
        <w:rPr>
          <w:rFonts w:ascii="Arial" w:hAnsi="Arial" w:cs="Arial"/>
        </w:rPr>
      </w:pPr>
    </w:p>
    <w:p w14:paraId="159AEF3C" w14:textId="08B36D00" w:rsidR="00D21250" w:rsidRPr="00707492" w:rsidRDefault="00D21250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>Pytanie</w:t>
      </w:r>
      <w:r w:rsidR="000476A7"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5</w:t>
      </w:r>
    </w:p>
    <w:p w14:paraId="1F88FCAA" w14:textId="22AB9D7A" w:rsidR="00BB3F23" w:rsidRPr="00707492" w:rsidRDefault="00BB3F23" w:rsidP="00E13B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 xml:space="preserve">Dotyczy „Etap III Bulwar w ściankach szczelnych stalowych od </w:t>
      </w:r>
      <w:proofErr w:type="spellStart"/>
      <w:r w:rsidRPr="00707492">
        <w:rPr>
          <w:rFonts w:ascii="Arial" w:hAnsi="Arial" w:cs="Arial"/>
          <w:sz w:val="22"/>
          <w:szCs w:val="22"/>
        </w:rPr>
        <w:t>hm</w:t>
      </w:r>
      <w:proofErr w:type="spellEnd"/>
      <w:r w:rsidRPr="00707492">
        <w:rPr>
          <w:rFonts w:ascii="Arial" w:hAnsi="Arial" w:cs="Arial"/>
          <w:sz w:val="22"/>
          <w:szCs w:val="22"/>
        </w:rPr>
        <w:t xml:space="preserve"> 10+63 (przek</w:t>
      </w:r>
      <w:r w:rsidR="000476A7" w:rsidRPr="00707492">
        <w:rPr>
          <w:rFonts w:ascii="Arial" w:hAnsi="Arial" w:cs="Arial"/>
          <w:sz w:val="22"/>
          <w:szCs w:val="22"/>
        </w:rPr>
        <w:t xml:space="preserve">rój 22) do 14+45 (przekrój 31)” </w:t>
      </w:r>
      <w:r w:rsidRPr="00707492">
        <w:rPr>
          <w:rFonts w:ascii="Arial" w:hAnsi="Arial" w:cs="Arial"/>
          <w:sz w:val="22"/>
          <w:szCs w:val="22"/>
        </w:rPr>
        <w:t>Prosimy o podanie dodatkowych parametrów takich jak szerokość oraz grubość dla płyt żelbetowych nad kanałowych o długości 200cm</w:t>
      </w:r>
      <w:r w:rsidR="002015AC" w:rsidRPr="00707492">
        <w:rPr>
          <w:rFonts w:ascii="Arial" w:hAnsi="Arial" w:cs="Arial"/>
          <w:sz w:val="22"/>
          <w:szCs w:val="22"/>
        </w:rPr>
        <w:t>.</w:t>
      </w:r>
    </w:p>
    <w:p w14:paraId="160771AB" w14:textId="0AE518F8" w:rsidR="00D21250" w:rsidRPr="00707492" w:rsidRDefault="00D21250" w:rsidP="00BB3F2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07492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36A05AE7" w14:textId="3F7E8013" w:rsidR="00D21250" w:rsidRPr="00707492" w:rsidRDefault="00502B60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Pytanie dotyczy dokumentacji nie objętej niniejszym zamówieniem.</w:t>
      </w:r>
    </w:p>
    <w:p w14:paraId="6551CD76" w14:textId="77777777" w:rsidR="00BB3F23" w:rsidRPr="00707492" w:rsidRDefault="00BB3F2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A9A2F6" w14:textId="4FC0A71F" w:rsidR="00D21250" w:rsidRPr="00707492" w:rsidRDefault="00D21250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>Pytanie</w:t>
      </w:r>
      <w:r w:rsidR="000476A7"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6</w:t>
      </w:r>
    </w:p>
    <w:p w14:paraId="7EBA28C2" w14:textId="50EB06EF" w:rsidR="00BB3F23" w:rsidRPr="00707492" w:rsidRDefault="00BB3F2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 xml:space="preserve">Prosimy o potwierdzenie poprawności nazwy oraz adresu Beneficjenta, jaki powinien zostać wskazany w gwarancji lub poręczeniu: </w:t>
      </w:r>
    </w:p>
    <w:p w14:paraId="3A2A1FB1" w14:textId="77777777" w:rsidR="0064422F" w:rsidRPr="00707492" w:rsidRDefault="00BB3F2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Miastem Łomża</w:t>
      </w:r>
    </w:p>
    <w:p w14:paraId="05DDE6BB" w14:textId="77777777" w:rsidR="0064422F" w:rsidRPr="00707492" w:rsidRDefault="00BB3F2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Pl. Stary Rynek 14</w:t>
      </w:r>
    </w:p>
    <w:p w14:paraId="3EDD90AF" w14:textId="2CE948D6" w:rsidR="00BB3F23" w:rsidRPr="00707492" w:rsidRDefault="00BB3F2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18-400 Łomża</w:t>
      </w:r>
    </w:p>
    <w:p w14:paraId="55047159" w14:textId="1BD17176" w:rsidR="00BB3F23" w:rsidRPr="00707492" w:rsidRDefault="00E13B4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5E694353" w14:textId="79C55A5D" w:rsidR="00D21250" w:rsidRPr="00707492" w:rsidRDefault="00747EA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Zamawiającym, a jednocześnie Beneficjentem, którego należy wskazać w</w:t>
      </w:r>
      <w:r w:rsidR="00CE44B9" w:rsidRPr="00707492">
        <w:rPr>
          <w:rFonts w:ascii="Arial" w:hAnsi="Arial" w:cs="Arial"/>
          <w:sz w:val="22"/>
          <w:szCs w:val="22"/>
        </w:rPr>
        <w:t> </w:t>
      </w:r>
      <w:r w:rsidRPr="00707492">
        <w:rPr>
          <w:rFonts w:ascii="Arial" w:hAnsi="Arial" w:cs="Arial"/>
          <w:sz w:val="22"/>
          <w:szCs w:val="22"/>
        </w:rPr>
        <w:t xml:space="preserve">dokumentach wadialnych np. gwarancji lub poręczeniu jest: </w:t>
      </w:r>
      <w:r w:rsidR="00434FF0" w:rsidRPr="00707492">
        <w:rPr>
          <w:rFonts w:ascii="Arial" w:hAnsi="Arial" w:cs="Arial"/>
          <w:sz w:val="22"/>
          <w:szCs w:val="22"/>
        </w:rPr>
        <w:t>Miasto Łomża, Pl. Stary Rynek 14, 18-400 Łomża</w:t>
      </w:r>
      <w:r w:rsidRPr="00707492">
        <w:rPr>
          <w:rFonts w:ascii="Arial" w:hAnsi="Arial" w:cs="Arial"/>
          <w:sz w:val="22"/>
          <w:szCs w:val="22"/>
        </w:rPr>
        <w:t>.</w:t>
      </w:r>
    </w:p>
    <w:p w14:paraId="4CFA7064" w14:textId="77777777" w:rsidR="00E13B43" w:rsidRPr="00707492" w:rsidRDefault="00E13B43" w:rsidP="00BB3F23">
      <w:pPr>
        <w:pStyle w:val="Defaul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748A4E4" w14:textId="3DE5A253" w:rsidR="00D21250" w:rsidRPr="00707492" w:rsidRDefault="00D21250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>Pytanie</w:t>
      </w:r>
      <w:r w:rsidR="00E13B43"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7</w:t>
      </w:r>
    </w:p>
    <w:p w14:paraId="206D5085" w14:textId="677364B3" w:rsidR="00BB3F23" w:rsidRPr="00707492" w:rsidRDefault="00E13B43" w:rsidP="00BB3F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C</w:t>
      </w:r>
      <w:r w:rsidR="00D21250" w:rsidRPr="00707492">
        <w:rPr>
          <w:rFonts w:ascii="Arial" w:hAnsi="Arial" w:cs="Arial"/>
          <w:sz w:val="22"/>
          <w:szCs w:val="22"/>
        </w:rPr>
        <w:t>zy uzyskanie zezwolenia na usunięcie drzew i krzewów leży po stronie Zamawiającego czy Wykonawcy?</w:t>
      </w:r>
    </w:p>
    <w:p w14:paraId="450BD5A1" w14:textId="0C56B845" w:rsidR="00734337" w:rsidRPr="00707492" w:rsidRDefault="00E13B43" w:rsidP="00E13B4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07492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75E7DD25" w14:textId="38E024C9" w:rsidR="00E13B43" w:rsidRPr="00707492" w:rsidRDefault="00434FF0" w:rsidP="00E13B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Uzyskanie zezwolenia na usunięcie drzew i krzewów leży po stronie Wykonawcy.</w:t>
      </w:r>
    </w:p>
    <w:p w14:paraId="0BA5D2E7" w14:textId="77777777" w:rsidR="00E13B43" w:rsidRPr="00707492" w:rsidRDefault="00E13B43" w:rsidP="00E13B4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391B1A" w14:textId="7EAB3865" w:rsidR="00D21250" w:rsidRPr="00707492" w:rsidRDefault="00D21250" w:rsidP="00E13B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>Pytanie</w:t>
      </w:r>
      <w:r w:rsidR="000476A7" w:rsidRPr="0070749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8</w:t>
      </w:r>
    </w:p>
    <w:p w14:paraId="2E29CBB8" w14:textId="0CD806DA" w:rsidR="00E13B43" w:rsidRPr="00707492" w:rsidRDefault="00D21250" w:rsidP="00E13B43">
      <w:pPr>
        <w:spacing w:after="0" w:line="240" w:lineRule="auto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Czy projekt zakłada pomieszczenie techniczne dla urządzeń obsługujących fontannę? Czy wszystkie urządzenia znajdują się w niecce fontanny? Jeżeli do fontanny przeznaczone jest pomieszczenie techniczne, proszę o wskazanie dokładnej lokalizację.</w:t>
      </w:r>
      <w:r w:rsidRPr="00707492">
        <w:rPr>
          <w:rFonts w:ascii="Arial" w:hAnsi="Arial" w:cs="Arial"/>
        </w:rPr>
        <w:br/>
      </w:r>
      <w:r w:rsidR="00E13B43" w:rsidRPr="00707492">
        <w:rPr>
          <w:rFonts w:ascii="Arial" w:hAnsi="Arial" w:cs="Arial"/>
          <w:b/>
          <w:u w:val="single"/>
        </w:rPr>
        <w:t>Odpowiedź:</w:t>
      </w:r>
    </w:p>
    <w:p w14:paraId="09322BA7" w14:textId="1479125C" w:rsidR="00E13B43" w:rsidRPr="00707492" w:rsidRDefault="00E13B43" w:rsidP="00E13B43">
      <w:pPr>
        <w:spacing w:after="0" w:line="240" w:lineRule="auto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Projekt traktuje fontannę jako urządzenie, stanowiące dostawę producencką, zatem od konkretnego rozwiązania wybranego dostawcy zależy, czy wymienione elementy będą konieczne.</w:t>
      </w:r>
    </w:p>
    <w:p w14:paraId="113D1F5E" w14:textId="77777777" w:rsidR="00D21250" w:rsidRPr="00707492" w:rsidRDefault="00D21250" w:rsidP="00E13B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094E22" w14:textId="7C0A6E25" w:rsidR="00D21250" w:rsidRPr="00707492" w:rsidRDefault="00D21250" w:rsidP="00E13B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749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Pytanie</w:t>
      </w:r>
      <w:r w:rsidR="00E13B43" w:rsidRPr="0070749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9</w:t>
      </w:r>
    </w:p>
    <w:p w14:paraId="65CCEA2B" w14:textId="77777777" w:rsidR="00E13B43" w:rsidRPr="00707492" w:rsidRDefault="00D21250" w:rsidP="00E13B43">
      <w:pPr>
        <w:spacing w:after="0" w:line="240" w:lineRule="auto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Dot. wykonania fontanny: Czy projekt zakłada obieg filtrujący wodę?</w:t>
      </w:r>
    </w:p>
    <w:p w14:paraId="205A9AD1" w14:textId="5CE7D908" w:rsidR="00E13B43" w:rsidRPr="00707492" w:rsidRDefault="00E13B43" w:rsidP="00E13B43">
      <w:pPr>
        <w:spacing w:after="0" w:line="240" w:lineRule="auto"/>
        <w:jc w:val="both"/>
        <w:rPr>
          <w:rFonts w:ascii="Arial" w:hAnsi="Arial" w:cs="Arial"/>
        </w:rPr>
      </w:pPr>
      <w:r w:rsidRPr="00707492">
        <w:rPr>
          <w:rFonts w:ascii="Arial" w:hAnsi="Arial" w:cs="Arial"/>
          <w:b/>
          <w:u w:val="single"/>
        </w:rPr>
        <w:t>Odpowiedź:</w:t>
      </w:r>
    </w:p>
    <w:p w14:paraId="5DE2794A" w14:textId="014071CE" w:rsidR="00E13B43" w:rsidRPr="00707492" w:rsidRDefault="00E13B43" w:rsidP="00E13B43">
      <w:pPr>
        <w:spacing w:after="0" w:line="240" w:lineRule="auto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Projekt traktuje fontannę jako urządzenie, stanowiące dostawę producencką, zatem od konkretnego rozwiązania wybranego dostawcy zależy, czy wymienione elementy będą konieczne.</w:t>
      </w:r>
    </w:p>
    <w:p w14:paraId="6259C034" w14:textId="77777777" w:rsidR="00D21250" w:rsidRPr="00707492" w:rsidRDefault="00D21250" w:rsidP="00E13B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82F791D" w14:textId="373083D1" w:rsidR="00D21250" w:rsidRPr="00707492" w:rsidRDefault="00D21250" w:rsidP="00E13B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749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Pytanie</w:t>
      </w:r>
      <w:r w:rsidR="00E13B43" w:rsidRPr="0070749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10</w:t>
      </w:r>
    </w:p>
    <w:p w14:paraId="1D56CF60" w14:textId="460CC1B4" w:rsidR="00D21250" w:rsidRPr="00707492" w:rsidRDefault="00D21250" w:rsidP="00E13B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07492">
        <w:rPr>
          <w:rFonts w:ascii="Arial" w:hAnsi="Arial" w:cs="Arial"/>
          <w:color w:val="auto"/>
          <w:sz w:val="22"/>
          <w:szCs w:val="22"/>
        </w:rPr>
        <w:t>Dot. wykonania fontanny: Czy projekt zakłada automatyczne uzupełnianie wody?</w:t>
      </w:r>
    </w:p>
    <w:p w14:paraId="713A2B19" w14:textId="56D88BF6" w:rsidR="00E13B43" w:rsidRPr="00707492" w:rsidRDefault="00E13B43" w:rsidP="00E13B43">
      <w:pPr>
        <w:spacing w:after="0"/>
        <w:rPr>
          <w:rFonts w:ascii="Arial" w:hAnsi="Arial" w:cs="Arial"/>
        </w:rPr>
      </w:pPr>
      <w:r w:rsidRPr="00707492">
        <w:rPr>
          <w:rFonts w:ascii="Arial" w:hAnsi="Arial" w:cs="Arial"/>
          <w:b/>
          <w:u w:val="single"/>
        </w:rPr>
        <w:t>Odpowiedź:</w:t>
      </w:r>
    </w:p>
    <w:p w14:paraId="0DCDAF12" w14:textId="77777777" w:rsidR="00E13B43" w:rsidRPr="00707492" w:rsidRDefault="00E13B43" w:rsidP="00627F9C">
      <w:pPr>
        <w:spacing w:after="0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Projekt traktuje fontannę jako urządzenie, stanowiące dostawę producencką, zatem od konkretnego rozwiązania wybranego dostawcy zależy, czy wymienione elementy będą konieczne.</w:t>
      </w:r>
    </w:p>
    <w:p w14:paraId="2663F701" w14:textId="77777777" w:rsidR="00627F9C" w:rsidRPr="00707492" w:rsidRDefault="00627F9C" w:rsidP="00E13B43">
      <w:pPr>
        <w:spacing w:after="0"/>
        <w:rPr>
          <w:rFonts w:ascii="Arial" w:hAnsi="Arial" w:cs="Arial"/>
        </w:rPr>
      </w:pPr>
    </w:p>
    <w:p w14:paraId="181ADFBD" w14:textId="663051C4" w:rsidR="00434FF0" w:rsidRPr="00707492" w:rsidRDefault="00434FF0" w:rsidP="00E13B43">
      <w:pPr>
        <w:spacing w:after="0"/>
        <w:rPr>
          <w:rFonts w:ascii="Arial" w:hAnsi="Arial" w:cs="Arial"/>
        </w:rPr>
      </w:pPr>
      <w:r w:rsidRPr="00707492">
        <w:rPr>
          <w:rFonts w:ascii="Arial" w:eastAsia="Times New Roman" w:hAnsi="Arial" w:cs="Arial"/>
          <w:b/>
          <w:lang w:eastAsia="pl-PL"/>
        </w:rPr>
        <w:t>Pytanie 11</w:t>
      </w:r>
    </w:p>
    <w:p w14:paraId="4C24D6D0" w14:textId="77777777" w:rsidR="00D964C9" w:rsidRPr="00707492" w:rsidRDefault="00D964C9" w:rsidP="00D964C9">
      <w:pPr>
        <w:spacing w:after="0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Prosimy o zmianę zapisów:</w:t>
      </w:r>
    </w:p>
    <w:p w14:paraId="3A588161" w14:textId="77777777" w:rsidR="00D964C9" w:rsidRPr="00707492" w:rsidRDefault="00434FF0" w:rsidP="00D964C9">
      <w:pPr>
        <w:spacing w:after="0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4. Należność za wykonane roboty płatna będzie przele</w:t>
      </w:r>
      <w:r w:rsidR="00D964C9" w:rsidRPr="00707492">
        <w:rPr>
          <w:rFonts w:ascii="Arial" w:hAnsi="Arial" w:cs="Arial"/>
        </w:rPr>
        <w:t>wem na potwierdzony przez bank rachunek Wykonawcy:</w:t>
      </w:r>
    </w:p>
    <w:p w14:paraId="3AAB67B8" w14:textId="77777777" w:rsidR="00D964C9" w:rsidRPr="00707492" w:rsidRDefault="00D964C9" w:rsidP="00D964C9">
      <w:pPr>
        <w:spacing w:after="0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1) Dla czynnych podatników VAT:</w:t>
      </w:r>
    </w:p>
    <w:p w14:paraId="4267AE71" w14:textId="57C3CF4A" w:rsidR="00D964C9" w:rsidRPr="00707492" w:rsidRDefault="00434FF0" w:rsidP="00D964C9">
      <w:pPr>
        <w:spacing w:after="0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lastRenderedPageBreak/>
        <w:t>Zapłata wynagrodzenia nastąpi w terminie 30 dni od</w:t>
      </w:r>
      <w:r w:rsidR="00D964C9" w:rsidRPr="00707492">
        <w:rPr>
          <w:rFonts w:ascii="Arial" w:hAnsi="Arial" w:cs="Arial"/>
        </w:rPr>
        <w:t xml:space="preserve"> dnia doręczenia Zamawiającemu </w:t>
      </w:r>
      <w:r w:rsidRPr="00707492">
        <w:rPr>
          <w:rFonts w:ascii="Arial" w:hAnsi="Arial" w:cs="Arial"/>
        </w:rPr>
        <w:t>prawidłowo wystawionej faktury VAT na rachunek bankowy nr ……………… z otwartym rachunkiem VAT, należącym i będącym własnością Wyk</w:t>
      </w:r>
      <w:r w:rsidR="00D964C9" w:rsidRPr="00707492">
        <w:rPr>
          <w:rFonts w:ascii="Arial" w:hAnsi="Arial" w:cs="Arial"/>
        </w:rPr>
        <w:t>onawcy i wskazanym na fakturze.</w:t>
      </w:r>
    </w:p>
    <w:p w14:paraId="00B063B2" w14:textId="77777777" w:rsidR="00D964C9" w:rsidRPr="00707492" w:rsidRDefault="00434FF0" w:rsidP="00D964C9">
      <w:pPr>
        <w:spacing w:after="0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na :</w:t>
      </w:r>
    </w:p>
    <w:p w14:paraId="27A8BBAB" w14:textId="77777777" w:rsidR="00D964C9" w:rsidRPr="00707492" w:rsidRDefault="00434FF0" w:rsidP="00D964C9">
      <w:pPr>
        <w:spacing w:after="0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1) Dla cz</w:t>
      </w:r>
      <w:r w:rsidR="00D964C9" w:rsidRPr="00707492">
        <w:rPr>
          <w:rFonts w:ascii="Arial" w:hAnsi="Arial" w:cs="Arial"/>
        </w:rPr>
        <w:t>ynnych podatników VAT:</w:t>
      </w:r>
    </w:p>
    <w:p w14:paraId="5A06065D" w14:textId="0F344440" w:rsidR="00434FF0" w:rsidRPr="00707492" w:rsidRDefault="00434FF0" w:rsidP="00D964C9">
      <w:pPr>
        <w:spacing w:after="0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Zapłata wynagrodzenia nastąpi w terminie 30 dni od</w:t>
      </w:r>
      <w:r w:rsidR="00D964C9" w:rsidRPr="00707492">
        <w:rPr>
          <w:rFonts w:ascii="Arial" w:hAnsi="Arial" w:cs="Arial"/>
        </w:rPr>
        <w:t xml:space="preserve"> dnia doręczenia Zamawiającemu </w:t>
      </w:r>
      <w:r w:rsidRPr="00707492">
        <w:rPr>
          <w:rFonts w:ascii="Arial" w:hAnsi="Arial" w:cs="Arial"/>
        </w:rPr>
        <w:t xml:space="preserve">prawidłowo wystawionej faktury VAT na rachunek </w:t>
      </w:r>
      <w:r w:rsidR="00D964C9" w:rsidRPr="00707492">
        <w:rPr>
          <w:rFonts w:ascii="Arial" w:hAnsi="Arial" w:cs="Arial"/>
        </w:rPr>
        <w:t>bankowy wskazany na fakturze z otwartym rachunkiem VAT, należącym i będącym własnością Wykonawcy.</w:t>
      </w:r>
    </w:p>
    <w:p w14:paraId="342EFA2C" w14:textId="18E99CBD" w:rsidR="00434FF0" w:rsidRPr="00707492" w:rsidRDefault="00D964C9" w:rsidP="00E13B43">
      <w:pPr>
        <w:spacing w:after="0"/>
        <w:rPr>
          <w:rFonts w:ascii="Arial" w:hAnsi="Arial" w:cs="Arial"/>
        </w:rPr>
      </w:pPr>
      <w:r w:rsidRPr="00707492">
        <w:rPr>
          <w:rFonts w:ascii="Arial" w:hAnsi="Arial" w:cs="Arial"/>
          <w:b/>
          <w:u w:val="single"/>
        </w:rPr>
        <w:t>Odpowiedź:</w:t>
      </w:r>
    </w:p>
    <w:p w14:paraId="09404267" w14:textId="3397BA2B" w:rsidR="00434FF0" w:rsidRPr="00707492" w:rsidRDefault="00D964C9" w:rsidP="00E13B43">
      <w:pPr>
        <w:spacing w:after="0"/>
        <w:rPr>
          <w:rFonts w:ascii="Arial" w:hAnsi="Arial" w:cs="Arial"/>
        </w:rPr>
      </w:pPr>
      <w:r w:rsidRPr="00707492">
        <w:rPr>
          <w:rFonts w:ascii="Arial" w:hAnsi="Arial" w:cs="Arial"/>
        </w:rPr>
        <w:t>Zamawiający nie wyraża zgody na zmianę</w:t>
      </w:r>
      <w:r w:rsidR="00F8118A" w:rsidRPr="00707492">
        <w:rPr>
          <w:rFonts w:ascii="Arial" w:hAnsi="Arial" w:cs="Arial"/>
        </w:rPr>
        <w:t xml:space="preserve"> zapisów umowy w w/w zakresie</w:t>
      </w:r>
      <w:r w:rsidRPr="00707492">
        <w:rPr>
          <w:rFonts w:ascii="Arial" w:hAnsi="Arial" w:cs="Arial"/>
        </w:rPr>
        <w:t>.</w:t>
      </w:r>
    </w:p>
    <w:p w14:paraId="300AD7CC" w14:textId="02823F41" w:rsidR="00E13B43" w:rsidRPr="00707492" w:rsidRDefault="00E13B43" w:rsidP="00E13B43">
      <w:pPr>
        <w:spacing w:after="0"/>
        <w:rPr>
          <w:rFonts w:ascii="Arial" w:hAnsi="Arial" w:cs="Arial"/>
        </w:rPr>
      </w:pPr>
    </w:p>
    <w:p w14:paraId="19BF4B74" w14:textId="23C1CA8D" w:rsidR="00A40579" w:rsidRPr="00707492" w:rsidRDefault="003C7C0A" w:rsidP="00E13B43">
      <w:pPr>
        <w:spacing w:after="0"/>
        <w:rPr>
          <w:rFonts w:ascii="Arial" w:hAnsi="Arial" w:cs="Arial"/>
          <w:b/>
        </w:rPr>
      </w:pPr>
      <w:r w:rsidRPr="00707492">
        <w:rPr>
          <w:rFonts w:ascii="Arial" w:hAnsi="Arial" w:cs="Arial"/>
          <w:b/>
        </w:rPr>
        <w:t>Pytanie 12</w:t>
      </w:r>
    </w:p>
    <w:p w14:paraId="56998BAE" w14:textId="2531F589" w:rsidR="00FB7E30" w:rsidRPr="00707492" w:rsidRDefault="003C7C0A" w:rsidP="003C7C0A">
      <w:pPr>
        <w:spacing w:after="0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P</w:t>
      </w:r>
      <w:r w:rsidR="00A40579" w:rsidRPr="00707492">
        <w:rPr>
          <w:rFonts w:ascii="Arial" w:hAnsi="Arial" w:cs="Arial"/>
        </w:rPr>
        <w:t>roszę o podanie dokładnej nazwy i adresu Be</w:t>
      </w:r>
      <w:r w:rsidRPr="00707492">
        <w:rPr>
          <w:rFonts w:ascii="Arial" w:hAnsi="Arial" w:cs="Arial"/>
        </w:rPr>
        <w:t xml:space="preserve">neficjenta gwarancji wadialnej, </w:t>
      </w:r>
      <w:r w:rsidR="00A40579" w:rsidRPr="00707492">
        <w:rPr>
          <w:rFonts w:ascii="Arial" w:hAnsi="Arial" w:cs="Arial"/>
        </w:rPr>
        <w:t>którego należy wskazać w przedmiotowym postępowaniu.</w:t>
      </w:r>
    </w:p>
    <w:p w14:paraId="5C843FD7" w14:textId="6F51CD2C" w:rsidR="003C7C0A" w:rsidRPr="00707492" w:rsidRDefault="003C7C0A" w:rsidP="00E13B43">
      <w:pPr>
        <w:spacing w:after="0"/>
        <w:rPr>
          <w:rFonts w:ascii="Arial" w:hAnsi="Arial" w:cs="Arial"/>
          <w:b/>
          <w:u w:val="single"/>
        </w:rPr>
      </w:pPr>
      <w:r w:rsidRPr="00707492">
        <w:rPr>
          <w:rFonts w:ascii="Arial" w:hAnsi="Arial" w:cs="Arial"/>
          <w:b/>
          <w:u w:val="single"/>
        </w:rPr>
        <w:t>Odpowiedź:</w:t>
      </w:r>
    </w:p>
    <w:p w14:paraId="3106315B" w14:textId="379F4C90" w:rsidR="00A40579" w:rsidRPr="00707492" w:rsidRDefault="003C7C0A" w:rsidP="00E13B43">
      <w:pPr>
        <w:spacing w:after="0"/>
        <w:rPr>
          <w:rFonts w:ascii="Arial" w:hAnsi="Arial" w:cs="Arial"/>
        </w:rPr>
      </w:pPr>
      <w:r w:rsidRPr="00707492">
        <w:rPr>
          <w:rFonts w:ascii="Arial" w:hAnsi="Arial" w:cs="Arial"/>
        </w:rPr>
        <w:t xml:space="preserve">Patrz </w:t>
      </w:r>
      <w:r w:rsidR="00F8118A" w:rsidRPr="00707492">
        <w:rPr>
          <w:rFonts w:ascii="Arial" w:hAnsi="Arial" w:cs="Arial"/>
        </w:rPr>
        <w:t xml:space="preserve">odpowiedź na </w:t>
      </w:r>
      <w:r w:rsidRPr="00707492">
        <w:rPr>
          <w:rFonts w:ascii="Arial" w:hAnsi="Arial" w:cs="Arial"/>
        </w:rPr>
        <w:t>pytanie nr 6.</w:t>
      </w:r>
    </w:p>
    <w:p w14:paraId="265E4695" w14:textId="476C79D0" w:rsidR="00D21250" w:rsidRPr="00707492" w:rsidRDefault="00D21250" w:rsidP="00D2125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2A87073" w14:textId="0AD104B7" w:rsidR="009328FA" w:rsidRPr="00707492" w:rsidRDefault="009328FA" w:rsidP="00BD56F4">
      <w:pPr>
        <w:pStyle w:val="Default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07492">
        <w:rPr>
          <w:rFonts w:ascii="Arial" w:hAnsi="Arial" w:cs="Arial"/>
          <w:color w:val="auto"/>
          <w:sz w:val="22"/>
          <w:szCs w:val="22"/>
        </w:rPr>
        <w:t xml:space="preserve">Jednocześnie </w:t>
      </w:r>
      <w:r w:rsidR="00753DB6" w:rsidRPr="00707492">
        <w:rPr>
          <w:rFonts w:ascii="Arial" w:hAnsi="Arial" w:cs="Arial"/>
          <w:color w:val="auto"/>
          <w:sz w:val="22"/>
          <w:szCs w:val="22"/>
        </w:rPr>
        <w:t>Zamawiający,</w:t>
      </w:r>
      <w:r w:rsidRPr="00707492">
        <w:rPr>
          <w:rFonts w:ascii="Arial" w:hAnsi="Arial" w:cs="Arial"/>
          <w:color w:val="auto"/>
          <w:sz w:val="22"/>
          <w:szCs w:val="22"/>
        </w:rPr>
        <w:t xml:space="preserve"> Miasto Łomża,</w:t>
      </w:r>
      <w:r w:rsidR="00753DB6" w:rsidRPr="00707492">
        <w:rPr>
          <w:rFonts w:ascii="Arial" w:hAnsi="Arial" w:cs="Arial"/>
          <w:color w:val="auto"/>
          <w:sz w:val="22"/>
          <w:szCs w:val="22"/>
        </w:rPr>
        <w:t xml:space="preserve"> działając na podstawie </w:t>
      </w:r>
      <w:r w:rsidR="00753DB6" w:rsidRPr="00707492">
        <w:rPr>
          <w:rFonts w:ascii="Arial" w:hAnsi="Arial" w:cs="Arial"/>
          <w:bCs/>
          <w:sz w:val="22"/>
          <w:szCs w:val="22"/>
        </w:rPr>
        <w:t>art. 137</w:t>
      </w:r>
      <w:r w:rsidRPr="00707492">
        <w:rPr>
          <w:rFonts w:ascii="Arial" w:hAnsi="Arial" w:cs="Arial"/>
          <w:bCs/>
          <w:sz w:val="22"/>
          <w:szCs w:val="22"/>
        </w:rPr>
        <w:br/>
      </w:r>
      <w:r w:rsidR="00753DB6" w:rsidRPr="00707492">
        <w:rPr>
          <w:rFonts w:ascii="Arial" w:hAnsi="Arial" w:cs="Arial"/>
          <w:bCs/>
          <w:sz w:val="22"/>
          <w:szCs w:val="22"/>
        </w:rPr>
        <w:t>ust. 1 i</w:t>
      </w:r>
      <w:r w:rsidRPr="00707492">
        <w:rPr>
          <w:rFonts w:ascii="Arial" w:hAnsi="Arial" w:cs="Arial"/>
          <w:bCs/>
          <w:sz w:val="22"/>
          <w:szCs w:val="22"/>
        </w:rPr>
        <w:t xml:space="preserve"> ust. 2</w:t>
      </w:r>
      <w:r w:rsidR="00753DB6" w:rsidRPr="007074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53DB6" w:rsidRPr="00707492">
        <w:rPr>
          <w:rFonts w:ascii="Arial" w:hAnsi="Arial" w:cs="Arial"/>
          <w:color w:val="auto"/>
          <w:sz w:val="22"/>
          <w:szCs w:val="22"/>
        </w:rPr>
        <w:t>uPzp</w:t>
      </w:r>
      <w:proofErr w:type="spellEnd"/>
      <w:r w:rsidR="00753DB6" w:rsidRPr="00707492">
        <w:rPr>
          <w:rFonts w:ascii="Arial" w:hAnsi="Arial" w:cs="Arial"/>
          <w:color w:val="auto"/>
          <w:sz w:val="22"/>
          <w:szCs w:val="22"/>
        </w:rPr>
        <w:t xml:space="preserve"> </w:t>
      </w:r>
      <w:r w:rsidR="00753DB6" w:rsidRPr="00707492">
        <w:rPr>
          <w:rFonts w:ascii="Arial" w:hAnsi="Arial" w:cs="Arial"/>
          <w:bCs/>
          <w:sz w:val="22"/>
          <w:szCs w:val="22"/>
        </w:rPr>
        <w:t>zmienia treść Specyfikacji Warunków Zamówienia (SWZ)</w:t>
      </w:r>
      <w:r w:rsidRPr="00707492">
        <w:rPr>
          <w:rFonts w:ascii="Arial" w:hAnsi="Arial" w:cs="Arial"/>
          <w:bCs/>
          <w:sz w:val="22"/>
          <w:szCs w:val="22"/>
        </w:rPr>
        <w:br/>
        <w:t>w następującym zakresie:</w:t>
      </w:r>
    </w:p>
    <w:p w14:paraId="5212265E" w14:textId="36584F36" w:rsidR="00D21250" w:rsidRPr="00707492" w:rsidRDefault="009328FA" w:rsidP="00BD56F4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bCs/>
          <w:sz w:val="22"/>
          <w:szCs w:val="22"/>
        </w:rPr>
        <w:t>W „</w:t>
      </w:r>
      <w:r w:rsidR="00FB7E30" w:rsidRPr="00707492">
        <w:rPr>
          <w:rFonts w:ascii="Arial" w:hAnsi="Arial" w:cs="Arial"/>
          <w:bCs/>
          <w:sz w:val="22"/>
          <w:szCs w:val="22"/>
        </w:rPr>
        <w:t>Zaktualizowany</w:t>
      </w:r>
      <w:r w:rsidRPr="00707492">
        <w:rPr>
          <w:rFonts w:ascii="Arial" w:hAnsi="Arial" w:cs="Arial"/>
          <w:bCs/>
          <w:sz w:val="22"/>
          <w:szCs w:val="22"/>
        </w:rPr>
        <w:t>m</w:t>
      </w:r>
      <w:r w:rsidR="00FB7E30" w:rsidRPr="00707492">
        <w:rPr>
          <w:rFonts w:ascii="Arial" w:hAnsi="Arial" w:cs="Arial"/>
          <w:bCs/>
          <w:sz w:val="22"/>
          <w:szCs w:val="22"/>
        </w:rPr>
        <w:t xml:space="preserve"> załącznik</w:t>
      </w:r>
      <w:r w:rsidRPr="00707492">
        <w:rPr>
          <w:rFonts w:ascii="Arial" w:hAnsi="Arial" w:cs="Arial"/>
          <w:bCs/>
          <w:sz w:val="22"/>
          <w:szCs w:val="22"/>
        </w:rPr>
        <w:t>u</w:t>
      </w:r>
      <w:r w:rsidR="00FB7E30" w:rsidRPr="00707492">
        <w:rPr>
          <w:rFonts w:ascii="Arial" w:hAnsi="Arial" w:cs="Arial"/>
          <w:bCs/>
          <w:sz w:val="22"/>
          <w:szCs w:val="22"/>
        </w:rPr>
        <w:t xml:space="preserve"> nr 7 do SWZ - Wzór umowy</w:t>
      </w:r>
      <w:r w:rsidRPr="00707492">
        <w:rPr>
          <w:rFonts w:ascii="Arial" w:hAnsi="Arial" w:cs="Arial"/>
          <w:bCs/>
          <w:sz w:val="22"/>
          <w:szCs w:val="22"/>
        </w:rPr>
        <w:t>”</w:t>
      </w:r>
      <w:r w:rsidR="00753DB6" w:rsidRPr="00707492">
        <w:rPr>
          <w:rFonts w:ascii="Arial" w:hAnsi="Arial" w:cs="Arial"/>
          <w:bCs/>
          <w:sz w:val="22"/>
          <w:szCs w:val="22"/>
        </w:rPr>
        <w:t xml:space="preserve"> w</w:t>
      </w:r>
      <w:r w:rsidRPr="00707492">
        <w:rPr>
          <w:rFonts w:ascii="Arial" w:hAnsi="Arial" w:cs="Arial"/>
          <w:bCs/>
          <w:sz w:val="22"/>
          <w:szCs w:val="22"/>
        </w:rPr>
        <w:t>prowadza następujące zmiany</w:t>
      </w:r>
      <w:r w:rsidR="00753DB6" w:rsidRPr="00707492">
        <w:rPr>
          <w:rFonts w:ascii="Arial" w:hAnsi="Arial" w:cs="Arial"/>
          <w:bCs/>
          <w:sz w:val="22"/>
          <w:szCs w:val="22"/>
        </w:rPr>
        <w:t>:</w:t>
      </w:r>
    </w:p>
    <w:p w14:paraId="7398C932" w14:textId="0F126924" w:rsidR="008D6B82" w:rsidRPr="00707492" w:rsidRDefault="00FE0D39" w:rsidP="00FB7E3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w § 9 ust. 4:</w:t>
      </w:r>
    </w:p>
    <w:p w14:paraId="0D8B22AD" w14:textId="09A661AE" w:rsidR="00FE0D39" w:rsidRPr="00707492" w:rsidRDefault="00FE0D39" w:rsidP="00FB7E30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07492">
        <w:rPr>
          <w:rFonts w:ascii="Arial" w:hAnsi="Arial" w:cs="Arial"/>
          <w:b/>
          <w:sz w:val="22"/>
          <w:szCs w:val="22"/>
        </w:rPr>
        <w:t>Było:</w:t>
      </w:r>
    </w:p>
    <w:p w14:paraId="02A9609A" w14:textId="6E0597DC" w:rsidR="00FE0D39" w:rsidRPr="00707492" w:rsidRDefault="00FE0D39" w:rsidP="00FB7E30">
      <w:pPr>
        <w:widowControl w:val="0"/>
        <w:shd w:val="clear" w:color="auto" w:fill="FFFFFF"/>
        <w:autoSpaceDE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07492">
        <w:rPr>
          <w:rFonts w:ascii="Arial" w:eastAsia="Times New Roman" w:hAnsi="Arial" w:cs="Arial"/>
        </w:rPr>
        <w:t>„ 4. W przypadku umów zawartych na okres dłuższy niż 12 miesięcy dopuszczalna jest zmiana wysokości wynagrodzenia w przypadku zmiany cen materiałów lub kosztów związanych z realizacją zamówienia, z zastrzeżeniem, że:</w:t>
      </w:r>
    </w:p>
    <w:p w14:paraId="36EB9823" w14:textId="77777777" w:rsidR="00FE0D39" w:rsidRPr="00707492" w:rsidRDefault="00FE0D39" w:rsidP="00FB7E30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</w:rPr>
      </w:pPr>
      <w:r w:rsidRPr="00707492">
        <w:rPr>
          <w:rFonts w:ascii="Arial" w:eastAsia="Times New Roman" w:hAnsi="Arial" w:cs="Arial"/>
        </w:rPr>
        <w:t>minimalny poziom zmiany cen materiałów lub kosztów, uprawniający strony umowy do żądania zmiany wynagrodzenia wynosi 15 % w stosunku do cen lub kosztów obowiązujących na etapie składania ofert,</w:t>
      </w:r>
    </w:p>
    <w:p w14:paraId="6E45C411" w14:textId="77777777" w:rsidR="00FE0D39" w:rsidRPr="00707492" w:rsidRDefault="00FE0D39" w:rsidP="00FB7E30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</w:rPr>
      </w:pPr>
      <w:r w:rsidRPr="00707492">
        <w:rPr>
          <w:rFonts w:ascii="Arial" w:eastAsia="Times New Roman" w:hAnsi="Arial" w:cs="Arial"/>
          <w:color w:val="000000"/>
          <w:lang w:eastAsia="pl-PL"/>
        </w:rPr>
        <w:t>poziom zmiany wynagrodzenia zostanie ustalony na podstawie wskaźnika zmiany cen materiałów lub kosztów ogłaszanego w komunikacie Prezesa Głównego Urzędu Statystycznego ustalonego w stosunku do miesiąca, w którym upłynął termin składania ofert,</w:t>
      </w:r>
    </w:p>
    <w:p w14:paraId="66E3C572" w14:textId="575AEA2D" w:rsidR="00FE0D39" w:rsidRPr="00707492" w:rsidRDefault="00FE0D39" w:rsidP="00FB7E30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</w:rPr>
      </w:pPr>
      <w:r w:rsidRPr="00707492">
        <w:rPr>
          <w:rFonts w:ascii="Arial" w:hAnsi="Arial" w:cs="Arial"/>
          <w:color w:val="000000"/>
        </w:rPr>
        <w:t xml:space="preserve">zmiany, mogą być wprowadzane w okresach półrocznych poprzez zestawienie cen materiałów i kosztów związanych z realizacją zamówienia tj. opracowaniem dokumentacji technicznej oraz wskaźnika zmiany cen materiałów lub kosztów ogłoszonego w komunikacie prezesa Głównego Urzędu Statystycznego, ustalonego w stosunku do miesiąca, w którym upłynął termin składania ofert. Zmiana wynagrodzenia może polegać zarówno na jego wzroście jak i obniżeniu.” </w:t>
      </w:r>
    </w:p>
    <w:p w14:paraId="4EFE05B6" w14:textId="29B484E9" w:rsidR="00FE0D39" w:rsidRPr="00062615" w:rsidRDefault="00FE0D39" w:rsidP="00FB7E30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62615">
        <w:rPr>
          <w:rFonts w:ascii="Arial" w:hAnsi="Arial" w:cs="Arial"/>
          <w:b/>
          <w:sz w:val="22"/>
          <w:szCs w:val="22"/>
        </w:rPr>
        <w:t>Jest:</w:t>
      </w:r>
    </w:p>
    <w:p w14:paraId="77E40204" w14:textId="11A32E10" w:rsidR="00876CCB" w:rsidRPr="00707492" w:rsidRDefault="00876CCB" w:rsidP="00FB7E30">
      <w:pPr>
        <w:widowControl w:val="0"/>
        <w:suppressAutoHyphens/>
        <w:autoSpaceDN w:val="0"/>
        <w:spacing w:after="0" w:line="240" w:lineRule="auto"/>
        <w:ind w:left="709" w:hanging="352"/>
        <w:jc w:val="both"/>
        <w:textAlignment w:val="baseline"/>
        <w:rPr>
          <w:rFonts w:ascii="Arial" w:eastAsia="TimesNewRomanPS-BoldMT" w:hAnsi="Arial" w:cs="Arial"/>
          <w:bCs/>
          <w:color w:val="000000"/>
        </w:rPr>
      </w:pPr>
      <w:r w:rsidRPr="00707492">
        <w:rPr>
          <w:rFonts w:ascii="Arial" w:eastAsia="TimesNewRomanPS-BoldMT" w:hAnsi="Arial" w:cs="Arial"/>
          <w:bCs/>
          <w:color w:val="000000"/>
        </w:rPr>
        <w:t xml:space="preserve">„4. W związku z realizacją postanowień art. 439 ustawy </w:t>
      </w:r>
      <w:proofErr w:type="spellStart"/>
      <w:r w:rsidRPr="00707492">
        <w:rPr>
          <w:rFonts w:ascii="Arial" w:eastAsia="TimesNewRomanPS-BoldMT" w:hAnsi="Arial" w:cs="Arial"/>
          <w:bCs/>
          <w:color w:val="000000"/>
        </w:rPr>
        <w:t>Pzp</w:t>
      </w:r>
      <w:proofErr w:type="spellEnd"/>
      <w:r w:rsidRPr="00707492">
        <w:rPr>
          <w:rFonts w:ascii="Arial" w:eastAsia="TimesNewRomanPS-BoldMT" w:hAnsi="Arial" w:cs="Arial"/>
          <w:bCs/>
          <w:color w:val="000000"/>
        </w:rPr>
        <w:t>, Strony postanawiają, że w przypadku zmiany cen materiałów lub kosztów, związanych z realizacją umowy, waloryzacja wynagrodzenia umownego następować będzie na wniosek którejkolwiek ze Stron, na następujących zasadach:</w:t>
      </w:r>
    </w:p>
    <w:p w14:paraId="012E5A54" w14:textId="42355295" w:rsidR="00876CCB" w:rsidRPr="00707492" w:rsidRDefault="00876CCB" w:rsidP="00FB7E3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074"/>
        <w:jc w:val="both"/>
        <w:textAlignment w:val="baseline"/>
        <w:rPr>
          <w:rFonts w:ascii="Arial" w:eastAsia="TimesNewRomanPS-BoldMT" w:hAnsi="Arial" w:cs="Arial"/>
          <w:bCs/>
          <w:color w:val="000000"/>
        </w:rPr>
      </w:pPr>
      <w:r w:rsidRPr="00707492">
        <w:rPr>
          <w:rFonts w:ascii="Arial" w:eastAsia="TimesNewRomanPS-BoldMT" w:hAnsi="Arial" w:cs="Arial"/>
          <w:bCs/>
          <w:color w:val="000000"/>
        </w:rPr>
        <w:t>wynagrodzenie brutto Wykonawcy ustalone w umowie będzie waloryzowane po upływie k</w:t>
      </w:r>
      <w:r w:rsidR="00CA789D" w:rsidRPr="00707492">
        <w:rPr>
          <w:rFonts w:ascii="Arial" w:eastAsia="TimesNewRomanPS-BoldMT" w:hAnsi="Arial" w:cs="Arial"/>
          <w:bCs/>
          <w:color w:val="000000"/>
        </w:rPr>
        <w:t>ażdych następujących po sobie 12</w:t>
      </w:r>
      <w:r w:rsidRPr="00707492">
        <w:rPr>
          <w:rFonts w:ascii="Arial" w:eastAsia="TimesNewRomanPS-BoldMT" w:hAnsi="Arial" w:cs="Arial"/>
          <w:bCs/>
          <w:color w:val="000000"/>
        </w:rPr>
        <w:t xml:space="preserve"> miesięcy realizacji umowy, począwszy od dnia zawarcia umowy, pod warunkiem, że spełnione zostaną wymog</w:t>
      </w:r>
      <w:r w:rsidR="00CA789D" w:rsidRPr="00707492">
        <w:rPr>
          <w:rFonts w:ascii="Arial" w:eastAsia="TimesNewRomanPS-BoldMT" w:hAnsi="Arial" w:cs="Arial"/>
          <w:bCs/>
          <w:color w:val="000000"/>
        </w:rPr>
        <w:t>i określone w poniższych pkt 2-4</w:t>
      </w:r>
      <w:r w:rsidRPr="00707492">
        <w:rPr>
          <w:rFonts w:ascii="Arial" w:eastAsia="TimesNewRomanPS-BoldMT" w:hAnsi="Arial" w:cs="Arial"/>
          <w:bCs/>
          <w:color w:val="000000"/>
        </w:rPr>
        <w:t>,</w:t>
      </w:r>
    </w:p>
    <w:p w14:paraId="6A4BFA31" w14:textId="795ED8CF" w:rsidR="00876CCB" w:rsidRPr="00707492" w:rsidRDefault="00876CCB" w:rsidP="00FB7E3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074"/>
        <w:jc w:val="both"/>
        <w:textAlignment w:val="baseline"/>
        <w:rPr>
          <w:rFonts w:ascii="Arial" w:eastAsia="TimesNewRomanPS-BoldMT" w:hAnsi="Arial" w:cs="Arial"/>
          <w:bCs/>
          <w:color w:val="000000"/>
        </w:rPr>
      </w:pPr>
      <w:r w:rsidRPr="00707492">
        <w:rPr>
          <w:rFonts w:ascii="Arial" w:eastAsia="TimesNewRomanPS-BoldMT" w:hAnsi="Arial" w:cs="Arial"/>
          <w:bCs/>
          <w:color w:val="000000"/>
        </w:rPr>
        <w:t xml:space="preserve">zmiana wynagrodzenia wykonawcy w danym </w:t>
      </w:r>
      <w:r w:rsidR="00CA789D" w:rsidRPr="00707492">
        <w:rPr>
          <w:rFonts w:ascii="Arial" w:eastAsia="TimesNewRomanPS-BoldMT" w:hAnsi="Arial" w:cs="Arial"/>
          <w:bCs/>
          <w:color w:val="000000"/>
        </w:rPr>
        <w:t>roku</w:t>
      </w:r>
      <w:r w:rsidRPr="00707492">
        <w:rPr>
          <w:rFonts w:ascii="Arial" w:eastAsia="TimesNewRomanPS-BoldMT" w:hAnsi="Arial" w:cs="Arial"/>
          <w:bCs/>
          <w:color w:val="000000"/>
        </w:rPr>
        <w:t xml:space="preserve"> nastąpi, jeżeli zmiana cen materiałów lub kosztów, związanych z realizacją umowy, w tym </w:t>
      </w:r>
      <w:r w:rsidR="00CA789D" w:rsidRPr="00707492">
        <w:rPr>
          <w:rFonts w:ascii="Arial" w:eastAsia="TimesNewRomanPS-BoldMT" w:hAnsi="Arial" w:cs="Arial"/>
          <w:bCs/>
          <w:color w:val="000000"/>
        </w:rPr>
        <w:t>roku, będzie wyższa o co najmniej 15</w:t>
      </w:r>
      <w:r w:rsidRPr="00707492">
        <w:rPr>
          <w:rFonts w:ascii="Arial" w:eastAsia="TimesNewRomanPS-BoldMT" w:hAnsi="Arial" w:cs="Arial"/>
          <w:bCs/>
          <w:color w:val="000000"/>
        </w:rPr>
        <w:t xml:space="preserve"> % od wysokości tychże cen lub kosztów w poprzednim </w:t>
      </w:r>
      <w:r w:rsidR="00CA789D" w:rsidRPr="00707492">
        <w:rPr>
          <w:rFonts w:ascii="Arial" w:eastAsia="TimesNewRomanPS-BoldMT" w:hAnsi="Arial" w:cs="Arial"/>
          <w:bCs/>
          <w:color w:val="000000"/>
        </w:rPr>
        <w:t>roku</w:t>
      </w:r>
      <w:r w:rsidRPr="00707492">
        <w:rPr>
          <w:rFonts w:ascii="Arial" w:eastAsia="TimesNewRomanPS-BoldMT" w:hAnsi="Arial" w:cs="Arial"/>
          <w:bCs/>
          <w:color w:val="000000"/>
        </w:rPr>
        <w:t xml:space="preserve">, ustalonych na podstawie Wskaźnika cen towarów i usług konsumpcyjnych w ujęciu rocznym, ogłoszonego przez Prezesa Głównego Urzędu Statystycznego </w:t>
      </w:r>
      <w:r w:rsidRPr="00707492">
        <w:rPr>
          <w:rFonts w:ascii="Arial" w:eastAsia="TimesNewRomanPS-BoldMT" w:hAnsi="Arial" w:cs="Arial"/>
          <w:bCs/>
          <w:color w:val="000000"/>
        </w:rPr>
        <w:lastRenderedPageBreak/>
        <w:t>(zwanego dalej: GUS) w Dzienniku Urzędowym Rzeczpospolitej Polskiej „Monitor Polski”</w:t>
      </w:r>
      <w:r w:rsidR="00CA789D" w:rsidRPr="00707492">
        <w:rPr>
          <w:rFonts w:ascii="Arial" w:eastAsia="TimesNewRomanPS-BoldMT" w:hAnsi="Arial" w:cs="Arial"/>
          <w:bCs/>
          <w:color w:val="000000"/>
        </w:rPr>
        <w:t xml:space="preserve">. </w:t>
      </w:r>
      <w:r w:rsidR="00CA789D" w:rsidRPr="00707492">
        <w:rPr>
          <w:rFonts w:ascii="Arial" w:hAnsi="Arial" w:cs="Arial"/>
          <w:color w:val="000000"/>
        </w:rPr>
        <w:t>Zmiana wynagrodzenia może polegać zarówno na jego wzroście jak i obniżeniu.</w:t>
      </w:r>
      <w:r w:rsidRPr="00707492">
        <w:rPr>
          <w:rFonts w:ascii="Arial" w:eastAsia="TimesNewRomanPS-BoldMT" w:hAnsi="Arial" w:cs="Arial"/>
          <w:bCs/>
          <w:color w:val="000000"/>
        </w:rPr>
        <w:t>,</w:t>
      </w:r>
    </w:p>
    <w:p w14:paraId="7FCA140C" w14:textId="2D6FB042" w:rsidR="00876CCB" w:rsidRPr="00707492" w:rsidRDefault="00876CCB" w:rsidP="00FB7E3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074"/>
        <w:jc w:val="both"/>
        <w:textAlignment w:val="baseline"/>
        <w:rPr>
          <w:rFonts w:ascii="Arial" w:eastAsia="TimesNewRomanPS-BoldMT" w:hAnsi="Arial" w:cs="Arial"/>
          <w:bCs/>
          <w:color w:val="000000"/>
        </w:rPr>
      </w:pPr>
      <w:r w:rsidRPr="00707492">
        <w:rPr>
          <w:rFonts w:ascii="Arial" w:eastAsia="TimesNewRomanPS-BoldMT" w:hAnsi="Arial" w:cs="Arial"/>
          <w:bCs/>
          <w:color w:val="000000"/>
        </w:rPr>
        <w:t xml:space="preserve">zmiana wynagrodzenia Wykonawcy będzie następowała od pierwszego dnia następującego po upływie </w:t>
      </w:r>
      <w:r w:rsidR="00CA789D" w:rsidRPr="00707492">
        <w:rPr>
          <w:rFonts w:ascii="Arial" w:eastAsia="TimesNewRomanPS-BoldMT" w:hAnsi="Arial" w:cs="Arial"/>
          <w:bCs/>
          <w:color w:val="000000"/>
        </w:rPr>
        <w:t>12</w:t>
      </w:r>
      <w:r w:rsidRPr="00707492">
        <w:rPr>
          <w:rFonts w:ascii="Arial" w:eastAsia="TimesNewRomanPS-BoldMT" w:hAnsi="Arial" w:cs="Arial"/>
          <w:bCs/>
          <w:color w:val="000000"/>
        </w:rPr>
        <w:t xml:space="preserve"> miesięcy od daty zawarcia umowy, pod warunkiem przedstawienia przez Wykonawcę obiektywnych dowodów, w jaki sposób zmiana cen materiałów lub kosztów, związanych z realizacją umowy, wpływa na warunki realizacji umowy, w szczególności na cenę wykonania </w:t>
      </w:r>
      <w:r w:rsidR="00CA789D" w:rsidRPr="00707492">
        <w:rPr>
          <w:rFonts w:ascii="Arial" w:eastAsia="TimesNewRomanPS-BoldMT" w:hAnsi="Arial" w:cs="Arial"/>
          <w:bCs/>
          <w:color w:val="000000"/>
        </w:rPr>
        <w:t>roboty budowlanej</w:t>
      </w:r>
      <w:r w:rsidRPr="00707492">
        <w:rPr>
          <w:rFonts w:ascii="Arial" w:eastAsia="TimesNewRomanPS-BoldMT" w:hAnsi="Arial" w:cs="Arial"/>
          <w:bCs/>
          <w:color w:val="000000"/>
        </w:rPr>
        <w:t>,</w:t>
      </w:r>
    </w:p>
    <w:p w14:paraId="06700B65" w14:textId="0F2C43BC" w:rsidR="00876CCB" w:rsidRPr="00707492" w:rsidRDefault="00876CCB" w:rsidP="00FB7E3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074"/>
        <w:jc w:val="both"/>
        <w:textAlignment w:val="baseline"/>
        <w:rPr>
          <w:rFonts w:ascii="Arial" w:eastAsia="TimesNewRomanPS-BoldMT" w:hAnsi="Arial" w:cs="Arial"/>
          <w:bCs/>
          <w:color w:val="000000"/>
        </w:rPr>
      </w:pPr>
      <w:r w:rsidRPr="00707492">
        <w:rPr>
          <w:rFonts w:ascii="Arial" w:eastAsia="TimesNewRomanPS-BoldMT" w:hAnsi="Arial" w:cs="Arial"/>
          <w:bCs/>
          <w:color w:val="000000"/>
        </w:rPr>
        <w:t xml:space="preserve">wartość zmiany wynagrodzenia Wykonawcy będzie równa </w:t>
      </w:r>
      <w:r w:rsidR="00766976" w:rsidRPr="00707492">
        <w:rPr>
          <w:rFonts w:ascii="Arial" w:eastAsia="TimesNewRomanPS-BoldMT" w:hAnsi="Arial" w:cs="Arial"/>
          <w:bCs/>
        </w:rPr>
        <w:t>wartości ustalonej w oparciu o</w:t>
      </w:r>
      <w:r w:rsidR="00766976" w:rsidRPr="00707492">
        <w:rPr>
          <w:rFonts w:ascii="Arial" w:eastAsia="TimesNewRomanPS-BoldMT" w:hAnsi="Arial" w:cs="Arial"/>
          <w:bCs/>
          <w:color w:val="000000"/>
        </w:rPr>
        <w:t xml:space="preserve"> </w:t>
      </w:r>
      <w:r w:rsidRPr="00707492">
        <w:rPr>
          <w:rFonts w:ascii="Arial" w:eastAsia="TimesNewRomanPS-BoldMT" w:hAnsi="Arial" w:cs="Arial"/>
          <w:bCs/>
          <w:color w:val="000000"/>
        </w:rPr>
        <w:t>½ wzrost</w:t>
      </w:r>
      <w:r w:rsidR="00766976" w:rsidRPr="00707492">
        <w:rPr>
          <w:rFonts w:ascii="Arial" w:eastAsia="TimesNewRomanPS-BoldMT" w:hAnsi="Arial" w:cs="Arial"/>
          <w:bCs/>
          <w:color w:val="000000"/>
        </w:rPr>
        <w:t>u</w:t>
      </w:r>
      <w:r w:rsidRPr="00707492">
        <w:rPr>
          <w:rFonts w:ascii="Arial" w:eastAsia="TimesNewRomanPS-BoldMT" w:hAnsi="Arial" w:cs="Arial"/>
          <w:bCs/>
          <w:color w:val="000000"/>
        </w:rPr>
        <w:t xml:space="preserve"> Wskaźnika, wskazanego w pkt 2, będzie odnosić się wyłącznie do wykazanych, udokumentowanych przez wykonawcę i zaakceptowanych przez zamawiającego cen materiałów lub kosztów, z wyłączeniem kosztów pracy, tj. związanych ze zmianą wysokości minimalnego wynagrodzenia za prace albo wysokość minimalnej stawki godzinowej, ustalonych na podstawie przepisów z dnia 10 października 2002</w:t>
      </w:r>
      <w:r w:rsidR="00093F58" w:rsidRPr="00707492">
        <w:rPr>
          <w:rFonts w:ascii="Arial" w:eastAsia="TimesNewRomanPS-BoldMT" w:hAnsi="Arial" w:cs="Arial"/>
          <w:bCs/>
          <w:color w:val="000000"/>
        </w:rPr>
        <w:t> </w:t>
      </w:r>
      <w:r w:rsidRPr="00707492">
        <w:rPr>
          <w:rFonts w:ascii="Arial" w:eastAsia="TimesNewRomanPS-BoldMT" w:hAnsi="Arial" w:cs="Arial"/>
          <w:bCs/>
          <w:color w:val="000000"/>
        </w:rPr>
        <w:t>r. o minimalnym wynagrodzeniu za pracę i będzie dokonywana:</w:t>
      </w:r>
    </w:p>
    <w:p w14:paraId="1371DF10" w14:textId="77777777" w:rsidR="00876CCB" w:rsidRPr="00707492" w:rsidRDefault="00876CCB" w:rsidP="00FB7E30">
      <w:pPr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1791"/>
        <w:jc w:val="both"/>
        <w:textAlignment w:val="baseline"/>
        <w:rPr>
          <w:rFonts w:ascii="Arial" w:eastAsia="TimesNewRomanPS-BoldMT" w:hAnsi="Arial" w:cs="Arial"/>
          <w:bCs/>
          <w:color w:val="000000"/>
        </w:rPr>
      </w:pPr>
      <w:r w:rsidRPr="00707492">
        <w:rPr>
          <w:rFonts w:ascii="Arial" w:eastAsia="TimesNewRomanPS-BoldMT" w:hAnsi="Arial" w:cs="Arial"/>
          <w:bCs/>
          <w:color w:val="000000"/>
        </w:rPr>
        <w:t>w przypadku pierwszej waloryzacji – od wartości wynagrodzenia, określonego w umowie,</w:t>
      </w:r>
    </w:p>
    <w:p w14:paraId="1287133A" w14:textId="67516332" w:rsidR="00876CCB" w:rsidRPr="00707492" w:rsidRDefault="00876CCB" w:rsidP="00FB7E30">
      <w:pPr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1791"/>
        <w:jc w:val="both"/>
        <w:textAlignment w:val="baseline"/>
        <w:rPr>
          <w:rFonts w:ascii="Arial" w:eastAsia="TimesNewRomanPS-BoldMT" w:hAnsi="Arial" w:cs="Arial"/>
          <w:bCs/>
          <w:color w:val="000000"/>
        </w:rPr>
      </w:pPr>
      <w:r w:rsidRPr="00707492">
        <w:rPr>
          <w:rFonts w:ascii="Arial" w:eastAsia="TimesNewRomanPS-BoldMT" w:hAnsi="Arial" w:cs="Arial"/>
          <w:bCs/>
          <w:color w:val="000000"/>
        </w:rPr>
        <w:t xml:space="preserve">w przypadku każdej kolejnej waloryzacji – od wartości wynagrodzenia, ustalonego w wyniku poprzedniej waloryzacji, </w:t>
      </w:r>
    </w:p>
    <w:p w14:paraId="55D69850" w14:textId="232431C7" w:rsidR="00FE0D39" w:rsidRPr="00707492" w:rsidRDefault="00876CCB" w:rsidP="00FB7E3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074"/>
        <w:jc w:val="both"/>
        <w:textAlignment w:val="baseline"/>
        <w:rPr>
          <w:rFonts w:ascii="Arial" w:eastAsia="TimesNewRomanPS-BoldMT" w:hAnsi="Arial" w:cs="Arial"/>
          <w:bCs/>
          <w:kern w:val="2"/>
          <w:lang w:eastAsia="zh-CN" w:bidi="hi-IN"/>
        </w:rPr>
      </w:pPr>
      <w:r w:rsidRPr="00707492">
        <w:rPr>
          <w:rFonts w:ascii="Arial" w:eastAsia="TimesNewRomanPS-BoldMT" w:hAnsi="Arial" w:cs="Arial"/>
          <w:bCs/>
          <w:color w:val="000000"/>
        </w:rPr>
        <w:t xml:space="preserve">łączna maksymalna wartość zmiany wynagrodzenia Wykonawcy </w:t>
      </w:r>
      <w:r w:rsidR="00864FA5" w:rsidRPr="00707492">
        <w:rPr>
          <w:rFonts w:ascii="Arial" w:eastAsia="TimesNewRomanPS-BoldMT" w:hAnsi="Arial" w:cs="Arial"/>
          <w:bCs/>
          <w:color w:val="000000"/>
        </w:rPr>
        <w:t xml:space="preserve">przeprowadzona na podstawie zapisów niniejszego ustępu </w:t>
      </w:r>
      <w:r w:rsidR="00CA789D" w:rsidRPr="00707492">
        <w:rPr>
          <w:rFonts w:ascii="Arial" w:eastAsia="TimesNewRomanPS-BoldMT" w:hAnsi="Arial" w:cs="Arial"/>
          <w:bCs/>
          <w:color w:val="000000"/>
        </w:rPr>
        <w:t xml:space="preserve">nie </w:t>
      </w:r>
      <w:r w:rsidRPr="00707492">
        <w:rPr>
          <w:rFonts w:ascii="Arial" w:eastAsia="TimesNewRomanPS-BoldMT" w:hAnsi="Arial" w:cs="Arial"/>
          <w:bCs/>
          <w:color w:val="000000"/>
        </w:rPr>
        <w:t>może przekroczyć</w:t>
      </w:r>
      <w:r w:rsidR="00CA789D" w:rsidRPr="00707492">
        <w:rPr>
          <w:rFonts w:ascii="Arial" w:eastAsia="TimesNewRomanPS-BoldMT" w:hAnsi="Arial" w:cs="Arial"/>
          <w:bCs/>
          <w:color w:val="000000"/>
        </w:rPr>
        <w:t xml:space="preserve"> 2</w:t>
      </w:r>
      <w:r w:rsidRPr="00707492">
        <w:rPr>
          <w:rFonts w:ascii="Arial" w:eastAsia="TimesNewRomanPS-BoldMT" w:hAnsi="Arial" w:cs="Arial"/>
          <w:bCs/>
          <w:color w:val="000000"/>
        </w:rPr>
        <w:t>0% całkowitego wynagrodzenia brutto Wykonawcy, ustalonego na dzień zawarcia umowy.</w:t>
      </w:r>
      <w:r w:rsidR="00CA789D" w:rsidRPr="00707492">
        <w:rPr>
          <w:rFonts w:ascii="Arial" w:eastAsia="TimesNewRomanPS-BoldMT" w:hAnsi="Arial" w:cs="Arial"/>
          <w:bCs/>
          <w:color w:val="000000"/>
        </w:rPr>
        <w:t>”</w:t>
      </w:r>
    </w:p>
    <w:p w14:paraId="5FD9E59F" w14:textId="77777777" w:rsidR="00CA789D" w:rsidRPr="00707492" w:rsidRDefault="00CA789D" w:rsidP="00FB7E30">
      <w:pPr>
        <w:widowControl w:val="0"/>
        <w:suppressAutoHyphens/>
        <w:autoSpaceDE w:val="0"/>
        <w:spacing w:after="0" w:line="240" w:lineRule="auto"/>
        <w:ind w:left="1074"/>
        <w:jc w:val="both"/>
        <w:textAlignment w:val="baseline"/>
        <w:rPr>
          <w:rFonts w:ascii="Arial" w:eastAsia="TimesNewRomanPS-BoldMT" w:hAnsi="Arial" w:cs="Arial"/>
          <w:bCs/>
          <w:kern w:val="2"/>
          <w:highlight w:val="yellow"/>
          <w:lang w:eastAsia="zh-CN" w:bidi="hi-IN"/>
        </w:rPr>
      </w:pPr>
    </w:p>
    <w:p w14:paraId="02F2BDE8" w14:textId="1E270D4A" w:rsidR="00FE0D39" w:rsidRPr="00707492" w:rsidRDefault="00FE0D39" w:rsidP="00FB7E3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07492">
        <w:rPr>
          <w:rFonts w:ascii="Arial" w:hAnsi="Arial" w:cs="Arial"/>
          <w:sz w:val="22"/>
          <w:szCs w:val="22"/>
        </w:rPr>
        <w:t>w § 9 ust. 6:</w:t>
      </w:r>
    </w:p>
    <w:p w14:paraId="5B359FAE" w14:textId="25E4EBD0" w:rsidR="00FE0D39" w:rsidRPr="00707492" w:rsidRDefault="00FE0D39" w:rsidP="00FB7E30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07492">
        <w:rPr>
          <w:rFonts w:ascii="Arial" w:hAnsi="Arial" w:cs="Arial"/>
          <w:b/>
          <w:sz w:val="22"/>
          <w:szCs w:val="22"/>
        </w:rPr>
        <w:t>Było:</w:t>
      </w:r>
    </w:p>
    <w:p w14:paraId="5A26B7CE" w14:textId="1A6630D5" w:rsidR="00A2349B" w:rsidRPr="00707492" w:rsidRDefault="00FE0D39">
      <w:pPr>
        <w:suppressAutoHyphens/>
        <w:autoSpaceDE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„6. W przypadku dokonania zmiany umowy w związku ze zmianą cen materiałów lub kosztów związanych z realizacją zamówienia – wykonawca jest zobowiązany do zmiany wynagrodzenia przysługującego podwykonawcy, z którym zawarł umowę, w zakresie odpowiadającym zmianom cen materiałów i kosztów zobowiązania podwykonawcy.”</w:t>
      </w:r>
    </w:p>
    <w:p w14:paraId="5A37569D" w14:textId="15BE044E" w:rsidR="00FE0D39" w:rsidRPr="00707492" w:rsidRDefault="00FE0D39" w:rsidP="00FB7E30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07492">
        <w:rPr>
          <w:rFonts w:ascii="Arial" w:hAnsi="Arial" w:cs="Arial"/>
          <w:b/>
          <w:sz w:val="22"/>
          <w:szCs w:val="22"/>
        </w:rPr>
        <w:t>Jest:</w:t>
      </w:r>
    </w:p>
    <w:p w14:paraId="53DEC2A0" w14:textId="3845C001" w:rsidR="00FE0D39" w:rsidRDefault="00FE0D39" w:rsidP="00FB7E30">
      <w:pPr>
        <w:suppressAutoHyphens/>
        <w:autoSpaceDE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707492">
        <w:rPr>
          <w:rFonts w:ascii="Arial" w:hAnsi="Arial" w:cs="Arial"/>
        </w:rPr>
        <w:t>„6. W przypadku dokonania zmiany umowy w oparciu o zapisy § 9 ust. 4 niniejszej umowy w związku ze zmianą cen materiałów lub kosztów związanych z realizacją zamówienia – wykonawca jest zobowiązany do zmiany wynagrodzenia przysługującego podwykonawcy, z którym zawarł umowę, w zakresie odpowiadającym zmianom cen materiałów i kosztów zobowiązania podwykonawcy.”</w:t>
      </w:r>
    </w:p>
    <w:p w14:paraId="057D1FA7" w14:textId="77777777" w:rsidR="00DC62A1" w:rsidRDefault="00DC62A1" w:rsidP="00627F9C">
      <w:pPr>
        <w:pStyle w:val="Default"/>
        <w:rPr>
          <w:rFonts w:ascii="Arial" w:hAnsi="Arial" w:cs="Arial"/>
          <w:sz w:val="22"/>
          <w:szCs w:val="22"/>
        </w:rPr>
      </w:pPr>
    </w:p>
    <w:p w14:paraId="49148193" w14:textId="77777777" w:rsidR="00DC62A1" w:rsidRDefault="00DC62A1" w:rsidP="00DC62A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FA75F6B" w14:textId="6A44FE27" w:rsidR="00A34A9D" w:rsidRPr="00A34687" w:rsidRDefault="00373AFB" w:rsidP="00FB7E30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A34687">
        <w:rPr>
          <w:rFonts w:ascii="Arial" w:hAnsi="Arial" w:cs="Arial"/>
          <w:sz w:val="22"/>
          <w:szCs w:val="22"/>
        </w:rPr>
        <w:t>Powyższe wyjaśnienia</w:t>
      </w:r>
      <w:r w:rsidR="00434FF0" w:rsidRPr="00A34687">
        <w:rPr>
          <w:rFonts w:ascii="Arial" w:hAnsi="Arial" w:cs="Arial"/>
          <w:sz w:val="22"/>
          <w:szCs w:val="22"/>
        </w:rPr>
        <w:t xml:space="preserve"> i</w:t>
      </w:r>
      <w:r w:rsidRPr="00A34687">
        <w:rPr>
          <w:rFonts w:ascii="Arial" w:hAnsi="Arial" w:cs="Arial"/>
          <w:sz w:val="22"/>
          <w:szCs w:val="22"/>
        </w:rPr>
        <w:t xml:space="preserve"> odpowiedzi na pytania stanowią integralną część SWZ</w:t>
      </w:r>
      <w:r w:rsidR="00FE0D39" w:rsidRPr="00A34687">
        <w:rPr>
          <w:rFonts w:ascii="Arial" w:hAnsi="Arial" w:cs="Arial"/>
          <w:sz w:val="22"/>
          <w:szCs w:val="22"/>
        </w:rPr>
        <w:t xml:space="preserve"> i</w:t>
      </w:r>
      <w:r w:rsidR="00A34687" w:rsidRPr="00A34687">
        <w:rPr>
          <w:rFonts w:ascii="Arial" w:hAnsi="Arial" w:cs="Arial"/>
          <w:sz w:val="22"/>
          <w:szCs w:val="22"/>
        </w:rPr>
        <w:t xml:space="preserve"> na podstawie art. 137 ust. 1 ustaw</w:t>
      </w:r>
      <w:r w:rsidR="00A34687">
        <w:rPr>
          <w:rFonts w:ascii="Arial" w:hAnsi="Arial" w:cs="Arial"/>
          <w:sz w:val="22"/>
          <w:szCs w:val="22"/>
        </w:rPr>
        <w:t>y</w:t>
      </w:r>
      <w:r w:rsidR="00A34687" w:rsidRPr="00A346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4687" w:rsidRPr="00A34687">
        <w:rPr>
          <w:rFonts w:ascii="Arial" w:hAnsi="Arial" w:cs="Arial"/>
          <w:sz w:val="22"/>
          <w:szCs w:val="22"/>
        </w:rPr>
        <w:t>Pzp</w:t>
      </w:r>
      <w:proofErr w:type="spellEnd"/>
      <w:r w:rsidR="00FE0D39" w:rsidRPr="00A34687">
        <w:rPr>
          <w:rFonts w:ascii="Arial" w:hAnsi="Arial" w:cs="Arial"/>
          <w:sz w:val="22"/>
          <w:szCs w:val="22"/>
        </w:rPr>
        <w:t xml:space="preserve"> </w:t>
      </w:r>
      <w:r w:rsidR="00CA43E3">
        <w:rPr>
          <w:rFonts w:ascii="Arial" w:hAnsi="Arial" w:cs="Arial"/>
          <w:sz w:val="22"/>
          <w:szCs w:val="22"/>
        </w:rPr>
        <w:t xml:space="preserve">prowadzą do </w:t>
      </w:r>
      <w:r w:rsidR="00FE0D39" w:rsidRPr="00A34687">
        <w:rPr>
          <w:rFonts w:ascii="Arial" w:hAnsi="Arial" w:cs="Arial"/>
          <w:sz w:val="22"/>
          <w:szCs w:val="22"/>
        </w:rPr>
        <w:t>zmiany treści SWZ</w:t>
      </w:r>
      <w:r w:rsidR="00CA43E3">
        <w:rPr>
          <w:rFonts w:ascii="Arial" w:hAnsi="Arial" w:cs="Arial"/>
          <w:sz w:val="22"/>
          <w:szCs w:val="22"/>
        </w:rPr>
        <w:t>.</w:t>
      </w:r>
      <w:r w:rsidR="00FE0D39" w:rsidRPr="00A34687">
        <w:rPr>
          <w:rFonts w:ascii="Arial" w:hAnsi="Arial" w:cs="Arial"/>
          <w:sz w:val="22"/>
          <w:szCs w:val="22"/>
        </w:rPr>
        <w:t xml:space="preserve"> Wyjaśnienia</w:t>
      </w:r>
      <w:r w:rsidR="00434FF0" w:rsidRPr="00A34687">
        <w:rPr>
          <w:rFonts w:ascii="Arial" w:hAnsi="Arial" w:cs="Arial"/>
          <w:sz w:val="22"/>
          <w:szCs w:val="22"/>
        </w:rPr>
        <w:t>,</w:t>
      </w:r>
      <w:r w:rsidR="00517611" w:rsidRPr="00A34687">
        <w:rPr>
          <w:rFonts w:ascii="Arial" w:hAnsi="Arial" w:cs="Arial"/>
          <w:sz w:val="22"/>
          <w:szCs w:val="22"/>
        </w:rPr>
        <w:t xml:space="preserve"> odpowiedzi</w:t>
      </w:r>
      <w:r w:rsidR="00FE0D39" w:rsidRPr="00A34687">
        <w:rPr>
          <w:rFonts w:ascii="Arial" w:hAnsi="Arial" w:cs="Arial"/>
          <w:sz w:val="22"/>
          <w:szCs w:val="22"/>
        </w:rPr>
        <w:t xml:space="preserve"> </w:t>
      </w:r>
      <w:r w:rsidR="00434FF0" w:rsidRPr="00A34687">
        <w:rPr>
          <w:rFonts w:ascii="Arial" w:hAnsi="Arial" w:cs="Arial"/>
          <w:sz w:val="22"/>
          <w:szCs w:val="22"/>
        </w:rPr>
        <w:t xml:space="preserve">i zmiany </w:t>
      </w:r>
      <w:r w:rsidR="00FE0D39" w:rsidRPr="00A34687">
        <w:rPr>
          <w:rFonts w:ascii="Arial" w:hAnsi="Arial" w:cs="Arial"/>
          <w:sz w:val="22"/>
          <w:szCs w:val="22"/>
        </w:rPr>
        <w:t>są wiążące dla wszystkich Wykonawców. Tym samym, Wykonawcy są zobowiązani uwzględnić je, składając oferty w postępowaniu o udzielenie zamówienia publicznego na wykonanie w/w zadania.</w:t>
      </w:r>
    </w:p>
    <w:p w14:paraId="55717164" w14:textId="77777777" w:rsidR="0008499F" w:rsidRDefault="0008499F" w:rsidP="000849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23937F" w14:textId="77777777" w:rsidR="001B2614" w:rsidRDefault="001B2614" w:rsidP="000849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254246" w14:textId="77777777" w:rsidR="001B2614" w:rsidRDefault="001B2614" w:rsidP="000849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CCCCA" w14:textId="77777777" w:rsidR="001B2614" w:rsidRPr="001B2614" w:rsidRDefault="001B2614" w:rsidP="001B2614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  <w:r w:rsidRPr="001B2614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   z up. </w:t>
      </w:r>
      <w:r w:rsidRPr="001B2614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1B2614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</w:p>
    <w:p w14:paraId="30290ABF" w14:textId="77777777" w:rsidR="001B2614" w:rsidRPr="001B2614" w:rsidRDefault="001B2614" w:rsidP="001B2614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</w:pPr>
    </w:p>
    <w:p w14:paraId="318DFF0E" w14:textId="77777777" w:rsidR="001B2614" w:rsidRPr="001B2614" w:rsidRDefault="001B2614" w:rsidP="001B2614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</w:pPr>
      <w:r w:rsidRPr="001B2614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mgr Andrzej </w:t>
      </w:r>
      <w:r w:rsidRPr="001B2614">
        <w:rPr>
          <w:rFonts w:ascii="Calibri" w:eastAsia="Times New Roman" w:hAnsi="Calibri" w:cs="Times New Roman"/>
          <w:i/>
          <w:color w:val="FF0000"/>
          <w:spacing w:val="-20"/>
          <w:sz w:val="20"/>
          <w:szCs w:val="20"/>
          <w:lang w:eastAsia="ar-SA"/>
        </w:rPr>
        <w:t>Zdzisław</w:t>
      </w:r>
      <w:r w:rsidRPr="001B2614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Garlicki</w:t>
      </w:r>
    </w:p>
    <w:p w14:paraId="2F7E825F" w14:textId="77777777" w:rsidR="001B2614" w:rsidRPr="001B2614" w:rsidRDefault="001B2614" w:rsidP="001B2614">
      <w:pPr>
        <w:suppressAutoHyphens/>
        <w:spacing w:after="0" w:line="288" w:lineRule="auto"/>
        <w:ind w:left="5664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B2614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ZASTĘPCA </w:t>
      </w:r>
      <w:r w:rsidRPr="001B2614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1B2614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  <w:bookmarkStart w:id="0" w:name="_GoBack"/>
      <w:bookmarkEnd w:id="0"/>
    </w:p>
    <w:sectPr w:rsidR="001B2614" w:rsidRPr="001B2614" w:rsidSect="00922F07">
      <w:headerReference w:type="default" r:id="rId8"/>
      <w:footerReference w:type="default" r:id="rId9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2C435" w14:textId="77777777" w:rsidR="00FE10AA" w:rsidRDefault="00FE10AA" w:rsidP="00A561B8">
      <w:pPr>
        <w:spacing w:after="0" w:line="240" w:lineRule="auto"/>
      </w:pPr>
      <w:r>
        <w:separator/>
      </w:r>
    </w:p>
  </w:endnote>
  <w:endnote w:type="continuationSeparator" w:id="0">
    <w:p w14:paraId="2DE14237" w14:textId="77777777" w:rsidR="00FE10AA" w:rsidRDefault="00FE10AA" w:rsidP="00A5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195291"/>
      <w:docPartObj>
        <w:docPartGallery w:val="Page Numbers (Bottom of Page)"/>
        <w:docPartUnique/>
      </w:docPartObj>
    </w:sdtPr>
    <w:sdtEndPr/>
    <w:sdtContent>
      <w:p w14:paraId="28E8F3BF" w14:textId="04C6ECA6" w:rsidR="002452CC" w:rsidRDefault="002452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14">
          <w:rPr>
            <w:noProof/>
          </w:rPr>
          <w:t>3</w:t>
        </w:r>
        <w:r>
          <w:fldChar w:fldCharType="end"/>
        </w:r>
      </w:p>
    </w:sdtContent>
  </w:sdt>
  <w:p w14:paraId="611960E1" w14:textId="77777777" w:rsidR="002452CC" w:rsidRDefault="00245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4C7B1" w14:textId="77777777" w:rsidR="00FE10AA" w:rsidRDefault="00FE10AA" w:rsidP="00A561B8">
      <w:pPr>
        <w:spacing w:after="0" w:line="240" w:lineRule="auto"/>
      </w:pPr>
      <w:r>
        <w:separator/>
      </w:r>
    </w:p>
  </w:footnote>
  <w:footnote w:type="continuationSeparator" w:id="0">
    <w:p w14:paraId="6C373267" w14:textId="77777777" w:rsidR="00FE10AA" w:rsidRDefault="00FE10AA" w:rsidP="00A5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3927" w14:textId="77777777" w:rsidR="00570E40" w:rsidRDefault="00570E40">
    <w:pPr>
      <w:pStyle w:val="Nagwek"/>
    </w:pPr>
    <w:r w:rsidRPr="0019679B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657B2B4C" wp14:editId="4138E2BE">
          <wp:extent cx="580390" cy="643890"/>
          <wp:effectExtent l="0" t="0" r="0" b="3810"/>
          <wp:docPr id="5" name="Obraz 5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BBE00B4A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ascii="Arial" w:hAnsi="Arial" w:cs="OpenSymbol"/>
        <w:b w:val="0"/>
        <w:sz w:val="22"/>
        <w:szCs w:val="22"/>
        <w:shd w:val="clear" w:color="auto" w:fill="auto"/>
        <w:lang w:val="pl-PL"/>
      </w:rPr>
    </w:lvl>
    <w:lvl w:ilvl="1">
      <w:start w:val="1"/>
      <w:numFmt w:val="decimal"/>
      <w:lvlText w:val="%2)"/>
      <w:lvlJc w:val="left"/>
      <w:pPr>
        <w:tabs>
          <w:tab w:val="num" w:pos="566"/>
        </w:tabs>
        <w:ind w:left="566" w:hanging="283"/>
      </w:pPr>
      <w:rPr>
        <w:rFonts w:ascii="Arial" w:hAnsi="Arial" w:cs="OpenSymbol"/>
      </w:rPr>
    </w:lvl>
    <w:lvl w:ilvl="2">
      <w:start w:val="1"/>
      <w:numFmt w:val="lowerLetter"/>
      <w:lvlText w:val="%3)"/>
      <w:lvlJc w:val="left"/>
      <w:pPr>
        <w:tabs>
          <w:tab w:val="num" w:pos="1133"/>
        </w:tabs>
        <w:ind w:left="1133" w:hanging="567"/>
      </w:pPr>
      <w:rPr>
        <w:rFonts w:ascii="Arial" w:hAnsi="Arial" w:cs="Wingdings"/>
      </w:r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  <w:rPr>
        <w:rFonts w:ascii="Arial" w:hAnsi="Arial" w:cs="Symbol"/>
      </w:r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3C56"/>
    <w:multiLevelType w:val="hybridMultilevel"/>
    <w:tmpl w:val="B272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7273"/>
    <w:multiLevelType w:val="multilevel"/>
    <w:tmpl w:val="8D4ABD4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540064"/>
    <w:multiLevelType w:val="hybridMultilevel"/>
    <w:tmpl w:val="56683ADA"/>
    <w:lvl w:ilvl="0" w:tplc="2820D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445"/>
    <w:multiLevelType w:val="hybridMultilevel"/>
    <w:tmpl w:val="E440E65A"/>
    <w:lvl w:ilvl="0" w:tplc="FBBE55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8D15EB"/>
    <w:multiLevelType w:val="hybridMultilevel"/>
    <w:tmpl w:val="1DEC6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D3B3C"/>
    <w:multiLevelType w:val="multilevel"/>
    <w:tmpl w:val="9E245A94"/>
    <w:name w:val="Odp na pyt. nr"/>
    <w:lvl w:ilvl="0">
      <w:start w:val="1"/>
      <w:numFmt w:val="decimal"/>
      <w:lvlText w:val="Pytanie nr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lvlText w:val="Odpowiedź na pyt. nr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637294"/>
    <w:multiLevelType w:val="hybridMultilevel"/>
    <w:tmpl w:val="360C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2088"/>
    <w:multiLevelType w:val="hybridMultilevel"/>
    <w:tmpl w:val="DA64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11C52"/>
    <w:multiLevelType w:val="hybridMultilevel"/>
    <w:tmpl w:val="D1F42202"/>
    <w:lvl w:ilvl="0" w:tplc="FA16C7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C04E2"/>
    <w:multiLevelType w:val="hybridMultilevel"/>
    <w:tmpl w:val="4D90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809BA"/>
    <w:multiLevelType w:val="hybridMultilevel"/>
    <w:tmpl w:val="9D508B68"/>
    <w:name w:val="WW8Num1033222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5C67C6"/>
    <w:multiLevelType w:val="hybridMultilevel"/>
    <w:tmpl w:val="B6EC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601D4"/>
    <w:multiLevelType w:val="hybridMultilevel"/>
    <w:tmpl w:val="7B20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81EC5"/>
    <w:multiLevelType w:val="hybridMultilevel"/>
    <w:tmpl w:val="05C21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97488"/>
    <w:multiLevelType w:val="hybridMultilevel"/>
    <w:tmpl w:val="803A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9F"/>
    <w:rsid w:val="00002C54"/>
    <w:rsid w:val="000348BB"/>
    <w:rsid w:val="00034C64"/>
    <w:rsid w:val="000476A7"/>
    <w:rsid w:val="00062615"/>
    <w:rsid w:val="0008499F"/>
    <w:rsid w:val="00093F58"/>
    <w:rsid w:val="0009791E"/>
    <w:rsid w:val="000D1972"/>
    <w:rsid w:val="000D457E"/>
    <w:rsid w:val="00111CF6"/>
    <w:rsid w:val="001233BA"/>
    <w:rsid w:val="0013593D"/>
    <w:rsid w:val="0013683A"/>
    <w:rsid w:val="00156357"/>
    <w:rsid w:val="00164359"/>
    <w:rsid w:val="0018022F"/>
    <w:rsid w:val="001974E6"/>
    <w:rsid w:val="001A1080"/>
    <w:rsid w:val="001A7561"/>
    <w:rsid w:val="001B2614"/>
    <w:rsid w:val="001C1963"/>
    <w:rsid w:val="002015AC"/>
    <w:rsid w:val="0020745F"/>
    <w:rsid w:val="00225B65"/>
    <w:rsid w:val="00234254"/>
    <w:rsid w:val="002452CC"/>
    <w:rsid w:val="00251F75"/>
    <w:rsid w:val="00255223"/>
    <w:rsid w:val="00291237"/>
    <w:rsid w:val="00292D6E"/>
    <w:rsid w:val="002E105A"/>
    <w:rsid w:val="002F38BD"/>
    <w:rsid w:val="003160ED"/>
    <w:rsid w:val="003704AF"/>
    <w:rsid w:val="00373AFB"/>
    <w:rsid w:val="00380173"/>
    <w:rsid w:val="00392D88"/>
    <w:rsid w:val="003957C7"/>
    <w:rsid w:val="003B0209"/>
    <w:rsid w:val="003B7471"/>
    <w:rsid w:val="003C7C0A"/>
    <w:rsid w:val="003E75EC"/>
    <w:rsid w:val="003F1B9F"/>
    <w:rsid w:val="00426B5E"/>
    <w:rsid w:val="00433644"/>
    <w:rsid w:val="00434FF0"/>
    <w:rsid w:val="0045761B"/>
    <w:rsid w:val="00481884"/>
    <w:rsid w:val="004A356B"/>
    <w:rsid w:val="004B701A"/>
    <w:rsid w:val="004C22D2"/>
    <w:rsid w:val="004E4879"/>
    <w:rsid w:val="00502B60"/>
    <w:rsid w:val="00502D49"/>
    <w:rsid w:val="00512A8D"/>
    <w:rsid w:val="00517611"/>
    <w:rsid w:val="00517F00"/>
    <w:rsid w:val="005378F3"/>
    <w:rsid w:val="00543996"/>
    <w:rsid w:val="00570E40"/>
    <w:rsid w:val="00592E1E"/>
    <w:rsid w:val="005A398F"/>
    <w:rsid w:val="005A71F8"/>
    <w:rsid w:val="005C40ED"/>
    <w:rsid w:val="005C4410"/>
    <w:rsid w:val="005D1D3A"/>
    <w:rsid w:val="006044A0"/>
    <w:rsid w:val="00627F9C"/>
    <w:rsid w:val="0064422F"/>
    <w:rsid w:val="006616D1"/>
    <w:rsid w:val="006C0802"/>
    <w:rsid w:val="006C09C7"/>
    <w:rsid w:val="006E2110"/>
    <w:rsid w:val="006E635C"/>
    <w:rsid w:val="006E6650"/>
    <w:rsid w:val="00707492"/>
    <w:rsid w:val="00734337"/>
    <w:rsid w:val="00747EA3"/>
    <w:rsid w:val="00753DB6"/>
    <w:rsid w:val="007571AC"/>
    <w:rsid w:val="00766976"/>
    <w:rsid w:val="007A462D"/>
    <w:rsid w:val="007B5405"/>
    <w:rsid w:val="0081088D"/>
    <w:rsid w:val="00813EAD"/>
    <w:rsid w:val="00822853"/>
    <w:rsid w:val="00830792"/>
    <w:rsid w:val="008334C7"/>
    <w:rsid w:val="0083350E"/>
    <w:rsid w:val="008559F7"/>
    <w:rsid w:val="00863934"/>
    <w:rsid w:val="00864FA5"/>
    <w:rsid w:val="00876CCB"/>
    <w:rsid w:val="008849B5"/>
    <w:rsid w:val="008A0F60"/>
    <w:rsid w:val="008A47BA"/>
    <w:rsid w:val="008B0423"/>
    <w:rsid w:val="008C1F6C"/>
    <w:rsid w:val="008C7D96"/>
    <w:rsid w:val="008D2040"/>
    <w:rsid w:val="008D43AF"/>
    <w:rsid w:val="008D6B82"/>
    <w:rsid w:val="008E5668"/>
    <w:rsid w:val="00915FFE"/>
    <w:rsid w:val="00922F07"/>
    <w:rsid w:val="009328FA"/>
    <w:rsid w:val="00946DB3"/>
    <w:rsid w:val="0095405B"/>
    <w:rsid w:val="009F6912"/>
    <w:rsid w:val="00A2349B"/>
    <w:rsid w:val="00A3236B"/>
    <w:rsid w:val="00A34687"/>
    <w:rsid w:val="00A34A9D"/>
    <w:rsid w:val="00A40579"/>
    <w:rsid w:val="00A561B8"/>
    <w:rsid w:val="00A6682D"/>
    <w:rsid w:val="00A763B0"/>
    <w:rsid w:val="00A97A58"/>
    <w:rsid w:val="00AF1FB9"/>
    <w:rsid w:val="00AF2C42"/>
    <w:rsid w:val="00AF766F"/>
    <w:rsid w:val="00B67B98"/>
    <w:rsid w:val="00B71DE5"/>
    <w:rsid w:val="00B809EF"/>
    <w:rsid w:val="00B97FC7"/>
    <w:rsid w:val="00BA4CD5"/>
    <w:rsid w:val="00BB3F23"/>
    <w:rsid w:val="00BD56F4"/>
    <w:rsid w:val="00BE7089"/>
    <w:rsid w:val="00C3401D"/>
    <w:rsid w:val="00C41E98"/>
    <w:rsid w:val="00C517E3"/>
    <w:rsid w:val="00C8435E"/>
    <w:rsid w:val="00CA43E3"/>
    <w:rsid w:val="00CA789D"/>
    <w:rsid w:val="00CE44B9"/>
    <w:rsid w:val="00CF6241"/>
    <w:rsid w:val="00D01DDC"/>
    <w:rsid w:val="00D13E5A"/>
    <w:rsid w:val="00D1753B"/>
    <w:rsid w:val="00D201C4"/>
    <w:rsid w:val="00D21250"/>
    <w:rsid w:val="00D21A78"/>
    <w:rsid w:val="00D274FC"/>
    <w:rsid w:val="00D46E58"/>
    <w:rsid w:val="00D54819"/>
    <w:rsid w:val="00D6196A"/>
    <w:rsid w:val="00D64C19"/>
    <w:rsid w:val="00D77F9B"/>
    <w:rsid w:val="00D9173F"/>
    <w:rsid w:val="00D964C9"/>
    <w:rsid w:val="00DA0244"/>
    <w:rsid w:val="00DA7FFC"/>
    <w:rsid w:val="00DC62A1"/>
    <w:rsid w:val="00DE38D7"/>
    <w:rsid w:val="00DF7A86"/>
    <w:rsid w:val="00E13B43"/>
    <w:rsid w:val="00E229D5"/>
    <w:rsid w:val="00E27614"/>
    <w:rsid w:val="00E325ED"/>
    <w:rsid w:val="00E36C20"/>
    <w:rsid w:val="00E67744"/>
    <w:rsid w:val="00E7538A"/>
    <w:rsid w:val="00E870A9"/>
    <w:rsid w:val="00EB3546"/>
    <w:rsid w:val="00EE776A"/>
    <w:rsid w:val="00F1081F"/>
    <w:rsid w:val="00F16203"/>
    <w:rsid w:val="00F17E75"/>
    <w:rsid w:val="00F23992"/>
    <w:rsid w:val="00F34EF3"/>
    <w:rsid w:val="00F427F5"/>
    <w:rsid w:val="00F52659"/>
    <w:rsid w:val="00F65365"/>
    <w:rsid w:val="00F8118A"/>
    <w:rsid w:val="00F93712"/>
    <w:rsid w:val="00F95F43"/>
    <w:rsid w:val="00FB5B65"/>
    <w:rsid w:val="00FB6DE1"/>
    <w:rsid w:val="00FB7E30"/>
    <w:rsid w:val="00FD0645"/>
    <w:rsid w:val="00FE0D39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1531"/>
  <w15:chartTrackingRefBased/>
  <w15:docId w15:val="{4F8DBD5A-141A-47EB-B269-A8E0322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sw tekst,normalny tekst,Kolorowa lista — akcent 11,CW_Lista,Nagłowek 3,Preambuła,Dot pt,F5 List Paragraph"/>
    <w:basedOn w:val="Normalny"/>
    <w:link w:val="AkapitzlistZnak"/>
    <w:uiPriority w:val="34"/>
    <w:qFormat/>
    <w:rsid w:val="003F1B9F"/>
    <w:pPr>
      <w:ind w:left="720"/>
      <w:contextualSpacing/>
    </w:pPr>
  </w:style>
  <w:style w:type="paragraph" w:customStyle="1" w:styleId="Default">
    <w:name w:val="Default"/>
    <w:rsid w:val="00373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59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B8"/>
  </w:style>
  <w:style w:type="paragraph" w:styleId="Stopka">
    <w:name w:val="footer"/>
    <w:basedOn w:val="Normalny"/>
    <w:link w:val="StopkaZnak"/>
    <w:uiPriority w:val="99"/>
    <w:unhideWhenUsed/>
    <w:rsid w:val="00A5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B8"/>
  </w:style>
  <w:style w:type="character" w:styleId="Pogrubienie">
    <w:name w:val="Strong"/>
    <w:basedOn w:val="Domylnaczcionkaakapitu"/>
    <w:uiPriority w:val="22"/>
    <w:qFormat/>
    <w:rsid w:val="00A561B8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normalny tekst Znak,CW_Lista Znak"/>
    <w:link w:val="Akapitzlist"/>
    <w:uiPriority w:val="34"/>
    <w:qFormat/>
    <w:rsid w:val="008D6B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E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8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3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9B30-98E4-4482-91AF-8D34DBBD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Jaroslaw Sulkowski</cp:lastModifiedBy>
  <cp:revision>51</cp:revision>
  <cp:lastPrinted>2023-01-25T13:12:00Z</cp:lastPrinted>
  <dcterms:created xsi:type="dcterms:W3CDTF">2022-12-29T09:16:00Z</dcterms:created>
  <dcterms:modified xsi:type="dcterms:W3CDTF">2023-01-26T13:47:00Z</dcterms:modified>
</cp:coreProperties>
</file>