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3D46FA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23D7ED1D" w:rsidR="0095537D" w:rsidRPr="00105C47" w:rsidRDefault="006524D6" w:rsidP="003D46FA">
      <w:pPr>
        <w:pStyle w:val="Nagwek1"/>
        <w:tabs>
          <w:tab w:val="left" w:pos="9214"/>
        </w:tabs>
        <w:jc w:val="both"/>
      </w:pPr>
      <w:r w:rsidRPr="00105C47">
        <w:t>OPIS PR</w:t>
      </w:r>
      <w:r w:rsidR="00A46452">
        <w:t xml:space="preserve">ZEDMIOTU ZAMÓWIENIA </w:t>
      </w:r>
      <w:r w:rsidR="004005A1">
        <w:t xml:space="preserve">– CZEŚĆ NR </w:t>
      </w:r>
      <w:r w:rsidR="007202F7">
        <w:t>1</w:t>
      </w:r>
    </w:p>
    <w:p w14:paraId="2AB52B6D" w14:textId="77777777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3266D6A4" w:rsidR="00EF5816" w:rsidRPr="003511DD" w:rsidRDefault="00C329C4" w:rsidP="00EF5816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hyperlink r:id="rId8" w:history="1">
        <w:r w:rsidR="00955186" w:rsidRPr="003511DD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ZAKŁAD FIZJOLOGII I PATOFIZJOLOGII DOŚWIADCZALNEJ</w:t>
        </w:r>
      </w:hyperlink>
      <w:r w:rsidR="00955186" w:rsidRPr="003511DD">
        <w:rPr>
          <w:rFonts w:asciiTheme="minorHAnsi" w:hAnsiTheme="minorHAnsi" w:cstheme="minorHAnsi"/>
          <w:b/>
          <w:sz w:val="24"/>
          <w:szCs w:val="24"/>
          <w:u w:val="single"/>
        </w:rPr>
        <w:t xml:space="preserve"> UMB </w:t>
      </w:r>
    </w:p>
    <w:p w14:paraId="06B66BC5" w14:textId="422AA2B1" w:rsidR="007B3AED" w:rsidRPr="00F865B1" w:rsidRDefault="00DF36C4" w:rsidP="00F865B1">
      <w:pPr>
        <w:pStyle w:val="Akapitzlist"/>
        <w:numPr>
          <w:ilvl w:val="0"/>
          <w:numId w:val="16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0" w:name="_Hlk121903995"/>
      <w:bookmarkStart w:id="1" w:name="_Hlk119414849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Chłodziarka laboratoryjna </w:t>
      </w:r>
      <w:r w:rsidR="00EF5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- 1 szt.</w:t>
      </w:r>
      <w:bookmarkEnd w:id="0"/>
      <w:r w:rsidR="00CE601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- </w:t>
      </w:r>
      <w:r w:rsidR="00CE6011" w:rsidRPr="00C210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Modyfikacja pkt. </w:t>
      </w:r>
      <w:r w:rsidR="00631B13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1., </w:t>
      </w:r>
      <w:proofErr w:type="spellStart"/>
      <w:r w:rsidR="00631B13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ppkt</w:t>
      </w:r>
      <w:proofErr w:type="spellEnd"/>
      <w:r w:rsidR="00631B13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. </w:t>
      </w:r>
      <w:bookmarkStart w:id="2" w:name="_GoBack"/>
      <w:bookmarkEnd w:id="2"/>
      <w:r w:rsidR="00412EF6" w:rsidRPr="00C210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2,</w:t>
      </w:r>
      <w:r w:rsidR="00C21011" w:rsidRPr="00C210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="00181760" w:rsidRPr="00C210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3, </w:t>
      </w:r>
      <w:r w:rsidR="00CE6011" w:rsidRPr="00C210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7, 17</w:t>
      </w:r>
      <w:r w:rsidR="00E841C3" w:rsidRPr="00C210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, 23</w:t>
      </w:r>
      <w:r w:rsidR="00C210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;</w:t>
      </w:r>
    </w:p>
    <w:bookmarkEnd w:id="1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</w:p>
    <w:p w14:paraId="2D429AC5" w14:textId="14A3BFB3" w:rsidR="00E66CC6" w:rsidRDefault="00DF36C4" w:rsidP="00E66CC6">
      <w:pPr>
        <w:rPr>
          <w:rFonts w:ascii="Calibri" w:hAnsi="Calibri" w:cs="Calibri"/>
          <w:b/>
          <w:bCs/>
          <w:color w:val="222222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Chłodziarka laboratoryjna </w:t>
      </w:r>
      <w:r w:rsidR="00E66CC6" w:rsidRPr="00E66CC6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- 1 szt. </w:t>
      </w:r>
    </w:p>
    <w:p w14:paraId="59CC6BAD" w14:textId="77777777" w:rsidR="00E66CC6" w:rsidRPr="00E66CC6" w:rsidRDefault="00E66CC6" w:rsidP="00E66CC6">
      <w:pPr>
        <w:rPr>
          <w:rFonts w:ascii="Calibri" w:hAnsi="Calibri" w:cs="Calibri"/>
          <w:b/>
          <w:bCs/>
          <w:color w:val="222222"/>
          <w:shd w:val="clear" w:color="auto" w:fill="FFFFFF"/>
        </w:rPr>
      </w:pPr>
    </w:p>
    <w:p w14:paraId="4B5E3E19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</w:rPr>
        <w:t>Typ/Model/Numer katalogowy</w:t>
      </w:r>
      <w:r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79812B22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6B60A053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6EE22362" w14:textId="0EE8234B" w:rsidR="007B3AED" w:rsidRDefault="007B3AED" w:rsidP="00E6125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</w:t>
      </w:r>
      <w:r w:rsidR="00CB2368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4</w:t>
      </w:r>
      <w:r w:rsid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……………………………………………………………………………………………………………….</w:t>
      </w:r>
    </w:p>
    <w:p w14:paraId="41A71B9E" w14:textId="77777777" w:rsidR="0017117D" w:rsidRDefault="0017117D" w:rsidP="00E6125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gwarancyjnego): </w:t>
      </w:r>
    </w:p>
    <w:p w14:paraId="40EBB43C" w14:textId="2F591E4A" w:rsidR="0017117D" w:rsidRDefault="0017117D" w:rsidP="0017117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……………………………………………………………………………………………………………………………………………….</w:t>
      </w:r>
      <w:r w:rsidRP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</w:r>
    </w:p>
    <w:p w14:paraId="08EBBAED" w14:textId="77777777" w:rsidR="0017117D" w:rsidRPr="00E6125E" w:rsidRDefault="0017117D" w:rsidP="0017117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47CCCA7A" w14:textId="1C13585F" w:rsidR="008A2501" w:rsidRDefault="00A86417" w:rsidP="003D46FA">
      <w:pPr>
        <w:pStyle w:val="Nagwek2"/>
        <w:tabs>
          <w:tab w:val="left" w:pos="9214"/>
        </w:tabs>
        <w:ind w:left="567" w:hanging="567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2D320596" w14:textId="77777777" w:rsidR="00C94AAA" w:rsidRPr="00C94AAA" w:rsidRDefault="00C94AAA" w:rsidP="00C94AAA"/>
    <w:p w14:paraId="5A8E763C" w14:textId="730D137F" w:rsidR="00CE0811" w:rsidRDefault="00CE0811" w:rsidP="00CE0811">
      <w:pPr>
        <w:tabs>
          <w:tab w:val="left" w:pos="9214"/>
        </w:tabs>
        <w:spacing w:line="360" w:lineRule="auto"/>
        <w:ind w:left="360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CE081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Chłodziarka laboratoryjna - 1 szt. </w:t>
      </w:r>
    </w:p>
    <w:p w14:paraId="57B1DE54" w14:textId="77777777" w:rsidR="00C94AAA" w:rsidRPr="00CE0811" w:rsidRDefault="00C94AAA" w:rsidP="00CE0811">
      <w:pPr>
        <w:tabs>
          <w:tab w:val="left" w:pos="9214"/>
        </w:tabs>
        <w:spacing w:line="360" w:lineRule="auto"/>
        <w:ind w:left="360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14:paraId="01EAEF31" w14:textId="77777777" w:rsidR="00093C88" w:rsidRPr="001661FD" w:rsidRDefault="00093C88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Urządzenie chłodnicze laboratoryjne z elektroniką komfortową do dokumentowania i monitorowania danych pomiarowych i eksploatacyjnych , komunikatów alarmowych i stanów urządzenia;</w:t>
      </w:r>
    </w:p>
    <w:p w14:paraId="556D49E5" w14:textId="18A2A20A" w:rsidR="001442BB" w:rsidRPr="001661FD" w:rsidRDefault="00093C88" w:rsidP="001661FD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 xml:space="preserve">Zakres regulacji temperatury  urządzenia nie mniejszy niż </w:t>
      </w:r>
      <w:r w:rsidR="00412EF6" w:rsidRPr="00412EF6">
        <w:rPr>
          <w:rFonts w:ascii="Calibri" w:hAnsi="Calibri"/>
          <w:color w:val="FF0000"/>
          <w:sz w:val="24"/>
          <w:szCs w:val="24"/>
        </w:rPr>
        <w:t>+2</w:t>
      </w:r>
      <w:r w:rsidRPr="00412EF6">
        <w:rPr>
          <w:rFonts w:ascii="Calibri" w:hAnsi="Calibri"/>
          <w:strike/>
          <w:color w:val="FF0000"/>
          <w:sz w:val="24"/>
          <w:szCs w:val="24"/>
        </w:rPr>
        <w:t>+3</w:t>
      </w:r>
      <w:r w:rsidRPr="00412EF6">
        <w:rPr>
          <w:rFonts w:ascii="Calibri" w:hAnsi="Calibri"/>
          <w:color w:val="FF0000"/>
          <w:sz w:val="24"/>
          <w:szCs w:val="24"/>
        </w:rPr>
        <w:t xml:space="preserve"> </w:t>
      </w:r>
      <w:r w:rsidRPr="001661FD">
        <w:rPr>
          <w:rFonts w:ascii="Calibri" w:hAnsi="Calibri"/>
          <w:sz w:val="24"/>
          <w:szCs w:val="24"/>
        </w:rPr>
        <w:t>do + 16⁰C;</w:t>
      </w:r>
    </w:p>
    <w:p w14:paraId="0E447E49" w14:textId="38B62C1C" w:rsidR="001442BB" w:rsidRPr="001661FD" w:rsidRDefault="001442BB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Temperatura otoczenia w zakresie nie mniejszej niż +10 do</w:t>
      </w:r>
      <w:r w:rsidR="00181760">
        <w:rPr>
          <w:rFonts w:ascii="Calibri" w:hAnsi="Calibri"/>
          <w:sz w:val="24"/>
          <w:szCs w:val="24"/>
        </w:rPr>
        <w:t xml:space="preserve"> </w:t>
      </w:r>
      <w:r w:rsidR="00181760" w:rsidRPr="00181760">
        <w:rPr>
          <w:rFonts w:ascii="Calibri" w:hAnsi="Calibri"/>
          <w:color w:val="FF0000"/>
          <w:sz w:val="24"/>
          <w:szCs w:val="24"/>
        </w:rPr>
        <w:t>+32</w:t>
      </w:r>
      <w:r w:rsidRPr="00181760">
        <w:rPr>
          <w:rFonts w:ascii="Calibri" w:hAnsi="Calibri"/>
          <w:color w:val="FF0000"/>
          <w:sz w:val="24"/>
          <w:szCs w:val="24"/>
        </w:rPr>
        <w:t xml:space="preserve"> </w:t>
      </w:r>
      <w:r w:rsidRPr="00181760">
        <w:rPr>
          <w:rFonts w:ascii="Calibri" w:hAnsi="Calibri"/>
          <w:strike/>
          <w:color w:val="FF0000"/>
          <w:sz w:val="24"/>
          <w:szCs w:val="24"/>
        </w:rPr>
        <w:t>+35</w:t>
      </w:r>
      <w:r w:rsidRPr="00181760">
        <w:rPr>
          <w:rFonts w:ascii="Calibri" w:hAnsi="Calibri"/>
          <w:color w:val="FF0000"/>
          <w:sz w:val="24"/>
          <w:szCs w:val="24"/>
        </w:rPr>
        <w:t xml:space="preserve"> </w:t>
      </w:r>
      <w:r w:rsidRPr="001661FD">
        <w:rPr>
          <w:rFonts w:ascii="Calibri" w:hAnsi="Calibri"/>
          <w:sz w:val="24"/>
          <w:szCs w:val="24"/>
        </w:rPr>
        <w:t>⁰C;</w:t>
      </w:r>
    </w:p>
    <w:p w14:paraId="6B4BBA3F" w14:textId="77777777" w:rsidR="001442BB" w:rsidRPr="001661FD" w:rsidRDefault="001442BB" w:rsidP="001661FD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 xml:space="preserve">Maksymalny gradient temperatury/ fluktuacja  zgodnie z normą EN 60068-3 </w:t>
      </w:r>
    </w:p>
    <w:p w14:paraId="5334F839" w14:textId="0CABCC9D" w:rsidR="001442BB" w:rsidRPr="001661FD" w:rsidRDefault="001442BB" w:rsidP="001661FD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5,4 ⁰C / 3,4⁰C ;</w:t>
      </w:r>
    </w:p>
    <w:p w14:paraId="37AA3312" w14:textId="77777777" w:rsidR="008E7E4A" w:rsidRPr="001661FD" w:rsidRDefault="00F93D0D" w:rsidP="001661FD">
      <w:pPr>
        <w:pStyle w:val="Akapitzlist"/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Wymiary zewnętrzne </w:t>
      </w:r>
      <w:bookmarkStart w:id="3" w:name="_Hlk131577051"/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>(szer./głęb./wys.)</w:t>
      </w:r>
      <w:bookmarkEnd w:id="3"/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większe niż 600/660/1890;</w:t>
      </w:r>
    </w:p>
    <w:p w14:paraId="05C3E72B" w14:textId="296B54FB" w:rsidR="001A1C41" w:rsidRPr="001661FD" w:rsidRDefault="008E7E4A" w:rsidP="001661FD">
      <w:pPr>
        <w:pStyle w:val="Akapitzlist"/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Pojemność użytkowa </w:t>
      </w:r>
      <w:r w:rsidR="00D202B4">
        <w:rPr>
          <w:rFonts w:asciiTheme="minorHAnsi" w:eastAsia="Times New Roman" w:hAnsiTheme="minorHAnsi" w:cstheme="minorHAnsi"/>
          <w:sz w:val="24"/>
          <w:szCs w:val="24"/>
          <w:lang w:eastAsia="pl-PL"/>
        </w:rPr>
        <w:t>nie mniejsza niż 295</w:t>
      </w:r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L; </w:t>
      </w:r>
    </w:p>
    <w:p w14:paraId="677A29F8" w14:textId="50016101" w:rsidR="00D34607" w:rsidRPr="00CE6011" w:rsidRDefault="001A1C41" w:rsidP="001661FD">
      <w:pPr>
        <w:pStyle w:val="Akapitzlist"/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>Wymiary wewnętrzne (szer./głęb.) nie mniej niż 450/4</w:t>
      </w:r>
      <w:r w:rsidR="00D166A9"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CE60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r w:rsidR="00CE6011" w:rsidRPr="00CE6011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wysokości w zakresie co najmniej od 1550 do 1640 (mm). </w:t>
      </w:r>
    </w:p>
    <w:p w14:paraId="207CBB83" w14:textId="77777777" w:rsidR="00AB30CB" w:rsidRPr="001661FD" w:rsidRDefault="00D34607" w:rsidP="001661FD">
      <w:pPr>
        <w:pStyle w:val="Akapitzlist"/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>Układ chłodzenia dynamiczny;</w:t>
      </w:r>
    </w:p>
    <w:p w14:paraId="47DAE5BF" w14:textId="5AC3B17C" w:rsidR="00AB30CB" w:rsidRPr="001661FD" w:rsidRDefault="00AB30CB" w:rsidP="001661FD">
      <w:pPr>
        <w:pStyle w:val="Akapitzlist"/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Automatyczna metoda </w:t>
      </w:r>
      <w:proofErr w:type="spellStart"/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>odszraniania</w:t>
      </w:r>
      <w:proofErr w:type="spellEnd"/>
      <w:r w:rsidRPr="001661FD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0737157F" w14:textId="77777777" w:rsidR="00BA24B1" w:rsidRPr="001661FD" w:rsidRDefault="00BA24B1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Elektroniczny rodzaj sterowania;</w:t>
      </w:r>
    </w:p>
    <w:p w14:paraId="6CC4539B" w14:textId="77777777" w:rsidR="00BA24B1" w:rsidRPr="001661FD" w:rsidRDefault="00BA24B1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Cyfrowy wyświetlacz temperatury;</w:t>
      </w:r>
    </w:p>
    <w:p w14:paraId="1EBD5728" w14:textId="77777777" w:rsidR="00777E6E" w:rsidRPr="001661FD" w:rsidRDefault="00BA24B1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Termostat zabezpieczający zapobiegający spadkowi temperatury poniżej + 2⁰C;</w:t>
      </w:r>
    </w:p>
    <w:p w14:paraId="34F8F9EE" w14:textId="409F6A1D" w:rsidR="00777E6E" w:rsidRPr="001661FD" w:rsidRDefault="00777E6E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Urządzenie wyposażone w zintegrowany system alarmowo- optyczny i akustyczny alarm temperatury ostrzegający przy przekroczeniu granic dopuszczalnych odchyleń  temperatury;</w:t>
      </w:r>
    </w:p>
    <w:p w14:paraId="619262A5" w14:textId="77777777" w:rsidR="00777E6E" w:rsidRPr="001661FD" w:rsidRDefault="00777E6E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Alarm awarii zasilania sieciowego- po przywróceniu zasilania;</w:t>
      </w:r>
    </w:p>
    <w:p w14:paraId="01965F74" w14:textId="77777777" w:rsidR="00875C3B" w:rsidRPr="001661FD" w:rsidRDefault="00875C3B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Obudowa ze stali w kolorze białym;</w:t>
      </w:r>
    </w:p>
    <w:p w14:paraId="3EB6A072" w14:textId="43C74F0A" w:rsidR="00777E6E" w:rsidRPr="001661FD" w:rsidRDefault="0046572A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Możliwość doposażenia urządzenia w interfejs Wi-Fi oraz sieć LAN co pozwala na  dokumentację i monitorowanie stanu  temperatury</w:t>
      </w:r>
      <w:r w:rsidR="00E5615E" w:rsidRPr="001661FD">
        <w:rPr>
          <w:rFonts w:ascii="Calibri" w:hAnsi="Calibri"/>
          <w:sz w:val="24"/>
          <w:szCs w:val="24"/>
        </w:rPr>
        <w:t xml:space="preserve"> i alarmów; </w:t>
      </w:r>
    </w:p>
    <w:p w14:paraId="33C1F75E" w14:textId="16FA7B3A" w:rsidR="00E5615E" w:rsidRPr="00D365D4" w:rsidRDefault="00E5615E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color w:val="FF0000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Komora wewnętrzna z tworzywa sztucznego w kolorze białym</w:t>
      </w:r>
      <w:r w:rsidR="00D365D4">
        <w:rPr>
          <w:rFonts w:ascii="Calibri" w:hAnsi="Calibri"/>
          <w:sz w:val="24"/>
          <w:szCs w:val="24"/>
        </w:rPr>
        <w:t xml:space="preserve"> </w:t>
      </w:r>
      <w:r w:rsidR="00D365D4" w:rsidRPr="00D365D4">
        <w:rPr>
          <w:rFonts w:ascii="Calibri" w:hAnsi="Calibri"/>
          <w:color w:val="FF0000"/>
          <w:sz w:val="24"/>
          <w:szCs w:val="24"/>
        </w:rPr>
        <w:t xml:space="preserve">lub aluminium malowanego proszkowo na kolor biały; </w:t>
      </w:r>
    </w:p>
    <w:p w14:paraId="50301563" w14:textId="7A1ABF19" w:rsidR="00E5615E" w:rsidRPr="001661FD" w:rsidRDefault="00E5615E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Drzwi szklane,</w:t>
      </w:r>
      <w:r w:rsidR="00CD443A" w:rsidRPr="001661FD">
        <w:rPr>
          <w:rFonts w:ascii="Calibri" w:hAnsi="Calibri"/>
          <w:sz w:val="24"/>
          <w:szCs w:val="24"/>
        </w:rPr>
        <w:t xml:space="preserve"> </w:t>
      </w:r>
      <w:r w:rsidRPr="001661FD">
        <w:rPr>
          <w:rFonts w:ascii="Calibri" w:hAnsi="Calibri"/>
          <w:sz w:val="24"/>
          <w:szCs w:val="24"/>
        </w:rPr>
        <w:t xml:space="preserve">wyposażone w </w:t>
      </w:r>
      <w:r w:rsidR="00CD443A" w:rsidRPr="001661FD">
        <w:rPr>
          <w:rFonts w:ascii="Calibri" w:hAnsi="Calibri"/>
          <w:sz w:val="24"/>
          <w:szCs w:val="24"/>
        </w:rPr>
        <w:t xml:space="preserve"> antybakteryjny uchwyt z mechanizmem otwierającym oraz blokadę mechaniczną z przynajmniej dwoma kluczykami</w:t>
      </w:r>
      <w:r w:rsidRPr="001661FD">
        <w:rPr>
          <w:rFonts w:ascii="Calibri" w:hAnsi="Calibri"/>
          <w:sz w:val="24"/>
          <w:szCs w:val="24"/>
        </w:rPr>
        <w:t>;</w:t>
      </w:r>
    </w:p>
    <w:p w14:paraId="327C34C6" w14:textId="3B62EC61" w:rsidR="007E21A7" w:rsidRPr="001661FD" w:rsidRDefault="007E21A7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 xml:space="preserve">Urządzenie wyposażone </w:t>
      </w:r>
      <w:r w:rsidR="00CD443A" w:rsidRPr="001661FD">
        <w:rPr>
          <w:rFonts w:ascii="Calibri" w:hAnsi="Calibri"/>
          <w:sz w:val="24"/>
          <w:szCs w:val="24"/>
        </w:rPr>
        <w:t xml:space="preserve">w wewnętrzne oświetlenie LED, wyłączane oddzielnie; </w:t>
      </w:r>
    </w:p>
    <w:p w14:paraId="7C9C2F49" w14:textId="77777777" w:rsidR="00155E98" w:rsidRDefault="00D34599" w:rsidP="00155E98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 xml:space="preserve">Urządzenie wyposażone w nie mniej niż 5 regulowanych półek- rusztów, powlekanych tworzywem sztucznym i maksymalnym obciążeniu do 45 kg; </w:t>
      </w:r>
    </w:p>
    <w:p w14:paraId="727AC4C9" w14:textId="12915B21" w:rsidR="00155E98" w:rsidRPr="00155E98" w:rsidRDefault="00155E98" w:rsidP="00155E98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55E98">
        <w:rPr>
          <w:rFonts w:asciiTheme="minorHAnsi" w:eastAsia="Times New Roman" w:hAnsiTheme="minorHAnsi" w:cstheme="minorHAnsi"/>
          <w:sz w:val="24"/>
          <w:szCs w:val="24"/>
          <w:lang w:eastAsia="pl-PL"/>
        </w:rPr>
        <w:t>Możliwość wykonania otworu dla zewnętrznego czujnika temperatury o średnicy nie większej niż 10 mm;</w:t>
      </w:r>
    </w:p>
    <w:p w14:paraId="58A1C25D" w14:textId="040F0486" w:rsidR="00EF0A08" w:rsidRPr="001661FD" w:rsidRDefault="00EF0A08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 xml:space="preserve">Poziom generowania hałasu nie większy niż 49 </w:t>
      </w:r>
      <w:proofErr w:type="spellStart"/>
      <w:r w:rsidRPr="001661FD">
        <w:rPr>
          <w:rFonts w:ascii="Calibri" w:hAnsi="Calibri"/>
          <w:sz w:val="24"/>
          <w:szCs w:val="24"/>
        </w:rPr>
        <w:t>dB</w:t>
      </w:r>
      <w:proofErr w:type="spellEnd"/>
      <w:r w:rsidRPr="001661FD">
        <w:rPr>
          <w:rFonts w:ascii="Calibri" w:hAnsi="Calibri"/>
          <w:sz w:val="24"/>
          <w:szCs w:val="24"/>
        </w:rPr>
        <w:t>;</w:t>
      </w:r>
    </w:p>
    <w:p w14:paraId="0D64492D" w14:textId="411F249C" w:rsidR="00777E6E" w:rsidRPr="00E841C3" w:rsidRDefault="001661FD" w:rsidP="00777E6E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color w:val="FF0000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>24)</w:t>
      </w:r>
      <w:r w:rsidRPr="001661FD">
        <w:rPr>
          <w:rFonts w:ascii="Calibri" w:hAnsi="Calibri"/>
          <w:sz w:val="24"/>
          <w:szCs w:val="24"/>
        </w:rPr>
        <w:tab/>
        <w:t>Roczne zużycie energii:</w:t>
      </w:r>
      <w:r w:rsidR="00E841C3">
        <w:rPr>
          <w:rFonts w:ascii="Calibri" w:hAnsi="Calibri"/>
          <w:sz w:val="24"/>
          <w:szCs w:val="24"/>
        </w:rPr>
        <w:t xml:space="preserve"> </w:t>
      </w:r>
      <w:r w:rsidR="00E841C3" w:rsidRPr="00E841C3">
        <w:rPr>
          <w:rFonts w:ascii="Calibri" w:hAnsi="Calibri"/>
          <w:color w:val="FF0000"/>
          <w:sz w:val="24"/>
          <w:szCs w:val="24"/>
        </w:rPr>
        <w:t xml:space="preserve">w zakresie </w:t>
      </w:r>
      <w:r w:rsidRPr="00E841C3">
        <w:rPr>
          <w:rFonts w:ascii="Calibri" w:hAnsi="Calibri"/>
          <w:color w:val="FF0000"/>
          <w:sz w:val="24"/>
          <w:szCs w:val="24"/>
        </w:rPr>
        <w:t xml:space="preserve"> nie wię</w:t>
      </w:r>
      <w:r w:rsidR="00E841C3" w:rsidRPr="00E841C3">
        <w:rPr>
          <w:rFonts w:ascii="Calibri" w:hAnsi="Calibri"/>
          <w:color w:val="FF0000"/>
          <w:sz w:val="24"/>
          <w:szCs w:val="24"/>
        </w:rPr>
        <w:t xml:space="preserve">kszym </w:t>
      </w:r>
      <w:r w:rsidRPr="00E841C3">
        <w:rPr>
          <w:rFonts w:ascii="Calibri" w:hAnsi="Calibri"/>
          <w:color w:val="FF0000"/>
          <w:sz w:val="24"/>
          <w:szCs w:val="24"/>
        </w:rPr>
        <w:t xml:space="preserve">niż </w:t>
      </w:r>
      <w:r w:rsidR="00E841C3" w:rsidRPr="00E841C3">
        <w:rPr>
          <w:rFonts w:ascii="Calibri" w:hAnsi="Calibri"/>
          <w:color w:val="FF0000"/>
          <w:sz w:val="24"/>
          <w:szCs w:val="24"/>
        </w:rPr>
        <w:t xml:space="preserve">od </w:t>
      </w:r>
      <w:r w:rsidRPr="00E841C3">
        <w:rPr>
          <w:rFonts w:ascii="Calibri" w:hAnsi="Calibri"/>
          <w:color w:val="FF0000"/>
          <w:sz w:val="24"/>
          <w:szCs w:val="24"/>
        </w:rPr>
        <w:t>432</w:t>
      </w:r>
      <w:r w:rsidR="00E841C3" w:rsidRPr="00E841C3">
        <w:rPr>
          <w:rFonts w:ascii="Calibri" w:hAnsi="Calibri"/>
          <w:color w:val="FF0000"/>
          <w:sz w:val="24"/>
          <w:szCs w:val="24"/>
        </w:rPr>
        <w:t xml:space="preserve"> do 693,5</w:t>
      </w:r>
      <w:r w:rsidRPr="00E841C3">
        <w:rPr>
          <w:rFonts w:ascii="Calibri" w:hAnsi="Calibri"/>
          <w:color w:val="FF0000"/>
          <w:sz w:val="24"/>
          <w:szCs w:val="24"/>
        </w:rPr>
        <w:t xml:space="preserve"> kWh;</w:t>
      </w:r>
    </w:p>
    <w:p w14:paraId="2DA5BCF7" w14:textId="77777777" w:rsidR="00C94AAA" w:rsidRPr="001661FD" w:rsidRDefault="00C94AAA" w:rsidP="00C94AAA">
      <w:pPr>
        <w:pStyle w:val="Akapitzlist"/>
        <w:spacing w:line="360" w:lineRule="auto"/>
        <w:ind w:left="360"/>
        <w:rPr>
          <w:rFonts w:ascii="Calibri" w:hAnsi="Calibri"/>
          <w:sz w:val="24"/>
          <w:szCs w:val="24"/>
        </w:rPr>
      </w:pPr>
    </w:p>
    <w:p w14:paraId="50D515ED" w14:textId="5DAB2BA2" w:rsidR="0095537D" w:rsidRDefault="00983FAC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0AB5CE01" w14:textId="77777777" w:rsidR="00C94AAA" w:rsidRPr="00C94AAA" w:rsidRDefault="00C94AAA" w:rsidP="00C94AAA"/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ferowany przedmiot zamówienia kompletny, po zainstalowaniu i uruchomieniu gotowy do użytku zgodnie z jego przeznaczeniem bez dodatkowych zakupów inwestycyjnych. </w:t>
      </w:r>
      <w:r w:rsidR="00204CA6" w:rsidRPr="00383D8F">
        <w:rPr>
          <w:rFonts w:asciiTheme="minorHAnsi" w:hAnsiTheme="minorHAnsi" w:cstheme="minorHAnsi"/>
          <w:sz w:val="24"/>
          <w:szCs w:val="24"/>
        </w:rPr>
        <w:lastRenderedPageBreak/>
        <w:t>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2A123EC5" w:rsidR="00BE3F6E" w:rsidRPr="00383D8F" w:rsidRDefault="00BE3F6E" w:rsidP="003D46FA">
      <w:pPr>
        <w:pStyle w:val="Akapitzlist"/>
        <w:numPr>
          <w:ilvl w:val="0"/>
          <w:numId w:val="7"/>
        </w:numPr>
        <w:tabs>
          <w:tab w:val="left" w:pos="9214"/>
        </w:tabs>
        <w:snapToGrid w:val="0"/>
        <w:spacing w:line="360" w:lineRule="auto"/>
        <w:ind w:left="567" w:right="57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</w:t>
      </w:r>
      <w:r w:rsidR="000C659E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Pamięć USB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83D8F" w:rsidRDefault="006524D6" w:rsidP="003D46FA">
      <w:pPr>
        <w:tabs>
          <w:tab w:val="left" w:pos="567"/>
          <w:tab w:val="left" w:pos="9214"/>
        </w:tabs>
        <w:spacing w:after="240" w:line="360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0A753528" w14:textId="77777777" w:rsidR="00204CA6" w:rsidRDefault="00204CA6" w:rsidP="003D46F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</w:p>
    <w:p w14:paraId="2F242212" w14:textId="17C3D9AA" w:rsidR="00314346" w:rsidRPr="00314258" w:rsidRDefault="00314346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  <w:sectPr w:rsidR="00314346" w:rsidRPr="00314258" w:rsidSect="00B96206">
          <w:headerReference w:type="default" r:id="rId9"/>
          <w:footerReference w:type="default" r:id="rId10"/>
          <w:pgSz w:w="11910" w:h="16840"/>
          <w:pgMar w:top="964" w:right="1137" w:bottom="278" w:left="1276" w:header="709" w:footer="709" w:gutter="0"/>
          <w:cols w:space="708"/>
        </w:sectPr>
      </w:pPr>
    </w:p>
    <w:p w14:paraId="51DB437E" w14:textId="07F9B1D6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>Załącznik nr 4 do SWZ</w:t>
      </w:r>
    </w:p>
    <w:p w14:paraId="4CB44C67" w14:textId="01E7B367" w:rsidR="0095537D" w:rsidRPr="00383D8F" w:rsidRDefault="008A08AC" w:rsidP="003D46FA">
      <w:pPr>
        <w:pStyle w:val="Nagwek1"/>
        <w:tabs>
          <w:tab w:val="left" w:pos="9214"/>
        </w:tabs>
        <w:ind w:left="567" w:hanging="567"/>
        <w:jc w:val="both"/>
      </w:pPr>
      <w:r>
        <w:t>OCENA</w:t>
      </w:r>
      <w:r w:rsidR="00A46452" w:rsidRPr="00383D8F">
        <w:t xml:space="preserve"> WARUNKÓW GWARANCJI – </w:t>
      </w:r>
      <w:r w:rsidR="00630BA1">
        <w:t xml:space="preserve">CZĘŚĆ NR </w:t>
      </w:r>
      <w:r w:rsidR="009441C8">
        <w:t>1</w:t>
      </w:r>
    </w:p>
    <w:p w14:paraId="3BE3E0FD" w14:textId="77777777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44B33EA6" w14:textId="77777777" w:rsidR="009441C8" w:rsidRPr="009441C8" w:rsidRDefault="00C329C4" w:rsidP="009441C8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hyperlink r:id="rId11" w:history="1">
        <w:r w:rsidR="009441C8" w:rsidRPr="009441C8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ZAKŁAD FIZJOLOGII I PATOFIZJOLOGII DOŚWIADCZALNEJ</w:t>
        </w:r>
      </w:hyperlink>
      <w:r w:rsidR="009441C8" w:rsidRPr="009441C8">
        <w:rPr>
          <w:rFonts w:asciiTheme="minorHAnsi" w:hAnsiTheme="minorHAnsi" w:cstheme="minorHAnsi"/>
          <w:b/>
          <w:sz w:val="24"/>
          <w:szCs w:val="24"/>
          <w:u w:val="single"/>
        </w:rPr>
        <w:t xml:space="preserve"> UMB </w:t>
      </w:r>
    </w:p>
    <w:p w14:paraId="64454426" w14:textId="1BD83EAA" w:rsidR="00E66CC6" w:rsidRPr="00CE0811" w:rsidRDefault="00CE0811" w:rsidP="00CE0811">
      <w:pPr>
        <w:pStyle w:val="Akapitzlist"/>
        <w:numPr>
          <w:ilvl w:val="0"/>
          <w:numId w:val="33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Chłodziarka laboratoryjna - 1 szt. </w:t>
      </w:r>
    </w:p>
    <w:p w14:paraId="7A9D5850" w14:textId="77777777" w:rsidR="00F1265C" w:rsidRDefault="00F1265C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246A54" w14:textId="55FD89D3" w:rsidR="00204CA6" w:rsidRPr="00383D8F" w:rsidRDefault="00204CA6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26CA5934" w:rsidR="006524D6" w:rsidRPr="00383D8F" w:rsidRDefault="0017117D" w:rsidP="003D46FA">
      <w:pPr>
        <w:tabs>
          <w:tab w:val="left" w:pos="9214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13E3D935" w14:textId="408AB967" w:rsidR="00204CA6" w:rsidRPr="00A21384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</w:t>
      </w:r>
      <w:r w:rsidRPr="00A21384">
        <w:rPr>
          <w:rFonts w:asciiTheme="minorHAnsi" w:hAnsiTheme="minorHAnsi" w:cstheme="minorHAnsi"/>
          <w:b/>
          <w:sz w:val="24"/>
          <w:szCs w:val="24"/>
        </w:rPr>
        <w:t>punktowany od</w:t>
      </w:r>
      <w:r w:rsidR="00DC11DB">
        <w:rPr>
          <w:rFonts w:asciiTheme="minorHAnsi" w:hAnsiTheme="minorHAnsi" w:cstheme="minorHAnsi"/>
          <w:b/>
          <w:sz w:val="24"/>
          <w:szCs w:val="24"/>
        </w:rPr>
        <w:t xml:space="preserve"> 24</w:t>
      </w:r>
      <w:r w:rsidR="00A21384" w:rsidRPr="00A213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35F9" w:rsidRPr="00A21384">
        <w:rPr>
          <w:rFonts w:asciiTheme="minorHAnsi" w:hAnsiTheme="minorHAnsi" w:cstheme="minorHAnsi"/>
          <w:b/>
          <w:sz w:val="24"/>
          <w:szCs w:val="24"/>
        </w:rPr>
        <w:t>mies</w:t>
      </w:r>
      <w:r w:rsidR="00A21384" w:rsidRPr="00A21384">
        <w:rPr>
          <w:rFonts w:asciiTheme="minorHAnsi" w:hAnsiTheme="minorHAnsi" w:cstheme="minorHAnsi"/>
          <w:b/>
          <w:sz w:val="24"/>
          <w:szCs w:val="24"/>
        </w:rPr>
        <w:t>ięcy</w:t>
      </w:r>
      <w:r w:rsidR="002135F9" w:rsidRPr="00A21384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DC11DB">
        <w:rPr>
          <w:rFonts w:asciiTheme="minorHAnsi" w:hAnsiTheme="minorHAnsi" w:cstheme="minorHAnsi"/>
          <w:b/>
          <w:sz w:val="24"/>
          <w:szCs w:val="24"/>
        </w:rPr>
        <w:t>36</w:t>
      </w:r>
      <w:r w:rsidR="00204CA6" w:rsidRPr="00A21384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B95B98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B95B98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022EE9CA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DC11DB">
        <w:rPr>
          <w:rFonts w:asciiTheme="minorHAnsi" w:hAnsiTheme="minorHAnsi" w:cstheme="minorHAnsi"/>
          <w:sz w:val="24"/>
          <w:szCs w:val="24"/>
        </w:rPr>
        <w:t>24</w:t>
      </w:r>
      <w:r w:rsidR="00047F68">
        <w:rPr>
          <w:rFonts w:asciiTheme="minorHAnsi" w:hAnsiTheme="minorHAnsi" w:cstheme="minorHAnsi"/>
          <w:sz w:val="24"/>
          <w:szCs w:val="24"/>
        </w:rPr>
        <w:t xml:space="preserve"> </w:t>
      </w:r>
      <w:r w:rsidR="004C39D6">
        <w:rPr>
          <w:rFonts w:asciiTheme="minorHAnsi" w:hAnsiTheme="minorHAnsi" w:cstheme="minorHAnsi"/>
          <w:sz w:val="24"/>
          <w:szCs w:val="24"/>
        </w:rPr>
        <w:t>mies</w:t>
      </w:r>
      <w:r w:rsidR="00A21384">
        <w:rPr>
          <w:rFonts w:asciiTheme="minorHAnsi" w:hAnsiTheme="minorHAnsi" w:cstheme="minorHAnsi"/>
          <w:sz w:val="24"/>
          <w:szCs w:val="24"/>
        </w:rPr>
        <w:t>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35F98151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DC11DB">
        <w:rPr>
          <w:rFonts w:asciiTheme="minorHAnsi" w:hAnsiTheme="minorHAnsi" w:cstheme="minorHAnsi"/>
          <w:sz w:val="24"/>
          <w:szCs w:val="24"/>
        </w:rPr>
        <w:t xml:space="preserve">24 </w:t>
      </w:r>
      <w:r w:rsidR="00C96943">
        <w:rPr>
          <w:rFonts w:asciiTheme="minorHAnsi" w:hAnsiTheme="minorHAnsi" w:cstheme="minorHAnsi"/>
          <w:sz w:val="24"/>
          <w:szCs w:val="24"/>
        </w:rPr>
        <w:t>mie</w:t>
      </w:r>
      <w:r w:rsidR="004C39D6">
        <w:rPr>
          <w:rFonts w:asciiTheme="minorHAnsi" w:hAnsiTheme="minorHAnsi" w:cstheme="minorHAnsi"/>
          <w:sz w:val="24"/>
          <w:szCs w:val="24"/>
        </w:rPr>
        <w:t>si</w:t>
      </w:r>
      <w:r w:rsidR="00A21384">
        <w:rPr>
          <w:rFonts w:asciiTheme="minorHAnsi" w:hAnsiTheme="minorHAnsi" w:cstheme="minorHAnsi"/>
          <w:sz w:val="24"/>
          <w:szCs w:val="24"/>
        </w:rPr>
        <w:t>ęcy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B96206">
          <w:pgSz w:w="11910" w:h="16840"/>
          <w:pgMar w:top="1400" w:right="1137" w:bottom="280" w:left="1276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3EBF2E42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4005A1">
        <w:t xml:space="preserve">CZĘŚĆ NR </w:t>
      </w:r>
      <w:r w:rsidR="009441C8">
        <w:t>1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75E54EF9" w14:textId="77777777" w:rsidR="009441C8" w:rsidRPr="003511DD" w:rsidRDefault="00C329C4" w:rsidP="00CE0811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hyperlink r:id="rId12" w:history="1">
        <w:r w:rsidR="009441C8" w:rsidRPr="003511DD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ZAKŁAD FIZJOLOGII I PATOFIZJOLOGII DOŚWIADCZALNEJ</w:t>
        </w:r>
      </w:hyperlink>
      <w:r w:rsidR="009441C8" w:rsidRPr="003511DD">
        <w:rPr>
          <w:rFonts w:asciiTheme="minorHAnsi" w:hAnsiTheme="minorHAnsi" w:cstheme="minorHAnsi"/>
          <w:b/>
          <w:sz w:val="24"/>
          <w:szCs w:val="24"/>
          <w:u w:val="single"/>
        </w:rPr>
        <w:t xml:space="preserve"> UMB </w:t>
      </w:r>
    </w:p>
    <w:p w14:paraId="6A4752E7" w14:textId="12B9C3E7" w:rsidR="00CE0811" w:rsidRDefault="00CE0811" w:rsidP="00CE0811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CE081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Chłodziarka laboratoryjna - 1 szt. </w:t>
      </w:r>
    </w:p>
    <w:p w14:paraId="371FCD17" w14:textId="6CBC9CE1" w:rsidR="006524D6" w:rsidRPr="00CE0811" w:rsidRDefault="006524D6" w:rsidP="00CE0811">
      <w:pPr>
        <w:pStyle w:val="Akapitzlist"/>
        <w:spacing w:line="360" w:lineRule="auto"/>
        <w:rPr>
          <w:rFonts w:ascii="Calibri" w:hAnsi="Calibri" w:cs="Calibri"/>
          <w:b/>
          <w:sz w:val="28"/>
          <w:szCs w:val="28"/>
        </w:rPr>
      </w:pPr>
      <w:r w:rsidRPr="00CE0811">
        <w:rPr>
          <w:rFonts w:ascii="Calibri" w:hAnsi="Calibri" w:cs="Calibri"/>
          <w:b/>
          <w:sz w:val="28"/>
          <w:szCs w:val="28"/>
        </w:rPr>
        <w:t>WARUNKI GWARANCJI, RĘKOJMI I SERWISU GWARANCYJNEGO</w:t>
      </w:r>
    </w:p>
    <w:p w14:paraId="5A0BB8D4" w14:textId="448CE230" w:rsidR="0095537D" w:rsidRPr="00383D8F" w:rsidRDefault="00416EFF" w:rsidP="00CE0811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7A0D07D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594F06">
        <w:rPr>
          <w:rFonts w:asciiTheme="minorHAnsi" w:hAnsiTheme="minorHAnsi" w:cstheme="minorHAnsi"/>
          <w:sz w:val="24"/>
          <w:szCs w:val="24"/>
        </w:rPr>
        <w:t xml:space="preserve"> rocznie</w:t>
      </w:r>
      <w:r w:rsidR="006524D6" w:rsidRPr="00383D8F">
        <w:rPr>
          <w:rFonts w:asciiTheme="minorHAnsi" w:hAnsiTheme="minorHAnsi" w:cstheme="minorHAnsi"/>
          <w:sz w:val="24"/>
          <w:szCs w:val="24"/>
        </w:rPr>
        <w:t>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1C0756B2" w:rsidR="006524D6" w:rsidRPr="00383D8F" w:rsidRDefault="00416EFF" w:rsidP="003D46FA">
      <w:pPr>
        <w:pStyle w:val="TableParagraph"/>
        <w:numPr>
          <w:ilvl w:val="0"/>
          <w:numId w:val="4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</w:t>
      </w:r>
      <w:r w:rsidR="00A83F3A">
        <w:rPr>
          <w:rFonts w:asciiTheme="minorHAnsi" w:hAnsiTheme="minorHAnsi" w:cstheme="minorHAnsi"/>
          <w:sz w:val="24"/>
          <w:szCs w:val="24"/>
        </w:rPr>
        <w:t>1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dni</w:t>
      </w:r>
      <w:r w:rsidR="00A83F3A">
        <w:rPr>
          <w:rFonts w:asciiTheme="minorHAnsi" w:hAnsiTheme="minorHAnsi" w:cstheme="minorHAnsi"/>
          <w:sz w:val="24"/>
          <w:szCs w:val="24"/>
        </w:rPr>
        <w:t>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robocz</w:t>
      </w:r>
      <w:r w:rsidR="00A83F3A">
        <w:rPr>
          <w:rFonts w:asciiTheme="minorHAnsi" w:hAnsiTheme="minorHAnsi" w:cstheme="minorHAnsi"/>
          <w:sz w:val="24"/>
          <w:szCs w:val="24"/>
        </w:rPr>
        <w:t>ego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0428A1">
        <w:rPr>
          <w:rFonts w:asciiTheme="minorHAnsi" w:hAnsiTheme="minorHAnsi" w:cstheme="minorHAnsi"/>
          <w:sz w:val="24"/>
          <w:szCs w:val="24"/>
        </w:rPr>
        <w:lastRenderedPageBreak/>
        <w:t>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7583AE38" w14:textId="2B0619E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</w:t>
      </w:r>
      <w:r w:rsidR="00F52D4D">
        <w:rPr>
          <w:rFonts w:asciiTheme="minorHAnsi" w:hAnsiTheme="minorHAnsi" w:cstheme="minorHAnsi"/>
          <w:sz w:val="24"/>
          <w:szCs w:val="24"/>
        </w:rPr>
        <w:t>d dnia przystąpienia do naprawy.</w:t>
      </w:r>
    </w:p>
    <w:p w14:paraId="57BF906E" w14:textId="27F1BA97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3D46FA">
      <w:pPr>
        <w:pStyle w:val="Akapitzlist"/>
        <w:numPr>
          <w:ilvl w:val="0"/>
          <w:numId w:val="4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639D1704" w:rsidR="008C0B5E" w:rsidRPr="003D46FA" w:rsidRDefault="008C0B5E" w:rsidP="003D46FA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D46FA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D46F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D46FA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0F627585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 xml:space="preserve">PROCEDURA DOSTAW </w:t>
      </w:r>
      <w:r w:rsidR="00A46452" w:rsidRPr="00383D8F">
        <w:t xml:space="preserve">I ODBIORÓW URZĄDZEŃ – </w:t>
      </w:r>
      <w:r w:rsidR="00CD511D">
        <w:t>CZĘŚĆ NR</w:t>
      </w:r>
      <w:r w:rsidR="00D640E7">
        <w:t xml:space="preserve"> </w:t>
      </w:r>
      <w:r w:rsidR="00CD511D">
        <w:t xml:space="preserve"> </w:t>
      </w:r>
      <w:r w:rsidR="009441C8">
        <w:t>1</w:t>
      </w:r>
    </w:p>
    <w:p w14:paraId="2B76B641" w14:textId="7A60D76A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C27CEB">
        <w:rPr>
          <w:rFonts w:asciiTheme="minorHAnsi" w:hAnsiTheme="minorHAnsi" w:cstheme="minorHAnsi"/>
        </w:rPr>
        <w:t xml:space="preserve">: </w:t>
      </w:r>
    </w:p>
    <w:p w14:paraId="4F433526" w14:textId="77777777" w:rsidR="009441C8" w:rsidRPr="003511DD" w:rsidRDefault="00C329C4" w:rsidP="009441C8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hyperlink r:id="rId13" w:history="1">
        <w:r w:rsidR="009441C8" w:rsidRPr="003511DD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ZAKŁAD FIZJOLOGII I PATOFIZJOLOGII DOŚWIADCZALNEJ</w:t>
        </w:r>
      </w:hyperlink>
      <w:r w:rsidR="009441C8" w:rsidRPr="003511DD">
        <w:rPr>
          <w:rFonts w:asciiTheme="minorHAnsi" w:hAnsiTheme="minorHAnsi" w:cstheme="minorHAnsi"/>
          <w:b/>
          <w:sz w:val="24"/>
          <w:szCs w:val="24"/>
          <w:u w:val="single"/>
        </w:rPr>
        <w:t xml:space="preserve"> UMB </w:t>
      </w:r>
    </w:p>
    <w:p w14:paraId="0B0E8903" w14:textId="77777777" w:rsidR="002E5A43" w:rsidRPr="002E5A43" w:rsidRDefault="002E5A43" w:rsidP="002E5A43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2E5A4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Chłodziarka laboratoryjna - 1 szt. </w:t>
      </w:r>
    </w:p>
    <w:p w14:paraId="2443233E" w14:textId="7391FECC" w:rsidR="008C0B5E" w:rsidRDefault="008C0B5E" w:rsidP="00A40C6C">
      <w:pPr>
        <w:pStyle w:val="Nagwek2"/>
        <w:numPr>
          <w:ilvl w:val="2"/>
          <w:numId w:val="19"/>
        </w:numPr>
        <w:tabs>
          <w:tab w:val="left" w:pos="9214"/>
        </w:tabs>
        <w:jc w:val="both"/>
      </w:pPr>
      <w:r w:rsidRPr="00383D8F">
        <w:t>PROCEDURA DOSTAW URZĄDZEŃ</w:t>
      </w:r>
    </w:p>
    <w:p w14:paraId="0B5D0522" w14:textId="2E74B4E2" w:rsidR="007E43B8" w:rsidRPr="00924505" w:rsidRDefault="00924505" w:rsidP="00924505">
      <w:pPr>
        <w:pStyle w:val="Akapitzlist"/>
        <w:numPr>
          <w:ilvl w:val="0"/>
          <w:numId w:val="6"/>
        </w:numPr>
        <w:spacing w:line="360" w:lineRule="auto"/>
      </w:pPr>
      <w:r w:rsidRPr="00924505">
        <w:rPr>
          <w:rFonts w:asciiTheme="minorHAnsi" w:hAnsiTheme="minorHAnsi" w:cstheme="minorHAnsi"/>
          <w:sz w:val="24"/>
          <w:szCs w:val="24"/>
        </w:rPr>
        <w:t>Z</w:t>
      </w:r>
      <w:r w:rsidR="007E43B8" w:rsidRPr="00924505">
        <w:rPr>
          <w:rFonts w:asciiTheme="minorHAnsi" w:hAnsiTheme="minorHAnsi" w:cstheme="minorHAnsi"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51F623C2" w14:textId="77777777" w:rsidR="002E5A43" w:rsidRPr="002E5A43" w:rsidRDefault="00505232" w:rsidP="002E5A43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662F43C0" w:rsidR="00B16969" w:rsidRPr="002E5A43" w:rsidRDefault="00B16969" w:rsidP="002E5A43">
      <w:pPr>
        <w:pStyle w:val="Nagwek2"/>
        <w:numPr>
          <w:ilvl w:val="2"/>
          <w:numId w:val="19"/>
        </w:numPr>
      </w:pPr>
      <w:r w:rsidRPr="00383D8F">
        <w:t>PROCEDURA ODBIORU URZĄDZEŃ</w:t>
      </w:r>
    </w:p>
    <w:p w14:paraId="12C6D552" w14:textId="1E37ED1C" w:rsidR="00B1696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0B29FC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>1 dzień przed terminem odbioru.</w:t>
      </w:r>
    </w:p>
    <w:p w14:paraId="1F646DDE" w14:textId="1B90164A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6C1B6397" w:rsid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77777777" w:rsid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3384B6FA" w:rsidR="00AB1529" w:rsidRP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>z Działu Zaopatrzenia UMB.</w:t>
      </w:r>
    </w:p>
    <w:p w14:paraId="3E64CDB9" w14:textId="78039FDB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3C3507B3" w14:textId="41DEBB20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</w:t>
      </w:r>
      <w:r w:rsidR="00AB1529" w:rsidRPr="00383D8F">
        <w:rPr>
          <w:rFonts w:asciiTheme="minorHAnsi" w:hAnsiTheme="minorHAnsi" w:cstheme="minorHAnsi"/>
          <w:sz w:val="24"/>
          <w:szCs w:val="24"/>
        </w:rPr>
        <w:lastRenderedPageBreak/>
        <w:t>dokumenty w języku polskim (bezwzględnym warunkiem podpisania protokołu odbioru jest dostarczenie wszystkich kompletnych niżej wymienionych dokumentów):</w:t>
      </w:r>
    </w:p>
    <w:p w14:paraId="59754188" w14:textId="3392A305" w:rsidR="00AB1529" w:rsidRPr="00383D8F" w:rsidRDefault="00AB1529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instrukcje obsługi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AA167A">
        <w:rPr>
          <w:rFonts w:asciiTheme="minorHAnsi" w:hAnsiTheme="minorHAnsi" w:cstheme="minorHAnsi"/>
          <w:sz w:val="24"/>
          <w:szCs w:val="24"/>
        </w:rPr>
        <w:t>;</w:t>
      </w:r>
    </w:p>
    <w:p w14:paraId="025FE0A4" w14:textId="64A08AD8" w:rsidR="00AB1529" w:rsidRDefault="000428A1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AA167A">
        <w:rPr>
          <w:rFonts w:asciiTheme="minorHAnsi" w:hAnsiTheme="minorHAnsi" w:cstheme="minorHAnsi"/>
          <w:sz w:val="24"/>
          <w:szCs w:val="24"/>
        </w:rPr>
        <w:t>;</w:t>
      </w:r>
    </w:p>
    <w:p w14:paraId="4A8385F0" w14:textId="77777777" w:rsidR="00AA167A" w:rsidRPr="00AA167A" w:rsidRDefault="00AA167A" w:rsidP="00AA167A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A167A">
        <w:rPr>
          <w:rFonts w:asciiTheme="minorHAnsi" w:hAnsiTheme="minorHAnsi" w:cstheme="minorHAnsi"/>
          <w:sz w:val="24"/>
          <w:szCs w:val="24"/>
        </w:rPr>
        <w:t>paszport techniczny urządzenia;</w:t>
      </w:r>
    </w:p>
    <w:p w14:paraId="6865E813" w14:textId="77777777" w:rsidR="00AA167A" w:rsidRPr="00383D8F" w:rsidRDefault="00AA167A" w:rsidP="00AA167A">
      <w:pPr>
        <w:pStyle w:val="TableParagraph"/>
        <w:tabs>
          <w:tab w:val="left" w:pos="9214"/>
        </w:tabs>
        <w:spacing w:line="360" w:lineRule="auto"/>
        <w:ind w:left="927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3339AC13" w14:textId="26011EC1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after="240"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DF548" w16cex:dateUtc="2024-05-14T12:35:00Z"/>
  <w16cex:commentExtensible w16cex:durableId="29EDF588" w16cex:dateUtc="2024-05-14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A472" w14:textId="77777777" w:rsidR="00C329C4" w:rsidRDefault="00C329C4" w:rsidP="00EE7F46">
      <w:r>
        <w:separator/>
      </w:r>
    </w:p>
  </w:endnote>
  <w:endnote w:type="continuationSeparator" w:id="0">
    <w:p w14:paraId="7D09ADFC" w14:textId="77777777" w:rsidR="00C329C4" w:rsidRDefault="00C329C4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84C6" w14:textId="1EAF28BC" w:rsidR="00731ADB" w:rsidRPr="005E351B" w:rsidRDefault="005E351B" w:rsidP="005E351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BA7EED" wp14:editId="64461C57">
              <wp:simplePos x="0" y="0"/>
              <wp:positionH relativeFrom="page">
                <wp:posOffset>-333375</wp:posOffset>
              </wp:positionH>
              <wp:positionV relativeFrom="bottomMargin">
                <wp:posOffset>124460</wp:posOffset>
              </wp:positionV>
              <wp:extent cx="6743700" cy="321945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700" cy="321945"/>
                        <a:chOff x="0" y="-47625"/>
                        <a:chExt cx="6743700" cy="321945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1390650" y="-47625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FF4D1" w14:textId="5CAA8452" w:rsidR="005E351B" w:rsidRPr="003A48A1" w:rsidRDefault="003A48A1" w:rsidP="003A48A1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A48A1">
                              <w:rPr>
                                <w:sz w:val="16"/>
                                <w:szCs w:val="16"/>
                              </w:rPr>
                              <w:t>Uniwersytet Medyczny w Białymstoku, ul. Jana Kilińskiego 1, 15-089 Białystok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BA7EED" id="Grupa 155" o:spid="_x0000_s1026" style="position:absolute;left:0;text-align:left;margin-left:-26.25pt;margin-top:9.8pt;width:531pt;height:25.35pt;z-index:251659264;mso-position-horizontal-relative:page;mso-position-vertical-relative:bottom-margin-area;mso-width-relative:margin;mso-height-relative:margin" coordorigin=",-476" coordsize="67437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13906;top:-476;width:53531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CAFF4D1" w14:textId="5CAA8452" w:rsidR="005E351B" w:rsidRPr="003A48A1" w:rsidRDefault="003A48A1" w:rsidP="003A48A1">
                      <w:pPr>
                        <w:pStyle w:val="Bezodstpw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A48A1">
                        <w:rPr>
                          <w:sz w:val="16"/>
                          <w:szCs w:val="16"/>
                        </w:rPr>
                        <w:t>Uniwersytet Medyczny w Białymstoku, ul. Jana Kilińskiego 1, 15-089 Białystok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C0E35" w14:textId="77777777" w:rsidR="00C329C4" w:rsidRDefault="00C329C4" w:rsidP="00EE7F46">
      <w:r>
        <w:separator/>
      </w:r>
    </w:p>
  </w:footnote>
  <w:footnote w:type="continuationSeparator" w:id="0">
    <w:p w14:paraId="3E10BDCE" w14:textId="77777777" w:rsidR="00C329C4" w:rsidRDefault="00C329C4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C601" w14:textId="4DA2FD38" w:rsidR="003A48A1" w:rsidRDefault="003A48A1">
    <w:pPr>
      <w:pStyle w:val="Nagwek"/>
    </w:pPr>
    <w:r>
      <w:rPr>
        <w:noProof/>
      </w:rPr>
      <w:drawing>
        <wp:inline distT="0" distB="0" distL="0" distR="0" wp14:anchorId="604118F7" wp14:editId="27E9D1FB">
          <wp:extent cx="2578735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60813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B9A"/>
    <w:multiLevelType w:val="hybridMultilevel"/>
    <w:tmpl w:val="D8189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7BA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1BE"/>
    <w:multiLevelType w:val="hybridMultilevel"/>
    <w:tmpl w:val="F50A261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267"/>
    <w:multiLevelType w:val="hybridMultilevel"/>
    <w:tmpl w:val="2E8CF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39B4"/>
    <w:multiLevelType w:val="hybridMultilevel"/>
    <w:tmpl w:val="62B2E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E6BFC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784E"/>
    <w:multiLevelType w:val="hybridMultilevel"/>
    <w:tmpl w:val="5B40149E"/>
    <w:lvl w:ilvl="0" w:tplc="BFE674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05227D"/>
    <w:multiLevelType w:val="hybridMultilevel"/>
    <w:tmpl w:val="789C5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1A3E89"/>
    <w:multiLevelType w:val="hybridMultilevel"/>
    <w:tmpl w:val="9A96F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14" w15:restartNumberingAfterBreak="0">
    <w:nsid w:val="38677ECC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A5F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E78EA"/>
    <w:multiLevelType w:val="hybridMultilevel"/>
    <w:tmpl w:val="85D0F55E"/>
    <w:lvl w:ilvl="0" w:tplc="253606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6E5"/>
    <w:multiLevelType w:val="hybridMultilevel"/>
    <w:tmpl w:val="C4884EE8"/>
    <w:lvl w:ilvl="0" w:tplc="27DCA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C6421"/>
    <w:multiLevelType w:val="hybridMultilevel"/>
    <w:tmpl w:val="1FC09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4D64"/>
    <w:multiLevelType w:val="hybridMultilevel"/>
    <w:tmpl w:val="20781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783E"/>
    <w:multiLevelType w:val="hybridMultilevel"/>
    <w:tmpl w:val="ED1E36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C3329"/>
    <w:multiLevelType w:val="hybridMultilevel"/>
    <w:tmpl w:val="369EA712"/>
    <w:lvl w:ilvl="0" w:tplc="C21E97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444A66"/>
    <w:multiLevelType w:val="hybridMultilevel"/>
    <w:tmpl w:val="8A28A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661AF"/>
    <w:multiLevelType w:val="hybridMultilevel"/>
    <w:tmpl w:val="5F4A1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65BDE"/>
    <w:multiLevelType w:val="hybridMultilevel"/>
    <w:tmpl w:val="9CB66D2A"/>
    <w:lvl w:ilvl="0" w:tplc="3878A7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66FE3"/>
    <w:multiLevelType w:val="hybridMultilevel"/>
    <w:tmpl w:val="473C1EFE"/>
    <w:lvl w:ilvl="0" w:tplc="D5747EE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8F4DAE"/>
    <w:multiLevelType w:val="hybridMultilevel"/>
    <w:tmpl w:val="4164E402"/>
    <w:lvl w:ilvl="0" w:tplc="5C941EF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26A0A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6616"/>
    <w:multiLevelType w:val="hybridMultilevel"/>
    <w:tmpl w:val="F9C4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F651A9"/>
    <w:multiLevelType w:val="hybridMultilevel"/>
    <w:tmpl w:val="2296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253FEB"/>
    <w:multiLevelType w:val="hybridMultilevel"/>
    <w:tmpl w:val="EB746B8C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55FFA"/>
    <w:multiLevelType w:val="hybridMultilevel"/>
    <w:tmpl w:val="9992F86C"/>
    <w:lvl w:ilvl="0" w:tplc="E7A2D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37"/>
    <w:lvlOverride w:ilvl="0">
      <w:startOverride w:val="1"/>
    </w:lvlOverride>
  </w:num>
  <w:num w:numId="4">
    <w:abstractNumId w:val="25"/>
  </w:num>
  <w:num w:numId="5">
    <w:abstractNumId w:val="37"/>
    <w:lvlOverride w:ilvl="0">
      <w:startOverride w:val="1"/>
    </w:lvlOverride>
  </w:num>
  <w:num w:numId="6">
    <w:abstractNumId w:val="34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0"/>
  </w:num>
  <w:num w:numId="12">
    <w:abstractNumId w:val="36"/>
  </w:num>
  <w:num w:numId="13">
    <w:abstractNumId w:val="38"/>
  </w:num>
  <w:num w:numId="14">
    <w:abstractNumId w:val="39"/>
  </w:num>
  <w:num w:numId="15">
    <w:abstractNumId w:val="31"/>
  </w:num>
  <w:num w:numId="16">
    <w:abstractNumId w:val="1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35"/>
  </w:num>
  <w:num w:numId="21">
    <w:abstractNumId w:val="26"/>
  </w:num>
  <w:num w:numId="22">
    <w:abstractNumId w:val="12"/>
  </w:num>
  <w:num w:numId="23">
    <w:abstractNumId w:val="1"/>
  </w:num>
  <w:num w:numId="24">
    <w:abstractNumId w:val="8"/>
  </w:num>
  <w:num w:numId="25">
    <w:abstractNumId w:val="3"/>
  </w:num>
  <w:num w:numId="26">
    <w:abstractNumId w:val="14"/>
  </w:num>
  <w:num w:numId="27">
    <w:abstractNumId w:val="28"/>
  </w:num>
  <w:num w:numId="28">
    <w:abstractNumId w:val="5"/>
  </w:num>
  <w:num w:numId="29">
    <w:abstractNumId w:val="27"/>
  </w:num>
  <w:num w:numId="30">
    <w:abstractNumId w:val="9"/>
  </w:num>
  <w:num w:numId="31">
    <w:abstractNumId w:val="4"/>
  </w:num>
  <w:num w:numId="32">
    <w:abstractNumId w:val="22"/>
  </w:num>
  <w:num w:numId="33">
    <w:abstractNumId w:val="2"/>
  </w:num>
  <w:num w:numId="34">
    <w:abstractNumId w:val="23"/>
  </w:num>
  <w:num w:numId="35">
    <w:abstractNumId w:val="20"/>
  </w:num>
  <w:num w:numId="36">
    <w:abstractNumId w:val="6"/>
  </w:num>
  <w:num w:numId="37">
    <w:abstractNumId w:val="33"/>
  </w:num>
  <w:num w:numId="38">
    <w:abstractNumId w:val="24"/>
  </w:num>
  <w:num w:numId="39">
    <w:abstractNumId w:val="21"/>
  </w:num>
  <w:num w:numId="40">
    <w:abstractNumId w:val="32"/>
  </w:num>
  <w:num w:numId="41">
    <w:abstractNumId w:val="30"/>
  </w:num>
  <w:num w:numId="4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02AA"/>
    <w:rsid w:val="000030B5"/>
    <w:rsid w:val="00012DC2"/>
    <w:rsid w:val="0001480F"/>
    <w:rsid w:val="00030067"/>
    <w:rsid w:val="00036851"/>
    <w:rsid w:val="000428A1"/>
    <w:rsid w:val="00044D4B"/>
    <w:rsid w:val="00046B06"/>
    <w:rsid w:val="00046B99"/>
    <w:rsid w:val="000478D5"/>
    <w:rsid w:val="00047F68"/>
    <w:rsid w:val="00053DBB"/>
    <w:rsid w:val="00067923"/>
    <w:rsid w:val="00077F8E"/>
    <w:rsid w:val="000820E3"/>
    <w:rsid w:val="00083DA8"/>
    <w:rsid w:val="00093C88"/>
    <w:rsid w:val="000B29AB"/>
    <w:rsid w:val="000B6220"/>
    <w:rsid w:val="000C04DD"/>
    <w:rsid w:val="000C5D46"/>
    <w:rsid w:val="000C659E"/>
    <w:rsid w:val="000D3916"/>
    <w:rsid w:val="000E1630"/>
    <w:rsid w:val="000F2089"/>
    <w:rsid w:val="000F3AD9"/>
    <w:rsid w:val="000F61FA"/>
    <w:rsid w:val="001017A8"/>
    <w:rsid w:val="00101D24"/>
    <w:rsid w:val="00105C47"/>
    <w:rsid w:val="00105CBB"/>
    <w:rsid w:val="001113AD"/>
    <w:rsid w:val="0012601E"/>
    <w:rsid w:val="00126F59"/>
    <w:rsid w:val="00140038"/>
    <w:rsid w:val="001442BB"/>
    <w:rsid w:val="00144DC7"/>
    <w:rsid w:val="0014651B"/>
    <w:rsid w:val="001523E1"/>
    <w:rsid w:val="00155490"/>
    <w:rsid w:val="00155E98"/>
    <w:rsid w:val="00161388"/>
    <w:rsid w:val="00161D53"/>
    <w:rsid w:val="00161F0F"/>
    <w:rsid w:val="00163C8A"/>
    <w:rsid w:val="001661FD"/>
    <w:rsid w:val="001663F2"/>
    <w:rsid w:val="0017117D"/>
    <w:rsid w:val="00171C9F"/>
    <w:rsid w:val="001728AF"/>
    <w:rsid w:val="001743A8"/>
    <w:rsid w:val="00181760"/>
    <w:rsid w:val="0018662F"/>
    <w:rsid w:val="00186AF9"/>
    <w:rsid w:val="00187B9D"/>
    <w:rsid w:val="001A1C41"/>
    <w:rsid w:val="001A2456"/>
    <w:rsid w:val="001B1256"/>
    <w:rsid w:val="001B4526"/>
    <w:rsid w:val="001B4EF8"/>
    <w:rsid w:val="001D28DB"/>
    <w:rsid w:val="001D3770"/>
    <w:rsid w:val="001F411E"/>
    <w:rsid w:val="001F68B0"/>
    <w:rsid w:val="001F79C8"/>
    <w:rsid w:val="00204CA6"/>
    <w:rsid w:val="002135F9"/>
    <w:rsid w:val="002166DB"/>
    <w:rsid w:val="0022241B"/>
    <w:rsid w:val="00222B8D"/>
    <w:rsid w:val="00223B50"/>
    <w:rsid w:val="00224606"/>
    <w:rsid w:val="00226702"/>
    <w:rsid w:val="0024083A"/>
    <w:rsid w:val="00240F5B"/>
    <w:rsid w:val="00255EA4"/>
    <w:rsid w:val="002709FA"/>
    <w:rsid w:val="00275D18"/>
    <w:rsid w:val="002A3168"/>
    <w:rsid w:val="002A3A44"/>
    <w:rsid w:val="002A409B"/>
    <w:rsid w:val="002A6C60"/>
    <w:rsid w:val="002B1B84"/>
    <w:rsid w:val="002B51F3"/>
    <w:rsid w:val="002C2F50"/>
    <w:rsid w:val="002C41A3"/>
    <w:rsid w:val="002D7876"/>
    <w:rsid w:val="002E3BF6"/>
    <w:rsid w:val="002E5A43"/>
    <w:rsid w:val="002F0738"/>
    <w:rsid w:val="002F23FD"/>
    <w:rsid w:val="002F7A38"/>
    <w:rsid w:val="003052A0"/>
    <w:rsid w:val="00310617"/>
    <w:rsid w:val="00311494"/>
    <w:rsid w:val="00314258"/>
    <w:rsid w:val="00314346"/>
    <w:rsid w:val="0032320B"/>
    <w:rsid w:val="00334231"/>
    <w:rsid w:val="003511DD"/>
    <w:rsid w:val="00351385"/>
    <w:rsid w:val="00353551"/>
    <w:rsid w:val="00354642"/>
    <w:rsid w:val="00356782"/>
    <w:rsid w:val="003606AD"/>
    <w:rsid w:val="00363021"/>
    <w:rsid w:val="00364FC1"/>
    <w:rsid w:val="00373607"/>
    <w:rsid w:val="00383D8F"/>
    <w:rsid w:val="003A48A1"/>
    <w:rsid w:val="003B04CE"/>
    <w:rsid w:val="003B1B88"/>
    <w:rsid w:val="003B2E7F"/>
    <w:rsid w:val="003B3317"/>
    <w:rsid w:val="003B3DDB"/>
    <w:rsid w:val="003C11BB"/>
    <w:rsid w:val="003C541B"/>
    <w:rsid w:val="003D1AF8"/>
    <w:rsid w:val="003D46FA"/>
    <w:rsid w:val="003D626A"/>
    <w:rsid w:val="003D688B"/>
    <w:rsid w:val="003E1F20"/>
    <w:rsid w:val="003E2476"/>
    <w:rsid w:val="003E47B0"/>
    <w:rsid w:val="003E598B"/>
    <w:rsid w:val="003E62E9"/>
    <w:rsid w:val="004005A1"/>
    <w:rsid w:val="00403832"/>
    <w:rsid w:val="004102A2"/>
    <w:rsid w:val="00412EF6"/>
    <w:rsid w:val="00414BB2"/>
    <w:rsid w:val="00416EFF"/>
    <w:rsid w:val="004171AA"/>
    <w:rsid w:val="00417310"/>
    <w:rsid w:val="004235DA"/>
    <w:rsid w:val="00423D9D"/>
    <w:rsid w:val="00425D0F"/>
    <w:rsid w:val="00426A5C"/>
    <w:rsid w:val="00433E58"/>
    <w:rsid w:val="00434EB7"/>
    <w:rsid w:val="004472A3"/>
    <w:rsid w:val="00452145"/>
    <w:rsid w:val="004527EE"/>
    <w:rsid w:val="00460685"/>
    <w:rsid w:val="00461E87"/>
    <w:rsid w:val="0046572A"/>
    <w:rsid w:val="00465878"/>
    <w:rsid w:val="00472506"/>
    <w:rsid w:val="00472C52"/>
    <w:rsid w:val="00474743"/>
    <w:rsid w:val="00475C3D"/>
    <w:rsid w:val="00476EB3"/>
    <w:rsid w:val="0048526F"/>
    <w:rsid w:val="00486CB3"/>
    <w:rsid w:val="00490600"/>
    <w:rsid w:val="00497272"/>
    <w:rsid w:val="004A0C32"/>
    <w:rsid w:val="004A1C6C"/>
    <w:rsid w:val="004B79E8"/>
    <w:rsid w:val="004C0062"/>
    <w:rsid w:val="004C39D6"/>
    <w:rsid w:val="004C3FEF"/>
    <w:rsid w:val="004D6FA8"/>
    <w:rsid w:val="004E44B6"/>
    <w:rsid w:val="004E5749"/>
    <w:rsid w:val="004E7C9A"/>
    <w:rsid w:val="004F19ED"/>
    <w:rsid w:val="004F468E"/>
    <w:rsid w:val="004F792A"/>
    <w:rsid w:val="004F7D13"/>
    <w:rsid w:val="0050070C"/>
    <w:rsid w:val="00501E6D"/>
    <w:rsid w:val="00501ECC"/>
    <w:rsid w:val="00502298"/>
    <w:rsid w:val="00505232"/>
    <w:rsid w:val="00507E0D"/>
    <w:rsid w:val="005175AA"/>
    <w:rsid w:val="005437FD"/>
    <w:rsid w:val="00544EA1"/>
    <w:rsid w:val="00553114"/>
    <w:rsid w:val="00554108"/>
    <w:rsid w:val="00555460"/>
    <w:rsid w:val="0056353E"/>
    <w:rsid w:val="005831B3"/>
    <w:rsid w:val="0058429C"/>
    <w:rsid w:val="005854BC"/>
    <w:rsid w:val="00586EBC"/>
    <w:rsid w:val="00591680"/>
    <w:rsid w:val="005927BA"/>
    <w:rsid w:val="00594F06"/>
    <w:rsid w:val="0059773A"/>
    <w:rsid w:val="005B1079"/>
    <w:rsid w:val="005B7F07"/>
    <w:rsid w:val="005D79DD"/>
    <w:rsid w:val="005E351B"/>
    <w:rsid w:val="005E5EFA"/>
    <w:rsid w:val="005F310A"/>
    <w:rsid w:val="005F5439"/>
    <w:rsid w:val="005F58EA"/>
    <w:rsid w:val="00601B8F"/>
    <w:rsid w:val="00603351"/>
    <w:rsid w:val="00606C81"/>
    <w:rsid w:val="006110C6"/>
    <w:rsid w:val="00615C8B"/>
    <w:rsid w:val="00630BA1"/>
    <w:rsid w:val="00631B13"/>
    <w:rsid w:val="0064545C"/>
    <w:rsid w:val="006524D6"/>
    <w:rsid w:val="0065570C"/>
    <w:rsid w:val="00661E3D"/>
    <w:rsid w:val="00665602"/>
    <w:rsid w:val="0067088D"/>
    <w:rsid w:val="006720BC"/>
    <w:rsid w:val="00682600"/>
    <w:rsid w:val="006845C6"/>
    <w:rsid w:val="00685DB8"/>
    <w:rsid w:val="006874EB"/>
    <w:rsid w:val="00691B35"/>
    <w:rsid w:val="00694C9A"/>
    <w:rsid w:val="00695CC3"/>
    <w:rsid w:val="006963E0"/>
    <w:rsid w:val="006A5382"/>
    <w:rsid w:val="006B06E3"/>
    <w:rsid w:val="006B1D52"/>
    <w:rsid w:val="006B21BD"/>
    <w:rsid w:val="006B5AF9"/>
    <w:rsid w:val="006B6424"/>
    <w:rsid w:val="006C57F6"/>
    <w:rsid w:val="006C58E2"/>
    <w:rsid w:val="006C5EEB"/>
    <w:rsid w:val="006C6257"/>
    <w:rsid w:val="006F0458"/>
    <w:rsid w:val="006F7A93"/>
    <w:rsid w:val="0070249B"/>
    <w:rsid w:val="00711AF5"/>
    <w:rsid w:val="00717653"/>
    <w:rsid w:val="00717CBE"/>
    <w:rsid w:val="007202F7"/>
    <w:rsid w:val="00724DDB"/>
    <w:rsid w:val="00731ADB"/>
    <w:rsid w:val="007338A3"/>
    <w:rsid w:val="00744135"/>
    <w:rsid w:val="00750DB4"/>
    <w:rsid w:val="00752719"/>
    <w:rsid w:val="007626B9"/>
    <w:rsid w:val="007735DD"/>
    <w:rsid w:val="00773D41"/>
    <w:rsid w:val="007765B7"/>
    <w:rsid w:val="00777E6E"/>
    <w:rsid w:val="00783E05"/>
    <w:rsid w:val="007912AA"/>
    <w:rsid w:val="0079311C"/>
    <w:rsid w:val="00796483"/>
    <w:rsid w:val="00796734"/>
    <w:rsid w:val="007A4732"/>
    <w:rsid w:val="007B3AED"/>
    <w:rsid w:val="007C60A9"/>
    <w:rsid w:val="007D148E"/>
    <w:rsid w:val="007D25E3"/>
    <w:rsid w:val="007D7AEB"/>
    <w:rsid w:val="007E16AA"/>
    <w:rsid w:val="007E21A7"/>
    <w:rsid w:val="007E43B8"/>
    <w:rsid w:val="007E6909"/>
    <w:rsid w:val="007F140B"/>
    <w:rsid w:val="007F5CEB"/>
    <w:rsid w:val="00800FAE"/>
    <w:rsid w:val="00807E26"/>
    <w:rsid w:val="00811D90"/>
    <w:rsid w:val="00820FA0"/>
    <w:rsid w:val="008215F3"/>
    <w:rsid w:val="0083692D"/>
    <w:rsid w:val="008470E0"/>
    <w:rsid w:val="008500A3"/>
    <w:rsid w:val="00874B4E"/>
    <w:rsid w:val="00875C3B"/>
    <w:rsid w:val="00883D07"/>
    <w:rsid w:val="008901DD"/>
    <w:rsid w:val="008911C0"/>
    <w:rsid w:val="00892484"/>
    <w:rsid w:val="008A08AC"/>
    <w:rsid w:val="008A2501"/>
    <w:rsid w:val="008B5A54"/>
    <w:rsid w:val="008C0B5E"/>
    <w:rsid w:val="008C39CA"/>
    <w:rsid w:val="008C6C76"/>
    <w:rsid w:val="008D0E16"/>
    <w:rsid w:val="008D66B0"/>
    <w:rsid w:val="008D7BC9"/>
    <w:rsid w:val="008E5E29"/>
    <w:rsid w:val="008E6E67"/>
    <w:rsid w:val="008E7E4A"/>
    <w:rsid w:val="00900A37"/>
    <w:rsid w:val="009038CF"/>
    <w:rsid w:val="00903B55"/>
    <w:rsid w:val="00914D91"/>
    <w:rsid w:val="00915624"/>
    <w:rsid w:val="00917050"/>
    <w:rsid w:val="00922D6D"/>
    <w:rsid w:val="00924505"/>
    <w:rsid w:val="009368B2"/>
    <w:rsid w:val="0094107E"/>
    <w:rsid w:val="00943F67"/>
    <w:rsid w:val="009441C8"/>
    <w:rsid w:val="00952334"/>
    <w:rsid w:val="00952868"/>
    <w:rsid w:val="00955186"/>
    <w:rsid w:val="0095537D"/>
    <w:rsid w:val="00957E89"/>
    <w:rsid w:val="00960696"/>
    <w:rsid w:val="00961F48"/>
    <w:rsid w:val="00962C70"/>
    <w:rsid w:val="00964656"/>
    <w:rsid w:val="00973212"/>
    <w:rsid w:val="0097768E"/>
    <w:rsid w:val="00983FAC"/>
    <w:rsid w:val="009947D7"/>
    <w:rsid w:val="009A0412"/>
    <w:rsid w:val="009A503C"/>
    <w:rsid w:val="009B03E0"/>
    <w:rsid w:val="009F1B14"/>
    <w:rsid w:val="009F65FE"/>
    <w:rsid w:val="00A025F8"/>
    <w:rsid w:val="00A029A1"/>
    <w:rsid w:val="00A147DB"/>
    <w:rsid w:val="00A21384"/>
    <w:rsid w:val="00A307DC"/>
    <w:rsid w:val="00A31F1F"/>
    <w:rsid w:val="00A32693"/>
    <w:rsid w:val="00A35000"/>
    <w:rsid w:val="00A4035D"/>
    <w:rsid w:val="00A40C6C"/>
    <w:rsid w:val="00A46452"/>
    <w:rsid w:val="00A54990"/>
    <w:rsid w:val="00A66C87"/>
    <w:rsid w:val="00A83F3A"/>
    <w:rsid w:val="00A86417"/>
    <w:rsid w:val="00A97FC5"/>
    <w:rsid w:val="00AA167A"/>
    <w:rsid w:val="00AA307C"/>
    <w:rsid w:val="00AA3F4A"/>
    <w:rsid w:val="00AA4F3B"/>
    <w:rsid w:val="00AB1529"/>
    <w:rsid w:val="00AB224F"/>
    <w:rsid w:val="00AB30CB"/>
    <w:rsid w:val="00AC034A"/>
    <w:rsid w:val="00AC0A78"/>
    <w:rsid w:val="00AC50D8"/>
    <w:rsid w:val="00AD208C"/>
    <w:rsid w:val="00AD328B"/>
    <w:rsid w:val="00B16969"/>
    <w:rsid w:val="00B1712D"/>
    <w:rsid w:val="00B215D4"/>
    <w:rsid w:val="00B24C2B"/>
    <w:rsid w:val="00B25328"/>
    <w:rsid w:val="00B35329"/>
    <w:rsid w:val="00B43872"/>
    <w:rsid w:val="00B453E4"/>
    <w:rsid w:val="00B46E6A"/>
    <w:rsid w:val="00B531B2"/>
    <w:rsid w:val="00B57111"/>
    <w:rsid w:val="00B617AC"/>
    <w:rsid w:val="00B82E97"/>
    <w:rsid w:val="00B8789F"/>
    <w:rsid w:val="00B87E66"/>
    <w:rsid w:val="00B92202"/>
    <w:rsid w:val="00B9260F"/>
    <w:rsid w:val="00B95014"/>
    <w:rsid w:val="00B95B98"/>
    <w:rsid w:val="00B96206"/>
    <w:rsid w:val="00B9722A"/>
    <w:rsid w:val="00BA11A6"/>
    <w:rsid w:val="00BA24B1"/>
    <w:rsid w:val="00BB6E6D"/>
    <w:rsid w:val="00BC1DEE"/>
    <w:rsid w:val="00BC4EC7"/>
    <w:rsid w:val="00BD18D7"/>
    <w:rsid w:val="00BD2550"/>
    <w:rsid w:val="00BE3F6E"/>
    <w:rsid w:val="00BE6DCA"/>
    <w:rsid w:val="00BF4E8F"/>
    <w:rsid w:val="00C018DA"/>
    <w:rsid w:val="00C1514D"/>
    <w:rsid w:val="00C21011"/>
    <w:rsid w:val="00C2525D"/>
    <w:rsid w:val="00C25B30"/>
    <w:rsid w:val="00C27CEB"/>
    <w:rsid w:val="00C27D0D"/>
    <w:rsid w:val="00C329C4"/>
    <w:rsid w:val="00C32D06"/>
    <w:rsid w:val="00C35C9D"/>
    <w:rsid w:val="00C4066E"/>
    <w:rsid w:val="00C5333A"/>
    <w:rsid w:val="00C61C44"/>
    <w:rsid w:val="00C6242B"/>
    <w:rsid w:val="00C65F8E"/>
    <w:rsid w:val="00C749DD"/>
    <w:rsid w:val="00C90D69"/>
    <w:rsid w:val="00C92C11"/>
    <w:rsid w:val="00C94AAA"/>
    <w:rsid w:val="00C96943"/>
    <w:rsid w:val="00CB2368"/>
    <w:rsid w:val="00CB501F"/>
    <w:rsid w:val="00CC2736"/>
    <w:rsid w:val="00CD22A5"/>
    <w:rsid w:val="00CD443A"/>
    <w:rsid w:val="00CD4C16"/>
    <w:rsid w:val="00CD511D"/>
    <w:rsid w:val="00CD5943"/>
    <w:rsid w:val="00CE0811"/>
    <w:rsid w:val="00CE6011"/>
    <w:rsid w:val="00CE7529"/>
    <w:rsid w:val="00CF59F5"/>
    <w:rsid w:val="00CF7C7A"/>
    <w:rsid w:val="00D04767"/>
    <w:rsid w:val="00D0540E"/>
    <w:rsid w:val="00D12E84"/>
    <w:rsid w:val="00D166A9"/>
    <w:rsid w:val="00D17373"/>
    <w:rsid w:val="00D202B4"/>
    <w:rsid w:val="00D21A95"/>
    <w:rsid w:val="00D308C5"/>
    <w:rsid w:val="00D31FDD"/>
    <w:rsid w:val="00D32011"/>
    <w:rsid w:val="00D34599"/>
    <w:rsid w:val="00D34607"/>
    <w:rsid w:val="00D365D4"/>
    <w:rsid w:val="00D463AC"/>
    <w:rsid w:val="00D4678E"/>
    <w:rsid w:val="00D470E1"/>
    <w:rsid w:val="00D55035"/>
    <w:rsid w:val="00D6367F"/>
    <w:rsid w:val="00D640E7"/>
    <w:rsid w:val="00D71758"/>
    <w:rsid w:val="00D80C10"/>
    <w:rsid w:val="00D81DFF"/>
    <w:rsid w:val="00D876D2"/>
    <w:rsid w:val="00D94164"/>
    <w:rsid w:val="00DA1131"/>
    <w:rsid w:val="00DC11DB"/>
    <w:rsid w:val="00DC268B"/>
    <w:rsid w:val="00DD6DC4"/>
    <w:rsid w:val="00DE0F3F"/>
    <w:rsid w:val="00DE4527"/>
    <w:rsid w:val="00DF36C4"/>
    <w:rsid w:val="00E01E97"/>
    <w:rsid w:val="00E061EE"/>
    <w:rsid w:val="00E16814"/>
    <w:rsid w:val="00E21A3D"/>
    <w:rsid w:val="00E347AA"/>
    <w:rsid w:val="00E41683"/>
    <w:rsid w:val="00E42D2D"/>
    <w:rsid w:val="00E43A12"/>
    <w:rsid w:val="00E44E82"/>
    <w:rsid w:val="00E5615E"/>
    <w:rsid w:val="00E56824"/>
    <w:rsid w:val="00E578CD"/>
    <w:rsid w:val="00E6125E"/>
    <w:rsid w:val="00E66CC6"/>
    <w:rsid w:val="00E71ECE"/>
    <w:rsid w:val="00E74A55"/>
    <w:rsid w:val="00E841C3"/>
    <w:rsid w:val="00EA22E7"/>
    <w:rsid w:val="00EB4557"/>
    <w:rsid w:val="00EC760F"/>
    <w:rsid w:val="00ED21D6"/>
    <w:rsid w:val="00EE7348"/>
    <w:rsid w:val="00EE7F46"/>
    <w:rsid w:val="00EF0A08"/>
    <w:rsid w:val="00EF5816"/>
    <w:rsid w:val="00F006ED"/>
    <w:rsid w:val="00F01A8C"/>
    <w:rsid w:val="00F1265C"/>
    <w:rsid w:val="00F304AD"/>
    <w:rsid w:val="00F33B47"/>
    <w:rsid w:val="00F35DD4"/>
    <w:rsid w:val="00F374B0"/>
    <w:rsid w:val="00F4455C"/>
    <w:rsid w:val="00F46E49"/>
    <w:rsid w:val="00F52419"/>
    <w:rsid w:val="00F52D4D"/>
    <w:rsid w:val="00F5472A"/>
    <w:rsid w:val="00F56215"/>
    <w:rsid w:val="00F820B9"/>
    <w:rsid w:val="00F840AC"/>
    <w:rsid w:val="00F84440"/>
    <w:rsid w:val="00F865B1"/>
    <w:rsid w:val="00F92A4E"/>
    <w:rsid w:val="00F93D0D"/>
    <w:rsid w:val="00F949E1"/>
    <w:rsid w:val="00F97674"/>
    <w:rsid w:val="00FA66B0"/>
    <w:rsid w:val="00FB6827"/>
    <w:rsid w:val="00FB68DF"/>
    <w:rsid w:val="00FB71B7"/>
    <w:rsid w:val="00FC5C86"/>
    <w:rsid w:val="00FD1FD2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6242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82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wyszukiwarka_kontaktow?dane=1&amp;kategoria=jednostka&amp;id=97&amp;ZAK%C5%81AD_FIZJOLOGII_I_PATOFIZJOLOGII_DO%C5%9AWIADCZALNEJ" TargetMode="External"/><Relationship Id="rId13" Type="http://schemas.openxmlformats.org/officeDocument/2006/relationships/hyperlink" Target="http://www.umb.edu.pl/wyszukiwarka_kontaktow?dane=1&amp;kategoria=jednostka&amp;id=97&amp;ZAK%C5%81AD_FIZJOLOGII_I_PATOFIZJOLOGII_DO%C5%9AWIADCZALN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b.edu.pl/wyszukiwarka_kontaktow?dane=1&amp;kategoria=jednostka&amp;id=97&amp;ZAK%C5%81AD_FIZJOLOGII_I_PATOFIZJOLOGII_DO%C5%9AWIADCZALNEJ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b.edu.pl/wyszukiwarka_kontaktow?dane=1&amp;kategoria=jednostka&amp;id=97&amp;ZAK%C5%81AD_FIZJOLOGII_I_PATOFIZJOLOGII_DO%C5%9AWIADCZALN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06A2-D02D-445D-8623-9C8AB734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2282</Words>
  <Characters>13697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37</cp:revision>
  <cp:lastPrinted>2022-10-24T07:05:00Z</cp:lastPrinted>
  <dcterms:created xsi:type="dcterms:W3CDTF">2024-06-18T10:21:00Z</dcterms:created>
  <dcterms:modified xsi:type="dcterms:W3CDTF">2024-08-27T07:46:00Z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