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74" w:rsidRPr="000F1874" w:rsidRDefault="000F1874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1874">
        <w:rPr>
          <w:rFonts w:ascii="Arial" w:hAnsi="Arial" w:cs="Arial"/>
          <w:b/>
          <w:sz w:val="20"/>
          <w:szCs w:val="20"/>
        </w:rPr>
        <w:t>OPIS PRZEDMIOTU ZAMÓWIENIA</w:t>
      </w:r>
    </w:p>
    <w:p w:rsidR="00551D1A" w:rsidRPr="000F1874" w:rsidRDefault="00551D1A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1874">
        <w:rPr>
          <w:rFonts w:ascii="Arial" w:hAnsi="Arial" w:cs="Arial"/>
          <w:b/>
          <w:sz w:val="20"/>
          <w:szCs w:val="20"/>
        </w:rPr>
        <w:t xml:space="preserve">WYMAGANIA </w:t>
      </w:r>
      <w:r w:rsidR="000F1874" w:rsidRPr="000F1874">
        <w:rPr>
          <w:rFonts w:ascii="Arial" w:hAnsi="Arial" w:cs="Arial"/>
          <w:b/>
          <w:sz w:val="20"/>
          <w:szCs w:val="20"/>
        </w:rPr>
        <w:t xml:space="preserve">SZCZEGÓŁOWE </w:t>
      </w:r>
      <w:r w:rsidRPr="000F1874">
        <w:rPr>
          <w:rFonts w:ascii="Arial" w:hAnsi="Arial" w:cs="Arial"/>
          <w:b/>
          <w:sz w:val="20"/>
          <w:szCs w:val="20"/>
        </w:rPr>
        <w:t>DLA PRZEDMIOTU ZAMÓWIENIA</w:t>
      </w:r>
    </w:p>
    <w:p w:rsidR="005C3A0F" w:rsidRPr="000F1874" w:rsidRDefault="005C3A0F" w:rsidP="00551D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4678"/>
      </w:tblGrid>
      <w:tr w:rsidR="003505AB" w:rsidRPr="000F1874" w:rsidTr="00551D1A">
        <w:trPr>
          <w:trHeight w:val="892"/>
        </w:trPr>
        <w:tc>
          <w:tcPr>
            <w:tcW w:w="567" w:type="dxa"/>
            <w:vAlign w:val="center"/>
          </w:tcPr>
          <w:p w:rsidR="003505AB" w:rsidRPr="000F1874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505" w:type="dxa"/>
            <w:vAlign w:val="center"/>
          </w:tcPr>
          <w:p w:rsidR="003505AB" w:rsidRPr="000F1874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 w:rsidRPr="000F1874">
              <w:rPr>
                <w:rFonts w:ascii="Arial" w:hAnsi="Arial" w:cs="Arial"/>
                <w:sz w:val="20"/>
                <w:szCs w:val="20"/>
              </w:rPr>
              <w:t>y, rok produkcji samochodu 2020</w:t>
            </w:r>
            <w:r w:rsidR="006538E9" w:rsidRPr="000F187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8" w:type="dxa"/>
          </w:tcPr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0F1874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:rsidR="003505AB" w:rsidRPr="000F1874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3505AB" w:rsidRPr="000F1874" w:rsidTr="00551D1A">
        <w:trPr>
          <w:trHeight w:val="892"/>
        </w:trPr>
        <w:tc>
          <w:tcPr>
            <w:tcW w:w="567" w:type="dxa"/>
            <w:vAlign w:val="center"/>
          </w:tcPr>
          <w:p w:rsidR="003505AB" w:rsidRPr="000F1874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505" w:type="dxa"/>
            <w:vAlign w:val="center"/>
          </w:tcPr>
          <w:p w:rsidR="003505AB" w:rsidRPr="000F1874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8" w:type="dxa"/>
          </w:tcPr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0F1874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:rsidR="003505AB" w:rsidRPr="000F1874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3505AB" w:rsidRPr="000F1874" w:rsidTr="00551D1A">
        <w:trPr>
          <w:trHeight w:val="892"/>
        </w:trPr>
        <w:tc>
          <w:tcPr>
            <w:tcW w:w="567" w:type="dxa"/>
            <w:vAlign w:val="center"/>
          </w:tcPr>
          <w:p w:rsidR="003505AB" w:rsidRPr="000F1874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505" w:type="dxa"/>
            <w:vAlign w:val="center"/>
          </w:tcPr>
          <w:p w:rsidR="003505AB" w:rsidRPr="000F1874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8" w:type="dxa"/>
          </w:tcPr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0F1874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:rsidR="003505AB" w:rsidRPr="000F1874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(wpisać typ samochodu)</w:t>
            </w:r>
          </w:p>
        </w:tc>
      </w:tr>
      <w:tr w:rsidR="003505AB" w:rsidRPr="000F1874" w:rsidTr="00551D1A">
        <w:trPr>
          <w:trHeight w:val="892"/>
        </w:trPr>
        <w:tc>
          <w:tcPr>
            <w:tcW w:w="567" w:type="dxa"/>
            <w:vAlign w:val="center"/>
          </w:tcPr>
          <w:p w:rsidR="003505AB" w:rsidRPr="000F1874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505" w:type="dxa"/>
            <w:vAlign w:val="center"/>
          </w:tcPr>
          <w:p w:rsidR="003505AB" w:rsidRPr="000F1874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8" w:type="dxa"/>
          </w:tcPr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0F1874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:rsidR="003505AB" w:rsidRPr="000F1874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0F1874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0F1874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3505AB" w:rsidRPr="000F1874" w:rsidTr="00551D1A">
        <w:trPr>
          <w:trHeight w:val="892"/>
        </w:trPr>
        <w:tc>
          <w:tcPr>
            <w:tcW w:w="567" w:type="dxa"/>
            <w:vAlign w:val="center"/>
          </w:tcPr>
          <w:p w:rsidR="003505AB" w:rsidRPr="000F1874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505" w:type="dxa"/>
            <w:vAlign w:val="center"/>
          </w:tcPr>
          <w:p w:rsidR="003505AB" w:rsidRPr="000F1874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8" w:type="dxa"/>
          </w:tcPr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2B7" w:rsidRPr="000F1874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16547" w:rsidRPr="000F1874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:rsidR="003505AB" w:rsidRPr="000F1874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0F1874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0F187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F112B7" w:rsidRPr="000F1874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:rsidR="00F112B7" w:rsidRPr="000F1874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F112B7" w:rsidRPr="000F1874" w:rsidTr="007239B8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112B7" w:rsidRPr="000F1874" w:rsidRDefault="00F112B7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12B7" w:rsidRPr="000F1874" w:rsidRDefault="00F112B7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  <w:p w:rsidR="00F112B7" w:rsidRPr="000F1874" w:rsidRDefault="00F112B7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2F" w:rsidRPr="000F1874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6F362F" w:rsidRPr="000F1874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5C3A0F" w:rsidRPr="000F1874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:rsidR="005C3A0F" w:rsidRPr="000F1874" w:rsidRDefault="005C3A0F" w:rsidP="0042549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 xml:space="preserve">Ustawy „Prawo o ruchu drogowym” </w:t>
            </w:r>
            <w:r w:rsidR="00533272" w:rsidRPr="000F1874">
              <w:rPr>
                <w:rFonts w:ascii="Arial" w:hAnsi="Arial" w:cs="Arial"/>
                <w:sz w:val="20"/>
                <w:szCs w:val="20"/>
              </w:rPr>
              <w:t>(</w:t>
            </w:r>
            <w:r w:rsidR="00425496" w:rsidRPr="000F1874">
              <w:rPr>
                <w:rFonts w:ascii="Arial" w:hAnsi="Arial" w:cs="Arial"/>
                <w:sz w:val="20"/>
                <w:szCs w:val="20"/>
              </w:rPr>
              <w:t>Dz. U. z 2020 r. poz. 110)</w:t>
            </w:r>
            <w:r w:rsidR="00533272" w:rsidRPr="000F1874">
              <w:rPr>
                <w:rFonts w:ascii="Arial" w:hAnsi="Arial" w:cs="Arial"/>
                <w:sz w:val="20"/>
                <w:szCs w:val="20"/>
              </w:rPr>
              <w:t xml:space="preserve"> wraz z przepisami wykonawczymi do ustawy.</w:t>
            </w:r>
          </w:p>
        </w:tc>
      </w:tr>
      <w:tr w:rsidR="005C3A0F" w:rsidRPr="000F1874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:rsidR="005C3A0F" w:rsidRPr="000F1874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 w:rsidRPr="000F1874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0F1874">
              <w:rPr>
                <w:rStyle w:val="h1"/>
                <w:rFonts w:ascii="Arial" w:hAnsi="Arial" w:cs="Arial"/>
                <w:sz w:val="20"/>
                <w:szCs w:val="20"/>
              </w:rPr>
              <w:t>Dz.U. 2016 poz. 2022</w:t>
            </w:r>
            <w:r w:rsidRPr="000F187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F1874" w:rsidRPr="000F1874" w:rsidRDefault="000F1874" w:rsidP="000F1874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  <w:tr w:rsidR="00F43BDB" w:rsidRPr="000F1874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427215" w:rsidRPr="000F1874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lastRenderedPageBreak/>
              <w:t>Wymiary zewnętrzne</w:t>
            </w:r>
            <w:r w:rsidR="00763655" w:rsidRPr="000F18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C5247" w:rsidRPr="000F1874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FC5247" w:rsidRPr="000F1874" w:rsidRDefault="00FC5247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Długość minimum: 4860 (mm)</w:t>
            </w:r>
          </w:p>
        </w:tc>
      </w:tr>
      <w:tr w:rsidR="005C3A0F" w:rsidRPr="000F1874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0F1874" w:rsidRDefault="00D353B3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Szerokość minimum: 185</w:t>
            </w:r>
            <w:r w:rsidR="005C3A0F" w:rsidRPr="000F1874">
              <w:rPr>
                <w:rFonts w:ascii="Arial" w:hAnsi="Arial" w:cs="Arial"/>
                <w:sz w:val="20"/>
                <w:szCs w:val="20"/>
              </w:rPr>
              <w:t>0 (mm)</w:t>
            </w:r>
          </w:p>
        </w:tc>
      </w:tr>
      <w:tr w:rsidR="005C3A0F" w:rsidRPr="000F1874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:rsidR="005C3A0F" w:rsidRPr="000F1874" w:rsidRDefault="00C53CC6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Wysokość maksimum: 1510</w:t>
            </w:r>
            <w:r w:rsidR="005C3A0F" w:rsidRPr="000F1874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F43BDB" w:rsidRPr="000F1874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0F1874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0F18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0F1874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0F1874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Pojemność bagażnika minimum: 550 (litry)</w:t>
            </w:r>
          </w:p>
        </w:tc>
      </w:tr>
      <w:tr w:rsidR="005C3A0F" w:rsidRPr="000F1874" w:rsidTr="00FC5247">
        <w:trPr>
          <w:trHeight w:val="90"/>
        </w:trPr>
        <w:tc>
          <w:tcPr>
            <w:tcW w:w="13750" w:type="dxa"/>
            <w:gridSpan w:val="2"/>
            <w:vAlign w:val="center"/>
          </w:tcPr>
          <w:p w:rsidR="005C3A0F" w:rsidRPr="000F1874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 xml:space="preserve">Pojazd o maksymalnej masie całkowitej nie przekraczającej 3500 </w:t>
            </w:r>
            <w:r w:rsidR="001B12A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F43BDB" w:rsidRPr="000F1874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43BDB" w:rsidRPr="000F1874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0F18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0F1874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0F1874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Benzynowy</w:t>
            </w:r>
          </w:p>
        </w:tc>
      </w:tr>
      <w:tr w:rsidR="005C3A0F" w:rsidRPr="000F1874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:rsidR="005C3A0F" w:rsidRPr="000F1874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Pojemność skokowa minimum: 1980 (cm</w:t>
            </w:r>
            <w:r w:rsidRPr="000F187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F18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3A0F" w:rsidRPr="000F1874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:rsidR="005C3A0F" w:rsidRPr="000F1874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Moc silnika minimum: 200 (kW)</w:t>
            </w:r>
          </w:p>
        </w:tc>
      </w:tr>
      <w:tr w:rsidR="005C3A0F" w:rsidRPr="000F1874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0F1874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Norma emisji spalin: EURO 6</w:t>
            </w:r>
          </w:p>
        </w:tc>
      </w:tr>
      <w:tr w:rsidR="000F72B1" w:rsidRPr="000F1874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0F72B1" w:rsidRPr="000F1874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0F18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0F1874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0F1874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Napęd: 4x4</w:t>
            </w:r>
          </w:p>
        </w:tc>
      </w:tr>
      <w:tr w:rsidR="005C3A0F" w:rsidRPr="000F1874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:rsidR="005C3A0F" w:rsidRPr="000F1874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 xml:space="preserve">Skrzynia biegów: automatyczna minimum 6 biegowa </w:t>
            </w:r>
          </w:p>
        </w:tc>
      </w:tr>
      <w:tr w:rsidR="00F26A37" w:rsidRPr="000F1874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F26A37" w:rsidRPr="000F1874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Wymagania techniczne:</w:t>
            </w:r>
          </w:p>
        </w:tc>
      </w:tr>
      <w:tr w:rsidR="00712A13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12A13" w:rsidRPr="000F1874" w:rsidRDefault="0077248B" w:rsidP="003E6A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Nadwozie:</w:t>
            </w:r>
          </w:p>
        </w:tc>
      </w:tr>
      <w:tr w:rsidR="0077248B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0F1874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Rodzaj</w:t>
            </w:r>
            <w:r w:rsidRPr="000F187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0F1874">
              <w:rPr>
                <w:rFonts w:ascii="Arial" w:hAnsi="Arial" w:cs="Arial"/>
                <w:sz w:val="20"/>
                <w:szCs w:val="20"/>
              </w:rPr>
              <w:t>liftback</w:t>
            </w:r>
          </w:p>
        </w:tc>
      </w:tr>
      <w:tr w:rsidR="0077248B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0F1874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Kolor: czarny metalizowany lub perłowy</w:t>
            </w:r>
          </w:p>
        </w:tc>
      </w:tr>
      <w:tr w:rsidR="0077248B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0F1874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Szyba przednia podgrzewana,</w:t>
            </w:r>
          </w:p>
        </w:tc>
      </w:tr>
      <w:tr w:rsidR="0077248B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0F1874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Fabrycznie przyciemnione szyby w części tylnej nadwozia (w maksymalnym możliwym stopniu)</w:t>
            </w:r>
          </w:p>
        </w:tc>
      </w:tr>
      <w:tr w:rsidR="0077248B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0F1874" w:rsidRDefault="001B12A6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cofania</w:t>
            </w:r>
          </w:p>
        </w:tc>
      </w:tr>
      <w:tr w:rsidR="0077248B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0F1874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</w:p>
        </w:tc>
      </w:tr>
      <w:tr w:rsidR="0077248B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0F1874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Lusterka podgrzewane el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</w:p>
        </w:tc>
      </w:tr>
      <w:tr w:rsidR="0077248B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77248B" w:rsidRPr="000F1874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System reflektorów biksenonowych</w:t>
            </w:r>
            <w:r w:rsidR="00D353B3" w:rsidRPr="000F1874">
              <w:rPr>
                <w:rFonts w:ascii="Arial" w:hAnsi="Arial" w:cs="Arial"/>
                <w:sz w:val="20"/>
                <w:szCs w:val="20"/>
              </w:rPr>
              <w:t xml:space="preserve"> lub ledowych</w:t>
            </w:r>
            <w:r w:rsidRPr="000F1874">
              <w:rPr>
                <w:rFonts w:ascii="Arial" w:hAnsi="Arial" w:cs="Arial"/>
                <w:sz w:val="20"/>
                <w:szCs w:val="20"/>
              </w:rPr>
              <w:t xml:space="preserve"> ze św</w:t>
            </w:r>
            <w:r w:rsidR="001B12A6">
              <w:rPr>
                <w:rFonts w:ascii="Arial" w:hAnsi="Arial" w:cs="Arial"/>
                <w:sz w:val="20"/>
                <w:szCs w:val="20"/>
              </w:rPr>
              <w:t>iatłami doświetlającymi zakręty</w:t>
            </w:r>
          </w:p>
        </w:tc>
      </w:tr>
      <w:tr w:rsidR="003E6AE5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0F1874" w:rsidRDefault="001B12A6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Lampy przeciwmgielne</w:t>
            </w:r>
          </w:p>
        </w:tc>
      </w:tr>
      <w:tr w:rsidR="003E6AE5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0F1874" w:rsidRDefault="00D353B3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Światła do jazdy dziennej LED</w:t>
            </w:r>
          </w:p>
        </w:tc>
      </w:tr>
      <w:tr w:rsidR="003E6AE5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0F1874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ki parkowania z przodu i z tyłu</w:t>
            </w:r>
          </w:p>
        </w:tc>
      </w:tr>
      <w:tr w:rsidR="00D353B3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D353B3" w:rsidRPr="000F1874" w:rsidRDefault="00D353B3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 xml:space="preserve">Rok produkcji samochodu nie 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starszy niż 2020 rok</w:t>
            </w:r>
          </w:p>
        </w:tc>
      </w:tr>
      <w:tr w:rsidR="003E6AE5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93079A" w:rsidRDefault="0093079A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AE5" w:rsidRPr="000F1874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lastRenderedPageBreak/>
              <w:t>Wnętrze</w:t>
            </w:r>
            <w:r w:rsidR="001B1BA0" w:rsidRPr="000F1874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3E6AE5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3E6AE5" w:rsidRPr="000F1874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lastRenderedPageBreak/>
              <w:t>Ilość miejsc siedzących - 5</w:t>
            </w:r>
          </w:p>
        </w:tc>
      </w:tr>
      <w:tr w:rsidR="003E6AE5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0F1874" w:rsidRDefault="00533272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 xml:space="preserve">Tapicerka Alcantara z elementami skóry </w:t>
            </w:r>
            <w:r w:rsidR="001B12A6">
              <w:rPr>
                <w:rFonts w:ascii="Arial" w:hAnsi="Arial" w:cs="Arial"/>
                <w:sz w:val="20"/>
                <w:szCs w:val="20"/>
              </w:rPr>
              <w:t>(m.in. boczki foteli, zagłówki)</w:t>
            </w:r>
          </w:p>
        </w:tc>
      </w:tr>
      <w:tr w:rsidR="003E6AE5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0F1874" w:rsidRDefault="00533272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 xml:space="preserve">Przednie fotele z regulacją </w:t>
            </w:r>
            <w:r w:rsidR="00D353B3" w:rsidRPr="000F1874">
              <w:rPr>
                <w:rFonts w:ascii="Arial" w:hAnsi="Arial" w:cs="Arial"/>
                <w:iCs/>
                <w:sz w:val="20"/>
                <w:szCs w:val="20"/>
              </w:rPr>
              <w:t>elektryczną, pamięcią położenia</w:t>
            </w:r>
          </w:p>
        </w:tc>
      </w:tr>
      <w:tr w:rsidR="00C53CC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0F1874" w:rsidRDefault="00C53CC6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Zawieszenie sportowe</w:t>
            </w:r>
          </w:p>
        </w:tc>
      </w:tr>
      <w:tr w:rsidR="00C53CC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C53CC6" w:rsidRPr="000F1874" w:rsidRDefault="00F058EC" w:rsidP="00CF6C69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Wybór  trybu</w:t>
            </w:r>
            <w:r w:rsidR="00C53CC6" w:rsidRPr="000F1874">
              <w:rPr>
                <w:rFonts w:ascii="Arial" w:hAnsi="Arial" w:cs="Arial"/>
                <w:iCs/>
                <w:sz w:val="20"/>
                <w:szCs w:val="20"/>
              </w:rPr>
              <w:t xml:space="preserve"> jazdy</w:t>
            </w:r>
          </w:p>
        </w:tc>
      </w:tr>
      <w:tr w:rsidR="003E6AE5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0F1874" w:rsidRDefault="003E6AE5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 xml:space="preserve">Podgrzewane fotele kanapy tylnej 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(co najmniej zewnętrzne fotele)</w:t>
            </w:r>
          </w:p>
        </w:tc>
      </w:tr>
      <w:tr w:rsidR="003E6AE5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0F1874" w:rsidRDefault="001B12A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Dzielona tylna kanapa</w:t>
            </w:r>
          </w:p>
        </w:tc>
      </w:tr>
      <w:tr w:rsidR="003E6AE5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0F1874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Klimatyzacja co najmniej dwustr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efowa z regulacją elektroniczną</w:t>
            </w:r>
          </w:p>
        </w:tc>
      </w:tr>
      <w:tr w:rsidR="003E6AE5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3E6AE5" w:rsidRPr="000F1874" w:rsidRDefault="009E5BD7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Roleta przeciw</w:t>
            </w:r>
            <w:r w:rsidR="0093079A">
              <w:rPr>
                <w:rFonts w:ascii="Arial" w:hAnsi="Arial" w:cs="Arial"/>
                <w:iCs/>
                <w:sz w:val="20"/>
                <w:szCs w:val="20"/>
              </w:rPr>
              <w:t>słoneczna minimum drzwi tylnych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Kierownica wielofunkcyjna pokryta skórą, z funkcją obsługi</w:t>
            </w:r>
            <w:r w:rsidR="009643CE" w:rsidRPr="000F1874">
              <w:rPr>
                <w:rFonts w:ascii="Arial" w:hAnsi="Arial" w:cs="Arial"/>
                <w:iCs/>
                <w:sz w:val="20"/>
                <w:szCs w:val="20"/>
              </w:rPr>
              <w:t xml:space="preserve"> min. radia i telefonu oraz</w:t>
            </w:r>
            <w:r w:rsidRPr="000F1874">
              <w:rPr>
                <w:rFonts w:ascii="Arial" w:hAnsi="Arial" w:cs="Arial"/>
                <w:iCs/>
                <w:sz w:val="20"/>
                <w:szCs w:val="20"/>
              </w:rPr>
              <w:t xml:space="preserve"> automatycznej skrz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yni biegów (tzw. skrzydełka)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1B12A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Tempomat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1B12A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Czujnik deszczu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1B12A6" w:rsidP="002E373A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Czujnik zmierzchu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1B12A6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Dywaniki podłogowe przód/tył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Wykładzina podłogowa</w:t>
            </w:r>
            <w:r w:rsidR="009643CE" w:rsidRPr="000F1874">
              <w:rPr>
                <w:rFonts w:ascii="Arial" w:hAnsi="Arial" w:cs="Arial"/>
                <w:iCs/>
                <w:sz w:val="20"/>
                <w:szCs w:val="20"/>
              </w:rPr>
              <w:t xml:space="preserve"> i </w:t>
            </w:r>
            <w:r w:rsidR="00301318" w:rsidRPr="000F1874">
              <w:rPr>
                <w:rFonts w:ascii="Arial" w:hAnsi="Arial" w:cs="Arial"/>
                <w:iCs/>
                <w:sz w:val="20"/>
                <w:szCs w:val="20"/>
              </w:rPr>
              <w:t>podsufitk</w:t>
            </w:r>
            <w:r w:rsidR="005B01E3" w:rsidRPr="000F1874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9643CE" w:rsidRPr="000F1874">
              <w:rPr>
                <w:rFonts w:ascii="Arial" w:hAnsi="Arial" w:cs="Arial"/>
                <w:iCs/>
                <w:sz w:val="20"/>
                <w:szCs w:val="20"/>
              </w:rPr>
              <w:t xml:space="preserve"> w kolorze</w:t>
            </w:r>
            <w:r w:rsidRPr="000F187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A67C9" w:rsidRPr="000F1874">
              <w:rPr>
                <w:rFonts w:ascii="Arial" w:hAnsi="Arial" w:cs="Arial"/>
                <w:iCs/>
                <w:sz w:val="20"/>
                <w:szCs w:val="20"/>
              </w:rPr>
              <w:t>ciemnym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Zdalnie ster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owany centralny zamek z blokadą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Aut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oalarm antywłamaniowy fabryczny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1667EE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Pełnowymia</w:t>
            </w:r>
            <w:r w:rsidR="005B01E3" w:rsidRPr="000F1874">
              <w:rPr>
                <w:rFonts w:ascii="Arial" w:hAnsi="Arial" w:cs="Arial"/>
                <w:iCs/>
                <w:sz w:val="20"/>
                <w:szCs w:val="20"/>
              </w:rPr>
              <w:t>rowe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 xml:space="preserve"> koło zapasowe z felgą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Gniazdo 230</w:t>
            </w:r>
            <w:r w:rsidR="001B12A6">
              <w:rPr>
                <w:rFonts w:ascii="Arial" w:hAnsi="Arial" w:cs="Arial"/>
                <w:sz w:val="20"/>
                <w:szCs w:val="20"/>
              </w:rPr>
              <w:t>V w tylnej części podłokietnika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 xml:space="preserve">Dodatkowe gniazda 12V w lewym i prawym słupku, zasilanie sterowane przez 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urządzenie rozgłaszające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FB042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Do</w:t>
            </w:r>
            <w:r w:rsidR="001B12A6">
              <w:rPr>
                <w:rFonts w:ascii="Arial" w:hAnsi="Arial" w:cs="Arial"/>
                <w:iCs/>
                <w:sz w:val="20"/>
                <w:szCs w:val="20"/>
              </w:rPr>
              <w:t>datkowe gniazdo 12V w bagażniku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1B12A6" w:rsidP="00B21F6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Gniazdo 12V w konsoli przedniej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1B12A6" w:rsidP="001B12A6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Fabrycznie montowane radio oraz nawigacja GPS o przekątnej ekranu min. 9 cali z aktualnym kompletem map i bezpłatna aktualizacją wraz z anteną oraz kompletem min. 8 głośników. Bezpłatna aktualizacja map nawigacji w okresie min. 3 lat od daty zakupu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3E6AE5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Bezpieczeństwo: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1B12A6" w:rsidP="00B21F66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ABS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1B12A6" w:rsidP="00B21F66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6 poduszek powietrznych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1B12A6" w:rsidP="007F1FF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Kurtyny powietrzne</w:t>
            </w:r>
          </w:p>
        </w:tc>
      </w:tr>
      <w:tr w:rsidR="00B21F66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7F1FF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Poduszka pow</w:t>
            </w:r>
            <w:r w:rsidR="001B12A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ietrzna chroniąca nogi kierowcy</w:t>
            </w:r>
          </w:p>
        </w:tc>
      </w:tr>
      <w:tr w:rsidR="009643CE" w:rsidRPr="000F1874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:rsidR="009643CE" w:rsidRPr="000F1874" w:rsidRDefault="009643CE" w:rsidP="007F1FF8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>Poduszki powietrzne ch</w:t>
            </w:r>
            <w:r w:rsidR="0033171F">
              <w:rPr>
                <w:rFonts w:ascii="Arial" w:hAnsi="Arial" w:cs="Arial"/>
                <w:iCs/>
                <w:sz w:val="20"/>
                <w:szCs w:val="20"/>
              </w:rPr>
              <w:t>roniące pasażerów tylnej kanapy</w:t>
            </w:r>
          </w:p>
        </w:tc>
      </w:tr>
      <w:tr w:rsidR="00B21F66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B01AA4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Aktywny</w:t>
            </w:r>
            <w:r w:rsidR="0033171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system stabilizacji toru jazdy</w:t>
            </w:r>
          </w:p>
        </w:tc>
      </w:tr>
      <w:tr w:rsidR="00E37D57" w:rsidRPr="000F1874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:rsidR="00E37D57" w:rsidRPr="000F1874" w:rsidRDefault="0033171F" w:rsidP="00B01AA4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Progresywny układ kierowniczy</w:t>
            </w:r>
          </w:p>
        </w:tc>
      </w:tr>
      <w:tr w:rsidR="00B21F66" w:rsidRPr="000F1874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B01AA4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przec</w:t>
            </w:r>
            <w:r w:rsidR="0033171F">
              <w:rPr>
                <w:rFonts w:ascii="Arial" w:hAnsi="Arial" w:cs="Arial"/>
                <w:color w:val="000000" w:themeColor="text1"/>
                <w:sz w:val="20"/>
                <w:szCs w:val="20"/>
              </w:rPr>
              <w:t>iw uruchomieniowa (immobiliser)</w:t>
            </w:r>
          </w:p>
        </w:tc>
      </w:tr>
      <w:tr w:rsidR="00B21F66" w:rsidRPr="000F1874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Pasy bezpieczeństwa wyposażone w napinacze pirotechniczne oraz ogr</w:t>
            </w:r>
            <w:r w:rsidR="0033171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aniczniki siły naprężenia pasów</w:t>
            </w:r>
          </w:p>
        </w:tc>
      </w:tr>
      <w:tr w:rsidR="00B21F66" w:rsidRPr="000F1874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:rsidR="00B21F66" w:rsidRPr="000F1874" w:rsidRDefault="00E6005E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t xml:space="preserve">Funkcja monitorowania martwego pola </w:t>
            </w:r>
          </w:p>
        </w:tc>
      </w:tr>
      <w:tr w:rsidR="00B21F66" w:rsidRPr="000F1874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0F1874">
              <w:rPr>
                <w:rFonts w:ascii="Arial" w:hAnsi="Arial" w:cs="Arial"/>
                <w:iCs/>
                <w:sz w:val="20"/>
                <w:szCs w:val="20"/>
              </w:rPr>
              <w:lastRenderedPageBreak/>
              <w:t>Obręcze</w:t>
            </w:r>
            <w:r w:rsidR="001667EE" w:rsidRPr="000F1874">
              <w:rPr>
                <w:rFonts w:ascii="Arial" w:hAnsi="Arial" w:cs="Arial"/>
                <w:iCs/>
                <w:sz w:val="20"/>
                <w:szCs w:val="20"/>
              </w:rPr>
              <w:t xml:space="preserve"> kół ze stopów lekkich – min. 18</w:t>
            </w:r>
            <w:r w:rsidRPr="000F1874">
              <w:rPr>
                <w:rFonts w:ascii="Arial" w:hAnsi="Arial" w:cs="Arial"/>
                <w:iCs/>
                <w:sz w:val="20"/>
                <w:szCs w:val="20"/>
              </w:rPr>
              <w:t xml:space="preserve"> cali z z</w:t>
            </w:r>
            <w:r w:rsidR="0033171F">
              <w:rPr>
                <w:rFonts w:ascii="Arial" w:hAnsi="Arial" w:cs="Arial"/>
                <w:iCs/>
                <w:sz w:val="20"/>
                <w:szCs w:val="20"/>
              </w:rPr>
              <w:t>abezpieczeniem antykradzieżowym</w:t>
            </w:r>
          </w:p>
        </w:tc>
      </w:tr>
      <w:tr w:rsidR="00B21F66" w:rsidRPr="000F1874" w:rsidTr="00DB18F3">
        <w:trPr>
          <w:trHeight w:val="1012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D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:rsidR="00B21F66" w:rsidRPr="000F1874" w:rsidRDefault="00B21F66" w:rsidP="00425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Pojazd musi być oznakowany numerami operacyjnymi</w:t>
            </w:r>
            <w:r w:rsidR="00F23B6E" w:rsidRPr="000F1874">
              <w:rPr>
                <w:rFonts w:ascii="Arial" w:hAnsi="Arial" w:cs="Arial"/>
                <w:sz w:val="20"/>
                <w:szCs w:val="20"/>
              </w:rPr>
              <w:t xml:space="preserve"> PSP zgodnie z Zarządzeniem Nr 1</w:t>
            </w:r>
            <w:r w:rsidRPr="000F1874">
              <w:rPr>
                <w:rFonts w:ascii="Arial" w:hAnsi="Arial" w:cs="Arial"/>
                <w:sz w:val="20"/>
                <w:szCs w:val="20"/>
              </w:rPr>
              <w:t xml:space="preserve"> Komendanta Głównego Pańs</w:t>
            </w:r>
            <w:r w:rsidR="00F23B6E" w:rsidRPr="000F1874">
              <w:rPr>
                <w:rFonts w:ascii="Arial" w:hAnsi="Arial" w:cs="Arial"/>
                <w:sz w:val="20"/>
                <w:szCs w:val="20"/>
              </w:rPr>
              <w:t>twowej Straży Pożarnej z dnia 24 stycznia 2020</w:t>
            </w:r>
            <w:r w:rsidRPr="000F1874">
              <w:rPr>
                <w:rFonts w:ascii="Arial" w:hAnsi="Arial" w:cs="Arial"/>
                <w:sz w:val="20"/>
                <w:szCs w:val="20"/>
              </w:rPr>
              <w:t xml:space="preserve"> r. w sprawie gospodarki transportowej w jednostkach organizacyjnych Państwowej Straży Pożarnej (</w:t>
            </w:r>
            <w:r w:rsidR="00425496" w:rsidRPr="000F1874">
              <w:rPr>
                <w:rFonts w:ascii="Arial" w:hAnsi="Arial" w:cs="Arial"/>
                <w:bCs/>
                <w:sz w:val="20"/>
                <w:szCs w:val="20"/>
              </w:rPr>
              <w:t>DZ. URZ. KG PSP 2020.3)</w:t>
            </w:r>
            <w:r w:rsidRPr="000F18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874">
              <w:rPr>
                <w:rFonts w:ascii="Arial" w:hAnsi="Arial" w:cs="Arial"/>
                <w:sz w:val="20"/>
                <w:szCs w:val="20"/>
              </w:rPr>
              <w:br/>
              <w:t>Dane dotyczące oznaczenia zostaną przeka</w:t>
            </w:r>
            <w:r w:rsidR="0033171F">
              <w:rPr>
                <w:rFonts w:ascii="Arial" w:hAnsi="Arial" w:cs="Arial"/>
                <w:sz w:val="20"/>
                <w:szCs w:val="20"/>
              </w:rPr>
              <w:t>zane w trakcie realizacji umowy</w:t>
            </w:r>
          </w:p>
        </w:tc>
      </w:tr>
      <w:tr w:rsidR="00B21F66" w:rsidRPr="000F1874" w:rsidTr="005C3A0F">
        <w:trPr>
          <w:trHeight w:val="2180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242786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Pojazd wyposażony w urządzenie sygnalizacyjno - ostrzegawcze, dźwiękowe i świetlna, a w tym:</w:t>
            </w:r>
          </w:p>
          <w:p w:rsidR="00D05AA8" w:rsidRPr="000F1874" w:rsidRDefault="00D05AA8" w:rsidP="00D05AA8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dwie lampy LED o barwie światła niebieskiej zamontowane w przedniej części pojazdu, w okolicach atrapy,</w:t>
            </w:r>
          </w:p>
          <w:p w:rsidR="00D05AA8" w:rsidRPr="000F1874" w:rsidRDefault="00D05AA8" w:rsidP="00D05AA8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dwie lampy LED o barwie światła niebieskiej zamontowane pod tylną szybą,</w:t>
            </w:r>
          </w:p>
          <w:p w:rsidR="00D05AA8" w:rsidRPr="000F1874" w:rsidRDefault="00D05AA8" w:rsidP="00D05AA8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pojedyncza lampa LED o barwie światła niebieskiej zamontowana pod przednią szybą,</w:t>
            </w:r>
          </w:p>
          <w:p w:rsidR="00D05AA8" w:rsidRPr="000F1874" w:rsidRDefault="00D05AA8" w:rsidP="00D05AA8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 xml:space="preserve">dwie lampy LED koloru niebieskiego z mocowaniem magnetycznym do mocowania na dachu pojazdu - (każda z lamp musi posiadać min. jeden rząd z co najmniej 3 LED-ami o wysokiej światłości - zasilanie z dodatkowych gniazd elektrycznych zamontowanych w kabinie kierowcy. Pojazd wyposażony w nagłośnienie zewnętrzne do podawania komunikatów głosowych. Manipulator sygnalizacji w ruchu uprzywilejowanym zintegrowany z mikrofonem do </w:t>
            </w:r>
            <w:r w:rsidR="0033171F">
              <w:rPr>
                <w:rFonts w:ascii="Arial" w:hAnsi="Arial" w:cs="Arial"/>
                <w:b/>
                <w:sz w:val="20"/>
                <w:szCs w:val="20"/>
              </w:rPr>
              <w:t>podawania komunikatów głosowych,</w:t>
            </w:r>
          </w:p>
          <w:p w:rsidR="00D05AA8" w:rsidRPr="000F1874" w:rsidRDefault="00D05AA8" w:rsidP="00D05AA8">
            <w:pPr>
              <w:pStyle w:val="Styl1"/>
              <w:numPr>
                <w:ilvl w:val="0"/>
                <w:numId w:val="19"/>
              </w:num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dodatkowy sygnał typu „AIR-HORN” o natężeniu dźwięku min 115 dB, włączany włącznikiem łatwo dostępnym dla kierowcy.</w:t>
            </w:r>
          </w:p>
          <w:p w:rsidR="00B21F66" w:rsidRPr="000F1874" w:rsidRDefault="00D05AA8" w:rsidP="00D05AA8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Szczegóły montażu zostaną ustalone pomiędzy stronami na wniosek Wykonawcy.</w:t>
            </w:r>
          </w:p>
          <w:p w:rsidR="00D05AA8" w:rsidRPr="000F1874" w:rsidRDefault="00D05AA8" w:rsidP="00D05AA8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F66" w:rsidRPr="000F1874" w:rsidTr="00DB18F3">
        <w:trPr>
          <w:trHeight w:val="439"/>
        </w:trPr>
        <w:tc>
          <w:tcPr>
            <w:tcW w:w="13750" w:type="dxa"/>
            <w:gridSpan w:val="2"/>
            <w:vAlign w:val="center"/>
          </w:tcPr>
          <w:p w:rsidR="00B21F66" w:rsidRPr="000F1874" w:rsidRDefault="00B21F66" w:rsidP="005C3A0F">
            <w:pPr>
              <w:rPr>
                <w:rFonts w:ascii="Arial" w:hAnsi="Arial" w:cs="Arial"/>
                <w:sz w:val="16"/>
                <w:szCs w:val="16"/>
              </w:rPr>
            </w:pPr>
            <w:r w:rsidRPr="000F1874">
              <w:rPr>
                <w:rFonts w:ascii="Arial" w:hAnsi="Arial" w:cs="Arial"/>
                <w:b/>
                <w:iCs/>
                <w:sz w:val="20"/>
                <w:szCs w:val="20"/>
              </w:rPr>
              <w:t>Wykonawca zapewni montaż w pojeździe radiotelefonu dostarczonego przez odbiorcę.</w:t>
            </w:r>
          </w:p>
        </w:tc>
      </w:tr>
      <w:tr w:rsidR="00B21F66" w:rsidRPr="000F1874" w:rsidTr="00DB18F3">
        <w:trPr>
          <w:trHeight w:val="319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B21F66" w:rsidRPr="000F1874" w:rsidRDefault="00B21F66" w:rsidP="005C3A0F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0F1874">
              <w:rPr>
                <w:rFonts w:ascii="Arial" w:hAnsi="Arial" w:cs="Arial"/>
                <w:b/>
                <w:sz w:val="20"/>
                <w:szCs w:val="20"/>
              </w:rPr>
              <w:t>Gwarancja:</w:t>
            </w:r>
          </w:p>
        </w:tc>
      </w:tr>
      <w:tr w:rsidR="00B21F66" w:rsidRPr="000F1874" w:rsidTr="00DB18F3">
        <w:trPr>
          <w:trHeight w:val="583"/>
        </w:trPr>
        <w:tc>
          <w:tcPr>
            <w:tcW w:w="9072" w:type="dxa"/>
            <w:vAlign w:val="center"/>
          </w:tcPr>
          <w:p w:rsidR="00B21F66" w:rsidRPr="000F1874" w:rsidRDefault="0093079A" w:rsidP="00DA1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samochód minimum: 2 lata</w:t>
            </w:r>
          </w:p>
        </w:tc>
        <w:tc>
          <w:tcPr>
            <w:tcW w:w="4678" w:type="dxa"/>
          </w:tcPr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B21F66" w:rsidRPr="000F1874" w:rsidTr="00DB18F3">
        <w:trPr>
          <w:trHeight w:val="507"/>
        </w:trPr>
        <w:tc>
          <w:tcPr>
            <w:tcW w:w="9072" w:type="dxa"/>
            <w:vAlign w:val="center"/>
          </w:tcPr>
          <w:p w:rsidR="00B21F66" w:rsidRPr="000F1874" w:rsidRDefault="00B21F66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Na powł</w:t>
            </w:r>
            <w:r w:rsidR="0093079A">
              <w:rPr>
                <w:rFonts w:ascii="Arial" w:hAnsi="Arial" w:cs="Arial"/>
                <w:sz w:val="20"/>
                <w:szCs w:val="20"/>
              </w:rPr>
              <w:t>okę lakierniczą minimum: 2 lata</w:t>
            </w:r>
          </w:p>
        </w:tc>
        <w:tc>
          <w:tcPr>
            <w:tcW w:w="4678" w:type="dxa"/>
          </w:tcPr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B21F66" w:rsidRPr="000F1874" w:rsidTr="00FC5247">
        <w:trPr>
          <w:trHeight w:val="583"/>
        </w:trPr>
        <w:tc>
          <w:tcPr>
            <w:tcW w:w="9072" w:type="dxa"/>
            <w:vAlign w:val="center"/>
          </w:tcPr>
          <w:p w:rsidR="00B21F66" w:rsidRPr="000F1874" w:rsidRDefault="00B21F66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Na per</w:t>
            </w:r>
            <w:r w:rsidR="0093079A">
              <w:rPr>
                <w:rFonts w:ascii="Arial" w:hAnsi="Arial" w:cs="Arial"/>
                <w:sz w:val="20"/>
                <w:szCs w:val="20"/>
              </w:rPr>
              <w:t>forację nadwozia minimum 10 lat</w:t>
            </w:r>
          </w:p>
        </w:tc>
        <w:tc>
          <w:tcPr>
            <w:tcW w:w="4678" w:type="dxa"/>
          </w:tcPr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B21F66" w:rsidRPr="000F1874" w:rsidRDefault="00B21F66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B21F66" w:rsidRPr="000F1874" w:rsidTr="00FC5247">
        <w:trPr>
          <w:trHeight w:val="733"/>
        </w:trPr>
        <w:tc>
          <w:tcPr>
            <w:tcW w:w="9072" w:type="dxa"/>
            <w:vAlign w:val="center"/>
          </w:tcPr>
          <w:p w:rsidR="00B21F66" w:rsidRPr="000F1874" w:rsidRDefault="00B21F66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</w:t>
            </w:r>
            <w:r w:rsidR="0093079A">
              <w:rPr>
                <w:rFonts w:ascii="Arial" w:hAnsi="Arial" w:cs="Arial"/>
                <w:sz w:val="20"/>
                <w:szCs w:val="20"/>
              </w:rPr>
              <w:t>ających z fabrycznej  gwarancji</w:t>
            </w:r>
          </w:p>
        </w:tc>
        <w:tc>
          <w:tcPr>
            <w:tcW w:w="4678" w:type="dxa"/>
            <w:vAlign w:val="center"/>
          </w:tcPr>
          <w:p w:rsidR="00816E04" w:rsidRDefault="00816E04" w:rsidP="00816E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16E04" w:rsidRDefault="00816E04" w:rsidP="00816E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16E04" w:rsidRPr="000F1874" w:rsidRDefault="00816E04" w:rsidP="00816E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B21F66" w:rsidRPr="000F1874" w:rsidRDefault="00816E04" w:rsidP="002D7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2D758B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0F1874">
              <w:rPr>
                <w:rFonts w:ascii="Arial" w:hAnsi="Arial" w:cs="Arial"/>
                <w:sz w:val="14"/>
                <w:szCs w:val="14"/>
              </w:rPr>
              <w:t>(</w:t>
            </w:r>
            <w:r w:rsidR="002D758B">
              <w:rPr>
                <w:rFonts w:ascii="Arial" w:hAnsi="Arial" w:cs="Arial"/>
                <w:sz w:val="14"/>
                <w:szCs w:val="14"/>
              </w:rPr>
              <w:t>potwierdzić spełnienie warunku</w:t>
            </w:r>
            <w:r w:rsidRPr="000F187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21F66" w:rsidRPr="000F1874" w:rsidTr="00FC5247">
        <w:trPr>
          <w:trHeight w:val="542"/>
        </w:trPr>
        <w:tc>
          <w:tcPr>
            <w:tcW w:w="9072" w:type="dxa"/>
            <w:vAlign w:val="center"/>
          </w:tcPr>
          <w:p w:rsidR="00B21F66" w:rsidRPr="000F1874" w:rsidRDefault="00B21F66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874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</w:t>
            </w:r>
            <w:r w:rsidR="0033171F">
              <w:rPr>
                <w:rFonts w:ascii="Arial" w:hAnsi="Arial" w:cs="Arial"/>
                <w:sz w:val="20"/>
                <w:szCs w:val="20"/>
              </w:rPr>
              <w:t>eczkę, 2 kamizelki ostrzegawcze</w:t>
            </w:r>
          </w:p>
        </w:tc>
        <w:tc>
          <w:tcPr>
            <w:tcW w:w="4678" w:type="dxa"/>
            <w:vAlign w:val="center"/>
          </w:tcPr>
          <w:p w:rsidR="00816E04" w:rsidRDefault="00816E04" w:rsidP="00816E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16E04" w:rsidRPr="000F1874" w:rsidRDefault="00816E04" w:rsidP="00816E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874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:rsidR="00B21F66" w:rsidRPr="000F1874" w:rsidRDefault="00816E04" w:rsidP="00816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</w:t>
            </w:r>
            <w:r w:rsidRPr="000F1874">
              <w:rPr>
                <w:rFonts w:ascii="Arial" w:hAnsi="Arial" w:cs="Arial"/>
                <w:sz w:val="14"/>
                <w:szCs w:val="14"/>
              </w:rPr>
              <w:t xml:space="preserve">(wpisać </w:t>
            </w:r>
            <w:r>
              <w:rPr>
                <w:rFonts w:ascii="Arial" w:hAnsi="Arial" w:cs="Arial"/>
                <w:sz w:val="14"/>
                <w:szCs w:val="14"/>
              </w:rPr>
              <w:t>TAK/NIE</w:t>
            </w:r>
            <w:r w:rsidRPr="000F187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712A13" w:rsidRDefault="00712A1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8F3" w:rsidRDefault="00DB18F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18F3" w:rsidRPr="000F1874" w:rsidRDefault="00DB18F3" w:rsidP="0071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2A13" w:rsidRPr="000F1874" w:rsidRDefault="00712A13" w:rsidP="00712A13">
      <w:pPr>
        <w:spacing w:after="0" w:line="240" w:lineRule="auto"/>
        <w:ind w:left="9204"/>
        <w:jc w:val="both"/>
        <w:rPr>
          <w:rFonts w:ascii="Arial" w:hAnsi="Arial" w:cs="Arial"/>
          <w:sz w:val="20"/>
          <w:szCs w:val="20"/>
        </w:rPr>
      </w:pPr>
      <w:r w:rsidRPr="000F187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712A13" w:rsidRPr="000F1874" w:rsidRDefault="00712A13" w:rsidP="00712A1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F1874">
        <w:rPr>
          <w:rFonts w:ascii="Arial" w:hAnsi="Arial" w:cs="Arial"/>
          <w:sz w:val="20"/>
          <w:szCs w:val="20"/>
        </w:rPr>
        <w:tab/>
      </w:r>
      <w:r w:rsidRPr="000F1874">
        <w:rPr>
          <w:rFonts w:ascii="Arial" w:hAnsi="Arial" w:cs="Arial"/>
          <w:sz w:val="20"/>
          <w:szCs w:val="20"/>
        </w:rPr>
        <w:tab/>
      </w:r>
      <w:r w:rsidRPr="000F1874">
        <w:rPr>
          <w:rFonts w:ascii="Arial" w:hAnsi="Arial" w:cs="Arial"/>
          <w:sz w:val="20"/>
          <w:szCs w:val="20"/>
        </w:rPr>
        <w:tab/>
      </w:r>
      <w:r w:rsidRPr="000F1874">
        <w:rPr>
          <w:rFonts w:ascii="Arial" w:hAnsi="Arial" w:cs="Arial"/>
          <w:sz w:val="20"/>
          <w:szCs w:val="20"/>
        </w:rPr>
        <w:tab/>
      </w:r>
      <w:r w:rsidRPr="000F1874">
        <w:rPr>
          <w:rFonts w:ascii="Arial" w:hAnsi="Arial" w:cs="Arial"/>
          <w:sz w:val="20"/>
          <w:szCs w:val="20"/>
        </w:rPr>
        <w:tab/>
      </w:r>
      <w:r w:rsidRPr="000F1874">
        <w:rPr>
          <w:rFonts w:ascii="Arial" w:hAnsi="Arial" w:cs="Arial"/>
          <w:sz w:val="20"/>
          <w:szCs w:val="20"/>
        </w:rPr>
        <w:tab/>
      </w:r>
      <w:r w:rsidRPr="000F1874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  <w:r w:rsidRPr="000F1874">
        <w:rPr>
          <w:rFonts w:ascii="Arial" w:hAnsi="Arial" w:cs="Arial"/>
          <w:sz w:val="20"/>
          <w:szCs w:val="20"/>
        </w:rPr>
        <w:tab/>
      </w:r>
      <w:r w:rsidRPr="000F1874">
        <w:rPr>
          <w:rFonts w:ascii="Arial" w:hAnsi="Arial" w:cs="Arial"/>
          <w:sz w:val="20"/>
          <w:szCs w:val="20"/>
        </w:rPr>
        <w:tab/>
      </w:r>
      <w:r w:rsidRPr="000F1874">
        <w:rPr>
          <w:rFonts w:ascii="Arial" w:hAnsi="Arial" w:cs="Arial"/>
          <w:sz w:val="20"/>
          <w:szCs w:val="20"/>
        </w:rPr>
        <w:tab/>
        <w:t xml:space="preserve"> </w:t>
      </w:r>
      <w:r w:rsidRPr="000F1874">
        <w:rPr>
          <w:rFonts w:ascii="Arial" w:hAnsi="Arial" w:cs="Arial"/>
          <w:sz w:val="18"/>
          <w:szCs w:val="18"/>
        </w:rPr>
        <w:t>data, imię, nazwisko, podpis osoby/osób uprawnionych</w:t>
      </w:r>
    </w:p>
    <w:sectPr w:rsidR="00712A13" w:rsidRPr="000F1874" w:rsidSect="009A22BB">
      <w:headerReference w:type="default" r:id="rId8"/>
      <w:footerReference w:type="default" r:id="rId9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49" w:rsidRDefault="005F6649" w:rsidP="00C77153">
      <w:pPr>
        <w:spacing w:after="0" w:line="240" w:lineRule="auto"/>
      </w:pPr>
      <w:r>
        <w:separator/>
      </w:r>
    </w:p>
  </w:endnote>
  <w:endnote w:type="continuationSeparator" w:id="0">
    <w:p w:rsidR="005F6649" w:rsidRDefault="005F6649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441704"/>
      <w:docPartObj>
        <w:docPartGallery w:val="Page Numbers (Bottom of Page)"/>
        <w:docPartUnique/>
      </w:docPartObj>
    </w:sdtPr>
    <w:sdtEndPr/>
    <w:sdtContent>
      <w:p w:rsidR="003E6AE5" w:rsidRDefault="00D05A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6AE5" w:rsidRDefault="003E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49" w:rsidRDefault="005F6649" w:rsidP="00C77153">
      <w:pPr>
        <w:spacing w:after="0" w:line="240" w:lineRule="auto"/>
      </w:pPr>
      <w:r>
        <w:separator/>
      </w:r>
    </w:p>
  </w:footnote>
  <w:footnote w:type="continuationSeparator" w:id="0">
    <w:p w:rsidR="005F6649" w:rsidRDefault="005F6649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74" w:rsidRPr="00460451" w:rsidRDefault="000F1874" w:rsidP="000F1874">
    <w:pPr>
      <w:pStyle w:val="Nagwek"/>
      <w:jc w:val="right"/>
      <w:rPr>
        <w:rFonts w:ascii="Arial" w:hAnsi="Arial" w:cs="Arial"/>
        <w:b/>
      </w:rPr>
    </w:pPr>
    <w:r>
      <w:tab/>
    </w:r>
    <w:r w:rsidRPr="00460451">
      <w:rPr>
        <w:rFonts w:ascii="Arial" w:hAnsi="Arial" w:cs="Arial"/>
        <w:b/>
      </w:rPr>
      <w:t>nr sprawy BF-IV-2370/</w:t>
    </w:r>
    <w:r>
      <w:rPr>
        <w:rFonts w:ascii="Arial" w:hAnsi="Arial" w:cs="Arial"/>
        <w:b/>
      </w:rPr>
      <w:t>3</w:t>
    </w:r>
    <w:r w:rsidRPr="00460451">
      <w:rPr>
        <w:rFonts w:ascii="Arial" w:hAnsi="Arial" w:cs="Arial"/>
        <w:b/>
      </w:rPr>
      <w:t>/</w:t>
    </w:r>
    <w:r>
      <w:rPr>
        <w:rFonts w:ascii="Arial" w:hAnsi="Arial" w:cs="Arial"/>
        <w:b/>
      </w:rPr>
      <w:t>20</w:t>
    </w:r>
  </w:p>
  <w:p w:rsidR="000F1874" w:rsidRPr="00460451" w:rsidRDefault="000F1874" w:rsidP="000F1874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1</w:t>
    </w:r>
    <w:r w:rsidRPr="00460451">
      <w:rPr>
        <w:rFonts w:ascii="Arial" w:hAnsi="Arial" w:cs="Arial"/>
        <w:b/>
      </w:rPr>
      <w:t xml:space="preserve"> do SIWZ </w:t>
    </w:r>
  </w:p>
  <w:p w:rsidR="00A37C90" w:rsidRDefault="00A37C90" w:rsidP="00A37C90">
    <w:pPr>
      <w:pStyle w:val="Nagwek"/>
      <w:tabs>
        <w:tab w:val="clear" w:pos="4536"/>
        <w:tab w:val="clear" w:pos="9072"/>
        <w:tab w:val="left" w:pos="10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6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"/>
  </w:num>
  <w:num w:numId="4">
    <w:abstractNumId w:val="0"/>
  </w:num>
  <w:num w:numId="5">
    <w:abstractNumId w:val="22"/>
  </w:num>
  <w:num w:numId="6">
    <w:abstractNumId w:val="16"/>
  </w:num>
  <w:num w:numId="7">
    <w:abstractNumId w:val="8"/>
  </w:num>
  <w:num w:numId="8">
    <w:abstractNumId w:val="19"/>
  </w:num>
  <w:num w:numId="9">
    <w:abstractNumId w:val="14"/>
  </w:num>
  <w:num w:numId="10">
    <w:abstractNumId w:val="20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24"/>
  </w:num>
  <w:num w:numId="19">
    <w:abstractNumId w:val="15"/>
  </w:num>
  <w:num w:numId="20">
    <w:abstractNumId w:val="11"/>
  </w:num>
  <w:num w:numId="21">
    <w:abstractNumId w:val="23"/>
  </w:num>
  <w:num w:numId="22">
    <w:abstractNumId w:val="7"/>
  </w:num>
  <w:num w:numId="23">
    <w:abstractNumId w:val="4"/>
  </w:num>
  <w:num w:numId="24">
    <w:abstractNumId w:val="12"/>
  </w:num>
  <w:num w:numId="25">
    <w:abstractNumId w:val="18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C"/>
    <w:rsid w:val="00001F43"/>
    <w:rsid w:val="00022602"/>
    <w:rsid w:val="000262EB"/>
    <w:rsid w:val="00032585"/>
    <w:rsid w:val="0009143B"/>
    <w:rsid w:val="000972A1"/>
    <w:rsid w:val="000A4075"/>
    <w:rsid w:val="000B17B3"/>
    <w:rsid w:val="000B23C1"/>
    <w:rsid w:val="000B47A3"/>
    <w:rsid w:val="000B59CE"/>
    <w:rsid w:val="000D627B"/>
    <w:rsid w:val="000E53F4"/>
    <w:rsid w:val="000F1874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43BA3"/>
    <w:rsid w:val="00150343"/>
    <w:rsid w:val="001667EE"/>
    <w:rsid w:val="00182120"/>
    <w:rsid w:val="001B0E35"/>
    <w:rsid w:val="001B12A6"/>
    <w:rsid w:val="001B1BA0"/>
    <w:rsid w:val="001F0953"/>
    <w:rsid w:val="001F5FA5"/>
    <w:rsid w:val="0020195D"/>
    <w:rsid w:val="00201C09"/>
    <w:rsid w:val="0020617F"/>
    <w:rsid w:val="00207EC4"/>
    <w:rsid w:val="00214994"/>
    <w:rsid w:val="00216907"/>
    <w:rsid w:val="00222EAE"/>
    <w:rsid w:val="00234AA1"/>
    <w:rsid w:val="00242786"/>
    <w:rsid w:val="00242A5D"/>
    <w:rsid w:val="00255E51"/>
    <w:rsid w:val="00256513"/>
    <w:rsid w:val="002713E8"/>
    <w:rsid w:val="00273A29"/>
    <w:rsid w:val="002949D7"/>
    <w:rsid w:val="002952FE"/>
    <w:rsid w:val="00297E84"/>
    <w:rsid w:val="002A64CA"/>
    <w:rsid w:val="002B3B17"/>
    <w:rsid w:val="002B691F"/>
    <w:rsid w:val="002D180D"/>
    <w:rsid w:val="002D758B"/>
    <w:rsid w:val="002E4439"/>
    <w:rsid w:val="002E75A6"/>
    <w:rsid w:val="00301318"/>
    <w:rsid w:val="00317F0F"/>
    <w:rsid w:val="0032268A"/>
    <w:rsid w:val="00324B72"/>
    <w:rsid w:val="0032796C"/>
    <w:rsid w:val="0033171F"/>
    <w:rsid w:val="00332CF0"/>
    <w:rsid w:val="003358B4"/>
    <w:rsid w:val="00336B4A"/>
    <w:rsid w:val="003505AB"/>
    <w:rsid w:val="00354BF6"/>
    <w:rsid w:val="00377D90"/>
    <w:rsid w:val="00383E09"/>
    <w:rsid w:val="003967B9"/>
    <w:rsid w:val="003B1EE0"/>
    <w:rsid w:val="003B7AC7"/>
    <w:rsid w:val="003C7969"/>
    <w:rsid w:val="003D417B"/>
    <w:rsid w:val="003D5A8A"/>
    <w:rsid w:val="003E6AE5"/>
    <w:rsid w:val="003F5AB8"/>
    <w:rsid w:val="003F6636"/>
    <w:rsid w:val="00401B49"/>
    <w:rsid w:val="00417FC9"/>
    <w:rsid w:val="004252AD"/>
    <w:rsid w:val="00425496"/>
    <w:rsid w:val="00427215"/>
    <w:rsid w:val="00431B6A"/>
    <w:rsid w:val="00440641"/>
    <w:rsid w:val="0044201E"/>
    <w:rsid w:val="00474F1E"/>
    <w:rsid w:val="00475B73"/>
    <w:rsid w:val="00476B87"/>
    <w:rsid w:val="00481635"/>
    <w:rsid w:val="00482AD1"/>
    <w:rsid w:val="00490D4B"/>
    <w:rsid w:val="004A06AE"/>
    <w:rsid w:val="004C0462"/>
    <w:rsid w:val="004E0D38"/>
    <w:rsid w:val="004E4ABD"/>
    <w:rsid w:val="004F0CC1"/>
    <w:rsid w:val="00502EDC"/>
    <w:rsid w:val="00504764"/>
    <w:rsid w:val="005102DB"/>
    <w:rsid w:val="005268EE"/>
    <w:rsid w:val="00533272"/>
    <w:rsid w:val="00533F9A"/>
    <w:rsid w:val="00536DF8"/>
    <w:rsid w:val="00540486"/>
    <w:rsid w:val="00541B32"/>
    <w:rsid w:val="00542275"/>
    <w:rsid w:val="0054756B"/>
    <w:rsid w:val="00551D1A"/>
    <w:rsid w:val="005654DE"/>
    <w:rsid w:val="0057418C"/>
    <w:rsid w:val="00582499"/>
    <w:rsid w:val="00593FB6"/>
    <w:rsid w:val="00594F42"/>
    <w:rsid w:val="005A3904"/>
    <w:rsid w:val="005A6F1A"/>
    <w:rsid w:val="005B01E3"/>
    <w:rsid w:val="005C00F9"/>
    <w:rsid w:val="005C3A0F"/>
    <w:rsid w:val="005D489D"/>
    <w:rsid w:val="005D58FE"/>
    <w:rsid w:val="005F09FE"/>
    <w:rsid w:val="005F6649"/>
    <w:rsid w:val="005F6C4D"/>
    <w:rsid w:val="00602704"/>
    <w:rsid w:val="0061772D"/>
    <w:rsid w:val="00617A8D"/>
    <w:rsid w:val="006252EA"/>
    <w:rsid w:val="00637CF5"/>
    <w:rsid w:val="0064312F"/>
    <w:rsid w:val="0064617C"/>
    <w:rsid w:val="006474DD"/>
    <w:rsid w:val="006538E9"/>
    <w:rsid w:val="006539A5"/>
    <w:rsid w:val="0066165E"/>
    <w:rsid w:val="00662358"/>
    <w:rsid w:val="0067032D"/>
    <w:rsid w:val="00672FAA"/>
    <w:rsid w:val="00674F6E"/>
    <w:rsid w:val="00683D66"/>
    <w:rsid w:val="006A36DD"/>
    <w:rsid w:val="006B072A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63655"/>
    <w:rsid w:val="00771247"/>
    <w:rsid w:val="0077248B"/>
    <w:rsid w:val="00774FCE"/>
    <w:rsid w:val="00781D56"/>
    <w:rsid w:val="0079555B"/>
    <w:rsid w:val="007A0301"/>
    <w:rsid w:val="007B252C"/>
    <w:rsid w:val="007B3D21"/>
    <w:rsid w:val="007B52FB"/>
    <w:rsid w:val="007D5B77"/>
    <w:rsid w:val="007E462B"/>
    <w:rsid w:val="007E48EC"/>
    <w:rsid w:val="007E6F78"/>
    <w:rsid w:val="007F222A"/>
    <w:rsid w:val="0080520D"/>
    <w:rsid w:val="00805349"/>
    <w:rsid w:val="00811A3A"/>
    <w:rsid w:val="008153B0"/>
    <w:rsid w:val="00816E04"/>
    <w:rsid w:val="00823BAB"/>
    <w:rsid w:val="00831D03"/>
    <w:rsid w:val="00844145"/>
    <w:rsid w:val="0085384C"/>
    <w:rsid w:val="00853C54"/>
    <w:rsid w:val="00864CA7"/>
    <w:rsid w:val="00867C64"/>
    <w:rsid w:val="00875BBD"/>
    <w:rsid w:val="00877D15"/>
    <w:rsid w:val="00884FC8"/>
    <w:rsid w:val="00887F55"/>
    <w:rsid w:val="008940E5"/>
    <w:rsid w:val="00895673"/>
    <w:rsid w:val="008B5C04"/>
    <w:rsid w:val="008C782D"/>
    <w:rsid w:val="008E3060"/>
    <w:rsid w:val="008F45F2"/>
    <w:rsid w:val="008F4649"/>
    <w:rsid w:val="00901C72"/>
    <w:rsid w:val="00911B47"/>
    <w:rsid w:val="00922ADC"/>
    <w:rsid w:val="0093079A"/>
    <w:rsid w:val="009323CD"/>
    <w:rsid w:val="00935FA0"/>
    <w:rsid w:val="00941BA2"/>
    <w:rsid w:val="00941EC9"/>
    <w:rsid w:val="0094241A"/>
    <w:rsid w:val="00943B98"/>
    <w:rsid w:val="009469B0"/>
    <w:rsid w:val="0095371A"/>
    <w:rsid w:val="009616F1"/>
    <w:rsid w:val="009643CE"/>
    <w:rsid w:val="00970FFA"/>
    <w:rsid w:val="00980A0A"/>
    <w:rsid w:val="0099261A"/>
    <w:rsid w:val="00996271"/>
    <w:rsid w:val="009A22BB"/>
    <w:rsid w:val="009A319C"/>
    <w:rsid w:val="009A37F2"/>
    <w:rsid w:val="009A4ED8"/>
    <w:rsid w:val="009A5FBB"/>
    <w:rsid w:val="009B6567"/>
    <w:rsid w:val="009C3745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25120"/>
    <w:rsid w:val="00A25B8F"/>
    <w:rsid w:val="00A25F0B"/>
    <w:rsid w:val="00A32C95"/>
    <w:rsid w:val="00A37C90"/>
    <w:rsid w:val="00A51CE8"/>
    <w:rsid w:val="00A5279B"/>
    <w:rsid w:val="00A568B0"/>
    <w:rsid w:val="00A64F9C"/>
    <w:rsid w:val="00A7420B"/>
    <w:rsid w:val="00A75D06"/>
    <w:rsid w:val="00A76F67"/>
    <w:rsid w:val="00A776F0"/>
    <w:rsid w:val="00A94402"/>
    <w:rsid w:val="00AA67C9"/>
    <w:rsid w:val="00AB367D"/>
    <w:rsid w:val="00AC0DC3"/>
    <w:rsid w:val="00AC0F48"/>
    <w:rsid w:val="00AD4B9D"/>
    <w:rsid w:val="00AD7BB0"/>
    <w:rsid w:val="00AE0F42"/>
    <w:rsid w:val="00AE6135"/>
    <w:rsid w:val="00AE6844"/>
    <w:rsid w:val="00AF2DF0"/>
    <w:rsid w:val="00AF749A"/>
    <w:rsid w:val="00B01A1A"/>
    <w:rsid w:val="00B04F28"/>
    <w:rsid w:val="00B04FCE"/>
    <w:rsid w:val="00B11291"/>
    <w:rsid w:val="00B1796C"/>
    <w:rsid w:val="00B21F66"/>
    <w:rsid w:val="00B36718"/>
    <w:rsid w:val="00B42AA3"/>
    <w:rsid w:val="00B52DC9"/>
    <w:rsid w:val="00B53FA9"/>
    <w:rsid w:val="00B71CDD"/>
    <w:rsid w:val="00B775C3"/>
    <w:rsid w:val="00B80C34"/>
    <w:rsid w:val="00B84814"/>
    <w:rsid w:val="00B85AE0"/>
    <w:rsid w:val="00B91064"/>
    <w:rsid w:val="00B92B9F"/>
    <w:rsid w:val="00BA057F"/>
    <w:rsid w:val="00BA52E2"/>
    <w:rsid w:val="00BB1B31"/>
    <w:rsid w:val="00BB238E"/>
    <w:rsid w:val="00BB296B"/>
    <w:rsid w:val="00BB5671"/>
    <w:rsid w:val="00BD0E58"/>
    <w:rsid w:val="00BE0373"/>
    <w:rsid w:val="00BE2EFA"/>
    <w:rsid w:val="00BF2EEE"/>
    <w:rsid w:val="00C22745"/>
    <w:rsid w:val="00C31001"/>
    <w:rsid w:val="00C32142"/>
    <w:rsid w:val="00C40ABD"/>
    <w:rsid w:val="00C44F27"/>
    <w:rsid w:val="00C53CC6"/>
    <w:rsid w:val="00C53FEB"/>
    <w:rsid w:val="00C56580"/>
    <w:rsid w:val="00C758F2"/>
    <w:rsid w:val="00C77153"/>
    <w:rsid w:val="00C8071B"/>
    <w:rsid w:val="00C85EAF"/>
    <w:rsid w:val="00C95C72"/>
    <w:rsid w:val="00CB7E1C"/>
    <w:rsid w:val="00CF0098"/>
    <w:rsid w:val="00CF67BE"/>
    <w:rsid w:val="00CF6C69"/>
    <w:rsid w:val="00CF772C"/>
    <w:rsid w:val="00D0095B"/>
    <w:rsid w:val="00D05AA8"/>
    <w:rsid w:val="00D14DE3"/>
    <w:rsid w:val="00D26EC0"/>
    <w:rsid w:val="00D353B3"/>
    <w:rsid w:val="00D419CD"/>
    <w:rsid w:val="00D53AF2"/>
    <w:rsid w:val="00D81C47"/>
    <w:rsid w:val="00D83430"/>
    <w:rsid w:val="00D92D7C"/>
    <w:rsid w:val="00D97638"/>
    <w:rsid w:val="00DA1623"/>
    <w:rsid w:val="00DA16D5"/>
    <w:rsid w:val="00DA271E"/>
    <w:rsid w:val="00DB10CB"/>
    <w:rsid w:val="00DB18F3"/>
    <w:rsid w:val="00DB6BB3"/>
    <w:rsid w:val="00DC1B18"/>
    <w:rsid w:val="00DC2775"/>
    <w:rsid w:val="00DD2F35"/>
    <w:rsid w:val="00DD605E"/>
    <w:rsid w:val="00DF18A3"/>
    <w:rsid w:val="00DF7096"/>
    <w:rsid w:val="00E02089"/>
    <w:rsid w:val="00E03ABC"/>
    <w:rsid w:val="00E1129F"/>
    <w:rsid w:val="00E2317D"/>
    <w:rsid w:val="00E23E3D"/>
    <w:rsid w:val="00E2723D"/>
    <w:rsid w:val="00E34506"/>
    <w:rsid w:val="00E37D57"/>
    <w:rsid w:val="00E4401E"/>
    <w:rsid w:val="00E47671"/>
    <w:rsid w:val="00E568CC"/>
    <w:rsid w:val="00E6005E"/>
    <w:rsid w:val="00E65925"/>
    <w:rsid w:val="00E701DF"/>
    <w:rsid w:val="00E70A67"/>
    <w:rsid w:val="00E734C8"/>
    <w:rsid w:val="00E834C7"/>
    <w:rsid w:val="00E87A29"/>
    <w:rsid w:val="00EB0038"/>
    <w:rsid w:val="00EC6DA6"/>
    <w:rsid w:val="00ED1188"/>
    <w:rsid w:val="00EE6823"/>
    <w:rsid w:val="00EF1968"/>
    <w:rsid w:val="00EF3F26"/>
    <w:rsid w:val="00F058EC"/>
    <w:rsid w:val="00F112B7"/>
    <w:rsid w:val="00F234BB"/>
    <w:rsid w:val="00F23B6E"/>
    <w:rsid w:val="00F26A37"/>
    <w:rsid w:val="00F3696B"/>
    <w:rsid w:val="00F43BDB"/>
    <w:rsid w:val="00F44D7F"/>
    <w:rsid w:val="00F56AB6"/>
    <w:rsid w:val="00F572B3"/>
    <w:rsid w:val="00F65F11"/>
    <w:rsid w:val="00FA250C"/>
    <w:rsid w:val="00FA3E94"/>
    <w:rsid w:val="00FB1550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9E5B3"/>
  <w15:docId w15:val="{9D417F96-3B01-4EDD-94FF-0C0E12C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2E6E-8927-484E-A504-4CD3A133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Woźniakowska Łucja</cp:lastModifiedBy>
  <cp:revision>25</cp:revision>
  <cp:lastPrinted>2020-03-03T14:40:00Z</cp:lastPrinted>
  <dcterms:created xsi:type="dcterms:W3CDTF">2020-02-20T13:07:00Z</dcterms:created>
  <dcterms:modified xsi:type="dcterms:W3CDTF">2020-03-04T07:49:00Z</dcterms:modified>
</cp:coreProperties>
</file>