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B5801" w14:textId="4A7E850E" w:rsidR="00156FDD" w:rsidRPr="007E0948" w:rsidRDefault="00156FDD" w:rsidP="00156FDD">
      <w:pPr>
        <w:rPr>
          <w:rFonts w:ascii="Aptos" w:eastAsia="Times New Roman" w:hAnsi="Aptos" w:cstheme="minorHAnsi"/>
          <w:sz w:val="20"/>
          <w:szCs w:val="20"/>
        </w:rPr>
      </w:pPr>
      <w:r w:rsidRPr="007E0948">
        <w:rPr>
          <w:rFonts w:ascii="Aptos" w:hAnsi="Aptos" w:cstheme="minorHAnsi"/>
          <w:sz w:val="20"/>
          <w:szCs w:val="20"/>
        </w:rPr>
        <w:t xml:space="preserve">Załącznik nr </w:t>
      </w:r>
      <w:r>
        <w:rPr>
          <w:rFonts w:ascii="Aptos" w:hAnsi="Aptos" w:cstheme="minorHAnsi"/>
          <w:sz w:val="20"/>
          <w:szCs w:val="20"/>
        </w:rPr>
        <w:t>5</w:t>
      </w:r>
      <w:r w:rsidRPr="007E0948">
        <w:rPr>
          <w:rFonts w:ascii="Aptos" w:hAnsi="Aptos" w:cstheme="minorHAnsi"/>
          <w:sz w:val="20"/>
          <w:szCs w:val="20"/>
        </w:rPr>
        <w:t xml:space="preserve"> do umowy nr -W/UMWM-UU/UM/OR/…………../2024 z dnia………………………….....                     </w:t>
      </w:r>
    </w:p>
    <w:p w14:paraId="38F989E1" w14:textId="77777777" w:rsidR="00156FDD" w:rsidRDefault="00156FDD" w:rsidP="00156FDD">
      <w:pPr>
        <w:spacing w:after="0" w:line="240" w:lineRule="auto"/>
        <w:ind w:left="360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</w:p>
    <w:p w14:paraId="3E7B48E5" w14:textId="033F9310" w:rsidR="00156FDD" w:rsidRPr="007E0948" w:rsidRDefault="00156FDD" w:rsidP="00156FDD">
      <w:pPr>
        <w:spacing w:after="0" w:line="240" w:lineRule="auto"/>
        <w:ind w:left="360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>
        <w:rPr>
          <w:rFonts w:ascii="Aptos" w:eastAsia="Times New Roman" w:hAnsi="Aptos" w:cstheme="minorHAnsi"/>
          <w:sz w:val="20"/>
          <w:szCs w:val="20"/>
          <w:lang w:eastAsia="pl-PL"/>
        </w:rPr>
        <w:t xml:space="preserve">Klauzula informacyjna dla </w:t>
      </w: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  os</w:t>
      </w:r>
      <w:r>
        <w:rPr>
          <w:rFonts w:ascii="Aptos" w:eastAsia="Times New Roman" w:hAnsi="Aptos" w:cstheme="minorHAnsi"/>
          <w:sz w:val="20"/>
          <w:szCs w:val="20"/>
          <w:lang w:eastAsia="pl-PL"/>
        </w:rPr>
        <w:t>ób</w:t>
      </w: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 fizyczn</w:t>
      </w:r>
      <w:r>
        <w:rPr>
          <w:rFonts w:ascii="Aptos" w:eastAsia="Times New Roman" w:hAnsi="Aptos" w:cstheme="minorHAnsi"/>
          <w:sz w:val="20"/>
          <w:szCs w:val="20"/>
          <w:lang w:eastAsia="pl-PL"/>
        </w:rPr>
        <w:t>ych</w:t>
      </w: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 (w tym przedsiębiorcami) </w:t>
      </w:r>
    </w:p>
    <w:p w14:paraId="1AA84CAA" w14:textId="77777777" w:rsidR="00156FDD" w:rsidRPr="007E0948" w:rsidRDefault="00156FDD" w:rsidP="00156FDD">
      <w:pPr>
        <w:spacing w:after="0" w:line="240" w:lineRule="auto"/>
        <w:ind w:left="360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  </w:t>
      </w:r>
    </w:p>
    <w:p w14:paraId="4591D692" w14:textId="77777777" w:rsidR="00156FDD" w:rsidRPr="007E0948" w:rsidRDefault="00156FDD" w:rsidP="00156FDD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Administratorem danych osobowych Wykonawcy oraz osób reprezentujących  Wykonawcę jest Województwo Mazowieckie, którego dane kontaktowe to: Urząd Marszałkowski Województwa Mazowieckiego w Warszawie, ul. Jagiellońska 26, 03-719 Warszawa, tel. (22) 5979-100, email: </w:t>
      </w:r>
      <w:hyperlink r:id="rId5" w:tgtFrame="_blank" w:history="1">
        <w:r w:rsidRPr="007E0948">
          <w:rPr>
            <w:rStyle w:val="Hipercze"/>
            <w:rFonts w:ascii="Aptos" w:eastAsia="Times New Roman" w:hAnsi="Aptos" w:cstheme="minorHAnsi"/>
            <w:color w:val="auto"/>
            <w:sz w:val="20"/>
            <w:szCs w:val="20"/>
            <w:lang w:eastAsia="pl-PL"/>
          </w:rPr>
          <w:t>urzad_marszalkowski@mazovia.pl</w:t>
        </w:r>
      </w:hyperlink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, </w:t>
      </w:r>
      <w:proofErr w:type="spellStart"/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ePUAP</w:t>
      </w:r>
      <w:proofErr w:type="spellEnd"/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: /</w:t>
      </w:r>
      <w:proofErr w:type="spellStart"/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umwm</w:t>
      </w:r>
      <w:proofErr w:type="spellEnd"/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/</w:t>
      </w:r>
      <w:proofErr w:type="spellStart"/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SkrytkaESP</w:t>
      </w:r>
      <w:proofErr w:type="spellEnd"/>
      <w:r>
        <w:rPr>
          <w:rFonts w:ascii="Aptos" w:eastAsia="Times New Roman" w:hAnsi="Aptos" w:cstheme="minorHAnsi"/>
          <w:sz w:val="20"/>
          <w:szCs w:val="20"/>
          <w:lang w:eastAsia="pl-PL"/>
        </w:rPr>
        <w:t>.</w:t>
      </w:r>
    </w:p>
    <w:p w14:paraId="06E17D74" w14:textId="77777777" w:rsidR="00156FDD" w:rsidRPr="007E0948" w:rsidRDefault="00156FDD" w:rsidP="00156FDD">
      <w:pPr>
        <w:numPr>
          <w:ilvl w:val="1"/>
          <w:numId w:val="1"/>
        </w:numPr>
        <w:spacing w:after="0" w:line="240" w:lineRule="auto"/>
        <w:ind w:left="284" w:hanging="284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Administrator wyznaczył inspektora ochrony danych, z którym można się kontaktować pisząc na adres wskazany w ust. 1 lub adres e-mail: </w:t>
      </w:r>
      <w:hyperlink r:id="rId6" w:tgtFrame="_blank" w:history="1">
        <w:r w:rsidRPr="007E0948">
          <w:rPr>
            <w:rStyle w:val="Hipercze"/>
            <w:rFonts w:ascii="Aptos" w:eastAsia="Times New Roman" w:hAnsi="Aptos" w:cstheme="minorHAnsi"/>
            <w:color w:val="auto"/>
            <w:sz w:val="20"/>
            <w:szCs w:val="20"/>
            <w:lang w:eastAsia="pl-PL"/>
          </w:rPr>
          <w:t>iod@mazovia.pl</w:t>
        </w:r>
      </w:hyperlink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. </w:t>
      </w:r>
    </w:p>
    <w:p w14:paraId="13967986" w14:textId="77777777" w:rsidR="00156FDD" w:rsidRPr="007E0948" w:rsidRDefault="00156FDD" w:rsidP="00156FDD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Dane osobowe Wykonawcy będą przetwarzane w związku z zawarciem i</w:t>
      </w:r>
      <w:r w:rsidRPr="000C15BB">
        <w:rPr>
          <w:rFonts w:eastAsia="Times New Roman" w:cs="Arial"/>
          <w:sz w:val="20"/>
          <w:szCs w:val="20"/>
          <w:lang w:eastAsia="pl-PL"/>
        </w:rPr>
        <w:t> 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realizacj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ą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 xml:space="preserve"> niniejszej umowy, zgodnie z art. 6 ust. 1 lit. b rozporz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ą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dzenia Parlamentu Europejskiego i Rady (UE) 2016/679 z dnia 27 kwietnia 2016 r. w sprawie ochrony os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ó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b fizycznych w zwi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ą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zku z przetwarzaniem danych osobowych i w sprawie swobodnego przep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ł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ywu takich danych oraz uchylenia dyrektywy 95/46/WE (og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ó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lne rozporz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ą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dzenie o</w:t>
      </w:r>
      <w:r w:rsidRPr="000C15BB">
        <w:rPr>
          <w:rFonts w:eastAsia="Times New Roman" w:cs="Arial"/>
          <w:sz w:val="20"/>
          <w:szCs w:val="20"/>
          <w:lang w:eastAsia="pl-PL"/>
        </w:rPr>
        <w:t> 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 xml:space="preserve">ochronie danych 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–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 xml:space="preserve"> dalej RODO). A je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ż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eli strona umowy jest reprezentowana przez pe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ł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nomocnika, to jego dane osobowe będą przetwarzana na podstawie obowiązku prawnego, o którym mowa w</w:t>
      </w:r>
      <w:r w:rsidRPr="000C15BB">
        <w:rPr>
          <w:rFonts w:eastAsia="Times New Roman" w:cs="Arial"/>
          <w:sz w:val="20"/>
          <w:szCs w:val="20"/>
          <w:lang w:eastAsia="pl-PL"/>
        </w:rPr>
        <w:t> 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 xml:space="preserve">art. 6 ust. 1 lit. c RODO 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–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 xml:space="preserve"> w zakresie wa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ż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no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ś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ci um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ó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w i w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ł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a</w:t>
      </w:r>
      <w:r w:rsidRPr="000C15BB">
        <w:rPr>
          <w:rFonts w:ascii="Aptos" w:eastAsia="Times New Roman" w:hAnsi="Aptos" w:cs="Aptos"/>
          <w:sz w:val="20"/>
          <w:szCs w:val="20"/>
          <w:lang w:eastAsia="pl-PL"/>
        </w:rPr>
        <w:t>ś</w:t>
      </w: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ciwej reprezentacji stron. Podane tych danych jest warunkiem zawarcia umowy.</w:t>
      </w: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 </w:t>
      </w:r>
    </w:p>
    <w:p w14:paraId="0EC0CDDE" w14:textId="77777777" w:rsidR="00156FDD" w:rsidRPr="007E0948" w:rsidRDefault="00156FDD" w:rsidP="00156FDD">
      <w:pPr>
        <w:numPr>
          <w:ilvl w:val="1"/>
          <w:numId w:val="1"/>
        </w:numPr>
        <w:tabs>
          <w:tab w:val="num" w:pos="142"/>
        </w:tabs>
        <w:spacing w:after="0" w:line="240" w:lineRule="auto"/>
        <w:ind w:left="284" w:hanging="284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o narodowym zasobie archiwalnym i archiwach. </w:t>
      </w:r>
    </w:p>
    <w:p w14:paraId="15A67C5E" w14:textId="77777777" w:rsidR="00156FDD" w:rsidRPr="007E0948" w:rsidRDefault="00156FDD" w:rsidP="00156FDD">
      <w:pPr>
        <w:numPr>
          <w:ilvl w:val="1"/>
          <w:numId w:val="1"/>
        </w:numPr>
        <w:spacing w:after="0" w:line="240" w:lineRule="auto"/>
        <w:ind w:left="284" w:hanging="284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 </w:t>
      </w:r>
    </w:p>
    <w:p w14:paraId="2EFDD6E6" w14:textId="77777777" w:rsidR="00156FDD" w:rsidRPr="000C15BB" w:rsidRDefault="00156FDD" w:rsidP="00156FDD">
      <w:pPr>
        <w:pStyle w:val="Akapitzlist"/>
        <w:numPr>
          <w:ilvl w:val="1"/>
          <w:numId w:val="1"/>
        </w:numPr>
        <w:tabs>
          <w:tab w:val="clear" w:pos="1440"/>
        </w:tabs>
        <w:ind w:left="284"/>
        <w:rPr>
          <w:rFonts w:ascii="Aptos" w:hAnsi="Aptos" w:cstheme="minorHAnsi"/>
          <w:sz w:val="20"/>
          <w:szCs w:val="20"/>
        </w:rPr>
      </w:pPr>
      <w:r w:rsidRPr="000C15BB">
        <w:rPr>
          <w:rFonts w:ascii="Aptos" w:eastAsia="Times New Roman" w:hAnsi="Aptos" w:cstheme="minorHAnsi"/>
          <w:sz w:val="20"/>
          <w:szCs w:val="20"/>
          <w:lang w:eastAsia="pl-PL"/>
        </w:rPr>
        <w:t>Podanie danych jest warunkiem zawarcia niniejszej umowy . </w:t>
      </w:r>
      <w:r w:rsidRPr="000C15BB">
        <w:rPr>
          <w:rFonts w:ascii="Aptos" w:hAnsi="Aptos" w:cstheme="minorHAnsi"/>
          <w:sz w:val="20"/>
          <w:szCs w:val="20"/>
        </w:rPr>
        <w:t xml:space="preserve">               </w:t>
      </w:r>
    </w:p>
    <w:p w14:paraId="5B2A0A99" w14:textId="77777777" w:rsidR="00156FDD" w:rsidRPr="007E0948" w:rsidRDefault="00156FDD" w:rsidP="00156FDD">
      <w:pPr>
        <w:spacing w:after="160" w:line="256" w:lineRule="auto"/>
        <w:rPr>
          <w:rFonts w:ascii="Aptos" w:hAnsi="Aptos" w:cstheme="minorHAnsi"/>
          <w:sz w:val="20"/>
          <w:szCs w:val="20"/>
        </w:rPr>
      </w:pPr>
    </w:p>
    <w:p w14:paraId="76E56FA3" w14:textId="77777777" w:rsidR="00156FDD" w:rsidRPr="007E0948" w:rsidRDefault="00156FDD" w:rsidP="00156FDD">
      <w:pPr>
        <w:spacing w:after="0" w:line="240" w:lineRule="auto"/>
        <w:rPr>
          <w:rFonts w:ascii="Aptos" w:hAnsi="Aptos" w:cstheme="minorHAnsi"/>
          <w:sz w:val="20"/>
          <w:szCs w:val="20"/>
        </w:rPr>
      </w:pPr>
    </w:p>
    <w:p w14:paraId="5AF8BB2C" w14:textId="77777777" w:rsidR="00156FDD" w:rsidRPr="007E0948" w:rsidRDefault="00156FDD" w:rsidP="00156FDD">
      <w:pPr>
        <w:rPr>
          <w:rFonts w:ascii="Aptos" w:hAnsi="Aptos" w:cstheme="minorHAnsi"/>
          <w:sz w:val="20"/>
          <w:szCs w:val="20"/>
        </w:rPr>
      </w:pPr>
    </w:p>
    <w:p w14:paraId="44FC6544" w14:textId="77777777" w:rsidR="00156FDD" w:rsidRDefault="00156FDD"/>
    <w:sectPr w:rsidR="00156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797602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DD"/>
    <w:rsid w:val="00156FDD"/>
    <w:rsid w:val="0039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62C0"/>
  <w15:chartTrackingRefBased/>
  <w15:docId w15:val="{D9578A91-A15F-4533-880F-1DC57539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FDD"/>
    <w:pPr>
      <w:spacing w:after="200" w:line="276" w:lineRule="auto"/>
    </w:pPr>
    <w:rPr>
      <w:rFonts w:ascii="Arial" w:eastAsia="Calibri" w:hAnsi="Arial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6F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6F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6F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6F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6F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6F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6F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6F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6F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6F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6F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6F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6F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6F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6F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6F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6F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6F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6F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6F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6F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6F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6F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6F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6F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6F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6F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6F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6FD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156F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azovia.pl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urzad_marszalkowski@mazovia.p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B41883-00C6-4953-A9DA-85950EEB8DFD}"/>
</file>

<file path=customXml/itemProps2.xml><?xml version="1.0" encoding="utf-8"?>
<ds:datastoreItem xmlns:ds="http://schemas.openxmlformats.org/officeDocument/2006/customXml" ds:itemID="{7A637717-69F2-4FF9-8C30-0A2EA92DE089}"/>
</file>

<file path=customXml/itemProps3.xml><?xml version="1.0" encoding="utf-8"?>
<ds:datastoreItem xmlns:ds="http://schemas.openxmlformats.org/officeDocument/2006/customXml" ds:itemID="{40CDDCCA-450B-4F6A-B609-8B5AD7E2A3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Czarny Monika</dc:creator>
  <cp:keywords/>
  <dc:description/>
  <cp:lastModifiedBy>Czarny Monika</cp:lastModifiedBy>
  <cp:revision>1</cp:revision>
  <dcterms:created xsi:type="dcterms:W3CDTF">2024-11-06T09:50:00Z</dcterms:created>
  <dcterms:modified xsi:type="dcterms:W3CDTF">2024-11-06T09:51:00Z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