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05CF" w14:textId="744CEB2B" w:rsidR="009453C7" w:rsidRDefault="009453C7" w:rsidP="00283FE5">
      <w:pPr>
        <w:spacing w:line="288" w:lineRule="auto"/>
        <w:jc w:val="center"/>
        <w:rPr>
          <w:rFonts w:ascii="Arial" w:hAnsi="Arial" w:cs="Arial"/>
          <w:b/>
          <w:sz w:val="22"/>
          <w:szCs w:val="22"/>
        </w:rPr>
      </w:pPr>
      <w:r>
        <w:rPr>
          <w:rFonts w:ascii="Arial" w:hAnsi="Arial" w:cs="Arial"/>
          <w:b/>
          <w:sz w:val="22"/>
          <w:szCs w:val="22"/>
        </w:rPr>
        <w:t xml:space="preserve">                                                                                                    </w:t>
      </w:r>
      <w:r w:rsidR="00671A52">
        <w:rPr>
          <w:rFonts w:ascii="Arial" w:hAnsi="Arial" w:cs="Arial"/>
          <w:b/>
          <w:sz w:val="22"/>
          <w:szCs w:val="22"/>
        </w:rPr>
        <w:t xml:space="preserve">      Załącznik nr 6</w:t>
      </w:r>
    </w:p>
    <w:p w14:paraId="64C876F1" w14:textId="77777777" w:rsidR="009453C7" w:rsidRDefault="009453C7" w:rsidP="00283FE5">
      <w:pPr>
        <w:spacing w:line="288" w:lineRule="auto"/>
        <w:jc w:val="center"/>
        <w:rPr>
          <w:rFonts w:ascii="Arial" w:hAnsi="Arial" w:cs="Arial"/>
          <w:b/>
          <w:sz w:val="22"/>
          <w:szCs w:val="22"/>
        </w:rPr>
      </w:pPr>
    </w:p>
    <w:p w14:paraId="7EDEC2AC" w14:textId="111F9AC4" w:rsidR="00283FE5" w:rsidRPr="009453C7" w:rsidRDefault="009453C7" w:rsidP="00283FE5">
      <w:pPr>
        <w:spacing w:line="288" w:lineRule="auto"/>
        <w:jc w:val="center"/>
        <w:rPr>
          <w:rFonts w:ascii="Arial" w:hAnsi="Arial" w:cs="Arial"/>
          <w:b/>
          <w:sz w:val="28"/>
        </w:rPr>
      </w:pPr>
      <w:r>
        <w:rPr>
          <w:rFonts w:ascii="Arial" w:hAnsi="Arial" w:cs="Arial"/>
          <w:b/>
          <w:sz w:val="22"/>
          <w:szCs w:val="22"/>
        </w:rPr>
        <w:t>Projektowane p</w:t>
      </w:r>
      <w:r w:rsidRPr="009453C7">
        <w:rPr>
          <w:rFonts w:ascii="Arial" w:hAnsi="Arial" w:cs="Arial"/>
          <w:b/>
          <w:sz w:val="22"/>
          <w:szCs w:val="22"/>
        </w:rPr>
        <w:t>ostanowienia umowy</w:t>
      </w:r>
    </w:p>
    <w:p w14:paraId="42DF2E68" w14:textId="77777777" w:rsidR="00283FE5" w:rsidRDefault="00283FE5" w:rsidP="00283FE5">
      <w:pPr>
        <w:spacing w:line="288" w:lineRule="auto"/>
        <w:jc w:val="center"/>
        <w:rPr>
          <w:rFonts w:ascii="Arial" w:hAnsi="Arial"/>
          <w:sz w:val="10"/>
          <w:szCs w:val="10"/>
        </w:rPr>
      </w:pPr>
    </w:p>
    <w:p w14:paraId="0704113E"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.............2021 r.   w   Tczewie</w:t>
      </w:r>
    </w:p>
    <w:p w14:paraId="4216399C" w14:textId="73C15192"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w:t>
      </w:r>
      <w:r w:rsidR="00D77BE5">
        <w:rPr>
          <w:rFonts w:ascii="Arial" w:hAnsi="Arial"/>
          <w:color w:val="auto"/>
          <w:sz w:val="22"/>
          <w:szCs w:val="22"/>
          <w:lang w:eastAsia="pl-PL"/>
        </w:rPr>
        <w:t xml:space="preserve"> Szkołą Podstawową nr </w:t>
      </w:r>
      <w:r w:rsidR="00B73EB3">
        <w:rPr>
          <w:rFonts w:ascii="Arial" w:hAnsi="Arial"/>
          <w:color w:val="auto"/>
          <w:sz w:val="22"/>
          <w:szCs w:val="22"/>
          <w:lang w:eastAsia="pl-PL"/>
        </w:rPr>
        <w:t>10</w:t>
      </w:r>
      <w:r w:rsidR="00D77BE5">
        <w:rPr>
          <w:rFonts w:ascii="Arial" w:hAnsi="Arial"/>
          <w:color w:val="auto"/>
          <w:sz w:val="22"/>
          <w:szCs w:val="22"/>
          <w:lang w:eastAsia="pl-PL"/>
        </w:rPr>
        <w:t xml:space="preserve"> z Oddziałami Integracyjnymi w Tczewie</w:t>
      </w:r>
      <w:r>
        <w:rPr>
          <w:rFonts w:ascii="Arial" w:hAnsi="Arial"/>
          <w:color w:val="auto"/>
          <w:sz w:val="22"/>
          <w:szCs w:val="22"/>
          <w:lang w:eastAsia="pl-PL"/>
        </w:rPr>
        <w:t xml:space="preserve"> </w:t>
      </w:r>
    </w:p>
    <w:p w14:paraId="2B9DF88E" w14:textId="6B4BBB4B"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reprezentowaną przez </w:t>
      </w:r>
      <w:r w:rsidR="00D77BE5" w:rsidRPr="00D77BE5">
        <w:rPr>
          <w:rFonts w:ascii="Arial" w:hAnsi="Arial"/>
          <w:color w:val="auto"/>
          <w:sz w:val="22"/>
          <w:szCs w:val="22"/>
          <w:lang w:eastAsia="pl-PL"/>
        </w:rPr>
        <w:t>Dyrektora Szkoły</w:t>
      </w:r>
      <w:r w:rsidRPr="00D77BE5">
        <w:rPr>
          <w:rFonts w:ascii="Arial" w:hAnsi="Arial"/>
          <w:color w:val="auto"/>
          <w:sz w:val="22"/>
          <w:szCs w:val="22"/>
          <w:lang w:eastAsia="pl-PL"/>
        </w:rPr>
        <w:t>:</w:t>
      </w:r>
      <w:r w:rsidR="00B62583">
        <w:rPr>
          <w:rFonts w:ascii="Arial" w:hAnsi="Arial"/>
          <w:color w:val="auto"/>
          <w:sz w:val="22"/>
          <w:szCs w:val="22"/>
          <w:lang w:eastAsia="pl-PL"/>
        </w:rPr>
        <w:t xml:space="preserve"> </w:t>
      </w:r>
      <w:r>
        <w:rPr>
          <w:rFonts w:ascii="Arial" w:hAnsi="Arial"/>
          <w:color w:val="auto"/>
          <w:sz w:val="22"/>
          <w:szCs w:val="22"/>
          <w:lang w:eastAsia="pl-PL"/>
        </w:rPr>
        <w:t>Pan</w:t>
      </w:r>
      <w:r w:rsidR="00B73EB3">
        <w:rPr>
          <w:rFonts w:ascii="Arial" w:hAnsi="Arial"/>
          <w:color w:val="auto"/>
          <w:sz w:val="22"/>
          <w:szCs w:val="22"/>
          <w:lang w:eastAsia="pl-PL"/>
        </w:rPr>
        <w:t>ią Iwonę Kardasz</w:t>
      </w:r>
    </w:p>
    <w:p w14:paraId="66552A23" w14:textId="77777777" w:rsidR="00283FE5" w:rsidRDefault="00283FE5" w:rsidP="00283FE5">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14:paraId="6C3E76A6"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 z siedzibą: ………………………………….; wpisanym do: ………………………………………………;  za numerem: ………………………....</w:t>
      </w:r>
    </w:p>
    <w:p w14:paraId="335ABAC3"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ABB9971"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49FA4C48" w14:textId="77777777" w:rsidR="00283FE5" w:rsidRDefault="00283FE5" w:rsidP="00283FE5">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224D43E5" w14:textId="77777777" w:rsidR="00283FE5" w:rsidRDefault="00283FE5" w:rsidP="00283FE5">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09326496" w14:textId="77777777" w:rsidR="00283FE5" w:rsidRDefault="00283FE5" w:rsidP="00283FE5">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 xml:space="preserve">(t.j. Dz. U. z 2021 r., </w:t>
      </w:r>
      <w:r>
        <w:rPr>
          <w:rFonts w:ascii="Arial" w:eastAsia="MS Mincho;ＭＳ 明朝" w:hAnsi="Arial" w:cs="Arial"/>
          <w:color w:val="auto"/>
          <w:sz w:val="22"/>
          <w:szCs w:val="22"/>
          <w:lang w:eastAsia="pl-PL"/>
        </w:rPr>
        <w:br/>
        <w:t>poz. 1129 z późn. zm.)</w:t>
      </w:r>
      <w:r>
        <w:rPr>
          <w:rFonts w:ascii="Arial" w:hAnsi="Arial" w:cs="Arial"/>
          <w:color w:val="auto"/>
          <w:sz w:val="22"/>
          <w:szCs w:val="22"/>
          <w:lang w:eastAsia="pl-PL"/>
        </w:rPr>
        <w:t xml:space="preserve"> została zawarta umowa o następującej treści:</w:t>
      </w:r>
    </w:p>
    <w:p w14:paraId="6D499167" w14:textId="77777777" w:rsidR="00283FE5" w:rsidRDefault="00283FE5" w:rsidP="00283FE5">
      <w:pPr>
        <w:spacing w:line="288" w:lineRule="auto"/>
        <w:jc w:val="both"/>
        <w:rPr>
          <w:rFonts w:ascii="Arial" w:hAnsi="Arial" w:cs="Arial"/>
          <w:sz w:val="8"/>
          <w:szCs w:val="16"/>
        </w:rPr>
      </w:pPr>
    </w:p>
    <w:p w14:paraId="4F255659" w14:textId="77777777" w:rsidR="00671A52" w:rsidRDefault="00671A52" w:rsidP="00283FE5">
      <w:pPr>
        <w:spacing w:line="288" w:lineRule="auto"/>
        <w:jc w:val="center"/>
        <w:rPr>
          <w:rFonts w:ascii="Arial" w:hAnsi="Arial" w:cs="Arial"/>
          <w:b/>
          <w:color w:val="auto"/>
          <w:sz w:val="22"/>
          <w:szCs w:val="22"/>
          <w:lang w:eastAsia="pl-PL"/>
        </w:rPr>
      </w:pPr>
    </w:p>
    <w:p w14:paraId="3A5BFE20"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7630E611"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4CF70F37" w14:textId="77777777" w:rsidR="00283FE5" w:rsidRDefault="00283FE5" w:rsidP="00283FE5">
      <w:pPr>
        <w:spacing w:line="288" w:lineRule="auto"/>
        <w:jc w:val="center"/>
        <w:rPr>
          <w:rFonts w:ascii="Arial" w:hAnsi="Arial" w:cs="Arial"/>
          <w:color w:val="auto"/>
          <w:sz w:val="12"/>
          <w:szCs w:val="12"/>
          <w:lang w:eastAsia="pl-PL"/>
        </w:rPr>
      </w:pPr>
    </w:p>
    <w:p w14:paraId="5FBAEE45" w14:textId="4F561AC3"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Przedmiotem umowy jest wykonanie zadania pn. Dostawa wyposażenia do</w:t>
      </w:r>
      <w:r w:rsidR="00B73EB3">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Szkoły Podstawowej nr </w:t>
      </w:r>
      <w:r w:rsidR="00B73EB3">
        <w:rPr>
          <w:rFonts w:ascii="Arial" w:hAnsi="Arial" w:cs="Arial"/>
          <w:bCs/>
          <w:color w:val="auto"/>
          <w:sz w:val="22"/>
          <w:szCs w:val="22"/>
          <w:lang w:eastAsia="pl-PL"/>
        </w:rPr>
        <w:t>10</w:t>
      </w:r>
      <w:r w:rsidRPr="00D77BE5">
        <w:rPr>
          <w:rFonts w:ascii="Arial" w:hAnsi="Arial" w:cs="Arial"/>
          <w:bCs/>
          <w:color w:val="auto"/>
          <w:sz w:val="22"/>
          <w:szCs w:val="22"/>
          <w:lang w:eastAsia="pl-PL"/>
        </w:rPr>
        <w:t xml:space="preserve"> z Oddziałami Integracyjnymi w Tczewie w ramach programu „Laboratoria Przyszłości”. </w:t>
      </w:r>
    </w:p>
    <w:p w14:paraId="2153C1CF" w14:textId="4809951F"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 xml:space="preserve">Przedmiot umowy realizowany jest w ramach programu pn.:”Laboratoria Przyszłości” inicjatywa edukacyjna realizowana przez Ministerstwo Edukacji i Nauki we współpracy z Centrum GovTech w Kancelarii Prezesa Rady Ministrów, zgodnie ze Specyfikacją Warunków Zamówienia oraz ofertą Wykonawcy. </w:t>
      </w:r>
    </w:p>
    <w:p w14:paraId="253ED587" w14:textId="1B2DDD95" w:rsidR="00D77BE5" w:rsidRPr="00D77BE5" w:rsidRDefault="00D77BE5" w:rsidP="00D77BE5">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Szczegółowy opis przedmiotu umowy określonego w ust. 1 i 2 stanowi załącznik</w:t>
      </w:r>
      <w:r>
        <w:rPr>
          <w:rFonts w:ascii="Arial" w:hAnsi="Arial" w:cs="Arial"/>
          <w:bCs/>
          <w:color w:val="auto"/>
          <w:sz w:val="22"/>
          <w:szCs w:val="22"/>
          <w:lang w:eastAsia="pl-PL"/>
        </w:rPr>
        <w:t xml:space="preserve"> nr</w:t>
      </w:r>
      <w:r w:rsidRPr="00D77BE5">
        <w:rPr>
          <w:rFonts w:ascii="Arial" w:hAnsi="Arial" w:cs="Arial"/>
          <w:bCs/>
          <w:color w:val="auto"/>
          <w:sz w:val="22"/>
          <w:szCs w:val="22"/>
          <w:lang w:eastAsia="pl-PL"/>
        </w:rPr>
        <w:t xml:space="preserve"> </w:t>
      </w:r>
      <w:r>
        <w:rPr>
          <w:rFonts w:ascii="Arial" w:hAnsi="Arial" w:cs="Arial"/>
          <w:bCs/>
          <w:color w:val="auto"/>
          <w:sz w:val="22"/>
          <w:szCs w:val="22"/>
          <w:lang w:eastAsia="pl-PL"/>
        </w:rPr>
        <w:t>7</w:t>
      </w:r>
      <w:r w:rsidRPr="00D77BE5">
        <w:rPr>
          <w:rFonts w:ascii="Arial" w:hAnsi="Arial" w:cs="Arial"/>
          <w:bCs/>
          <w:color w:val="auto"/>
          <w:sz w:val="22"/>
          <w:szCs w:val="22"/>
          <w:lang w:eastAsia="pl-PL"/>
        </w:rPr>
        <w:t xml:space="preserve"> do SWZ </w:t>
      </w:r>
      <w:r>
        <w:rPr>
          <w:rFonts w:ascii="Arial" w:hAnsi="Arial" w:cs="Arial"/>
          <w:bCs/>
          <w:color w:val="auto"/>
          <w:sz w:val="22"/>
          <w:szCs w:val="22"/>
          <w:lang w:eastAsia="pl-PL"/>
        </w:rPr>
        <w:t xml:space="preserve">- </w:t>
      </w:r>
      <w:r w:rsidRPr="00D77BE5">
        <w:rPr>
          <w:rFonts w:ascii="Arial" w:hAnsi="Arial" w:cs="Arial"/>
          <w:bCs/>
          <w:color w:val="auto"/>
          <w:sz w:val="22"/>
          <w:szCs w:val="22"/>
          <w:lang w:eastAsia="pl-PL"/>
        </w:rPr>
        <w:t xml:space="preserve">Opis przedmiotu zamówienia. </w:t>
      </w:r>
    </w:p>
    <w:p w14:paraId="339F429D" w14:textId="799FC0C4" w:rsidR="00422F62" w:rsidRDefault="00D77BE5" w:rsidP="00422F62">
      <w:pPr>
        <w:numPr>
          <w:ilvl w:val="0"/>
          <w:numId w:val="2"/>
        </w:numPr>
        <w:spacing w:line="288" w:lineRule="auto"/>
        <w:ind w:left="284" w:hanging="284"/>
        <w:jc w:val="both"/>
        <w:rPr>
          <w:rFonts w:ascii="Arial" w:hAnsi="Arial" w:cs="Arial"/>
          <w:bCs/>
          <w:color w:val="auto"/>
          <w:sz w:val="22"/>
          <w:szCs w:val="22"/>
          <w:lang w:eastAsia="pl-PL"/>
        </w:rPr>
      </w:pPr>
      <w:r w:rsidRPr="00D77BE5">
        <w:rPr>
          <w:rFonts w:ascii="Arial" w:hAnsi="Arial" w:cs="Arial"/>
          <w:bCs/>
          <w:color w:val="auto"/>
          <w:sz w:val="22"/>
          <w:szCs w:val="22"/>
          <w:lang w:eastAsia="pl-PL"/>
        </w:rPr>
        <w:t>Wykonawca oświadcza, że przedmiot umowy posiada właściwe atesty i/lub certyfikaty/aprobaty techniczne (wymagane na p</w:t>
      </w:r>
      <w:r w:rsidR="009C798E">
        <w:rPr>
          <w:rFonts w:ascii="Arial" w:hAnsi="Arial" w:cs="Arial"/>
          <w:bCs/>
          <w:color w:val="auto"/>
          <w:sz w:val="22"/>
          <w:szCs w:val="22"/>
          <w:lang w:eastAsia="pl-PL"/>
        </w:rPr>
        <w:t>odstawie odrębnych przepisów). J</w:t>
      </w:r>
      <w:r w:rsidRPr="00D77BE5">
        <w:rPr>
          <w:rFonts w:ascii="Arial" w:hAnsi="Arial" w:cs="Arial"/>
          <w:bCs/>
          <w:color w:val="auto"/>
          <w:sz w:val="22"/>
          <w:szCs w:val="22"/>
          <w:lang w:eastAsia="pl-PL"/>
        </w:rPr>
        <w:t>est zgodny z Polską Normą oraz dopuszczony do użytku na</w:t>
      </w:r>
      <w:r w:rsidR="00DD5983">
        <w:rPr>
          <w:rFonts w:ascii="Arial" w:hAnsi="Arial" w:cs="Arial"/>
          <w:bCs/>
          <w:color w:val="auto"/>
          <w:sz w:val="22"/>
          <w:szCs w:val="22"/>
          <w:lang w:eastAsia="pl-PL"/>
        </w:rPr>
        <w:t xml:space="preserve"> potrzeby placówek oświatowych.</w:t>
      </w:r>
    </w:p>
    <w:p w14:paraId="199AE4D0" w14:textId="7FD18180" w:rsidR="00422F62" w:rsidRPr="00422F62" w:rsidRDefault="00DD5983" w:rsidP="00422F62">
      <w:pPr>
        <w:numPr>
          <w:ilvl w:val="0"/>
          <w:numId w:val="2"/>
        </w:numPr>
        <w:tabs>
          <w:tab w:val="clear" w:pos="720"/>
        </w:tabs>
        <w:spacing w:line="288" w:lineRule="auto"/>
        <w:ind w:left="284" w:hanging="284"/>
        <w:jc w:val="both"/>
        <w:rPr>
          <w:rFonts w:ascii="Arial" w:hAnsi="Arial" w:cs="Arial"/>
          <w:color w:val="auto"/>
          <w:sz w:val="22"/>
          <w:szCs w:val="22"/>
        </w:rPr>
      </w:pPr>
      <w:r w:rsidRPr="00422F62">
        <w:rPr>
          <w:rFonts w:ascii="Arial" w:hAnsi="Arial" w:cs="Arial"/>
          <w:sz w:val="22"/>
          <w:szCs w:val="22"/>
        </w:rPr>
        <w:t xml:space="preserve">Termin realizacji zamówienia do  30.07.2022 </w:t>
      </w:r>
      <w:r w:rsidR="00422F62" w:rsidRPr="00422F62">
        <w:rPr>
          <w:rFonts w:ascii="Arial" w:hAnsi="Arial" w:cs="Arial"/>
          <w:sz w:val="22"/>
          <w:szCs w:val="22"/>
        </w:rPr>
        <w:t xml:space="preserve"> w tym: </w:t>
      </w:r>
      <w:r w:rsidR="00422F62" w:rsidRPr="00422F62">
        <w:rPr>
          <w:rFonts w:ascii="Arial" w:hAnsi="Arial" w:cs="Arial"/>
          <w:b/>
          <w:sz w:val="22"/>
          <w:szCs w:val="22"/>
        </w:rPr>
        <w:t xml:space="preserve">60%  </w:t>
      </w:r>
      <w:r w:rsidR="00422F62" w:rsidRPr="00422F62">
        <w:rPr>
          <w:rFonts w:ascii="Arial" w:hAnsi="Arial" w:cs="Arial"/>
          <w:sz w:val="22"/>
          <w:szCs w:val="22"/>
        </w:rPr>
        <w:t xml:space="preserve">do  31.03.2022 roku, </w:t>
      </w:r>
      <w:r w:rsidR="00422F62" w:rsidRPr="00885BFD">
        <w:rPr>
          <w:rFonts w:ascii="Arial" w:hAnsi="Arial" w:cs="Arial"/>
          <w:b/>
          <w:bCs/>
          <w:sz w:val="22"/>
          <w:szCs w:val="22"/>
        </w:rPr>
        <w:t>40%</w:t>
      </w:r>
      <w:r w:rsidR="00422F62" w:rsidRPr="00422F62">
        <w:rPr>
          <w:rFonts w:ascii="Arial" w:hAnsi="Arial" w:cs="Arial"/>
          <w:sz w:val="22"/>
          <w:szCs w:val="22"/>
        </w:rPr>
        <w:t xml:space="preserve"> do 30.07.2022 roku. </w:t>
      </w:r>
    </w:p>
    <w:p w14:paraId="7EF75CD4" w14:textId="0FB5843E" w:rsidR="00DD5983" w:rsidRPr="00D77BE5" w:rsidRDefault="00DD5983" w:rsidP="00DD5983">
      <w:pPr>
        <w:spacing w:line="288" w:lineRule="auto"/>
        <w:ind w:left="284"/>
        <w:jc w:val="both"/>
        <w:rPr>
          <w:rFonts w:ascii="Arial" w:hAnsi="Arial" w:cs="Arial"/>
          <w:bCs/>
          <w:color w:val="auto"/>
          <w:sz w:val="22"/>
          <w:szCs w:val="22"/>
          <w:lang w:eastAsia="pl-PL"/>
        </w:rPr>
      </w:pPr>
    </w:p>
    <w:p w14:paraId="21492551" w14:textId="77777777" w:rsidR="00283FE5" w:rsidRDefault="00283FE5" w:rsidP="00283FE5">
      <w:pPr>
        <w:spacing w:line="288" w:lineRule="auto"/>
        <w:jc w:val="both"/>
        <w:rPr>
          <w:rFonts w:ascii="Arial" w:hAnsi="Arial" w:cs="Arial"/>
          <w:color w:val="auto"/>
          <w:sz w:val="10"/>
          <w:szCs w:val="16"/>
          <w:lang w:eastAsia="pl-PL"/>
        </w:rPr>
      </w:pPr>
    </w:p>
    <w:p w14:paraId="0E295A7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63811A84" w14:textId="77777777" w:rsidR="00283FE5" w:rsidRDefault="00283FE5" w:rsidP="00283FE5">
      <w:pPr>
        <w:spacing w:line="288" w:lineRule="auto"/>
        <w:rPr>
          <w:rFonts w:ascii="Arial" w:hAnsi="Arial" w:cs="Arial"/>
          <w:b/>
          <w:color w:val="auto"/>
          <w:sz w:val="16"/>
          <w:szCs w:val="12"/>
          <w:lang w:eastAsia="pl-PL"/>
        </w:rPr>
      </w:pPr>
    </w:p>
    <w:p w14:paraId="580038CF" w14:textId="59D6C6E6" w:rsid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Wykonawca dostarczy przedmiot umowy do</w:t>
      </w:r>
      <w:r w:rsidR="00E20269" w:rsidRPr="00D77BE5">
        <w:rPr>
          <w:rFonts w:ascii="Arial" w:hAnsi="Arial" w:cs="Arial"/>
          <w:bCs/>
          <w:color w:val="auto"/>
          <w:sz w:val="22"/>
          <w:szCs w:val="22"/>
          <w:lang w:eastAsia="pl-PL"/>
        </w:rPr>
        <w:t xml:space="preserve"> Szkoły Podstawowej nr </w:t>
      </w:r>
      <w:r w:rsidR="00B73EB3">
        <w:rPr>
          <w:rFonts w:ascii="Arial" w:hAnsi="Arial" w:cs="Arial"/>
          <w:bCs/>
          <w:color w:val="auto"/>
          <w:sz w:val="22"/>
          <w:szCs w:val="22"/>
          <w:lang w:eastAsia="pl-PL"/>
        </w:rPr>
        <w:t xml:space="preserve">10 </w:t>
      </w:r>
      <w:r w:rsidR="00E20269" w:rsidRPr="00D77BE5">
        <w:rPr>
          <w:rFonts w:ascii="Arial" w:hAnsi="Arial" w:cs="Arial"/>
          <w:bCs/>
          <w:color w:val="auto"/>
          <w:sz w:val="22"/>
          <w:szCs w:val="22"/>
          <w:lang w:eastAsia="pl-PL"/>
        </w:rPr>
        <w:t>z Oddziałami Integracyjnymi w Tczewie</w:t>
      </w:r>
      <w:r>
        <w:rPr>
          <w:rFonts w:ascii="Arial" w:hAnsi="Arial" w:cs="Arial"/>
          <w:bCs/>
          <w:color w:val="auto"/>
          <w:sz w:val="22"/>
          <w:szCs w:val="22"/>
          <w:lang w:eastAsia="pl-PL"/>
        </w:rPr>
        <w:t xml:space="preserve"> własnym transportem i na własny koszt.</w:t>
      </w:r>
    </w:p>
    <w:p w14:paraId="7373FAA8" w14:textId="60D2DB66" w:rsidR="00283FE5" w:rsidRPr="00E20269" w:rsidRDefault="00283FE5" w:rsidP="00E20269">
      <w:pPr>
        <w:numPr>
          <w:ilvl w:val="0"/>
          <w:numId w:val="22"/>
        </w:numPr>
        <w:spacing w:line="288" w:lineRule="auto"/>
        <w:ind w:left="284" w:hanging="284"/>
        <w:jc w:val="both"/>
        <w:rPr>
          <w:rFonts w:ascii="Arial" w:hAnsi="Arial" w:cs="Arial"/>
          <w:color w:val="auto"/>
          <w:sz w:val="22"/>
          <w:szCs w:val="22"/>
          <w:lang w:eastAsia="pl-PL"/>
        </w:rPr>
      </w:pPr>
      <w:r w:rsidRPr="00E20269">
        <w:rPr>
          <w:rFonts w:ascii="Arial" w:hAnsi="Arial" w:cs="Arial"/>
          <w:bCs/>
          <w:color w:val="auto"/>
          <w:sz w:val="22"/>
          <w:szCs w:val="22"/>
          <w:lang w:eastAsia="pl-PL"/>
        </w:rPr>
        <w:t xml:space="preserve">Wykonawca jest zobowiązany do dostarczenia, wraz z </w:t>
      </w:r>
      <w:r w:rsidR="00E20269">
        <w:rPr>
          <w:rFonts w:ascii="Arial" w:hAnsi="Arial" w:cs="Arial"/>
          <w:bCs/>
          <w:color w:val="auto"/>
          <w:sz w:val="22"/>
          <w:szCs w:val="22"/>
          <w:lang w:eastAsia="pl-PL"/>
        </w:rPr>
        <w:t>wyposażeniem</w:t>
      </w:r>
      <w:r w:rsidRPr="00E20269">
        <w:rPr>
          <w:rFonts w:ascii="Arial" w:hAnsi="Arial" w:cs="Arial"/>
          <w:bCs/>
          <w:color w:val="auto"/>
          <w:sz w:val="22"/>
          <w:szCs w:val="22"/>
          <w:lang w:eastAsia="pl-PL"/>
        </w:rPr>
        <w:t xml:space="preserve">, wszystkich </w:t>
      </w:r>
      <w:r w:rsidR="00E20269">
        <w:rPr>
          <w:rFonts w:ascii="Arial" w:hAnsi="Arial" w:cs="Arial"/>
          <w:bCs/>
          <w:color w:val="auto"/>
          <w:sz w:val="22"/>
          <w:szCs w:val="22"/>
          <w:lang w:eastAsia="pl-PL"/>
        </w:rPr>
        <w:t>atestów i/lub certyfikatów/aprobat technicznych</w:t>
      </w:r>
      <w:r w:rsidR="00E20269" w:rsidRPr="00E20269">
        <w:rPr>
          <w:rFonts w:ascii="Arial" w:hAnsi="Arial" w:cs="Arial"/>
          <w:bCs/>
          <w:color w:val="auto"/>
          <w:sz w:val="22"/>
          <w:szCs w:val="22"/>
          <w:lang w:eastAsia="pl-PL"/>
        </w:rPr>
        <w:t xml:space="preserve"> (wymagane na </w:t>
      </w:r>
      <w:r w:rsidR="009C798E">
        <w:rPr>
          <w:rFonts w:ascii="Arial" w:hAnsi="Arial" w:cs="Arial"/>
          <w:bCs/>
          <w:color w:val="auto"/>
          <w:sz w:val="22"/>
          <w:szCs w:val="22"/>
          <w:lang w:eastAsia="pl-PL"/>
        </w:rPr>
        <w:t>podstawie odrębnych przepisów),</w:t>
      </w:r>
      <w:r w:rsidR="00E20269" w:rsidRPr="00E20269">
        <w:rPr>
          <w:rFonts w:ascii="Arial" w:hAnsi="Arial" w:cs="Arial"/>
          <w:bCs/>
          <w:color w:val="auto"/>
          <w:sz w:val="22"/>
          <w:szCs w:val="22"/>
          <w:lang w:eastAsia="pl-PL"/>
        </w:rPr>
        <w:t xml:space="preserve"> zgodny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z Polską Normą </w:t>
      </w:r>
      <w:r w:rsidR="00E20269">
        <w:rPr>
          <w:rFonts w:ascii="Arial" w:hAnsi="Arial" w:cs="Arial"/>
          <w:bCs/>
          <w:color w:val="auto"/>
          <w:sz w:val="22"/>
          <w:szCs w:val="22"/>
          <w:lang w:eastAsia="pl-PL"/>
        </w:rPr>
        <w:t xml:space="preserve">, </w:t>
      </w:r>
      <w:r w:rsidR="00E20269" w:rsidRPr="00E20269">
        <w:rPr>
          <w:rFonts w:ascii="Arial" w:hAnsi="Arial" w:cs="Arial"/>
          <w:bCs/>
          <w:color w:val="auto"/>
          <w:sz w:val="22"/>
          <w:szCs w:val="22"/>
          <w:lang w:eastAsia="pl-PL"/>
        </w:rPr>
        <w:t>dopuszczony</w:t>
      </w:r>
      <w:r w:rsidR="00E20269">
        <w:rPr>
          <w:rFonts w:ascii="Arial" w:hAnsi="Arial" w:cs="Arial"/>
          <w:bCs/>
          <w:color w:val="auto"/>
          <w:sz w:val="22"/>
          <w:szCs w:val="22"/>
          <w:lang w:eastAsia="pl-PL"/>
        </w:rPr>
        <w:t>ch</w:t>
      </w:r>
      <w:r w:rsidR="00E20269" w:rsidRPr="00E20269">
        <w:rPr>
          <w:rFonts w:ascii="Arial" w:hAnsi="Arial" w:cs="Arial"/>
          <w:bCs/>
          <w:color w:val="auto"/>
          <w:sz w:val="22"/>
          <w:szCs w:val="22"/>
          <w:lang w:eastAsia="pl-PL"/>
        </w:rPr>
        <w:t xml:space="preserve"> do użytku na potrzeby placówek oświatowych. </w:t>
      </w:r>
    </w:p>
    <w:p w14:paraId="4363E41C" w14:textId="77777777" w:rsidR="00283FE5" w:rsidRDefault="00283FE5" w:rsidP="00E20269">
      <w:pPr>
        <w:numPr>
          <w:ilvl w:val="0"/>
          <w:numId w:val="22"/>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3CFC626F"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lastRenderedPageBreak/>
        <w:t>wszelkie zawinione przez Wykonawcę i jego podwykonawców szkody osobiste            i majątkowe wobec osób trzecich, które mogą powstać w związku z wykonywaniem niniejszej umowy,</w:t>
      </w:r>
    </w:p>
    <w:p w14:paraId="39591843" w14:textId="77777777" w:rsidR="00283FE5" w:rsidRDefault="00283FE5" w:rsidP="00E20269">
      <w:pPr>
        <w:numPr>
          <w:ilvl w:val="1"/>
          <w:numId w:val="22"/>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2A04974F" w14:textId="77777777" w:rsidR="00283FE5" w:rsidRDefault="00283FE5" w:rsidP="00283FE5">
      <w:pPr>
        <w:spacing w:line="288" w:lineRule="auto"/>
        <w:rPr>
          <w:rFonts w:ascii="Arial" w:hAnsi="Arial" w:cs="Arial"/>
          <w:b/>
          <w:color w:val="auto"/>
          <w:sz w:val="6"/>
          <w:szCs w:val="16"/>
          <w:lang w:eastAsia="pl-PL"/>
        </w:rPr>
      </w:pPr>
    </w:p>
    <w:p w14:paraId="0D2D8AC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2732401A" w14:textId="77777777" w:rsidR="00283FE5" w:rsidRDefault="00283FE5" w:rsidP="00283FE5">
      <w:pPr>
        <w:spacing w:line="288" w:lineRule="auto"/>
        <w:jc w:val="center"/>
        <w:rPr>
          <w:rFonts w:ascii="Arial" w:hAnsi="Arial" w:cs="Arial"/>
          <w:b/>
          <w:color w:val="auto"/>
          <w:sz w:val="8"/>
          <w:szCs w:val="22"/>
          <w:lang w:eastAsia="pl-PL"/>
        </w:rPr>
      </w:pPr>
    </w:p>
    <w:p w14:paraId="4DD1DB51" w14:textId="77777777" w:rsidR="00283FE5" w:rsidRDefault="00283FE5" w:rsidP="00283FE5">
      <w:pPr>
        <w:widowControl/>
        <w:tabs>
          <w:tab w:val="left" w:pos="426"/>
          <w:tab w:val="left" w:pos="540"/>
        </w:tabs>
        <w:suppressAutoHyphens w:val="0"/>
        <w:spacing w:line="288" w:lineRule="auto"/>
        <w:ind w:left="426"/>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06D7A346" w14:textId="77777777" w:rsidR="00283FE5" w:rsidRDefault="00283FE5" w:rsidP="00283FE5">
      <w:pPr>
        <w:widowControl/>
        <w:numPr>
          <w:ilvl w:val="0"/>
          <w:numId w:val="3"/>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199F56AD" w14:textId="77777777" w:rsidR="00283FE5" w:rsidRDefault="00283FE5" w:rsidP="00283FE5">
      <w:pPr>
        <w:widowControl/>
        <w:numPr>
          <w:ilvl w:val="0"/>
          <w:numId w:val="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10CCDEB4" w14:textId="77777777" w:rsidR="00283FE5" w:rsidRDefault="00283FE5" w:rsidP="00283FE5">
      <w:pPr>
        <w:spacing w:line="288" w:lineRule="auto"/>
        <w:rPr>
          <w:rFonts w:ascii="Arial" w:hAnsi="Arial" w:cs="Arial"/>
          <w:b/>
          <w:color w:val="auto"/>
          <w:sz w:val="10"/>
          <w:szCs w:val="22"/>
          <w:lang w:eastAsia="pl-PL"/>
        </w:rPr>
      </w:pPr>
    </w:p>
    <w:p w14:paraId="1E88472E"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D1F747E"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4</w:t>
      </w:r>
    </w:p>
    <w:p w14:paraId="6AC4FC3C" w14:textId="77777777" w:rsidR="00283FE5" w:rsidRDefault="00283FE5" w:rsidP="00283FE5">
      <w:pPr>
        <w:spacing w:line="288" w:lineRule="auto"/>
        <w:jc w:val="center"/>
        <w:rPr>
          <w:rFonts w:ascii="Arial" w:hAnsi="Arial" w:cs="Arial"/>
          <w:color w:val="auto"/>
          <w:sz w:val="6"/>
          <w:szCs w:val="12"/>
          <w:lang w:eastAsia="pl-PL"/>
        </w:rPr>
      </w:pPr>
    </w:p>
    <w:p w14:paraId="220D6A62" w14:textId="77777777" w:rsidR="00283FE5" w:rsidRDefault="00283FE5" w:rsidP="00283FE5">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3F4838E3" w14:textId="1C38E8D2" w:rsidR="00283FE5" w:rsidRPr="00732C0D" w:rsidRDefault="00283FE5" w:rsidP="00E20269">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68C6561B" w14:textId="7859F0C2" w:rsidR="00732C0D" w:rsidRDefault="00732C0D"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Wynagrodzenie płatne będzie w następujący sposób: 60% ceny z podatkiem VAT – jako zaliczka do dnia 31 grudnia 2021 r., 40 % ceny z podatkiem VAT </w:t>
      </w:r>
      <w:r w:rsidR="00137076">
        <w:rPr>
          <w:rFonts w:ascii="Arial" w:eastAsia="Times New Roman" w:hAnsi="Arial" w:cs="Arial"/>
          <w:color w:val="auto"/>
          <w:sz w:val="22"/>
          <w:szCs w:val="22"/>
          <w:lang w:eastAsia="pl-PL"/>
        </w:rPr>
        <w:t>po dokonaniu odbioru końcowego.</w:t>
      </w:r>
    </w:p>
    <w:p w14:paraId="50BB21EC" w14:textId="60B9B2B7" w:rsidR="00283FE5" w:rsidRPr="00732C0D" w:rsidRDefault="00137076" w:rsidP="00732C0D">
      <w:pPr>
        <w:widowControl/>
        <w:numPr>
          <w:ilvl w:val="0"/>
          <w:numId w:val="4"/>
        </w:numPr>
        <w:suppressAutoHyphens w:val="0"/>
        <w:spacing w:line="288" w:lineRule="auto"/>
        <w:jc w:val="both"/>
        <w:rPr>
          <w:rFonts w:ascii="Arial" w:eastAsia="Times New Roman" w:hAnsi="Arial" w:cs="Arial"/>
          <w:color w:val="auto"/>
          <w:sz w:val="22"/>
          <w:szCs w:val="22"/>
          <w:lang w:eastAsia="pl-PL"/>
        </w:rPr>
      </w:pPr>
      <w:r>
        <w:rPr>
          <w:rFonts w:ascii="Arial" w:hAnsi="Arial" w:cs="Arial"/>
          <w:color w:val="auto"/>
          <w:sz w:val="22"/>
          <w:szCs w:val="22"/>
          <w:lang w:eastAsia="pl-PL"/>
        </w:rPr>
        <w:t>Z</w:t>
      </w:r>
      <w:r w:rsidR="00283FE5" w:rsidRPr="00732C0D">
        <w:rPr>
          <w:rFonts w:ascii="Arial" w:hAnsi="Arial" w:cs="Arial"/>
          <w:color w:val="auto"/>
          <w:sz w:val="22"/>
          <w:szCs w:val="22"/>
          <w:lang w:eastAsia="pl-PL"/>
        </w:rPr>
        <w:t>apłata wynagrodzenia, o którym mowa w ust. 2, nastąpi przelewem na rachunek, wskazany prz</w:t>
      </w:r>
      <w:r w:rsidR="00732C0D">
        <w:rPr>
          <w:rFonts w:ascii="Arial" w:hAnsi="Arial" w:cs="Arial"/>
          <w:color w:val="auto"/>
          <w:sz w:val="22"/>
          <w:szCs w:val="22"/>
          <w:lang w:eastAsia="pl-PL"/>
        </w:rPr>
        <w:t xml:space="preserve">ez Wykonawcę </w:t>
      </w:r>
      <w:r w:rsidR="00E20269" w:rsidRPr="00732C0D">
        <w:rPr>
          <w:rFonts w:ascii="Arial" w:hAnsi="Arial" w:cs="Arial"/>
          <w:color w:val="auto"/>
          <w:sz w:val="22"/>
          <w:szCs w:val="22"/>
          <w:lang w:eastAsia="pl-PL"/>
        </w:rPr>
        <w:t>na fakturze, w terminie 14</w:t>
      </w:r>
      <w:r w:rsidR="00283FE5" w:rsidRPr="00732C0D">
        <w:rPr>
          <w:rFonts w:ascii="Arial" w:hAnsi="Arial" w:cs="Arial"/>
          <w:color w:val="auto"/>
          <w:sz w:val="22"/>
          <w:szCs w:val="22"/>
          <w:lang w:eastAsia="pl-PL"/>
        </w:rPr>
        <w:t xml:space="preserve"> dni kalendarzowych od dnia </w:t>
      </w:r>
      <w:r>
        <w:rPr>
          <w:rFonts w:ascii="Arial" w:hAnsi="Arial" w:cs="Arial"/>
          <w:color w:val="auto"/>
          <w:sz w:val="22"/>
          <w:szCs w:val="22"/>
          <w:lang w:eastAsia="pl-PL"/>
        </w:rPr>
        <w:t xml:space="preserve">otrzymania prawidłowo wystawionej faktury VAT </w:t>
      </w:r>
      <w:r w:rsidR="00283FE5" w:rsidRPr="00732C0D">
        <w:rPr>
          <w:rFonts w:ascii="Arial" w:hAnsi="Arial" w:cs="Arial"/>
          <w:color w:val="auto"/>
          <w:sz w:val="22"/>
          <w:szCs w:val="22"/>
          <w:lang w:eastAsia="pl-PL"/>
        </w:rPr>
        <w:t>przez Zamawiającego</w:t>
      </w:r>
      <w:r>
        <w:rPr>
          <w:rFonts w:ascii="Arial" w:hAnsi="Arial" w:cs="Arial"/>
          <w:color w:val="auto"/>
          <w:sz w:val="22"/>
          <w:szCs w:val="22"/>
          <w:lang w:eastAsia="pl-PL"/>
        </w:rPr>
        <w:t>.</w:t>
      </w:r>
      <w:r w:rsidR="00283FE5" w:rsidRPr="00732C0D">
        <w:rPr>
          <w:rFonts w:ascii="Arial" w:hAnsi="Arial" w:cs="Arial"/>
          <w:color w:val="auto"/>
          <w:sz w:val="22"/>
          <w:szCs w:val="22"/>
          <w:lang w:eastAsia="pl-PL"/>
        </w:rPr>
        <w:t xml:space="preserve"> </w:t>
      </w:r>
    </w:p>
    <w:p w14:paraId="3611432F" w14:textId="77777777"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14:paraId="4F4B43DB" w14:textId="6DBEC231" w:rsidR="00283FE5" w:rsidRDefault="00283FE5" w:rsidP="00283FE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wynikające                         z Opisu przedmiotu zamówienia.</w:t>
      </w:r>
    </w:p>
    <w:p w14:paraId="157703F9" w14:textId="446F32FA"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 xml:space="preserve">W przypadku, jeżeli Wykonawca jest płatnikiem podatku VAT, </w:t>
      </w:r>
      <w:r w:rsidR="00137076">
        <w:rPr>
          <w:rFonts w:ascii="Arial" w:hAnsi="Arial" w:cs="Arial"/>
          <w:bCs/>
          <w:color w:val="auto"/>
          <w:sz w:val="22"/>
          <w:szCs w:val="22"/>
          <w:lang w:eastAsia="pl-PL"/>
        </w:rPr>
        <w:t xml:space="preserve"> Szkoła</w:t>
      </w:r>
      <w:r w:rsidR="00CA3EAB">
        <w:rPr>
          <w:rFonts w:ascii="Arial" w:hAnsi="Arial" w:cs="Arial"/>
          <w:bCs/>
          <w:color w:val="auto"/>
          <w:sz w:val="22"/>
          <w:szCs w:val="22"/>
          <w:lang w:eastAsia="pl-PL"/>
        </w:rPr>
        <w:t xml:space="preserve"> Podstawowa</w:t>
      </w:r>
      <w:r w:rsidR="00137076" w:rsidRPr="00D77BE5">
        <w:rPr>
          <w:rFonts w:ascii="Arial" w:hAnsi="Arial" w:cs="Arial"/>
          <w:bCs/>
          <w:color w:val="auto"/>
          <w:sz w:val="22"/>
          <w:szCs w:val="22"/>
          <w:lang w:eastAsia="pl-PL"/>
        </w:rPr>
        <w:t xml:space="preserve"> nr </w:t>
      </w:r>
      <w:r w:rsidR="0007047D">
        <w:rPr>
          <w:rFonts w:ascii="Arial" w:hAnsi="Arial" w:cs="Arial"/>
          <w:bCs/>
          <w:color w:val="auto"/>
          <w:sz w:val="22"/>
          <w:szCs w:val="22"/>
          <w:lang w:eastAsia="pl-PL"/>
        </w:rPr>
        <w:t>10</w:t>
      </w:r>
      <w:r w:rsidR="00137076" w:rsidRPr="00D77BE5">
        <w:rPr>
          <w:rFonts w:ascii="Arial" w:hAnsi="Arial" w:cs="Arial"/>
          <w:bCs/>
          <w:color w:val="auto"/>
          <w:sz w:val="22"/>
          <w:szCs w:val="22"/>
          <w:lang w:eastAsia="pl-PL"/>
        </w:rPr>
        <w:t xml:space="preserve"> z Oddziałami Integracyjnymi w Tczewie</w:t>
      </w:r>
      <w:r w:rsidR="00137076">
        <w:rPr>
          <w:rFonts w:ascii="Arial" w:eastAsia="Calibri" w:hAnsi="Arial"/>
          <w:color w:val="auto"/>
          <w:sz w:val="22"/>
          <w:szCs w:val="22"/>
          <w:lang w:eastAsia="en-US"/>
        </w:rPr>
        <w:t xml:space="preserve"> </w:t>
      </w:r>
      <w:r>
        <w:rPr>
          <w:rFonts w:ascii="Arial" w:eastAsia="Calibri" w:hAnsi="Arial"/>
          <w:color w:val="auto"/>
          <w:sz w:val="22"/>
          <w:szCs w:val="22"/>
          <w:lang w:eastAsia="en-US"/>
        </w:rPr>
        <w:t>będzie dokonywała płatności za pośrednictwem metody podzielonej płatności.</w:t>
      </w:r>
    </w:p>
    <w:p w14:paraId="11E03204" w14:textId="77777777" w:rsidR="00283FE5" w:rsidRDefault="00283FE5" w:rsidP="00283FE5">
      <w:pPr>
        <w:widowControl/>
        <w:numPr>
          <w:ilvl w:val="0"/>
          <w:numId w:val="4"/>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06FE3055" w14:textId="6192B3AE" w:rsidR="00283FE5" w:rsidRDefault="00734845" w:rsidP="00734845">
      <w:pPr>
        <w:numPr>
          <w:ilvl w:val="0"/>
          <w:numId w:val="4"/>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r w:rsidR="00283FE5" w:rsidRPr="00734845">
        <w:rPr>
          <w:rFonts w:ascii="Arial" w:hAnsi="Arial" w:cs="Arial"/>
          <w:color w:val="auto"/>
          <w:sz w:val="22"/>
          <w:szCs w:val="22"/>
          <w:lang w:eastAsia="en-US"/>
        </w:rPr>
        <w:t xml:space="preserve"> naprawienia szkód wynikłych z winy Wykonawcy,</w:t>
      </w:r>
    </w:p>
    <w:p w14:paraId="54040EB9" w14:textId="77777777" w:rsidR="00734845" w:rsidRPr="00734845" w:rsidRDefault="00734845" w:rsidP="00734845">
      <w:pPr>
        <w:tabs>
          <w:tab w:val="left" w:pos="426"/>
        </w:tabs>
        <w:autoSpaceDN w:val="0"/>
        <w:spacing w:line="288" w:lineRule="auto"/>
        <w:ind w:left="360"/>
        <w:jc w:val="both"/>
        <w:rPr>
          <w:rFonts w:ascii="Arial" w:hAnsi="Arial" w:cs="Arial"/>
          <w:color w:val="auto"/>
          <w:sz w:val="12"/>
          <w:lang w:eastAsia="pl-PL"/>
        </w:rPr>
      </w:pPr>
    </w:p>
    <w:p w14:paraId="60F4C88F" w14:textId="2BB6AA44" w:rsidR="00422F62" w:rsidRPr="00885BFD" w:rsidRDefault="00283FE5" w:rsidP="00422F62">
      <w:pPr>
        <w:pStyle w:val="Akapitzlist"/>
        <w:numPr>
          <w:ilvl w:val="0"/>
          <w:numId w:val="4"/>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14:paraId="6BCE49C1"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10"/>
          <w:szCs w:val="22"/>
          <w:lang w:eastAsia="en-US"/>
        </w:rPr>
      </w:pPr>
    </w:p>
    <w:p w14:paraId="63F05A9C" w14:textId="77777777" w:rsidR="00283FE5" w:rsidRDefault="00283FE5" w:rsidP="00283FE5">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16D10949" w14:textId="77777777" w:rsidR="00283FE5" w:rsidRDefault="00283FE5" w:rsidP="00283FE5">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5</w:t>
      </w:r>
    </w:p>
    <w:p w14:paraId="6C5DFD99" w14:textId="77777777" w:rsidR="00283FE5" w:rsidRDefault="00283FE5" w:rsidP="00283FE5">
      <w:pPr>
        <w:tabs>
          <w:tab w:val="left" w:pos="426"/>
        </w:tabs>
        <w:autoSpaceDN w:val="0"/>
        <w:spacing w:line="288" w:lineRule="auto"/>
        <w:ind w:left="360"/>
        <w:jc w:val="both"/>
        <w:rPr>
          <w:rFonts w:ascii="Arial" w:hAnsi="Arial" w:cs="Arial"/>
          <w:color w:val="auto"/>
          <w:sz w:val="12"/>
          <w:szCs w:val="12"/>
          <w:lang w:eastAsia="pl-PL"/>
        </w:rPr>
      </w:pPr>
    </w:p>
    <w:p w14:paraId="6CD6CCBE" w14:textId="295BC292" w:rsidR="00283FE5" w:rsidRDefault="00283FE5" w:rsidP="00283FE5">
      <w:pPr>
        <w:numPr>
          <w:ilvl w:val="1"/>
          <w:numId w:val="5"/>
        </w:numPr>
        <w:tabs>
          <w:tab w:val="num" w:pos="144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 xml:space="preserve">Do czynności związanych z rozliczeniem przedmiotu umowy upoważniony jest ze strony Zamawiającego przedstawiciel </w:t>
      </w:r>
      <w:r w:rsidR="00137076">
        <w:rPr>
          <w:rFonts w:ascii="Arial" w:hAnsi="Arial" w:cs="Arial"/>
          <w:bCs/>
          <w:color w:val="auto"/>
          <w:sz w:val="22"/>
          <w:szCs w:val="22"/>
          <w:lang w:eastAsia="pl-PL"/>
        </w:rPr>
        <w:t xml:space="preserve"> Szkoły</w:t>
      </w:r>
      <w:r w:rsidR="00137076" w:rsidRPr="00D77BE5">
        <w:rPr>
          <w:rFonts w:ascii="Arial" w:hAnsi="Arial" w:cs="Arial"/>
          <w:bCs/>
          <w:color w:val="auto"/>
          <w:sz w:val="22"/>
          <w:szCs w:val="22"/>
          <w:lang w:eastAsia="pl-PL"/>
        </w:rPr>
        <w:t xml:space="preserve"> Podstawowej nr </w:t>
      </w:r>
      <w:r w:rsidR="00B73EB3">
        <w:rPr>
          <w:rFonts w:ascii="Arial" w:hAnsi="Arial" w:cs="Arial"/>
          <w:bCs/>
          <w:color w:val="auto"/>
          <w:sz w:val="22"/>
          <w:szCs w:val="22"/>
          <w:lang w:eastAsia="pl-PL"/>
        </w:rPr>
        <w:t>10</w:t>
      </w:r>
      <w:r w:rsidR="00137076" w:rsidRPr="00D77BE5">
        <w:rPr>
          <w:rFonts w:ascii="Arial" w:hAnsi="Arial" w:cs="Arial"/>
          <w:bCs/>
          <w:color w:val="auto"/>
          <w:sz w:val="22"/>
          <w:szCs w:val="22"/>
          <w:lang w:eastAsia="pl-PL"/>
        </w:rPr>
        <w:t xml:space="preserve"> z Oddziałami Integracyjnymi w Tczewi</w:t>
      </w:r>
      <w:r w:rsidR="00137076">
        <w:rPr>
          <w:rFonts w:ascii="Arial" w:hAnsi="Arial" w:cs="Arial"/>
          <w:bCs/>
          <w:color w:val="auto"/>
          <w:sz w:val="22"/>
          <w:szCs w:val="22"/>
          <w:lang w:eastAsia="pl-PL"/>
        </w:rPr>
        <w:t>e</w:t>
      </w:r>
    </w:p>
    <w:p w14:paraId="1F709D35" w14:textId="7BB59BBB" w:rsidR="00137076" w:rsidRPr="00885BFD" w:rsidRDefault="00283FE5" w:rsidP="00885BFD">
      <w:pPr>
        <w:numPr>
          <w:ilvl w:val="1"/>
          <w:numId w:val="5"/>
        </w:numPr>
        <w:tabs>
          <w:tab w:val="clear" w:pos="567"/>
          <w:tab w:val="num" w:pos="284"/>
          <w:tab w:val="num" w:pos="1440"/>
        </w:tabs>
        <w:autoSpaceDN w:val="0"/>
        <w:spacing w:line="288" w:lineRule="auto"/>
        <w:ind w:left="284" w:hanging="284"/>
        <w:jc w:val="both"/>
        <w:rPr>
          <w:rFonts w:ascii="Arial" w:hAnsi="Arial" w:cs="Arial"/>
          <w:color w:val="auto"/>
          <w:sz w:val="22"/>
          <w:lang w:eastAsia="pl-PL"/>
        </w:rPr>
      </w:pPr>
      <w:r w:rsidRPr="00137076">
        <w:rPr>
          <w:rFonts w:ascii="Arial" w:hAnsi="Arial" w:cs="Arial"/>
          <w:color w:val="auto"/>
          <w:sz w:val="22"/>
          <w:szCs w:val="22"/>
          <w:lang w:eastAsia="pl-PL"/>
        </w:rPr>
        <w:lastRenderedPageBreak/>
        <w:t xml:space="preserve">Do czynności związanych z zatwierdzeniem (potwierdzeniem) faktury upoważniony                 jest ze strony Zamawiającego przedstawiciel </w:t>
      </w:r>
      <w:r w:rsidR="00137076">
        <w:rPr>
          <w:rFonts w:ascii="Arial" w:hAnsi="Arial" w:cs="Arial"/>
          <w:bCs/>
          <w:color w:val="auto"/>
          <w:sz w:val="22"/>
          <w:szCs w:val="22"/>
          <w:lang w:eastAsia="pl-PL"/>
        </w:rPr>
        <w:t xml:space="preserve"> Szkoły</w:t>
      </w:r>
      <w:r w:rsidR="00137076" w:rsidRPr="00D77BE5">
        <w:rPr>
          <w:rFonts w:ascii="Arial" w:hAnsi="Arial" w:cs="Arial"/>
          <w:bCs/>
          <w:color w:val="auto"/>
          <w:sz w:val="22"/>
          <w:szCs w:val="22"/>
          <w:lang w:eastAsia="pl-PL"/>
        </w:rPr>
        <w:t xml:space="preserve"> Podstawowej nr </w:t>
      </w:r>
      <w:r w:rsidR="00B73EB3">
        <w:rPr>
          <w:rFonts w:ascii="Arial" w:hAnsi="Arial" w:cs="Arial"/>
          <w:bCs/>
          <w:color w:val="auto"/>
          <w:sz w:val="22"/>
          <w:szCs w:val="22"/>
          <w:lang w:eastAsia="pl-PL"/>
        </w:rPr>
        <w:t>10</w:t>
      </w:r>
      <w:r w:rsidR="00137076" w:rsidRPr="00D77BE5">
        <w:rPr>
          <w:rFonts w:ascii="Arial" w:hAnsi="Arial" w:cs="Arial"/>
          <w:bCs/>
          <w:color w:val="auto"/>
          <w:sz w:val="22"/>
          <w:szCs w:val="22"/>
          <w:lang w:eastAsia="pl-PL"/>
        </w:rPr>
        <w:t xml:space="preserve"> z Oddziałami Integracyjnymi w Tczewi</w:t>
      </w:r>
      <w:r w:rsidR="00137076">
        <w:rPr>
          <w:rFonts w:ascii="Arial" w:hAnsi="Arial" w:cs="Arial"/>
          <w:bCs/>
          <w:color w:val="auto"/>
          <w:sz w:val="22"/>
          <w:szCs w:val="22"/>
          <w:lang w:eastAsia="pl-PL"/>
        </w:rPr>
        <w:t>e</w:t>
      </w:r>
      <w:r w:rsidR="00885BFD">
        <w:rPr>
          <w:rFonts w:ascii="Arial" w:hAnsi="Arial" w:cs="Arial"/>
          <w:color w:val="auto"/>
          <w:sz w:val="22"/>
          <w:lang w:eastAsia="pl-PL"/>
        </w:rPr>
        <w:t>.</w:t>
      </w:r>
    </w:p>
    <w:p w14:paraId="5B340849" w14:textId="46D7AF53" w:rsidR="00283FE5" w:rsidRPr="00137076" w:rsidRDefault="00283FE5" w:rsidP="00137076">
      <w:pPr>
        <w:autoSpaceDN w:val="0"/>
        <w:spacing w:line="288" w:lineRule="auto"/>
        <w:ind w:left="284"/>
        <w:jc w:val="both"/>
        <w:rPr>
          <w:rFonts w:ascii="Arial" w:hAnsi="Arial" w:cs="Arial"/>
          <w:color w:val="auto"/>
          <w:sz w:val="8"/>
          <w:szCs w:val="22"/>
          <w:lang w:eastAsia="pl-PL"/>
        </w:rPr>
      </w:pPr>
    </w:p>
    <w:p w14:paraId="762EC41D"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7B268671" w14:textId="77777777" w:rsidR="00283FE5" w:rsidRDefault="00283FE5" w:rsidP="00283FE5">
      <w:pPr>
        <w:spacing w:line="288" w:lineRule="auto"/>
        <w:jc w:val="center"/>
        <w:rPr>
          <w:rFonts w:ascii="Arial" w:hAnsi="Arial" w:cs="Arial"/>
          <w:color w:val="auto"/>
          <w:sz w:val="22"/>
          <w:szCs w:val="22"/>
          <w:lang w:eastAsia="pl-PL"/>
        </w:rPr>
      </w:pPr>
      <w:r>
        <w:rPr>
          <w:rFonts w:ascii="Arial" w:hAnsi="Arial" w:cs="Arial"/>
          <w:b/>
          <w:color w:val="auto"/>
          <w:sz w:val="22"/>
          <w:szCs w:val="22"/>
          <w:lang w:eastAsia="pl-PL"/>
        </w:rPr>
        <w:t>§ 6</w:t>
      </w:r>
    </w:p>
    <w:p w14:paraId="10008B46" w14:textId="77777777" w:rsidR="00283FE5" w:rsidRDefault="00283FE5" w:rsidP="00283FE5">
      <w:pPr>
        <w:spacing w:line="288" w:lineRule="auto"/>
        <w:jc w:val="center"/>
        <w:rPr>
          <w:rFonts w:ascii="Arial" w:hAnsi="Arial" w:cs="Arial"/>
          <w:b/>
          <w:color w:val="auto"/>
          <w:sz w:val="2"/>
          <w:szCs w:val="12"/>
          <w:lang w:eastAsia="pl-PL"/>
        </w:rPr>
      </w:pPr>
    </w:p>
    <w:p w14:paraId="7FEBB765"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10E79C06" w14:textId="3E4BC735"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w:t>
      </w:r>
      <w:r w:rsidR="00137076">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miesięcy licząc od dnia odbioru końcowego przedmiotu umowy.</w:t>
      </w:r>
    </w:p>
    <w:p w14:paraId="20594F40"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07E637CA"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1983258" w14:textId="522F1409"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w:t>
      </w:r>
      <w:r w:rsidR="005E3BEC">
        <w:rPr>
          <w:rFonts w:ascii="Arial" w:eastAsia="Times New Roman" w:hAnsi="Arial" w:cs="Arial"/>
          <w:color w:val="auto"/>
          <w:sz w:val="22"/>
          <w:szCs w:val="22"/>
          <w:lang w:eastAsia="pl-PL"/>
        </w:rPr>
        <w:t xml:space="preserve">do usunięcia, Zamawiający może </w:t>
      </w:r>
      <w:r w:rsidRPr="005E3BEC">
        <w:rPr>
          <w:rFonts w:ascii="Arial" w:eastAsia="Times New Roman" w:hAnsi="Arial" w:cs="Arial"/>
          <w:color w:val="auto"/>
          <w:sz w:val="22"/>
          <w:szCs w:val="22"/>
          <w:lang w:eastAsia="pl-PL"/>
        </w:rPr>
        <w:t>jeżeli wady uniemożliwiają użytkowanie przedmiotu umow</w:t>
      </w:r>
      <w:r w:rsidR="005E3BEC">
        <w:rPr>
          <w:rFonts w:ascii="Arial" w:eastAsia="Times New Roman" w:hAnsi="Arial" w:cs="Arial"/>
          <w:color w:val="auto"/>
          <w:sz w:val="22"/>
          <w:szCs w:val="22"/>
          <w:lang w:eastAsia="pl-PL"/>
        </w:rPr>
        <w:t xml:space="preserve">y zgodnie z jego przeznaczeniem </w:t>
      </w:r>
      <w:r w:rsidRPr="005E3BEC">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14:paraId="0D2F5490" w14:textId="70CE08C0" w:rsidR="00283FE5" w:rsidRPr="005E3BEC" w:rsidRDefault="00283FE5" w:rsidP="005E3BEC">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w:t>
      </w:r>
      <w:r w:rsidR="005E3BEC">
        <w:rPr>
          <w:rFonts w:ascii="Arial" w:eastAsia="Times New Roman" w:hAnsi="Arial" w:cs="Arial"/>
          <w:color w:val="auto"/>
          <w:sz w:val="22"/>
          <w:szCs w:val="22"/>
          <w:lang w:eastAsia="pl-PL"/>
        </w:rPr>
        <w:t xml:space="preserve">i i gwarancji, Zamawiający może </w:t>
      </w:r>
      <w:r w:rsidRPr="005E3BEC">
        <w:rPr>
          <w:rFonts w:ascii="Arial" w:eastAsia="Times New Roman" w:hAnsi="Arial" w:cs="Arial"/>
          <w:color w:val="auto"/>
          <w:sz w:val="22"/>
          <w:szCs w:val="22"/>
          <w:lang w:eastAsia="pl-PL"/>
        </w:rPr>
        <w:t>żądać usunięcia wad, wyznaczając Wykonawcy odpowiedni termin,</w:t>
      </w:r>
    </w:p>
    <w:p w14:paraId="6BC37642"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wyposażenia, Zamawiający powiadomi na piśmie Wykonawcę o wykryciu wad i wyznaczy termin ich usunięcia                 na koszt Wykonawcy wynoszący: 7 dni dla wad nadających się do naprawy lub 14 dni dla elementu/elementów trwale uszkodzonych.</w:t>
      </w:r>
    </w:p>
    <w:p w14:paraId="449CC0E8"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4CA152BB"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63EFB097"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7D5676D4" w14:textId="7777777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elementu/elementów wyposażenia na nowe, termin gwarancji biegnie od początku, tj. od dnia dostarczenia nowego elementu/elementów wyposażenia do Zamawiającego.</w:t>
      </w:r>
    </w:p>
    <w:p w14:paraId="7919AB62" w14:textId="74C1ADBD"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w:t>
      </w:r>
    </w:p>
    <w:p w14:paraId="68D0BEEB" w14:textId="1756FB67"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w:t>
      </w:r>
      <w:r w:rsidR="00DD5983">
        <w:rPr>
          <w:rFonts w:ascii="Arial" w:eastAsia="Times New Roman" w:hAnsi="Arial" w:cs="Arial"/>
          <w:color w:val="auto"/>
          <w:sz w:val="22"/>
          <w:szCs w:val="22"/>
          <w:lang w:eastAsia="pl-PL"/>
        </w:rPr>
        <w:t>anie zastępcze opisane w ust. 12</w:t>
      </w:r>
      <w:r>
        <w:rPr>
          <w:rFonts w:ascii="Arial" w:eastAsia="Times New Roman" w:hAnsi="Arial" w:cs="Arial"/>
          <w:color w:val="auto"/>
          <w:sz w:val="22"/>
          <w:szCs w:val="22"/>
          <w:lang w:eastAsia="pl-PL"/>
        </w:rPr>
        <w:t>, nie zwalnia Wykonawcy z kary umownej określonej w § 7 ust. 2 pkt 2 Umowy, którą Zamawiający naliczy od następnego dnia wyznaczonego na usunięcie wad do dnia ich usunięcia.</w:t>
      </w:r>
    </w:p>
    <w:p w14:paraId="2B392200" w14:textId="012441CF" w:rsidR="00283FE5" w:rsidRDefault="00283FE5" w:rsidP="00283FE5">
      <w:pPr>
        <w:widowControl/>
        <w:numPr>
          <w:ilvl w:val="0"/>
          <w:numId w:val="6"/>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ust. 6 niniejszego paragrafu.</w:t>
      </w:r>
    </w:p>
    <w:p w14:paraId="66FD52D3" w14:textId="1F5F6470" w:rsidR="00885BFD" w:rsidRDefault="00885BFD" w:rsidP="00885BFD">
      <w:pPr>
        <w:widowControl/>
        <w:suppressAutoHyphens w:val="0"/>
        <w:spacing w:line="288" w:lineRule="auto"/>
        <w:jc w:val="both"/>
        <w:rPr>
          <w:rFonts w:ascii="Arial" w:eastAsia="Times New Roman" w:hAnsi="Arial" w:cs="Arial"/>
          <w:color w:val="auto"/>
          <w:sz w:val="22"/>
          <w:szCs w:val="22"/>
          <w:lang w:eastAsia="pl-PL"/>
        </w:rPr>
      </w:pPr>
    </w:p>
    <w:p w14:paraId="299CDE54" w14:textId="77777777" w:rsidR="00885BFD" w:rsidRDefault="00885BFD" w:rsidP="00885BFD">
      <w:pPr>
        <w:widowControl/>
        <w:suppressAutoHyphens w:val="0"/>
        <w:spacing w:line="288" w:lineRule="auto"/>
        <w:jc w:val="both"/>
        <w:rPr>
          <w:rFonts w:ascii="Arial" w:eastAsia="Times New Roman" w:hAnsi="Arial" w:cs="Arial"/>
          <w:color w:val="auto"/>
          <w:sz w:val="22"/>
          <w:szCs w:val="22"/>
          <w:lang w:eastAsia="pl-PL"/>
        </w:rPr>
      </w:pPr>
    </w:p>
    <w:p w14:paraId="52B03487" w14:textId="77777777" w:rsidR="00283FE5" w:rsidRDefault="00283FE5" w:rsidP="00283FE5">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lastRenderedPageBreak/>
        <w:t>Kary umowne</w:t>
      </w:r>
    </w:p>
    <w:p w14:paraId="4CDBFCD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7</w:t>
      </w:r>
    </w:p>
    <w:p w14:paraId="2E8020EC" w14:textId="77777777" w:rsidR="00283FE5" w:rsidRDefault="00283FE5" w:rsidP="00283FE5">
      <w:pPr>
        <w:spacing w:line="288" w:lineRule="auto"/>
        <w:rPr>
          <w:rFonts w:ascii="Arial" w:hAnsi="Arial" w:cs="Arial"/>
          <w:color w:val="auto"/>
          <w:sz w:val="12"/>
          <w:szCs w:val="12"/>
          <w:lang w:eastAsia="pl-PL"/>
        </w:rPr>
      </w:pPr>
    </w:p>
    <w:p w14:paraId="047BBC87"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19FC42C3" w14:textId="77777777" w:rsidR="00283FE5" w:rsidRDefault="00283FE5" w:rsidP="00283FE5">
      <w:pPr>
        <w:numPr>
          <w:ilvl w:val="0"/>
          <w:numId w:val="10"/>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7D9A03C2" w14:textId="149987A0"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0,5 % wynagrodzenia umownego, o którym mowa w</w:t>
      </w:r>
      <w:r>
        <w:rPr>
          <w:rFonts w:ascii="Arial" w:hAnsi="Arial" w:cs="Arial"/>
          <w:color w:val="auto"/>
          <w:sz w:val="22"/>
          <w:szCs w:val="22"/>
          <w:lang w:eastAsia="pl-PL"/>
        </w:rPr>
        <w:t xml:space="preserve"> § 4 ust. 2 Umowy, za każdy dzień zwłoki,                     w stosunku do </w:t>
      </w:r>
      <w:r w:rsidR="00422F62">
        <w:rPr>
          <w:rFonts w:ascii="Arial" w:hAnsi="Arial" w:cs="Arial"/>
          <w:color w:val="auto"/>
          <w:sz w:val="22"/>
          <w:szCs w:val="22"/>
          <w:lang w:eastAsia="pl-PL"/>
        </w:rPr>
        <w:t>terminu określonego w § 1 ust. 5</w:t>
      </w:r>
      <w:r>
        <w:rPr>
          <w:rFonts w:ascii="Arial" w:hAnsi="Arial" w:cs="Arial"/>
          <w:color w:val="auto"/>
          <w:sz w:val="22"/>
          <w:szCs w:val="22"/>
          <w:lang w:eastAsia="pl-PL"/>
        </w:rPr>
        <w:t xml:space="preserve"> Umowy;</w:t>
      </w:r>
    </w:p>
    <w:p w14:paraId="188F3046"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 xml:space="preserve">za zwłokę w usunięciu wad stwierdzonych przy odbiorze lub w okresie gwarancji                    i rękojmi za wady - w wysokości 0,5 %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4 ust. 2 Umowy za każdy dzień zwłoki liczony od dnia wyznaczonego na usunięcie wad;</w:t>
      </w:r>
    </w:p>
    <w:p w14:paraId="483BBE94" w14:textId="77777777" w:rsidR="00283FE5" w:rsidRDefault="00283FE5" w:rsidP="00283FE5">
      <w:pPr>
        <w:numPr>
          <w:ilvl w:val="0"/>
          <w:numId w:val="11"/>
        </w:numPr>
        <w:spacing w:line="288" w:lineRule="auto"/>
        <w:ind w:left="709" w:hanging="283"/>
        <w:jc w:val="both"/>
        <w:rPr>
          <w:rFonts w:ascii="Arial" w:hAnsi="Arial" w:cs="Arial"/>
          <w:bCs/>
          <w:color w:val="auto"/>
          <w:sz w:val="22"/>
          <w:szCs w:val="22"/>
          <w:lang w:eastAsia="pl-PL"/>
        </w:rPr>
      </w:pPr>
      <w:r>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Pr>
          <w:rFonts w:ascii="Arial" w:eastAsia="Times New Roman" w:hAnsi="Arial" w:cs="Arial"/>
          <w:bCs/>
          <w:color w:val="auto"/>
          <w:sz w:val="22"/>
          <w:szCs w:val="22"/>
          <w:lang w:eastAsia="pl-PL"/>
        </w:rPr>
        <w:t>§ 4 ust. 2 Umowy</w:t>
      </w:r>
      <w:r>
        <w:rPr>
          <w:rFonts w:ascii="Arial" w:hAnsi="Arial" w:cs="Arial"/>
          <w:color w:val="auto"/>
          <w:sz w:val="22"/>
          <w:szCs w:val="22"/>
          <w:lang w:eastAsia="pl-PL"/>
        </w:rPr>
        <w:t>.</w:t>
      </w:r>
    </w:p>
    <w:p w14:paraId="370B02BE" w14:textId="77777777" w:rsidR="00283FE5" w:rsidRDefault="00283FE5" w:rsidP="00283FE5">
      <w:pPr>
        <w:pStyle w:val="Akapitzlist"/>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1 pkt 1)-3) nalicza się niezależnie.</w:t>
      </w:r>
    </w:p>
    <w:p w14:paraId="3C74F7BC" w14:textId="77777777" w:rsidR="00283FE5" w:rsidRDefault="00283FE5" w:rsidP="00283FE5">
      <w:pPr>
        <w:widowControl/>
        <w:numPr>
          <w:ilvl w:val="0"/>
          <w:numId w:val="12"/>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Maksymalną łączną wysokość kar umownych Strony ustalają na kwotę 20% wynagrodzenia brutto, o którym mowa w § 4 ust. 2 Umowy</w:t>
      </w:r>
      <w:r>
        <w:rPr>
          <w:rFonts w:ascii="Arial" w:eastAsia="Times New Roman" w:hAnsi="Arial" w:cs="Arial"/>
          <w:sz w:val="22"/>
          <w:szCs w:val="22"/>
        </w:rPr>
        <w:t>.</w:t>
      </w:r>
    </w:p>
    <w:p w14:paraId="6E50B06D" w14:textId="2D81FCA6"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uprawniony jest do potrącenia kar umownych z należności Wykonawcy wynikających z wystawionej i zaakceptowanej przez Zamawiającego faktury</w:t>
      </w:r>
      <w:r w:rsidR="005E3BE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p>
    <w:p w14:paraId="288D2A3A" w14:textId="77777777" w:rsidR="00283FE5" w:rsidRDefault="00283FE5" w:rsidP="00283FE5">
      <w:pPr>
        <w:widowControl/>
        <w:numPr>
          <w:ilvl w:val="0"/>
          <w:numId w:val="12"/>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A99CAD0" w14:textId="77777777" w:rsidR="00283FE5" w:rsidRDefault="00283FE5" w:rsidP="00283FE5">
      <w:pPr>
        <w:widowControl/>
        <w:suppressAutoHyphens w:val="0"/>
        <w:spacing w:line="288" w:lineRule="auto"/>
        <w:jc w:val="both"/>
        <w:rPr>
          <w:rFonts w:ascii="Arial" w:eastAsia="Times New Roman" w:hAnsi="Arial" w:cs="Arial"/>
          <w:color w:val="auto"/>
          <w:sz w:val="8"/>
          <w:szCs w:val="22"/>
          <w:lang w:eastAsia="pl-PL"/>
        </w:rPr>
      </w:pPr>
    </w:p>
    <w:p w14:paraId="09065BF1" w14:textId="77777777" w:rsidR="00283FE5" w:rsidRDefault="00283FE5" w:rsidP="00283FE5">
      <w:pPr>
        <w:spacing w:line="288" w:lineRule="auto"/>
        <w:jc w:val="center"/>
        <w:rPr>
          <w:rFonts w:ascii="Arial" w:hAnsi="Arial" w:cs="Arial"/>
          <w:b/>
          <w:color w:val="auto"/>
          <w:sz w:val="12"/>
          <w:szCs w:val="22"/>
          <w:lang w:eastAsia="en-US"/>
        </w:rPr>
      </w:pPr>
    </w:p>
    <w:p w14:paraId="1925819A" w14:textId="77777777" w:rsidR="00283FE5" w:rsidRDefault="00283FE5" w:rsidP="00283FE5">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Zmiany postanowień umowy</w:t>
      </w:r>
    </w:p>
    <w:p w14:paraId="4EE9BAF9"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10</w:t>
      </w:r>
    </w:p>
    <w:p w14:paraId="77B6CDFA"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Wszelkie zmiany dotyczące postanowień niniejszej umowy wymagają formy pisemnej pod rygorem nieważności.</w:t>
      </w:r>
    </w:p>
    <w:p w14:paraId="3B08E2C3" w14:textId="77777777" w:rsidR="00283FE5" w:rsidRDefault="00283FE5" w:rsidP="00283FE5">
      <w:pPr>
        <w:widowControl/>
        <w:numPr>
          <w:ilvl w:val="3"/>
          <w:numId w:val="17"/>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Pr>
          <w:rFonts w:ascii="Arial" w:eastAsia="Times New Roman" w:hAnsi="Arial" w:cs="Arial"/>
          <w:color w:val="auto"/>
          <w:sz w:val="22"/>
          <w:szCs w:val="22"/>
          <w:lang w:eastAsia="pl-PL"/>
        </w:rPr>
        <w:t>przy czym zmiany postanowień umowy dotyczyć mogą w szczególności:</w:t>
      </w:r>
    </w:p>
    <w:p w14:paraId="5EF01EE4"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terminu realizacji zamówienia,</w:t>
      </w:r>
    </w:p>
    <w:p w14:paraId="3CDDF8AE"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warunków i terminu płatności,</w:t>
      </w:r>
    </w:p>
    <w:p w14:paraId="2A99FB9C" w14:textId="77777777" w:rsidR="00283FE5" w:rsidRDefault="00283FE5" w:rsidP="00283FE5">
      <w:pPr>
        <w:numPr>
          <w:ilvl w:val="0"/>
          <w:numId w:val="18"/>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sposobu realizacji zamówienia.</w:t>
      </w:r>
    </w:p>
    <w:p w14:paraId="705665B0" w14:textId="77777777" w:rsidR="00283FE5" w:rsidRDefault="00283FE5" w:rsidP="00283FE5">
      <w:p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3. Zmiany, o których mowa w ust. 2, mogą nastąpić jedynie w uzasadnionych przypadkach, w szczególności:</w:t>
      </w:r>
    </w:p>
    <w:p w14:paraId="3D87FEDC"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25490362"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 w przypadku: zmian powszechnie obowiązujących przepisów prawa w trakcie realizacji umowy,</w:t>
      </w:r>
    </w:p>
    <w:p w14:paraId="7D1388AF" w14:textId="77777777" w:rsidR="00283FE5" w:rsidRDefault="00283FE5" w:rsidP="00283FE5">
      <w:pPr>
        <w:numPr>
          <w:ilvl w:val="0"/>
          <w:numId w:val="19"/>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r>
        <w:rPr>
          <w:rFonts w:ascii="Arial" w:hAnsi="Arial" w:cs="Arial"/>
          <w:color w:val="auto"/>
          <w:sz w:val="22"/>
          <w:szCs w:val="22"/>
          <w:lang w:eastAsia="pl-PL"/>
        </w:rPr>
        <w:lastRenderedPageBreak/>
        <w:t>a Zamawiający wyrazi na nią zgodę.</w:t>
      </w:r>
    </w:p>
    <w:p w14:paraId="716FA9B7" w14:textId="77777777" w:rsidR="00283FE5" w:rsidRDefault="00283FE5" w:rsidP="00283FE5">
      <w:pPr>
        <w:tabs>
          <w:tab w:val="left" w:pos="284"/>
        </w:tabs>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4. Wykonawca wnioskujący o zmianę umowy, przedkłada Zamawiającemu pisemne uzasadnienie konieczności wprowadzenia zmian do umowy.</w:t>
      </w:r>
    </w:p>
    <w:p w14:paraId="63CED354" w14:textId="77777777" w:rsidR="00283FE5" w:rsidRDefault="00283FE5" w:rsidP="00283FE5">
      <w:pPr>
        <w:tabs>
          <w:tab w:val="left" w:pos="360"/>
        </w:tabs>
        <w:spacing w:line="288" w:lineRule="auto"/>
        <w:jc w:val="both"/>
        <w:rPr>
          <w:rFonts w:ascii="Arial" w:hAnsi="Arial" w:cs="Arial"/>
          <w:color w:val="auto"/>
          <w:sz w:val="22"/>
          <w:szCs w:val="22"/>
          <w:lang w:eastAsia="pl-PL"/>
        </w:rPr>
      </w:pPr>
    </w:p>
    <w:p w14:paraId="108E357B"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3AA65BBE"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11</w:t>
      </w:r>
    </w:p>
    <w:p w14:paraId="1B1A5A5F" w14:textId="77777777" w:rsidR="00283FE5" w:rsidRDefault="00283FE5" w:rsidP="00283FE5">
      <w:pPr>
        <w:widowControl/>
        <w:suppressAutoHyphens w:val="0"/>
        <w:spacing w:line="288" w:lineRule="auto"/>
        <w:jc w:val="center"/>
        <w:rPr>
          <w:rFonts w:ascii="Arial" w:eastAsia="Times New Roman" w:hAnsi="Arial" w:cs="Arial"/>
          <w:b/>
          <w:bCs/>
          <w:color w:val="auto"/>
          <w:sz w:val="12"/>
          <w:szCs w:val="12"/>
          <w:lang w:eastAsia="pl-PL"/>
        </w:rPr>
      </w:pPr>
    </w:p>
    <w:p w14:paraId="5D09B9E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92D2F53"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357D78A4" w14:textId="77777777" w:rsidR="00283FE5" w:rsidRDefault="00283FE5" w:rsidP="00283FE5">
      <w:pPr>
        <w:widowControl/>
        <w:numPr>
          <w:ilvl w:val="0"/>
          <w:numId w:val="20"/>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2989FE3A" w14:textId="38697DDA"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1</w:t>
      </w:r>
      <w:r w:rsidR="005E3BEC">
        <w:rPr>
          <w:rFonts w:ascii="Arial" w:eastAsia="Times New Roman" w:hAnsi="Arial" w:cs="Arial"/>
          <w:bCs/>
          <w:color w:val="auto"/>
          <w:sz w:val="22"/>
          <w:szCs w:val="22"/>
          <w:lang w:eastAsia="pl-PL"/>
        </w:rPr>
        <w:t xml:space="preserve"> </w:t>
      </w:r>
      <w:r w:rsidR="005E3BEC">
        <w:rPr>
          <w:rFonts w:ascii="Arial" w:eastAsia="Times New Roman" w:hAnsi="Arial" w:cs="Arial"/>
          <w:bCs/>
          <w:color w:val="auto"/>
          <w:sz w:val="22"/>
          <w:szCs w:val="22"/>
          <w:lang w:eastAsia="pl-PL"/>
        </w:rPr>
        <w:br/>
        <w:t>ust. 5</w:t>
      </w:r>
      <w:r>
        <w:rPr>
          <w:rFonts w:ascii="Arial" w:eastAsia="Times New Roman" w:hAnsi="Arial" w:cs="Arial"/>
          <w:bCs/>
          <w:color w:val="auto"/>
          <w:sz w:val="22"/>
          <w:szCs w:val="22"/>
          <w:lang w:eastAsia="pl-PL"/>
        </w:rPr>
        <w:t>.</w:t>
      </w:r>
    </w:p>
    <w:p w14:paraId="2DEAB7F6" w14:textId="77777777" w:rsidR="00283FE5" w:rsidRDefault="00283FE5" w:rsidP="00283FE5">
      <w:pPr>
        <w:widowControl/>
        <w:numPr>
          <w:ilvl w:val="0"/>
          <w:numId w:val="20"/>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20A01762" w14:textId="77777777" w:rsidR="00283FE5" w:rsidRDefault="00283FE5" w:rsidP="00283FE5">
      <w:pPr>
        <w:widowControl/>
        <w:suppressAutoHyphens w:val="0"/>
        <w:spacing w:line="288" w:lineRule="auto"/>
        <w:ind w:left="284"/>
        <w:jc w:val="both"/>
        <w:rPr>
          <w:rFonts w:ascii="Arial" w:hAnsi="Arial" w:cs="Arial"/>
          <w:color w:val="auto"/>
          <w:sz w:val="16"/>
          <w:szCs w:val="22"/>
          <w:lang w:eastAsia="pl-PL"/>
        </w:rPr>
      </w:pPr>
    </w:p>
    <w:p w14:paraId="38ADDB3A" w14:textId="77777777" w:rsidR="00283FE5" w:rsidRDefault="00283FE5" w:rsidP="00283FE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00C004A2"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12</w:t>
      </w:r>
    </w:p>
    <w:p w14:paraId="617E760B" w14:textId="77777777" w:rsidR="00283FE5" w:rsidRDefault="00283FE5" w:rsidP="00283FE5">
      <w:pPr>
        <w:widowControl/>
        <w:suppressAutoHyphens w:val="0"/>
        <w:spacing w:line="288" w:lineRule="auto"/>
        <w:jc w:val="center"/>
        <w:rPr>
          <w:rFonts w:ascii="Arial" w:eastAsia="Times New Roman" w:hAnsi="Arial" w:cs="Arial"/>
          <w:b/>
          <w:bCs/>
          <w:color w:val="auto"/>
          <w:sz w:val="8"/>
          <w:szCs w:val="16"/>
          <w:lang w:eastAsia="pl-PL"/>
        </w:rPr>
      </w:pPr>
    </w:p>
    <w:p w14:paraId="4B8370DE"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C8DD708"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387F1457" w14:textId="77777777" w:rsidR="00283FE5" w:rsidRDefault="00283FE5" w:rsidP="00283FE5">
      <w:pPr>
        <w:widowControl/>
        <w:suppressAutoHyphens w:val="0"/>
        <w:spacing w:line="288" w:lineRule="auto"/>
        <w:rPr>
          <w:rFonts w:ascii="Arial" w:eastAsia="Times New Roman" w:hAnsi="Arial" w:cs="Arial"/>
          <w:b/>
          <w:bCs/>
          <w:color w:val="auto"/>
          <w:sz w:val="14"/>
          <w:szCs w:val="22"/>
          <w:lang w:eastAsia="pl-PL"/>
        </w:rPr>
      </w:pPr>
    </w:p>
    <w:p w14:paraId="7E3C1D8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13</w:t>
      </w:r>
    </w:p>
    <w:p w14:paraId="6346A328"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7EE15F7"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73CD75CD" w14:textId="77777777" w:rsidR="00283FE5" w:rsidRDefault="00283FE5" w:rsidP="00283FE5">
      <w:pPr>
        <w:widowControl/>
        <w:suppressAutoHyphens w:val="0"/>
        <w:spacing w:line="288" w:lineRule="auto"/>
        <w:jc w:val="both"/>
        <w:rPr>
          <w:rFonts w:ascii="Arial" w:eastAsia="Times New Roman" w:hAnsi="Arial" w:cs="Arial"/>
          <w:color w:val="auto"/>
          <w:sz w:val="10"/>
          <w:szCs w:val="10"/>
          <w:lang w:eastAsia="pl-PL"/>
        </w:rPr>
      </w:pPr>
    </w:p>
    <w:p w14:paraId="2C2D27D8"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14</w:t>
      </w:r>
    </w:p>
    <w:p w14:paraId="5B5E525F" w14:textId="77777777" w:rsidR="00283FE5" w:rsidRDefault="00283FE5" w:rsidP="00283FE5">
      <w:pPr>
        <w:widowControl/>
        <w:suppressAutoHyphens w:val="0"/>
        <w:spacing w:line="288" w:lineRule="auto"/>
        <w:jc w:val="center"/>
        <w:rPr>
          <w:rFonts w:ascii="Arial" w:eastAsia="Times New Roman" w:hAnsi="Arial" w:cs="Arial"/>
          <w:b/>
          <w:bCs/>
          <w:color w:val="auto"/>
          <w:sz w:val="6"/>
          <w:szCs w:val="16"/>
          <w:lang w:eastAsia="pl-PL"/>
        </w:rPr>
      </w:pPr>
    </w:p>
    <w:p w14:paraId="4C8AFC99"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B095D9D" w14:textId="77777777" w:rsidR="00283FE5" w:rsidRDefault="00283FE5"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3ED8B6C2" w14:textId="77777777" w:rsidR="00422F62" w:rsidRDefault="00422F62" w:rsidP="0007047D">
      <w:pPr>
        <w:widowControl/>
        <w:suppressAutoHyphens w:val="0"/>
        <w:spacing w:line="288" w:lineRule="auto"/>
        <w:rPr>
          <w:rFonts w:ascii="Arial" w:eastAsia="Times New Roman" w:hAnsi="Arial" w:cs="Arial"/>
          <w:b/>
          <w:bCs/>
          <w:color w:val="auto"/>
          <w:sz w:val="22"/>
          <w:szCs w:val="22"/>
          <w:lang w:eastAsia="pl-PL"/>
        </w:rPr>
      </w:pPr>
    </w:p>
    <w:p w14:paraId="51BA09CD" w14:textId="77777777" w:rsidR="00283FE5" w:rsidRDefault="00283FE5" w:rsidP="00283FE5">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15</w:t>
      </w:r>
    </w:p>
    <w:p w14:paraId="6916D849" w14:textId="77777777" w:rsidR="00283FE5" w:rsidRDefault="00283FE5" w:rsidP="00283FE5">
      <w:pPr>
        <w:widowControl/>
        <w:suppressAutoHyphens w:val="0"/>
        <w:spacing w:line="288" w:lineRule="auto"/>
        <w:jc w:val="center"/>
        <w:rPr>
          <w:rFonts w:ascii="Arial" w:eastAsia="Times New Roman" w:hAnsi="Arial" w:cs="Arial"/>
          <w:b/>
          <w:bCs/>
          <w:color w:val="auto"/>
          <w:sz w:val="10"/>
          <w:szCs w:val="16"/>
          <w:lang w:eastAsia="pl-PL"/>
        </w:rPr>
      </w:pPr>
    </w:p>
    <w:p w14:paraId="2C745385" w14:textId="77777777" w:rsidR="00283FE5" w:rsidRDefault="00283FE5" w:rsidP="00283FE5">
      <w:pPr>
        <w:widowControl/>
        <w:suppressAutoHyphens w:val="0"/>
        <w:spacing w:line="288" w:lineRule="auto"/>
        <w:jc w:val="center"/>
        <w:rPr>
          <w:rFonts w:ascii="Arial" w:eastAsia="Times New Roman" w:hAnsi="Arial" w:cs="Arial"/>
          <w:b/>
          <w:bCs/>
          <w:color w:val="auto"/>
          <w:sz w:val="2"/>
          <w:szCs w:val="2"/>
          <w:lang w:eastAsia="pl-PL"/>
        </w:rPr>
      </w:pPr>
    </w:p>
    <w:p w14:paraId="05B4D77B" w14:textId="35B3D958" w:rsidR="00283FE5" w:rsidRDefault="00422F62" w:rsidP="00283FE5">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2</w:t>
      </w:r>
      <w:r w:rsidR="00B62583">
        <w:rPr>
          <w:rFonts w:ascii="Arial" w:eastAsia="Times New Roman" w:hAnsi="Arial" w:cs="Arial"/>
          <w:color w:val="auto"/>
          <w:sz w:val="22"/>
          <w:szCs w:val="22"/>
          <w:lang w:eastAsia="pl-PL"/>
        </w:rPr>
        <w:t xml:space="preserve"> egzemplarzach w tym jeden egzemplarz</w:t>
      </w:r>
      <w:r w:rsidR="00283FE5">
        <w:rPr>
          <w:rFonts w:ascii="Arial" w:eastAsia="Times New Roman" w:hAnsi="Arial" w:cs="Arial"/>
          <w:color w:val="auto"/>
          <w:sz w:val="22"/>
          <w:szCs w:val="22"/>
          <w:lang w:eastAsia="pl-PL"/>
        </w:rPr>
        <w:t xml:space="preserve">                                dla Zamawiającego i jeden dla Wykonawcy.</w:t>
      </w:r>
    </w:p>
    <w:p w14:paraId="05BB4C13" w14:textId="77777777" w:rsidR="00283FE5" w:rsidRDefault="00283FE5" w:rsidP="00283FE5">
      <w:pPr>
        <w:widowControl/>
        <w:suppressAutoHyphens w:val="0"/>
        <w:spacing w:line="288" w:lineRule="auto"/>
        <w:jc w:val="both"/>
        <w:rPr>
          <w:rFonts w:ascii="Arial" w:eastAsia="Times New Roman" w:hAnsi="Arial" w:cs="Arial"/>
          <w:b/>
          <w:bCs/>
          <w:color w:val="auto"/>
          <w:sz w:val="22"/>
          <w:szCs w:val="22"/>
          <w:lang w:eastAsia="pl-PL"/>
        </w:rPr>
      </w:pPr>
    </w:p>
    <w:p w14:paraId="7D6225D4" w14:textId="77777777" w:rsidR="00283FE5" w:rsidRDefault="00283FE5" w:rsidP="00283FE5">
      <w:pPr>
        <w:spacing w:line="288" w:lineRule="auto"/>
        <w:jc w:val="both"/>
        <w:rPr>
          <w:rFonts w:ascii="Arial" w:hAnsi="Arial" w:cs="Arial"/>
          <w:color w:val="auto"/>
          <w:sz w:val="4"/>
          <w:szCs w:val="4"/>
          <w:lang w:eastAsia="pl-PL"/>
        </w:rPr>
      </w:pPr>
    </w:p>
    <w:p w14:paraId="3952274F" w14:textId="77777777" w:rsidR="00283FE5" w:rsidRDefault="00283FE5" w:rsidP="00283FE5">
      <w:pPr>
        <w:spacing w:line="288" w:lineRule="auto"/>
        <w:jc w:val="both"/>
        <w:rPr>
          <w:rFonts w:ascii="Arial" w:hAnsi="Arial" w:cs="Arial"/>
          <w:color w:val="auto"/>
          <w:sz w:val="4"/>
          <w:szCs w:val="4"/>
          <w:lang w:eastAsia="pl-PL"/>
        </w:rPr>
      </w:pPr>
    </w:p>
    <w:p w14:paraId="1FBACDC1" w14:textId="77777777" w:rsidR="00283FE5" w:rsidRDefault="00283FE5" w:rsidP="00283FE5">
      <w:pPr>
        <w:spacing w:line="288" w:lineRule="auto"/>
        <w:jc w:val="both"/>
        <w:rPr>
          <w:rFonts w:ascii="Arial" w:hAnsi="Arial" w:cs="Arial"/>
          <w:color w:val="auto"/>
          <w:sz w:val="4"/>
          <w:szCs w:val="4"/>
          <w:lang w:eastAsia="pl-PL"/>
        </w:rPr>
      </w:pPr>
    </w:p>
    <w:p w14:paraId="5C742699" w14:textId="77777777" w:rsidR="00283FE5" w:rsidRDefault="00283FE5" w:rsidP="00283FE5">
      <w:pPr>
        <w:spacing w:line="288" w:lineRule="auto"/>
        <w:jc w:val="both"/>
        <w:rPr>
          <w:rFonts w:ascii="Arial" w:hAnsi="Arial" w:cs="Arial"/>
          <w:color w:val="auto"/>
          <w:sz w:val="4"/>
          <w:szCs w:val="4"/>
          <w:lang w:eastAsia="pl-PL"/>
        </w:rPr>
      </w:pPr>
    </w:p>
    <w:p w14:paraId="6EF9B257" w14:textId="77777777" w:rsidR="00283FE5" w:rsidRDefault="00283FE5" w:rsidP="00283FE5">
      <w:pPr>
        <w:spacing w:line="288" w:lineRule="auto"/>
        <w:jc w:val="both"/>
        <w:rPr>
          <w:rFonts w:ascii="Arial" w:hAnsi="Arial" w:cs="Arial"/>
          <w:color w:val="auto"/>
          <w:sz w:val="4"/>
          <w:szCs w:val="4"/>
          <w:lang w:eastAsia="pl-PL"/>
        </w:rPr>
      </w:pPr>
    </w:p>
    <w:p w14:paraId="7C3BAFFC" w14:textId="77777777" w:rsidR="00283FE5" w:rsidRDefault="00283FE5" w:rsidP="00283FE5">
      <w:pPr>
        <w:spacing w:line="288" w:lineRule="auto"/>
        <w:jc w:val="both"/>
        <w:rPr>
          <w:rFonts w:ascii="Arial" w:hAnsi="Arial" w:cs="Arial"/>
          <w:color w:val="auto"/>
          <w:sz w:val="4"/>
          <w:szCs w:val="4"/>
          <w:lang w:eastAsia="pl-PL"/>
        </w:rPr>
      </w:pPr>
    </w:p>
    <w:p w14:paraId="18DB4478" w14:textId="77777777" w:rsidR="00283FE5" w:rsidRDefault="00283FE5" w:rsidP="00283FE5">
      <w:pPr>
        <w:spacing w:line="288" w:lineRule="auto"/>
        <w:ind w:firstLine="708"/>
        <w:jc w:val="both"/>
        <w:rPr>
          <w:rFonts w:ascii="Arial" w:hAnsi="Arial" w:cs="Arial"/>
          <w:b/>
          <w:color w:val="auto"/>
          <w:sz w:val="22"/>
          <w:szCs w:val="22"/>
          <w:u w:val="single"/>
          <w:lang w:eastAsia="pl-PL"/>
        </w:rPr>
      </w:pPr>
      <w:r>
        <w:rPr>
          <w:rFonts w:ascii="Arial" w:hAnsi="Arial" w:cs="Arial"/>
          <w:b/>
          <w:color w:val="auto"/>
          <w:sz w:val="22"/>
          <w:szCs w:val="22"/>
          <w:u w:val="single"/>
          <w:lang w:eastAsia="pl-PL"/>
        </w:rPr>
        <w:t>Zamawiający</w:t>
      </w:r>
      <w:r>
        <w:rPr>
          <w:rFonts w:ascii="Arial" w:hAnsi="Arial" w:cs="Arial"/>
          <w:b/>
          <w:color w:val="auto"/>
          <w:sz w:val="22"/>
          <w:szCs w:val="22"/>
          <w:u w:val="single"/>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u w:val="single"/>
          <w:lang w:eastAsia="pl-PL"/>
        </w:rPr>
        <w:t>Wykonawca</w:t>
      </w:r>
    </w:p>
    <w:p w14:paraId="2EDE750E" w14:textId="77777777" w:rsidR="00283FE5" w:rsidRDefault="00283FE5" w:rsidP="00283FE5">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273D5C2D" w14:textId="77777777" w:rsidR="00283FE5" w:rsidRDefault="00283FE5" w:rsidP="00283FE5">
      <w:pPr>
        <w:spacing w:line="288" w:lineRule="auto"/>
        <w:rPr>
          <w:rFonts w:ascii="Arial" w:hAnsi="Arial" w:cs="Arial"/>
          <w:b/>
          <w:color w:val="auto"/>
          <w:sz w:val="22"/>
          <w:szCs w:val="22"/>
          <w:shd w:val="clear" w:color="auto" w:fill="C0C0C0"/>
          <w:lang w:eastAsia="pl-PL"/>
        </w:rPr>
      </w:pPr>
    </w:p>
    <w:p w14:paraId="7805E5C3" w14:textId="77777777" w:rsidR="00283FE5" w:rsidRDefault="00283FE5" w:rsidP="00283FE5">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154C6B9E" w14:textId="77777777" w:rsidR="00283FE5" w:rsidRDefault="00283FE5" w:rsidP="00283FE5">
      <w:pPr>
        <w:spacing w:line="288" w:lineRule="auto"/>
        <w:rPr>
          <w:rFonts w:ascii="Arial" w:hAnsi="Arial" w:cs="Arial"/>
          <w:color w:val="auto"/>
          <w:sz w:val="22"/>
          <w:szCs w:val="22"/>
          <w:lang w:eastAsia="pl-PL"/>
        </w:rPr>
      </w:pPr>
    </w:p>
    <w:p w14:paraId="2FC956F4"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5A199E37" w14:textId="77777777" w:rsidR="00283FE5" w:rsidRDefault="00283FE5" w:rsidP="00283FE5">
      <w:pPr>
        <w:widowControl/>
        <w:suppressAutoHyphens w:val="0"/>
        <w:spacing w:line="288" w:lineRule="auto"/>
        <w:rPr>
          <w:rFonts w:ascii="Arial" w:eastAsia="MS Mincho" w:hAnsi="Arial" w:cs="Tahoma"/>
          <w:b/>
          <w:color w:val="auto"/>
          <w:sz w:val="22"/>
          <w:szCs w:val="22"/>
          <w:lang w:eastAsia="pl-PL"/>
        </w:rPr>
      </w:pPr>
    </w:p>
    <w:p w14:paraId="4B32B31F" w14:textId="77777777" w:rsidR="00535DF2" w:rsidRPr="00283FE5" w:rsidRDefault="00535DF2" w:rsidP="00283FE5"/>
    <w:sectPr w:rsidR="00535DF2" w:rsidRPr="00283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ＭＳ 明朝">
    <w:altName w:val="Yu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F3E0093"/>
    <w:multiLevelType w:val="hybridMultilevel"/>
    <w:tmpl w:val="758E5A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617E35"/>
    <w:multiLevelType w:val="hybridMultilevel"/>
    <w:tmpl w:val="5892749A"/>
    <w:lvl w:ilvl="0" w:tplc="31DC24BA">
      <w:start w:val="1"/>
      <w:numFmt w:val="decimal"/>
      <w:lvlText w:val="%1."/>
      <w:lvlJc w:val="left"/>
      <w:pPr>
        <w:tabs>
          <w:tab w:val="num" w:pos="720"/>
        </w:tabs>
        <w:ind w:left="720" w:hanging="360"/>
      </w:pPr>
    </w:lvl>
    <w:lvl w:ilvl="1" w:tplc="27EE344A">
      <w:start w:val="2"/>
      <w:numFmt w:val="decimal"/>
      <w:lvlText w:val="%2."/>
      <w:lvlJc w:val="left"/>
      <w:pPr>
        <w:tabs>
          <w:tab w:val="num" w:pos="1440"/>
        </w:tabs>
        <w:ind w:left="1440" w:hanging="360"/>
      </w:pPr>
    </w:lvl>
    <w:lvl w:ilvl="2" w:tplc="D0944BB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EF4EF6"/>
    <w:multiLevelType w:val="hybridMultilevel"/>
    <w:tmpl w:val="95BA9FCE"/>
    <w:lvl w:ilvl="0" w:tplc="A254140A">
      <w:start w:val="1"/>
      <w:numFmt w:val="decimal"/>
      <w:lvlText w:val="%1."/>
      <w:lvlJc w:val="left"/>
      <w:pPr>
        <w:tabs>
          <w:tab w:val="num" w:pos="720"/>
        </w:tabs>
        <w:ind w:left="720" w:hanging="360"/>
      </w:pPr>
    </w:lvl>
    <w:lvl w:ilvl="1" w:tplc="1564176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D273D9"/>
    <w:multiLevelType w:val="hybridMultilevel"/>
    <w:tmpl w:val="35602D42"/>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9"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E99065C"/>
    <w:multiLevelType w:val="hybridMultilevel"/>
    <w:tmpl w:val="64045C0A"/>
    <w:lvl w:ilvl="0" w:tplc="9FEC98F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DC113D7"/>
    <w:multiLevelType w:val="hybridMultilevel"/>
    <w:tmpl w:val="A28438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0E6815"/>
    <w:multiLevelType w:val="hybridMultilevel"/>
    <w:tmpl w:val="A3E624C4"/>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813CC3"/>
    <w:multiLevelType w:val="hybridMultilevel"/>
    <w:tmpl w:val="9BB28FA4"/>
    <w:lvl w:ilvl="0" w:tplc="A54496E0">
      <w:start w:val="1"/>
      <w:numFmt w:val="decimal"/>
      <w:lvlText w:val="%1."/>
      <w:lvlJc w:val="left"/>
      <w:pPr>
        <w:tabs>
          <w:tab w:val="num" w:pos="720"/>
        </w:tabs>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E5"/>
    <w:rsid w:val="0007047D"/>
    <w:rsid w:val="00137076"/>
    <w:rsid w:val="00193842"/>
    <w:rsid w:val="001B73DE"/>
    <w:rsid w:val="00283FE5"/>
    <w:rsid w:val="00422F62"/>
    <w:rsid w:val="00535DF2"/>
    <w:rsid w:val="005E3BEC"/>
    <w:rsid w:val="00671A52"/>
    <w:rsid w:val="00732C0D"/>
    <w:rsid w:val="00734845"/>
    <w:rsid w:val="00885BFD"/>
    <w:rsid w:val="009453C7"/>
    <w:rsid w:val="009C798E"/>
    <w:rsid w:val="00B62583"/>
    <w:rsid w:val="00B73EB3"/>
    <w:rsid w:val="00CA3EAB"/>
    <w:rsid w:val="00D77BE5"/>
    <w:rsid w:val="00DD5983"/>
    <w:rsid w:val="00E2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78D6"/>
  <w15:docId w15:val="{AD492C91-41BB-4C82-964B-60C9CE84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FE5"/>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
    <w:basedOn w:val="Normalny"/>
    <w:uiPriority w:val="34"/>
    <w:qFormat/>
    <w:rsid w:val="00283FE5"/>
    <w:pPr>
      <w:ind w:left="720"/>
      <w:contextualSpacing/>
    </w:pPr>
  </w:style>
  <w:style w:type="numbering" w:customStyle="1" w:styleId="WWNum8">
    <w:name w:val="WWNum8"/>
    <w:rsid w:val="00283FE5"/>
    <w:pPr>
      <w:numPr>
        <w:numId w:val="16"/>
      </w:numPr>
    </w:pPr>
  </w:style>
  <w:style w:type="paragraph" w:styleId="Tekstpodstawowy">
    <w:name w:val="Body Text"/>
    <w:basedOn w:val="Normalny"/>
    <w:link w:val="TekstpodstawowyZnak"/>
    <w:rsid w:val="00DD5983"/>
    <w:pPr>
      <w:spacing w:after="120"/>
    </w:pPr>
    <w:rPr>
      <w:rFonts w:eastAsia="Lucida Sans Unicode"/>
      <w:color w:val="auto"/>
      <w:kern w:val="1"/>
    </w:rPr>
  </w:style>
  <w:style w:type="character" w:customStyle="1" w:styleId="TekstpodstawowyZnak">
    <w:name w:val="Tekst podstawowy Znak"/>
    <w:basedOn w:val="Domylnaczcionkaakapitu"/>
    <w:link w:val="Tekstpodstawowy"/>
    <w:qFormat/>
    <w:rsid w:val="00DD5983"/>
    <w:rPr>
      <w:rFonts w:ascii="Times New Roman" w:eastAsia="Lucida Sans Unicode"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9453C7"/>
    <w:rPr>
      <w:rFonts w:ascii="Tahoma" w:hAnsi="Tahoma" w:cs="Tahoma"/>
      <w:sz w:val="16"/>
      <w:szCs w:val="16"/>
    </w:rPr>
  </w:style>
  <w:style w:type="character" w:customStyle="1" w:styleId="TekstdymkaZnak">
    <w:name w:val="Tekst dymka Znak"/>
    <w:basedOn w:val="Domylnaczcionkaakapitu"/>
    <w:link w:val="Tekstdymka"/>
    <w:uiPriority w:val="99"/>
    <w:semiHidden/>
    <w:rsid w:val="009453C7"/>
    <w:rPr>
      <w:rFonts w:ascii="Tahoma" w:eastAsia="Arial Unicode MS"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1727</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DKwiatkowska</dc:creator>
  <cp:keywords/>
  <dc:description/>
  <cp:lastModifiedBy>DKwiatkowska</cp:lastModifiedBy>
  <cp:revision>4</cp:revision>
  <cp:lastPrinted>2021-12-14T11:39:00Z</cp:lastPrinted>
  <dcterms:created xsi:type="dcterms:W3CDTF">2021-12-15T10:02:00Z</dcterms:created>
  <dcterms:modified xsi:type="dcterms:W3CDTF">2021-12-16T18:42:00Z</dcterms:modified>
</cp:coreProperties>
</file>