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8017C9" w14:textId="77777777" w:rsidR="0010799C" w:rsidRDefault="0010799C" w:rsidP="0010799C">
      <w:pPr>
        <w:pStyle w:val="Tytu"/>
        <w:jc w:val="center"/>
      </w:pPr>
    </w:p>
    <w:p w14:paraId="37E86F70" w14:textId="77777777" w:rsidR="00316EC5" w:rsidRPr="00316EC5" w:rsidRDefault="00316EC5" w:rsidP="00316EC5">
      <w:pPr>
        <w:pStyle w:val="Default"/>
        <w:jc w:val="center"/>
        <w:rPr>
          <w:rFonts w:ascii="Lato Light" w:hAnsi="Lato Light"/>
          <w:b/>
          <w:sz w:val="22"/>
          <w:szCs w:val="22"/>
        </w:rPr>
      </w:pPr>
      <w:r w:rsidRPr="00316EC5">
        <w:rPr>
          <w:rFonts w:ascii="Lato Light" w:hAnsi="Lato Light"/>
          <w:b/>
          <w:sz w:val="22"/>
          <w:szCs w:val="22"/>
        </w:rPr>
        <w:t>INFORMACJA O WYBORZE NAJKORZYSTNIEJSZEJ OFERTY</w:t>
      </w:r>
    </w:p>
    <w:p w14:paraId="6B07DEAC" w14:textId="77777777" w:rsidR="00316EC5" w:rsidRPr="00316EC5" w:rsidRDefault="00316EC5" w:rsidP="00316EC5">
      <w:pPr>
        <w:pStyle w:val="Bezodstpw"/>
        <w:spacing w:line="276" w:lineRule="auto"/>
        <w:jc w:val="center"/>
        <w:rPr>
          <w:rFonts w:ascii="Lato Light" w:hAnsi="Lato Light" w:cstheme="minorHAnsi"/>
          <w:b/>
        </w:rPr>
      </w:pPr>
      <w:r w:rsidRPr="00316EC5">
        <w:rPr>
          <w:rFonts w:ascii="Lato Light" w:hAnsi="Lato Light" w:cstheme="minorHAnsi"/>
          <w:b/>
        </w:rPr>
        <w:t>- CZĘŚĆ I, CZĘŚĆ II, CZĘŚĆ III ZAMÓWIENIA</w:t>
      </w:r>
    </w:p>
    <w:p w14:paraId="7FCCBC9B" w14:textId="77777777" w:rsidR="0010799C" w:rsidRPr="00316EC5" w:rsidRDefault="0010799C" w:rsidP="00D05DF6">
      <w:pPr>
        <w:pStyle w:val="Tytu"/>
        <w:rPr>
          <w:rFonts w:ascii="Lato Light" w:hAnsi="Lato Light"/>
        </w:rPr>
      </w:pPr>
    </w:p>
    <w:p w14:paraId="325EE439" w14:textId="4E6124C7" w:rsidR="00F00348" w:rsidRDefault="00D05DF6" w:rsidP="00D05DF6">
      <w:pPr>
        <w:pStyle w:val="Tytu"/>
      </w:pPr>
      <w:r w:rsidRPr="0000278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73EC525" wp14:editId="1E1DFE13">
                <wp:simplePos x="0" y="0"/>
                <wp:positionH relativeFrom="page">
                  <wp:posOffset>4143375</wp:posOffset>
                </wp:positionH>
                <wp:positionV relativeFrom="page">
                  <wp:posOffset>1133475</wp:posOffset>
                </wp:positionV>
                <wp:extent cx="2438400" cy="1431290"/>
                <wp:effectExtent l="0" t="0" r="3810" b="0"/>
                <wp:wrapNone/>
                <wp:docPr id="277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431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D9E41" w14:textId="60DF35CE" w:rsidR="00C5592A" w:rsidRPr="00C5592A" w:rsidRDefault="00C5592A" w:rsidP="00C172FB">
                            <w:pPr>
                              <w:pStyle w:val="Tytu"/>
                            </w:pPr>
                            <w:r w:rsidRPr="00C5592A">
                              <w:t xml:space="preserve">Żnin, </w:t>
                            </w:r>
                            <w:r w:rsidR="00121A47">
                              <w:t xml:space="preserve">dnia </w:t>
                            </w:r>
                            <w:r w:rsidR="0010799C">
                              <w:t>9 września</w:t>
                            </w:r>
                            <w:r w:rsidR="00121A47">
                              <w:t xml:space="preserve"> </w:t>
                            </w:r>
                            <w:r w:rsidR="00F00348">
                              <w:t>2024</w:t>
                            </w:r>
                            <w:r w:rsidRPr="00C5592A">
                              <w:t xml:space="preserve"> r.</w:t>
                            </w:r>
                          </w:p>
                          <w:p w14:paraId="239B4C91" w14:textId="77777777" w:rsidR="0010799C" w:rsidRPr="0010799C" w:rsidRDefault="0010799C" w:rsidP="0010799C"/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3EC52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26.25pt;margin-top:89.25pt;width:192pt;height:112.7pt;z-index:-25165824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YS98QEAAL4DAAAOAAAAZHJzL2Uyb0RvYy54bWysU9tu2zAMfR+wfxD0vthJ0yE14hRduwwD&#10;ugvQ7QMYWY6FSaImKbGzrx8lO2mxvQ3zg0Cb4iHP4fH6djCaHaUPCm3N57OSM2kFNsrua/792/bN&#10;irMQwTag0cqan2Tgt5vXr9a9q+QCO9SN9IxAbKh6V/MuRlcVRRCdNBBm6KSlZIveQKRXvy8aDz2h&#10;G10syvJt0aNvnEchQ6CvD2OSbzJ+20oRv7RtkJHpmtNsMZ8+n7t0Fps1VHsPrlNiGgP+YQoDylLT&#10;C9QDRGAHr/6CMkp4DNjGmUBTYNsqITMHYjMv/2Dz1IGTmQuJE9xFpvD/YMXn45P76lkc3uFAC8wk&#10;gntE8SMwi/cd2L288x77TkJDjedJsqJ3oZpKk9ShCglk13/ChpYMh4gZaGi9SaoQT0botIDTRXQ5&#10;RCbo42J5tVqWlBKUmy+v5oubvJYCqnO58yF+kGhYCmruaasZHo6PIaZxoDpfSd0sbpXWebPasr7m&#10;N9eL61zwImNUJONpZWq+KtMzWiGxfG+bXBxB6TGmBtpOtBPTkXMcdgNdTPR32JxIAI+jweiHoKBD&#10;/4uznsxV8/DzAF5ypj9aEjE58Rz4c7A7B2AFldY8cjaG9zE7NnEL7o7E3apM+7nzNBuZJKsxGTq5&#10;8OV7vvX8221+AwAA//8DAFBLAwQUAAYACAAAACEAIzl81+AAAAAMAQAADwAAAGRycy9kb3ducmV2&#10;LnhtbEyPwU7DMBBE70j8g7VIXBC1adO0DXEqhNQjSCnl7sRuEjVeh9h1w9+zPZXbrOZpdibfTrZn&#10;0Yy+cyjhZSaAGayd7rCRcPjaPa+B+aBQq96hkfBrPGyL+7tcZdpdsDRxHxpGIegzJaENYcg493Vr&#10;rPIzNxgk7+hGqwKdY8P1qC4Ubns+FyLlVnVIH1o1mPfW1Kf92Ur4aA7x8+RsFXflz1PsVsl3mTgp&#10;Hx+mt1dgwUzhBsO1PlWHgjpV7ozas15CupwvCSVjtSZxJcQiJVVJSMRiA7zI+f8RxR8AAAD//wMA&#10;UEsBAi0AFAAGAAgAAAAhALaDOJL+AAAA4QEAABMAAAAAAAAAAAAAAAAAAAAAAFtDb250ZW50X1R5&#10;cGVzXS54bWxQSwECLQAUAAYACAAAACEAOP0h/9YAAACUAQAACwAAAAAAAAAAAAAAAAAvAQAAX3Jl&#10;bHMvLnJlbHNQSwECLQAUAAYACAAAACEAcPmEvfEBAAC+AwAADgAAAAAAAAAAAAAAAAAuAgAAZHJz&#10;L2Uyb0RvYy54bWxQSwECLQAUAAYACAAAACEAIzl81+AAAAAMAQAADwAAAAAAAAAAAAAAAABLBAAA&#10;ZHJzL2Rvd25yZXYueG1sUEsFBgAAAAAEAAQA8wAAAFgFAAAAAA==&#10;" filled="f" stroked="f">
                <v:textbox style="mso-fit-shape-to-text:t" inset="0,0,0,0">
                  <w:txbxContent>
                    <w:p w14:paraId="1D7D9E41" w14:textId="60DF35CE" w:rsidR="00C5592A" w:rsidRPr="00C5592A" w:rsidRDefault="00C5592A" w:rsidP="00C172FB">
                      <w:pPr>
                        <w:pStyle w:val="Tytu"/>
                      </w:pPr>
                      <w:r w:rsidRPr="00C5592A">
                        <w:t xml:space="preserve">Żnin, </w:t>
                      </w:r>
                      <w:r w:rsidR="00121A47">
                        <w:t xml:space="preserve">dnia </w:t>
                      </w:r>
                      <w:r w:rsidR="0010799C">
                        <w:t>9 września</w:t>
                      </w:r>
                      <w:r w:rsidR="00121A47">
                        <w:t xml:space="preserve"> </w:t>
                      </w:r>
                      <w:r w:rsidR="00F00348">
                        <w:t>2024</w:t>
                      </w:r>
                      <w:r w:rsidRPr="00C5592A">
                        <w:t xml:space="preserve"> r.</w:t>
                      </w:r>
                    </w:p>
                    <w:p w14:paraId="239B4C91" w14:textId="77777777" w:rsidR="0010799C" w:rsidRPr="0010799C" w:rsidRDefault="0010799C" w:rsidP="0010799C"/>
                  </w:txbxContent>
                </v:textbox>
                <w10:wrap anchorx="page" anchory="page"/>
              </v:shape>
            </w:pict>
          </mc:Fallback>
        </mc:AlternateContent>
      </w:r>
      <w:r w:rsidR="007640BE">
        <w:t>ZP</w:t>
      </w:r>
      <w:r w:rsidR="00F00348" w:rsidRPr="00F00348">
        <w:t>.271.</w:t>
      </w:r>
      <w:r w:rsidR="007640BE">
        <w:t>2</w:t>
      </w:r>
      <w:r w:rsidR="00F00348" w:rsidRPr="00F00348">
        <w:t>.2024</w:t>
      </w:r>
    </w:p>
    <w:p w14:paraId="044BF6D2" w14:textId="27DA85A5" w:rsidR="00D05DF6" w:rsidRPr="00D04871" w:rsidRDefault="00D05DF6" w:rsidP="007640BE">
      <w:pPr>
        <w:pStyle w:val="Tytu"/>
      </w:pPr>
      <w:r w:rsidRPr="00D04871">
        <w:t xml:space="preserve">Dotyczy: </w:t>
      </w:r>
      <w:r w:rsidR="00F00348" w:rsidRPr="00F00348">
        <w:t xml:space="preserve">postępowania o udzielenie zamówienia </w:t>
      </w:r>
      <w:r w:rsidR="007640BE">
        <w:t xml:space="preserve">na kompleksowe ubezpieczenie mienia i odpowiedzialności cywilnej Gminy Żnin i jej jednostek organizacyjnych, instytucji kultury oraz spółki komunalnej, </w:t>
      </w:r>
      <w:r w:rsidR="00F00348" w:rsidRPr="00F00348">
        <w:t xml:space="preserve">ogłoszonego w Biuletynie Zamówień Publicznych w dniu </w:t>
      </w:r>
      <w:r w:rsidR="007640BE">
        <w:t>19</w:t>
      </w:r>
      <w:r w:rsidR="00F00348" w:rsidRPr="00F00348">
        <w:t>.0</w:t>
      </w:r>
      <w:r w:rsidR="007640BE">
        <w:t>8</w:t>
      </w:r>
      <w:r w:rsidR="00F00348" w:rsidRPr="00F00348">
        <w:t xml:space="preserve">.2024 r. pod numerem </w:t>
      </w:r>
      <w:r w:rsidR="007640BE" w:rsidRPr="007640BE">
        <w:t>2024/BZP 00461532/01</w:t>
      </w:r>
      <w:r w:rsidR="00F00348" w:rsidRPr="00F00348">
        <w:t>.</w:t>
      </w:r>
    </w:p>
    <w:p w14:paraId="0EEC06FB" w14:textId="77777777" w:rsidR="00C42C66" w:rsidRDefault="00C42C66" w:rsidP="00C42C66">
      <w:pPr>
        <w:spacing w:after="0" w:line="360" w:lineRule="auto"/>
        <w:jc w:val="both"/>
      </w:pPr>
    </w:p>
    <w:p w14:paraId="0091D304" w14:textId="77777777" w:rsidR="0010799C" w:rsidRPr="0010799C" w:rsidRDefault="0010799C" w:rsidP="0010799C">
      <w:pPr>
        <w:pStyle w:val="Stopkadokumentu"/>
        <w:spacing w:line="240" w:lineRule="auto"/>
        <w:rPr>
          <w:szCs w:val="22"/>
        </w:rPr>
      </w:pPr>
    </w:p>
    <w:p w14:paraId="2067E31D" w14:textId="77777777" w:rsidR="00316EC5" w:rsidRPr="00316EC5" w:rsidRDefault="00316EC5" w:rsidP="00316EC5">
      <w:pPr>
        <w:spacing w:after="200" w:line="276" w:lineRule="auto"/>
        <w:jc w:val="both"/>
        <w:rPr>
          <w:rFonts w:cstheme="minorHAnsi"/>
          <w:szCs w:val="20"/>
        </w:rPr>
      </w:pPr>
      <w:r w:rsidRPr="00316EC5">
        <w:rPr>
          <w:rFonts w:cstheme="minorHAnsi"/>
          <w:szCs w:val="20"/>
        </w:rPr>
        <w:t xml:space="preserve">Działając na podstawie art. 253 ust. 2 ustawy z dnia </w:t>
      </w:r>
      <w:r w:rsidRPr="00316EC5">
        <w:rPr>
          <w:rFonts w:cstheme="minorHAnsi"/>
          <w:bCs/>
          <w:szCs w:val="20"/>
        </w:rPr>
        <w:t>11 września 2019 r. Prawo zamówień publicznych (</w:t>
      </w:r>
      <w:proofErr w:type="spellStart"/>
      <w:r w:rsidRPr="00316EC5">
        <w:rPr>
          <w:rFonts w:cstheme="minorHAnsi"/>
          <w:szCs w:val="20"/>
        </w:rPr>
        <w:t>t.j</w:t>
      </w:r>
      <w:proofErr w:type="spellEnd"/>
      <w:r w:rsidRPr="00316EC5">
        <w:rPr>
          <w:rFonts w:cstheme="minorHAnsi"/>
          <w:szCs w:val="20"/>
        </w:rPr>
        <w:t>.: Dz.U. z 2023 r., poz. 1605  ze zm.</w:t>
      </w:r>
      <w:r w:rsidRPr="00316EC5">
        <w:rPr>
          <w:rFonts w:cstheme="minorHAnsi"/>
          <w:bCs/>
          <w:szCs w:val="20"/>
        </w:rPr>
        <w:t xml:space="preserve">) – </w:t>
      </w:r>
      <w:r w:rsidRPr="00316EC5">
        <w:rPr>
          <w:rFonts w:cstheme="minorHAnsi"/>
          <w:bCs/>
          <w:i/>
          <w:iCs/>
          <w:szCs w:val="20"/>
        </w:rPr>
        <w:t xml:space="preserve">dalej jako „ustawa </w:t>
      </w:r>
      <w:proofErr w:type="spellStart"/>
      <w:r w:rsidRPr="00316EC5">
        <w:rPr>
          <w:rFonts w:cstheme="minorHAnsi"/>
          <w:bCs/>
          <w:i/>
          <w:iCs/>
          <w:szCs w:val="20"/>
        </w:rPr>
        <w:t>Pzp</w:t>
      </w:r>
      <w:proofErr w:type="spellEnd"/>
      <w:r w:rsidRPr="00316EC5">
        <w:rPr>
          <w:rFonts w:cstheme="minorHAnsi"/>
          <w:bCs/>
          <w:i/>
          <w:iCs/>
          <w:szCs w:val="20"/>
        </w:rPr>
        <w:t>”</w:t>
      </w:r>
      <w:r w:rsidRPr="00316EC5">
        <w:rPr>
          <w:rFonts w:cstheme="minorHAnsi"/>
          <w:bCs/>
          <w:szCs w:val="20"/>
        </w:rPr>
        <w:t xml:space="preserve"> - </w:t>
      </w:r>
      <w:r w:rsidRPr="00316EC5">
        <w:rPr>
          <w:rFonts w:cstheme="minorHAnsi"/>
          <w:szCs w:val="20"/>
        </w:rPr>
        <w:t xml:space="preserve">Zamawiający informuje że w postępowaniu prowadzonym w trybie podstawowym bez negocjacji zgodnie z art. 275 pkt 1 ustawy </w:t>
      </w:r>
      <w:proofErr w:type="spellStart"/>
      <w:r w:rsidRPr="00316EC5">
        <w:rPr>
          <w:rFonts w:cstheme="minorHAnsi"/>
          <w:szCs w:val="20"/>
        </w:rPr>
        <w:t>Pzp</w:t>
      </w:r>
      <w:proofErr w:type="spellEnd"/>
      <w:r w:rsidRPr="00316EC5">
        <w:rPr>
          <w:rFonts w:cstheme="minorHAnsi"/>
          <w:szCs w:val="20"/>
        </w:rPr>
        <w:t xml:space="preserve"> na: „Kompleksowe ubezpieczenie mienia i odpowiedzialności cywilnej Gminy Żnin i jej jednostek organizacyjnych, instytucji kultury oraz spółki komunalnej” dokonał wyboru oferty najkorzystniejszej złożonej przez:</w:t>
      </w:r>
    </w:p>
    <w:p w14:paraId="4C8081BD" w14:textId="77777777" w:rsidR="00316EC5" w:rsidRPr="00316EC5" w:rsidRDefault="00316EC5" w:rsidP="00316EC5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eastAsia="Times New Roman" w:cs="Sylfaen"/>
          <w:b/>
          <w:color w:val="000000"/>
          <w:szCs w:val="20"/>
        </w:rPr>
      </w:pPr>
      <w:r w:rsidRPr="00316EC5">
        <w:rPr>
          <w:rFonts w:eastAsia="Times New Roman" w:cs="Sylfaen"/>
          <w:b/>
          <w:color w:val="000000"/>
          <w:szCs w:val="20"/>
        </w:rPr>
        <w:t xml:space="preserve">W części I zamówienia – </w:t>
      </w:r>
      <w:r w:rsidRPr="00316EC5">
        <w:rPr>
          <w:rFonts w:cstheme="minorHAnsi"/>
          <w:szCs w:val="20"/>
        </w:rPr>
        <w:t>ubezpieczenie mienia i odpowiedzialności cywilnej</w:t>
      </w:r>
    </w:p>
    <w:p w14:paraId="78FDFDF5" w14:textId="77777777" w:rsidR="00316EC5" w:rsidRPr="00316EC5" w:rsidRDefault="00316EC5" w:rsidP="00316EC5">
      <w:pPr>
        <w:autoSpaceDE w:val="0"/>
        <w:autoSpaceDN w:val="0"/>
        <w:adjustRightInd w:val="0"/>
        <w:spacing w:after="0" w:line="276" w:lineRule="auto"/>
        <w:ind w:left="720"/>
        <w:contextualSpacing/>
        <w:jc w:val="both"/>
        <w:rPr>
          <w:rFonts w:eastAsia="Times New Roman" w:cs="Sylfaen"/>
          <w:b/>
          <w:color w:val="000000"/>
          <w:szCs w:val="20"/>
        </w:rPr>
      </w:pPr>
      <w:r w:rsidRPr="00316EC5">
        <w:rPr>
          <w:rFonts w:eastAsia="Times New Roman" w:cs="Sylfaen"/>
          <w:b/>
          <w:color w:val="000000"/>
          <w:szCs w:val="20"/>
        </w:rPr>
        <w:t>Towarzystwo Ubezpieczeń i Reasekuracji Warta S.A.</w:t>
      </w:r>
    </w:p>
    <w:p w14:paraId="43049917" w14:textId="77777777" w:rsidR="00316EC5" w:rsidRPr="00316EC5" w:rsidRDefault="00316EC5" w:rsidP="00316EC5">
      <w:pPr>
        <w:autoSpaceDE w:val="0"/>
        <w:autoSpaceDN w:val="0"/>
        <w:adjustRightInd w:val="0"/>
        <w:spacing w:after="0" w:line="276" w:lineRule="auto"/>
        <w:rPr>
          <w:rFonts w:eastAsia="Times New Roman" w:cs="Sylfaen"/>
          <w:b/>
          <w:color w:val="000000"/>
          <w:szCs w:val="20"/>
        </w:rPr>
      </w:pPr>
    </w:p>
    <w:p w14:paraId="2271CF37" w14:textId="77777777" w:rsidR="00316EC5" w:rsidRPr="00316EC5" w:rsidRDefault="00316EC5" w:rsidP="00316EC5">
      <w:pPr>
        <w:autoSpaceDE w:val="0"/>
        <w:autoSpaceDN w:val="0"/>
        <w:adjustRightInd w:val="0"/>
        <w:spacing w:after="0" w:line="276" w:lineRule="auto"/>
        <w:jc w:val="both"/>
        <w:rPr>
          <w:rFonts w:eastAsia="Times New Roman" w:cs="Sylfaen"/>
          <w:color w:val="000000"/>
          <w:szCs w:val="20"/>
        </w:rPr>
      </w:pPr>
      <w:r w:rsidRPr="00316EC5">
        <w:rPr>
          <w:rFonts w:eastAsia="Times New Roman" w:cs="Sylfaen"/>
          <w:color w:val="000000"/>
          <w:szCs w:val="20"/>
        </w:rPr>
        <w:t xml:space="preserve">Oferta najkorzystniejsza wybrana została zgodnie z art. 239 ust. 1 i 2 ustawy </w:t>
      </w:r>
      <w:proofErr w:type="spellStart"/>
      <w:r w:rsidRPr="00316EC5">
        <w:rPr>
          <w:rFonts w:eastAsia="Times New Roman" w:cs="Sylfaen"/>
          <w:color w:val="000000"/>
          <w:szCs w:val="20"/>
        </w:rPr>
        <w:t>Pzp</w:t>
      </w:r>
      <w:proofErr w:type="spellEnd"/>
      <w:r w:rsidRPr="00316EC5">
        <w:rPr>
          <w:rFonts w:eastAsia="Times New Roman" w:cs="Sylfaen"/>
          <w:color w:val="000000"/>
          <w:szCs w:val="20"/>
        </w:rPr>
        <w:t xml:space="preserve"> na podstawie kryteriów oceny ofert określonych w specyfikacji warunków zamówienia, którymi były: cena oraz fakultatywne warunki ubezpieczenia. Oferta otrzymała najwyższą liczbę punktów, obliczoną zgodnie ze wzorem określonym w Rozdz. XXI SWZ.</w:t>
      </w:r>
    </w:p>
    <w:p w14:paraId="03272BE1" w14:textId="77777777" w:rsidR="00316EC5" w:rsidRPr="00316EC5" w:rsidRDefault="00316EC5" w:rsidP="00316EC5">
      <w:pPr>
        <w:autoSpaceDE w:val="0"/>
        <w:autoSpaceDN w:val="0"/>
        <w:adjustRightInd w:val="0"/>
        <w:spacing w:after="0" w:line="276" w:lineRule="auto"/>
        <w:jc w:val="both"/>
        <w:rPr>
          <w:rFonts w:eastAsia="Times New Roman" w:cs="Sylfaen"/>
          <w:color w:val="000000"/>
          <w:szCs w:val="20"/>
        </w:rPr>
      </w:pPr>
      <w:r w:rsidRPr="00316EC5">
        <w:rPr>
          <w:rFonts w:eastAsia="Times New Roman" w:cs="Sylfaen"/>
          <w:color w:val="000000"/>
          <w:szCs w:val="20"/>
        </w:rPr>
        <w:t>Wykonawca wykazał spełnienie warunków udziału w postępowaniu oraz brak podstaw do wykluczenia z postępowania.</w:t>
      </w:r>
    </w:p>
    <w:p w14:paraId="10CB0160" w14:textId="77777777" w:rsidR="00316EC5" w:rsidRPr="00316EC5" w:rsidRDefault="00316EC5" w:rsidP="00316EC5">
      <w:pPr>
        <w:spacing w:after="0" w:line="276" w:lineRule="auto"/>
        <w:jc w:val="both"/>
        <w:rPr>
          <w:rFonts w:eastAsia="Times New Roman" w:cs="Times New Roman"/>
          <w:szCs w:val="20"/>
          <w:lang w:eastAsia="pl-PL"/>
        </w:rPr>
      </w:pPr>
      <w:r w:rsidRPr="00316EC5">
        <w:rPr>
          <w:rFonts w:eastAsia="Times New Roman" w:cs="Times New Roman"/>
          <w:szCs w:val="20"/>
          <w:lang w:eastAsia="pl-PL"/>
        </w:rPr>
        <w:t>Nazwy  i  siedziby  Wykonawców, którzy złożyli oferty w postępowaniu dla części I zamówienia oraz punktacja przyznana  ofertom zgodnie z zapisami SWZ znajduje się w poniższej tabeli:</w:t>
      </w:r>
    </w:p>
    <w:p w14:paraId="570080EA" w14:textId="77777777" w:rsidR="00316EC5" w:rsidRPr="00316EC5" w:rsidRDefault="00316EC5" w:rsidP="00316EC5">
      <w:pPr>
        <w:spacing w:after="0" w:line="276" w:lineRule="auto"/>
        <w:jc w:val="both"/>
        <w:rPr>
          <w:rFonts w:eastAsia="Times New Roman" w:cs="Times New Roman"/>
          <w:szCs w:val="20"/>
          <w:lang w:eastAsia="pl-PL"/>
        </w:rPr>
      </w:pPr>
    </w:p>
    <w:tbl>
      <w:tblPr>
        <w:tblW w:w="492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2"/>
        <w:gridCol w:w="2775"/>
        <w:gridCol w:w="1674"/>
        <w:gridCol w:w="2564"/>
        <w:gridCol w:w="1604"/>
      </w:tblGrid>
      <w:tr w:rsidR="00316EC5" w:rsidRPr="00316EC5" w14:paraId="06A78446" w14:textId="77777777" w:rsidTr="00B01A19">
        <w:trPr>
          <w:trHeight w:val="916"/>
          <w:jc w:val="center"/>
        </w:trPr>
        <w:tc>
          <w:tcPr>
            <w:tcW w:w="460" w:type="pct"/>
            <w:vMerge w:val="restart"/>
            <w:shd w:val="clear" w:color="auto" w:fill="002060"/>
            <w:noWrap/>
            <w:vAlign w:val="center"/>
          </w:tcPr>
          <w:p w14:paraId="495E74F6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Cs w:val="20"/>
              </w:rPr>
            </w:pPr>
            <w:r w:rsidRPr="00316EC5">
              <w:rPr>
                <w:rFonts w:cstheme="minorHAnsi"/>
                <w:b/>
                <w:bCs/>
                <w:color w:val="FFFFFF" w:themeColor="background1"/>
                <w:szCs w:val="20"/>
              </w:rPr>
              <w:t>Nr oferty</w:t>
            </w:r>
          </w:p>
        </w:tc>
        <w:tc>
          <w:tcPr>
            <w:tcW w:w="1462" w:type="pct"/>
            <w:vMerge w:val="restart"/>
            <w:shd w:val="clear" w:color="auto" w:fill="002060"/>
            <w:noWrap/>
            <w:vAlign w:val="center"/>
          </w:tcPr>
          <w:p w14:paraId="47B9E70B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Cs w:val="20"/>
              </w:rPr>
            </w:pPr>
            <w:r w:rsidRPr="00316EC5">
              <w:rPr>
                <w:rFonts w:cstheme="minorHAnsi"/>
                <w:b/>
                <w:bCs/>
                <w:color w:val="FFFFFF" w:themeColor="background1"/>
                <w:szCs w:val="20"/>
              </w:rPr>
              <w:t>Nazwa Wykonawcy, siedziba lub miejsce wykonywania działalności Wykonawcy</w:t>
            </w:r>
          </w:p>
        </w:tc>
        <w:tc>
          <w:tcPr>
            <w:tcW w:w="2233" w:type="pct"/>
            <w:gridSpan w:val="2"/>
            <w:tcBorders>
              <w:bottom w:val="single" w:sz="4" w:space="0" w:color="auto"/>
            </w:tcBorders>
            <w:shd w:val="clear" w:color="auto" w:fill="002060"/>
            <w:vAlign w:val="center"/>
          </w:tcPr>
          <w:p w14:paraId="41E17D7E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Cs w:val="20"/>
              </w:rPr>
            </w:pPr>
            <w:r w:rsidRPr="00316EC5">
              <w:rPr>
                <w:rFonts w:cstheme="minorHAnsi"/>
                <w:b/>
                <w:bCs/>
                <w:color w:val="FFFFFF" w:themeColor="background1"/>
                <w:szCs w:val="20"/>
              </w:rPr>
              <w:t>Punktacja przyznana ofertom w każdym kryterium oceny ofert</w:t>
            </w:r>
          </w:p>
        </w:tc>
        <w:tc>
          <w:tcPr>
            <w:tcW w:w="845" w:type="pct"/>
            <w:vMerge w:val="restart"/>
            <w:shd w:val="clear" w:color="auto" w:fill="002060"/>
            <w:vAlign w:val="center"/>
          </w:tcPr>
          <w:p w14:paraId="02982537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Cs w:val="20"/>
              </w:rPr>
            </w:pPr>
            <w:r w:rsidRPr="00316EC5">
              <w:rPr>
                <w:rFonts w:cstheme="minorHAnsi"/>
                <w:b/>
                <w:bCs/>
                <w:color w:val="FFFFFF" w:themeColor="background1"/>
                <w:szCs w:val="20"/>
              </w:rPr>
              <w:t>Łączna punktacja oferty</w:t>
            </w:r>
          </w:p>
          <w:p w14:paraId="21D86BAD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Cs w:val="20"/>
              </w:rPr>
            </w:pPr>
            <w:r w:rsidRPr="00316EC5">
              <w:rPr>
                <w:rFonts w:cstheme="minorHAnsi"/>
                <w:b/>
                <w:bCs/>
                <w:color w:val="FFFFFF" w:themeColor="background1"/>
                <w:szCs w:val="20"/>
              </w:rPr>
              <w:t xml:space="preserve"> - max 100 punktów</w:t>
            </w:r>
          </w:p>
        </w:tc>
      </w:tr>
      <w:tr w:rsidR="00316EC5" w:rsidRPr="00316EC5" w14:paraId="41BCADE6" w14:textId="77777777" w:rsidTr="00B01A19">
        <w:trPr>
          <w:trHeight w:val="1299"/>
          <w:jc w:val="center"/>
        </w:trPr>
        <w:tc>
          <w:tcPr>
            <w:tcW w:w="460" w:type="pct"/>
            <w:vMerge/>
            <w:shd w:val="clear" w:color="auto" w:fill="002060"/>
            <w:noWrap/>
            <w:vAlign w:val="center"/>
            <w:hideMark/>
          </w:tcPr>
          <w:p w14:paraId="638A334A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Cs w:val="20"/>
              </w:rPr>
            </w:pPr>
          </w:p>
        </w:tc>
        <w:tc>
          <w:tcPr>
            <w:tcW w:w="1462" w:type="pct"/>
            <w:vMerge/>
            <w:shd w:val="clear" w:color="auto" w:fill="002060"/>
            <w:noWrap/>
            <w:vAlign w:val="center"/>
            <w:hideMark/>
          </w:tcPr>
          <w:p w14:paraId="47DE911F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Cs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0723A0A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Cs w:val="20"/>
              </w:rPr>
            </w:pPr>
            <w:r w:rsidRPr="00316EC5">
              <w:rPr>
                <w:rFonts w:cstheme="minorHAnsi"/>
                <w:b/>
                <w:bCs/>
                <w:color w:val="FFFFFF" w:themeColor="background1"/>
                <w:szCs w:val="20"/>
              </w:rPr>
              <w:t>Kryterium cena -              max 80 pkt</w:t>
            </w:r>
          </w:p>
        </w:tc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79295B0F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Cs w:val="20"/>
              </w:rPr>
            </w:pPr>
            <w:r w:rsidRPr="00316EC5">
              <w:rPr>
                <w:rFonts w:cstheme="minorHAnsi"/>
                <w:b/>
                <w:bCs/>
                <w:color w:val="FFFFFF" w:themeColor="background1"/>
                <w:szCs w:val="20"/>
              </w:rPr>
              <w:t>Kryterium - fakultatywne warunki ubezpieczenia - max 20 pkt</w:t>
            </w:r>
          </w:p>
        </w:tc>
        <w:tc>
          <w:tcPr>
            <w:tcW w:w="845" w:type="pct"/>
            <w:vMerge/>
            <w:tcBorders>
              <w:left w:val="single" w:sz="4" w:space="0" w:color="auto"/>
            </w:tcBorders>
            <w:shd w:val="clear" w:color="auto" w:fill="002060"/>
            <w:vAlign w:val="center"/>
            <w:hideMark/>
          </w:tcPr>
          <w:p w14:paraId="42974EF4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Cs w:val="20"/>
              </w:rPr>
            </w:pPr>
          </w:p>
        </w:tc>
      </w:tr>
      <w:tr w:rsidR="00316EC5" w:rsidRPr="00316EC5" w14:paraId="64A745E4" w14:textId="77777777" w:rsidTr="00B01A19">
        <w:trPr>
          <w:trHeight w:val="510"/>
          <w:jc w:val="center"/>
        </w:trPr>
        <w:tc>
          <w:tcPr>
            <w:tcW w:w="460" w:type="pct"/>
            <w:noWrap/>
            <w:vAlign w:val="center"/>
          </w:tcPr>
          <w:p w14:paraId="7E68206D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color w:val="000000"/>
                <w:szCs w:val="20"/>
              </w:rPr>
            </w:pPr>
            <w:r w:rsidRPr="00316EC5">
              <w:rPr>
                <w:rFonts w:cs="Calibri"/>
                <w:color w:val="000000"/>
                <w:szCs w:val="20"/>
              </w:rPr>
              <w:t>1</w:t>
            </w:r>
          </w:p>
        </w:tc>
        <w:tc>
          <w:tcPr>
            <w:tcW w:w="1462" w:type="pct"/>
            <w:vAlign w:val="center"/>
          </w:tcPr>
          <w:p w14:paraId="7BB0E78F" w14:textId="77777777" w:rsidR="00316EC5" w:rsidRPr="00316EC5" w:rsidRDefault="00316EC5" w:rsidP="00316EC5">
            <w:pPr>
              <w:snapToGrid w:val="0"/>
              <w:spacing w:after="0" w:line="240" w:lineRule="auto"/>
              <w:rPr>
                <w:rFonts w:eastAsia="Times New Roman"/>
                <w:color w:val="000000"/>
                <w:szCs w:val="20"/>
                <w:lang w:eastAsia="pl-PL"/>
              </w:rPr>
            </w:pPr>
            <w:r w:rsidRPr="00316EC5">
              <w:rPr>
                <w:rFonts w:eastAsia="Times New Roman"/>
                <w:color w:val="000000"/>
                <w:szCs w:val="20"/>
                <w:lang w:eastAsia="pl-PL"/>
              </w:rPr>
              <w:t>UNIQA Towarzystwo Ubezpieczeń S.A.</w:t>
            </w:r>
          </w:p>
          <w:p w14:paraId="4CB063CA" w14:textId="77777777" w:rsidR="00316EC5" w:rsidRPr="00316EC5" w:rsidRDefault="00316EC5" w:rsidP="00316EC5">
            <w:pPr>
              <w:snapToGrid w:val="0"/>
              <w:spacing w:after="0" w:line="240" w:lineRule="auto"/>
              <w:rPr>
                <w:rFonts w:eastAsia="Times New Roman"/>
                <w:color w:val="000000"/>
                <w:szCs w:val="20"/>
                <w:lang w:eastAsia="pl-PL"/>
              </w:rPr>
            </w:pPr>
            <w:r w:rsidRPr="00316EC5">
              <w:rPr>
                <w:rFonts w:eastAsia="Times New Roman"/>
                <w:color w:val="000000"/>
                <w:szCs w:val="20"/>
                <w:lang w:eastAsia="pl-PL"/>
              </w:rPr>
              <w:t>ul. Chłodna 51, 00-867 Warszawa</w:t>
            </w:r>
          </w:p>
          <w:p w14:paraId="25F12C8D" w14:textId="77777777" w:rsidR="00316EC5" w:rsidRPr="00316EC5" w:rsidRDefault="00316EC5" w:rsidP="00316EC5">
            <w:pPr>
              <w:snapToGrid w:val="0"/>
              <w:spacing w:after="0" w:line="240" w:lineRule="auto"/>
              <w:rPr>
                <w:rFonts w:eastAsia="Times New Roman"/>
                <w:color w:val="000000"/>
                <w:szCs w:val="20"/>
                <w:lang w:eastAsia="pl-PL"/>
              </w:rPr>
            </w:pPr>
            <w:r w:rsidRPr="00316EC5">
              <w:rPr>
                <w:rFonts w:eastAsia="Times New Roman"/>
                <w:color w:val="000000"/>
                <w:szCs w:val="20"/>
                <w:lang w:eastAsia="pl-PL"/>
              </w:rPr>
              <w:t>Biuro w Toruniu,</w:t>
            </w:r>
          </w:p>
          <w:p w14:paraId="3046F3D7" w14:textId="77777777" w:rsidR="00316EC5" w:rsidRPr="00316EC5" w:rsidRDefault="00316EC5" w:rsidP="00316EC5">
            <w:pPr>
              <w:spacing w:after="0" w:line="276" w:lineRule="auto"/>
              <w:rPr>
                <w:szCs w:val="20"/>
              </w:rPr>
            </w:pPr>
            <w:r w:rsidRPr="00316EC5">
              <w:rPr>
                <w:rFonts w:eastAsia="Times New Roman"/>
                <w:color w:val="000000"/>
                <w:szCs w:val="20"/>
                <w:lang w:eastAsia="pl-PL"/>
              </w:rPr>
              <w:lastRenderedPageBreak/>
              <w:t>ul. Grudziądzka 110-114, 87-100 Toruń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5580C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color w:val="000000"/>
                <w:szCs w:val="20"/>
              </w:rPr>
            </w:pPr>
            <w:r w:rsidRPr="00316EC5">
              <w:rPr>
                <w:rFonts w:cs="Calibri"/>
                <w:b/>
                <w:bCs/>
                <w:color w:val="000000"/>
                <w:szCs w:val="20"/>
              </w:rPr>
              <w:lastRenderedPageBreak/>
              <w:t>77,73</w:t>
            </w:r>
          </w:p>
        </w:tc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F8F23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color w:val="000000"/>
                <w:szCs w:val="20"/>
              </w:rPr>
            </w:pPr>
            <w:r w:rsidRPr="00316EC5">
              <w:rPr>
                <w:rFonts w:cs="Calibri"/>
                <w:b/>
                <w:bCs/>
                <w:color w:val="000000"/>
                <w:szCs w:val="20"/>
              </w:rPr>
              <w:t>6,24</w:t>
            </w:r>
          </w:p>
        </w:tc>
        <w:tc>
          <w:tcPr>
            <w:tcW w:w="845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0CF31632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000000"/>
                <w:szCs w:val="20"/>
              </w:rPr>
            </w:pPr>
            <w:r w:rsidRPr="00316EC5">
              <w:rPr>
                <w:rFonts w:cs="Calibri"/>
                <w:b/>
                <w:bCs/>
                <w:color w:val="000000"/>
                <w:szCs w:val="20"/>
              </w:rPr>
              <w:t>83,97</w:t>
            </w:r>
          </w:p>
        </w:tc>
      </w:tr>
      <w:tr w:rsidR="00316EC5" w:rsidRPr="00316EC5" w14:paraId="7A6F12BC" w14:textId="77777777" w:rsidTr="00B01A19">
        <w:trPr>
          <w:trHeight w:val="765"/>
          <w:jc w:val="center"/>
        </w:trPr>
        <w:tc>
          <w:tcPr>
            <w:tcW w:w="460" w:type="pct"/>
            <w:noWrap/>
            <w:vAlign w:val="center"/>
          </w:tcPr>
          <w:p w14:paraId="003131D8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color w:val="000000"/>
                <w:szCs w:val="20"/>
              </w:rPr>
            </w:pPr>
            <w:r w:rsidRPr="00316EC5">
              <w:rPr>
                <w:rFonts w:cs="Calibri"/>
                <w:color w:val="000000"/>
                <w:szCs w:val="20"/>
              </w:rPr>
              <w:t>4</w:t>
            </w:r>
          </w:p>
        </w:tc>
        <w:tc>
          <w:tcPr>
            <w:tcW w:w="1462" w:type="pct"/>
            <w:vAlign w:val="center"/>
          </w:tcPr>
          <w:p w14:paraId="7A51E22A" w14:textId="77777777" w:rsidR="00316EC5" w:rsidRPr="00316EC5" w:rsidRDefault="00316EC5" w:rsidP="00316EC5">
            <w:pPr>
              <w:snapToGrid w:val="0"/>
              <w:spacing w:after="0" w:line="240" w:lineRule="auto"/>
              <w:rPr>
                <w:rFonts w:eastAsia="Times New Roman"/>
                <w:color w:val="000000"/>
                <w:szCs w:val="20"/>
                <w:lang w:eastAsia="pl-PL"/>
              </w:rPr>
            </w:pPr>
            <w:r w:rsidRPr="00316EC5">
              <w:rPr>
                <w:rFonts w:eastAsia="Times New Roman"/>
                <w:color w:val="000000"/>
                <w:szCs w:val="20"/>
                <w:lang w:eastAsia="pl-PL"/>
              </w:rPr>
              <w:t>Compensa Towarzystwo Ubezpieczeń</w:t>
            </w:r>
          </w:p>
          <w:p w14:paraId="325E5607" w14:textId="77777777" w:rsidR="00316EC5" w:rsidRPr="00316EC5" w:rsidRDefault="00316EC5" w:rsidP="00316EC5">
            <w:pPr>
              <w:snapToGrid w:val="0"/>
              <w:spacing w:after="0" w:line="240" w:lineRule="auto"/>
              <w:rPr>
                <w:rFonts w:eastAsia="Times New Roman"/>
                <w:color w:val="000000"/>
                <w:szCs w:val="20"/>
                <w:lang w:eastAsia="pl-PL"/>
              </w:rPr>
            </w:pPr>
            <w:r w:rsidRPr="00316EC5">
              <w:rPr>
                <w:rFonts w:eastAsia="Times New Roman"/>
                <w:color w:val="000000"/>
                <w:szCs w:val="20"/>
                <w:lang w:eastAsia="pl-PL"/>
              </w:rPr>
              <w:t xml:space="preserve">S.A. </w:t>
            </w:r>
            <w:proofErr w:type="spellStart"/>
            <w:r w:rsidRPr="00316EC5">
              <w:rPr>
                <w:rFonts w:eastAsia="Times New Roman"/>
                <w:color w:val="000000"/>
                <w:szCs w:val="20"/>
                <w:lang w:eastAsia="pl-PL"/>
              </w:rPr>
              <w:t>Vienna</w:t>
            </w:r>
            <w:proofErr w:type="spellEnd"/>
            <w:r w:rsidRPr="00316EC5">
              <w:rPr>
                <w:rFonts w:eastAsia="Times New Roman"/>
                <w:color w:val="000000"/>
                <w:szCs w:val="20"/>
                <w:lang w:eastAsia="pl-PL"/>
              </w:rPr>
              <w:t xml:space="preserve"> </w:t>
            </w:r>
            <w:proofErr w:type="spellStart"/>
            <w:r w:rsidRPr="00316EC5">
              <w:rPr>
                <w:rFonts w:eastAsia="Times New Roman"/>
                <w:color w:val="000000"/>
                <w:szCs w:val="20"/>
                <w:lang w:eastAsia="pl-PL"/>
              </w:rPr>
              <w:t>Insurance</w:t>
            </w:r>
            <w:proofErr w:type="spellEnd"/>
            <w:r w:rsidRPr="00316EC5">
              <w:rPr>
                <w:rFonts w:eastAsia="Times New Roman"/>
                <w:color w:val="000000"/>
                <w:szCs w:val="20"/>
                <w:lang w:eastAsia="pl-PL"/>
              </w:rPr>
              <w:t xml:space="preserve"> </w:t>
            </w:r>
            <w:proofErr w:type="spellStart"/>
            <w:r w:rsidRPr="00316EC5">
              <w:rPr>
                <w:rFonts w:eastAsia="Times New Roman"/>
                <w:color w:val="000000"/>
                <w:szCs w:val="20"/>
                <w:lang w:eastAsia="pl-PL"/>
              </w:rPr>
              <w:t>Group</w:t>
            </w:r>
            <w:proofErr w:type="spellEnd"/>
          </w:p>
          <w:p w14:paraId="68171AA4" w14:textId="77777777" w:rsidR="00316EC5" w:rsidRPr="00316EC5" w:rsidRDefault="00316EC5" w:rsidP="00316EC5">
            <w:pPr>
              <w:spacing w:after="0" w:line="276" w:lineRule="auto"/>
              <w:rPr>
                <w:szCs w:val="20"/>
              </w:rPr>
            </w:pPr>
            <w:r w:rsidRPr="00316EC5">
              <w:rPr>
                <w:rFonts w:eastAsia="Times New Roman"/>
                <w:color w:val="000000"/>
                <w:szCs w:val="20"/>
                <w:lang w:eastAsia="pl-PL"/>
              </w:rPr>
              <w:t>Al. Jerozolimskie 162, 02-342 Warszawa</w:t>
            </w:r>
          </w:p>
        </w:tc>
        <w:tc>
          <w:tcPr>
            <w:tcW w:w="88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965E616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color w:val="000000"/>
                <w:szCs w:val="20"/>
              </w:rPr>
            </w:pPr>
            <w:r w:rsidRPr="00316EC5">
              <w:rPr>
                <w:rFonts w:cs="Calibri"/>
                <w:b/>
                <w:bCs/>
                <w:color w:val="000000"/>
                <w:szCs w:val="20"/>
              </w:rPr>
              <w:t>52,74</w:t>
            </w:r>
          </w:p>
        </w:tc>
        <w:tc>
          <w:tcPr>
            <w:tcW w:w="135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538B209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color w:val="000000"/>
                <w:szCs w:val="20"/>
              </w:rPr>
            </w:pPr>
            <w:r w:rsidRPr="00316EC5">
              <w:rPr>
                <w:rFonts w:cs="Calibri"/>
                <w:b/>
                <w:bCs/>
                <w:color w:val="000000"/>
                <w:szCs w:val="20"/>
              </w:rPr>
              <w:t>3,36</w:t>
            </w:r>
          </w:p>
        </w:tc>
        <w:tc>
          <w:tcPr>
            <w:tcW w:w="845" w:type="pct"/>
            <w:shd w:val="clear" w:color="auto" w:fill="auto"/>
            <w:noWrap/>
            <w:vAlign w:val="center"/>
          </w:tcPr>
          <w:p w14:paraId="5B12C727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color w:val="000000"/>
                <w:szCs w:val="20"/>
              </w:rPr>
            </w:pPr>
            <w:r w:rsidRPr="00316EC5">
              <w:rPr>
                <w:rFonts w:cs="Calibri"/>
                <w:b/>
                <w:bCs/>
                <w:color w:val="000000"/>
                <w:szCs w:val="20"/>
              </w:rPr>
              <w:t>56,10</w:t>
            </w:r>
          </w:p>
        </w:tc>
      </w:tr>
      <w:tr w:rsidR="00316EC5" w:rsidRPr="00316EC5" w14:paraId="7FE07044" w14:textId="77777777" w:rsidTr="00B01A19">
        <w:trPr>
          <w:trHeight w:val="480"/>
          <w:jc w:val="center"/>
        </w:trPr>
        <w:tc>
          <w:tcPr>
            <w:tcW w:w="460" w:type="pct"/>
            <w:noWrap/>
            <w:vAlign w:val="center"/>
          </w:tcPr>
          <w:p w14:paraId="122EA1E6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color w:val="000000"/>
                <w:szCs w:val="20"/>
              </w:rPr>
            </w:pPr>
            <w:r w:rsidRPr="00316EC5">
              <w:rPr>
                <w:rFonts w:cs="Calibri"/>
                <w:color w:val="000000"/>
                <w:szCs w:val="20"/>
              </w:rPr>
              <w:t>5</w:t>
            </w:r>
          </w:p>
        </w:tc>
        <w:tc>
          <w:tcPr>
            <w:tcW w:w="1462" w:type="pct"/>
            <w:vAlign w:val="center"/>
          </w:tcPr>
          <w:p w14:paraId="2205A1BD" w14:textId="77777777" w:rsidR="00316EC5" w:rsidRPr="00316EC5" w:rsidRDefault="00316EC5" w:rsidP="00316EC5">
            <w:pPr>
              <w:snapToGrid w:val="0"/>
              <w:spacing w:after="0" w:line="240" w:lineRule="auto"/>
              <w:rPr>
                <w:rFonts w:eastAsia="Times New Roman"/>
                <w:color w:val="000000"/>
                <w:szCs w:val="20"/>
                <w:lang w:eastAsia="pl-PL"/>
              </w:rPr>
            </w:pPr>
            <w:r w:rsidRPr="00316EC5">
              <w:rPr>
                <w:rFonts w:eastAsia="Times New Roman"/>
                <w:color w:val="000000"/>
                <w:szCs w:val="20"/>
                <w:lang w:eastAsia="pl-PL"/>
              </w:rPr>
              <w:t>Sopockie Towarzystwo Ubezpieczeń ERGO Hestia Spółka Akcyjna</w:t>
            </w:r>
          </w:p>
          <w:p w14:paraId="4D1A9771" w14:textId="77777777" w:rsidR="00316EC5" w:rsidRPr="00316EC5" w:rsidRDefault="00316EC5" w:rsidP="00316EC5">
            <w:pPr>
              <w:spacing w:after="0" w:line="276" w:lineRule="auto"/>
              <w:rPr>
                <w:rFonts w:cstheme="minorHAnsi"/>
                <w:color w:val="000000"/>
                <w:szCs w:val="20"/>
              </w:rPr>
            </w:pPr>
            <w:r w:rsidRPr="00316EC5">
              <w:rPr>
                <w:rFonts w:eastAsia="Times New Roman"/>
                <w:color w:val="000000"/>
                <w:szCs w:val="20"/>
                <w:lang w:eastAsia="pl-PL"/>
              </w:rPr>
              <w:t>ul. Hestii 1, 81-731 Sopot</w:t>
            </w:r>
          </w:p>
        </w:tc>
        <w:tc>
          <w:tcPr>
            <w:tcW w:w="882" w:type="pct"/>
            <w:shd w:val="clear" w:color="auto" w:fill="auto"/>
            <w:noWrap/>
            <w:vAlign w:val="center"/>
          </w:tcPr>
          <w:p w14:paraId="1030A458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color w:val="000000"/>
                <w:szCs w:val="20"/>
              </w:rPr>
            </w:pPr>
            <w:r w:rsidRPr="00316EC5">
              <w:rPr>
                <w:rFonts w:cs="Calibri"/>
                <w:b/>
                <w:bCs/>
                <w:color w:val="000000"/>
                <w:szCs w:val="20"/>
              </w:rPr>
              <w:t>78,87</w:t>
            </w:r>
          </w:p>
        </w:tc>
        <w:tc>
          <w:tcPr>
            <w:tcW w:w="1351" w:type="pct"/>
            <w:shd w:val="clear" w:color="auto" w:fill="auto"/>
            <w:noWrap/>
            <w:vAlign w:val="center"/>
          </w:tcPr>
          <w:p w14:paraId="351D72BA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color w:val="000000"/>
                <w:szCs w:val="20"/>
              </w:rPr>
            </w:pPr>
            <w:r w:rsidRPr="00316EC5">
              <w:rPr>
                <w:rFonts w:cs="Calibri"/>
                <w:b/>
                <w:bCs/>
                <w:color w:val="000000"/>
                <w:szCs w:val="20"/>
              </w:rPr>
              <w:t>2,96</w:t>
            </w:r>
          </w:p>
        </w:tc>
        <w:tc>
          <w:tcPr>
            <w:tcW w:w="845" w:type="pct"/>
            <w:shd w:val="clear" w:color="auto" w:fill="auto"/>
            <w:noWrap/>
            <w:vAlign w:val="center"/>
          </w:tcPr>
          <w:p w14:paraId="45C70A3C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000000"/>
                <w:szCs w:val="20"/>
              </w:rPr>
            </w:pPr>
            <w:r w:rsidRPr="00316EC5">
              <w:rPr>
                <w:rFonts w:cs="Calibri"/>
                <w:b/>
                <w:bCs/>
                <w:color w:val="000000"/>
                <w:szCs w:val="20"/>
              </w:rPr>
              <w:t>81,83</w:t>
            </w:r>
          </w:p>
        </w:tc>
      </w:tr>
      <w:tr w:rsidR="00316EC5" w:rsidRPr="00316EC5" w14:paraId="1968B230" w14:textId="77777777" w:rsidTr="00B01A19">
        <w:trPr>
          <w:trHeight w:val="480"/>
          <w:jc w:val="center"/>
        </w:trPr>
        <w:tc>
          <w:tcPr>
            <w:tcW w:w="460" w:type="pct"/>
            <w:noWrap/>
            <w:vAlign w:val="center"/>
          </w:tcPr>
          <w:p w14:paraId="603FE40D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color w:val="000000"/>
                <w:szCs w:val="20"/>
              </w:rPr>
            </w:pPr>
            <w:r w:rsidRPr="00316EC5">
              <w:rPr>
                <w:rFonts w:cs="Calibri"/>
                <w:color w:val="000000"/>
                <w:szCs w:val="20"/>
              </w:rPr>
              <w:t>7</w:t>
            </w:r>
          </w:p>
        </w:tc>
        <w:tc>
          <w:tcPr>
            <w:tcW w:w="1462" w:type="pct"/>
            <w:vAlign w:val="center"/>
          </w:tcPr>
          <w:p w14:paraId="0E1CB09A" w14:textId="77777777" w:rsidR="00316EC5" w:rsidRPr="00316EC5" w:rsidRDefault="00316EC5" w:rsidP="00316EC5">
            <w:pPr>
              <w:snapToGrid w:val="0"/>
              <w:spacing w:after="0" w:line="240" w:lineRule="auto"/>
              <w:rPr>
                <w:rFonts w:eastAsia="Times New Roman"/>
                <w:color w:val="000000"/>
                <w:szCs w:val="20"/>
                <w:lang w:eastAsia="pl-PL"/>
              </w:rPr>
            </w:pPr>
            <w:r w:rsidRPr="00316EC5">
              <w:rPr>
                <w:rFonts w:eastAsia="Times New Roman"/>
                <w:color w:val="000000"/>
                <w:szCs w:val="20"/>
                <w:lang w:eastAsia="pl-PL"/>
              </w:rPr>
              <w:t>Towarzystwo Ubezpieczeń i Reasekuracji „WARTA” S.A.</w:t>
            </w:r>
          </w:p>
          <w:p w14:paraId="7DAFAA4E" w14:textId="77777777" w:rsidR="00316EC5" w:rsidRPr="00316EC5" w:rsidRDefault="00316EC5" w:rsidP="00316EC5">
            <w:pPr>
              <w:spacing w:after="0" w:line="276" w:lineRule="auto"/>
              <w:rPr>
                <w:rFonts w:cstheme="minorHAnsi"/>
                <w:color w:val="000000"/>
                <w:szCs w:val="20"/>
              </w:rPr>
            </w:pPr>
            <w:r w:rsidRPr="00316EC5">
              <w:rPr>
                <w:rFonts w:eastAsia="Times New Roman"/>
                <w:color w:val="000000"/>
                <w:szCs w:val="20"/>
                <w:lang w:eastAsia="pl-PL"/>
              </w:rPr>
              <w:t>Rondo I. Daszyńskiego 1, 00-843 Warszawa</w:t>
            </w:r>
          </w:p>
        </w:tc>
        <w:tc>
          <w:tcPr>
            <w:tcW w:w="882" w:type="pct"/>
            <w:shd w:val="clear" w:color="auto" w:fill="auto"/>
            <w:noWrap/>
            <w:vAlign w:val="center"/>
          </w:tcPr>
          <w:p w14:paraId="5725728A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color w:val="000000"/>
                <w:szCs w:val="20"/>
              </w:rPr>
            </w:pPr>
            <w:r w:rsidRPr="00316EC5">
              <w:rPr>
                <w:rFonts w:cs="Calibri"/>
                <w:b/>
                <w:bCs/>
                <w:color w:val="000000"/>
                <w:szCs w:val="20"/>
              </w:rPr>
              <w:t>80,00</w:t>
            </w:r>
          </w:p>
        </w:tc>
        <w:tc>
          <w:tcPr>
            <w:tcW w:w="1351" w:type="pct"/>
            <w:shd w:val="clear" w:color="auto" w:fill="auto"/>
            <w:noWrap/>
            <w:vAlign w:val="center"/>
          </w:tcPr>
          <w:p w14:paraId="52A7E9E1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color w:val="000000"/>
                <w:szCs w:val="20"/>
              </w:rPr>
            </w:pPr>
            <w:r w:rsidRPr="00316EC5">
              <w:rPr>
                <w:rFonts w:cs="Calibri"/>
                <w:b/>
                <w:bCs/>
                <w:color w:val="000000"/>
                <w:szCs w:val="20"/>
              </w:rPr>
              <w:t>7,84</w:t>
            </w:r>
          </w:p>
        </w:tc>
        <w:tc>
          <w:tcPr>
            <w:tcW w:w="845" w:type="pct"/>
            <w:shd w:val="clear" w:color="auto" w:fill="auto"/>
            <w:noWrap/>
            <w:vAlign w:val="center"/>
          </w:tcPr>
          <w:p w14:paraId="0EC43D19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000000"/>
                <w:szCs w:val="20"/>
              </w:rPr>
            </w:pPr>
            <w:r w:rsidRPr="00316EC5">
              <w:rPr>
                <w:rFonts w:cs="Calibri"/>
                <w:b/>
                <w:bCs/>
                <w:color w:val="000000"/>
                <w:szCs w:val="20"/>
              </w:rPr>
              <w:t>87,84</w:t>
            </w:r>
          </w:p>
        </w:tc>
      </w:tr>
    </w:tbl>
    <w:p w14:paraId="6088A790" w14:textId="77777777" w:rsidR="00316EC5" w:rsidRPr="00316EC5" w:rsidRDefault="00316EC5" w:rsidP="00316EC5">
      <w:pPr>
        <w:spacing w:after="0" w:line="240" w:lineRule="auto"/>
        <w:rPr>
          <w:rFonts w:eastAsia="Times New Roman" w:cs="Times New Roman"/>
          <w:szCs w:val="20"/>
          <w:lang w:eastAsia="pl-PL"/>
        </w:rPr>
      </w:pPr>
    </w:p>
    <w:p w14:paraId="75912E21" w14:textId="77777777" w:rsidR="00316EC5" w:rsidRPr="00316EC5" w:rsidRDefault="00316EC5" w:rsidP="00316EC5">
      <w:pPr>
        <w:autoSpaceDE w:val="0"/>
        <w:autoSpaceDN w:val="0"/>
        <w:adjustRightInd w:val="0"/>
        <w:spacing w:after="0" w:line="276" w:lineRule="auto"/>
        <w:jc w:val="both"/>
        <w:rPr>
          <w:rFonts w:eastAsia="Times New Roman" w:cs="Sylfaen"/>
          <w:b/>
          <w:color w:val="000000"/>
          <w:szCs w:val="20"/>
        </w:rPr>
      </w:pPr>
    </w:p>
    <w:p w14:paraId="5DA39AA1" w14:textId="77777777" w:rsidR="00316EC5" w:rsidRPr="00316EC5" w:rsidRDefault="00316EC5" w:rsidP="00316EC5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eastAsia="Times New Roman" w:cs="Sylfaen"/>
          <w:b/>
          <w:color w:val="000000"/>
          <w:szCs w:val="20"/>
        </w:rPr>
      </w:pPr>
      <w:r w:rsidRPr="00316EC5">
        <w:rPr>
          <w:rFonts w:eastAsia="Times New Roman" w:cs="Sylfaen"/>
          <w:b/>
          <w:color w:val="000000"/>
          <w:szCs w:val="20"/>
        </w:rPr>
        <w:t xml:space="preserve">W części II zamówienia – </w:t>
      </w:r>
      <w:r w:rsidRPr="00316EC5">
        <w:rPr>
          <w:rFonts w:eastAsia="Times New Roman" w:cs="Sylfaen"/>
          <w:bCs/>
          <w:color w:val="000000"/>
          <w:szCs w:val="20"/>
        </w:rPr>
        <w:t>ubezpieczenia komunikacyjne</w:t>
      </w:r>
    </w:p>
    <w:p w14:paraId="686FE907" w14:textId="77777777" w:rsidR="00316EC5" w:rsidRPr="00316EC5" w:rsidRDefault="00316EC5" w:rsidP="00316EC5">
      <w:pPr>
        <w:autoSpaceDE w:val="0"/>
        <w:autoSpaceDN w:val="0"/>
        <w:adjustRightInd w:val="0"/>
        <w:spacing w:after="0" w:line="276" w:lineRule="auto"/>
        <w:ind w:left="720"/>
        <w:contextualSpacing/>
        <w:jc w:val="both"/>
        <w:rPr>
          <w:rFonts w:eastAsia="Times New Roman" w:cs="Sylfaen"/>
          <w:b/>
          <w:color w:val="000000"/>
          <w:szCs w:val="20"/>
        </w:rPr>
      </w:pPr>
    </w:p>
    <w:p w14:paraId="284BA9E1" w14:textId="77777777" w:rsidR="00316EC5" w:rsidRPr="00316EC5" w:rsidRDefault="00316EC5" w:rsidP="00316EC5">
      <w:pPr>
        <w:autoSpaceDE w:val="0"/>
        <w:autoSpaceDN w:val="0"/>
        <w:adjustRightInd w:val="0"/>
        <w:spacing w:after="0" w:line="276" w:lineRule="auto"/>
        <w:ind w:left="360"/>
        <w:jc w:val="both"/>
        <w:rPr>
          <w:rFonts w:eastAsia="Times New Roman" w:cs="Sylfaen"/>
          <w:b/>
          <w:color w:val="000000"/>
          <w:szCs w:val="20"/>
        </w:rPr>
      </w:pPr>
      <w:r w:rsidRPr="00316EC5">
        <w:rPr>
          <w:rFonts w:cs="Arial"/>
          <w:b/>
          <w:szCs w:val="20"/>
        </w:rPr>
        <w:t xml:space="preserve">Compensa Towarzystwo Ubezpieczeń S.A., </w:t>
      </w:r>
      <w:proofErr w:type="spellStart"/>
      <w:r w:rsidRPr="00316EC5">
        <w:rPr>
          <w:rFonts w:cs="Arial"/>
          <w:b/>
          <w:szCs w:val="20"/>
        </w:rPr>
        <w:t>Vienna</w:t>
      </w:r>
      <w:proofErr w:type="spellEnd"/>
      <w:r w:rsidRPr="00316EC5">
        <w:rPr>
          <w:rFonts w:cs="Arial"/>
          <w:b/>
          <w:szCs w:val="20"/>
        </w:rPr>
        <w:t xml:space="preserve"> </w:t>
      </w:r>
      <w:proofErr w:type="spellStart"/>
      <w:r w:rsidRPr="00316EC5">
        <w:rPr>
          <w:rFonts w:cs="Arial"/>
          <w:b/>
          <w:szCs w:val="20"/>
        </w:rPr>
        <w:t>Insurance</w:t>
      </w:r>
      <w:proofErr w:type="spellEnd"/>
      <w:r w:rsidRPr="00316EC5">
        <w:rPr>
          <w:rFonts w:cs="Arial"/>
          <w:b/>
          <w:szCs w:val="20"/>
        </w:rPr>
        <w:t xml:space="preserve"> </w:t>
      </w:r>
      <w:proofErr w:type="spellStart"/>
      <w:r w:rsidRPr="00316EC5">
        <w:rPr>
          <w:rFonts w:cs="Arial"/>
          <w:b/>
          <w:szCs w:val="20"/>
        </w:rPr>
        <w:t>Group</w:t>
      </w:r>
      <w:proofErr w:type="spellEnd"/>
    </w:p>
    <w:p w14:paraId="79C0EBA2" w14:textId="77777777" w:rsidR="00316EC5" w:rsidRPr="00316EC5" w:rsidRDefault="00316EC5" w:rsidP="00316EC5">
      <w:pPr>
        <w:autoSpaceDE w:val="0"/>
        <w:autoSpaceDN w:val="0"/>
        <w:adjustRightInd w:val="0"/>
        <w:spacing w:after="0" w:line="276" w:lineRule="auto"/>
        <w:rPr>
          <w:rFonts w:eastAsia="Times New Roman" w:cs="Sylfaen"/>
          <w:b/>
          <w:color w:val="000000"/>
          <w:szCs w:val="20"/>
        </w:rPr>
      </w:pPr>
    </w:p>
    <w:p w14:paraId="791CB051" w14:textId="77777777" w:rsidR="00316EC5" w:rsidRPr="00316EC5" w:rsidRDefault="00316EC5" w:rsidP="00316EC5">
      <w:pPr>
        <w:autoSpaceDE w:val="0"/>
        <w:autoSpaceDN w:val="0"/>
        <w:adjustRightInd w:val="0"/>
        <w:spacing w:after="0" w:line="276" w:lineRule="auto"/>
        <w:jc w:val="both"/>
        <w:rPr>
          <w:rFonts w:eastAsia="Times New Roman" w:cs="Sylfaen"/>
          <w:color w:val="000000"/>
          <w:szCs w:val="20"/>
        </w:rPr>
      </w:pPr>
      <w:r w:rsidRPr="00316EC5">
        <w:rPr>
          <w:rFonts w:eastAsia="Times New Roman" w:cs="Sylfaen"/>
          <w:color w:val="000000"/>
          <w:szCs w:val="20"/>
        </w:rPr>
        <w:t xml:space="preserve">Oferta najkorzystniejsza wybrana została zgodnie z art. 239 ust. 1 i 2 ustawy </w:t>
      </w:r>
      <w:proofErr w:type="spellStart"/>
      <w:r w:rsidRPr="00316EC5">
        <w:rPr>
          <w:rFonts w:eastAsia="Times New Roman" w:cs="Sylfaen"/>
          <w:color w:val="000000"/>
          <w:szCs w:val="20"/>
        </w:rPr>
        <w:t>Pzp</w:t>
      </w:r>
      <w:proofErr w:type="spellEnd"/>
      <w:r w:rsidRPr="00316EC5">
        <w:rPr>
          <w:rFonts w:eastAsia="Times New Roman" w:cs="Sylfaen"/>
          <w:color w:val="000000"/>
          <w:szCs w:val="20"/>
        </w:rPr>
        <w:t xml:space="preserve"> na podstawie kryteriów oceny ofert określonych w specyfikacji warunków zamówienia, którymi były: cena oraz fakultatywne warunki ubezpieczenia. Oferta otrzymała najwyższą liczbę punktów, obliczoną zgodnie ze wzorem określonym w Rozdz. XXI SWZ.</w:t>
      </w:r>
    </w:p>
    <w:p w14:paraId="5CA5070A" w14:textId="77777777" w:rsidR="00316EC5" w:rsidRPr="00316EC5" w:rsidRDefault="00316EC5" w:rsidP="00316EC5">
      <w:pPr>
        <w:autoSpaceDE w:val="0"/>
        <w:autoSpaceDN w:val="0"/>
        <w:adjustRightInd w:val="0"/>
        <w:spacing w:after="0" w:line="276" w:lineRule="auto"/>
        <w:jc w:val="both"/>
        <w:rPr>
          <w:rFonts w:eastAsia="Times New Roman" w:cs="Sylfaen"/>
          <w:color w:val="000000"/>
          <w:szCs w:val="20"/>
        </w:rPr>
      </w:pPr>
      <w:r w:rsidRPr="00316EC5">
        <w:rPr>
          <w:rFonts w:eastAsia="Times New Roman" w:cs="Sylfaen"/>
          <w:color w:val="000000"/>
          <w:szCs w:val="20"/>
        </w:rPr>
        <w:t>Wykonawca wykazał spełnienie warunków udziału w postępowaniu oraz brak podstaw do wykluczenia z postępowania.</w:t>
      </w:r>
    </w:p>
    <w:p w14:paraId="420BEEF6" w14:textId="77777777" w:rsidR="00316EC5" w:rsidRPr="00316EC5" w:rsidRDefault="00316EC5" w:rsidP="00316EC5">
      <w:pPr>
        <w:spacing w:after="0" w:line="276" w:lineRule="auto"/>
        <w:jc w:val="both"/>
        <w:rPr>
          <w:rFonts w:eastAsia="Times New Roman" w:cs="Times New Roman"/>
          <w:szCs w:val="20"/>
          <w:lang w:eastAsia="pl-PL"/>
        </w:rPr>
      </w:pPr>
      <w:r w:rsidRPr="00316EC5">
        <w:rPr>
          <w:rFonts w:eastAsia="Times New Roman" w:cs="Times New Roman"/>
          <w:szCs w:val="20"/>
          <w:lang w:eastAsia="pl-PL"/>
        </w:rPr>
        <w:t>Nazwy  i  siedziby  Wykonawców, którzy złożyli oferty w postępowaniu dla części II zamówienia oraz punktacja przyznana  ofertom zgodnie z zapisami SWZ znajduje się w poniższej tabeli:</w:t>
      </w:r>
    </w:p>
    <w:p w14:paraId="345E165A" w14:textId="77777777" w:rsidR="00316EC5" w:rsidRDefault="00316EC5" w:rsidP="00316EC5">
      <w:pPr>
        <w:spacing w:after="0" w:line="276" w:lineRule="auto"/>
        <w:jc w:val="both"/>
        <w:rPr>
          <w:rFonts w:eastAsia="Times New Roman" w:cs="Times New Roman"/>
          <w:szCs w:val="20"/>
          <w:lang w:eastAsia="pl-PL"/>
        </w:rPr>
      </w:pPr>
    </w:p>
    <w:p w14:paraId="1BD43442" w14:textId="77777777" w:rsidR="00316EC5" w:rsidRPr="00316EC5" w:rsidRDefault="00316EC5" w:rsidP="00316EC5">
      <w:pPr>
        <w:spacing w:after="0" w:line="276" w:lineRule="auto"/>
        <w:jc w:val="both"/>
        <w:rPr>
          <w:rFonts w:eastAsia="Times New Roman" w:cs="Times New Roman"/>
          <w:szCs w:val="20"/>
          <w:lang w:eastAsia="pl-PL"/>
        </w:rPr>
      </w:pPr>
    </w:p>
    <w:tbl>
      <w:tblPr>
        <w:tblW w:w="492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2"/>
        <w:gridCol w:w="2775"/>
        <w:gridCol w:w="1674"/>
        <w:gridCol w:w="2564"/>
        <w:gridCol w:w="1604"/>
      </w:tblGrid>
      <w:tr w:rsidR="00316EC5" w:rsidRPr="00316EC5" w14:paraId="36BB8E51" w14:textId="77777777" w:rsidTr="00B01A19">
        <w:trPr>
          <w:trHeight w:val="916"/>
          <w:jc w:val="center"/>
        </w:trPr>
        <w:tc>
          <w:tcPr>
            <w:tcW w:w="460" w:type="pct"/>
            <w:vMerge w:val="restart"/>
            <w:shd w:val="clear" w:color="auto" w:fill="002060"/>
            <w:noWrap/>
            <w:vAlign w:val="center"/>
          </w:tcPr>
          <w:p w14:paraId="188C4C25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Cs w:val="20"/>
              </w:rPr>
            </w:pPr>
            <w:r w:rsidRPr="00316EC5">
              <w:rPr>
                <w:rFonts w:cstheme="minorHAnsi"/>
                <w:b/>
                <w:bCs/>
                <w:color w:val="FFFFFF" w:themeColor="background1"/>
                <w:szCs w:val="20"/>
              </w:rPr>
              <w:t>Nr oferty</w:t>
            </w:r>
          </w:p>
        </w:tc>
        <w:tc>
          <w:tcPr>
            <w:tcW w:w="1462" w:type="pct"/>
            <w:vMerge w:val="restart"/>
            <w:shd w:val="clear" w:color="auto" w:fill="002060"/>
            <w:noWrap/>
            <w:vAlign w:val="center"/>
          </w:tcPr>
          <w:p w14:paraId="5951EBED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Cs w:val="20"/>
              </w:rPr>
            </w:pPr>
            <w:r w:rsidRPr="00316EC5">
              <w:rPr>
                <w:rFonts w:cstheme="minorHAnsi"/>
                <w:b/>
                <w:bCs/>
                <w:color w:val="FFFFFF" w:themeColor="background1"/>
                <w:szCs w:val="20"/>
              </w:rPr>
              <w:t>Nazwa Wykonawcy, siedziba lub miejsce wykonywania działalności Wykonawcy</w:t>
            </w:r>
          </w:p>
        </w:tc>
        <w:tc>
          <w:tcPr>
            <w:tcW w:w="2233" w:type="pct"/>
            <w:gridSpan w:val="2"/>
            <w:tcBorders>
              <w:bottom w:val="single" w:sz="4" w:space="0" w:color="auto"/>
            </w:tcBorders>
            <w:shd w:val="clear" w:color="auto" w:fill="002060"/>
            <w:vAlign w:val="center"/>
          </w:tcPr>
          <w:p w14:paraId="36D4BDB0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Cs w:val="20"/>
              </w:rPr>
            </w:pPr>
            <w:r w:rsidRPr="00316EC5">
              <w:rPr>
                <w:rFonts w:cstheme="minorHAnsi"/>
                <w:b/>
                <w:bCs/>
                <w:color w:val="FFFFFF" w:themeColor="background1"/>
                <w:szCs w:val="20"/>
              </w:rPr>
              <w:t>Punktacja przyznana ofertom w każdym kryterium oceny ofert</w:t>
            </w:r>
          </w:p>
        </w:tc>
        <w:tc>
          <w:tcPr>
            <w:tcW w:w="845" w:type="pct"/>
            <w:vMerge w:val="restart"/>
            <w:shd w:val="clear" w:color="auto" w:fill="002060"/>
            <w:vAlign w:val="center"/>
          </w:tcPr>
          <w:p w14:paraId="1A7DD392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Cs w:val="20"/>
              </w:rPr>
            </w:pPr>
            <w:r w:rsidRPr="00316EC5">
              <w:rPr>
                <w:rFonts w:cstheme="minorHAnsi"/>
                <w:b/>
                <w:bCs/>
                <w:color w:val="FFFFFF" w:themeColor="background1"/>
                <w:szCs w:val="20"/>
              </w:rPr>
              <w:t>Łączna punktacja oferty</w:t>
            </w:r>
          </w:p>
          <w:p w14:paraId="682A3837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Cs w:val="20"/>
              </w:rPr>
            </w:pPr>
            <w:r w:rsidRPr="00316EC5">
              <w:rPr>
                <w:rFonts w:cstheme="minorHAnsi"/>
                <w:b/>
                <w:bCs/>
                <w:color w:val="FFFFFF" w:themeColor="background1"/>
                <w:szCs w:val="20"/>
              </w:rPr>
              <w:t xml:space="preserve"> - max 100 punktów</w:t>
            </w:r>
          </w:p>
        </w:tc>
      </w:tr>
      <w:tr w:rsidR="00316EC5" w:rsidRPr="00316EC5" w14:paraId="6D13129D" w14:textId="77777777" w:rsidTr="00B01A19">
        <w:trPr>
          <w:trHeight w:val="1299"/>
          <w:jc w:val="center"/>
        </w:trPr>
        <w:tc>
          <w:tcPr>
            <w:tcW w:w="460" w:type="pct"/>
            <w:vMerge/>
            <w:shd w:val="clear" w:color="auto" w:fill="002060"/>
            <w:noWrap/>
            <w:vAlign w:val="center"/>
            <w:hideMark/>
          </w:tcPr>
          <w:p w14:paraId="544F8853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Cs w:val="20"/>
              </w:rPr>
            </w:pPr>
          </w:p>
        </w:tc>
        <w:tc>
          <w:tcPr>
            <w:tcW w:w="1462" w:type="pct"/>
            <w:vMerge/>
            <w:shd w:val="clear" w:color="auto" w:fill="002060"/>
            <w:noWrap/>
            <w:vAlign w:val="center"/>
            <w:hideMark/>
          </w:tcPr>
          <w:p w14:paraId="0A2DBC43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Cs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179BFD3B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Cs w:val="20"/>
              </w:rPr>
            </w:pPr>
            <w:r w:rsidRPr="00316EC5">
              <w:rPr>
                <w:rFonts w:cstheme="minorHAnsi"/>
                <w:b/>
                <w:bCs/>
                <w:color w:val="FFFFFF" w:themeColor="background1"/>
                <w:szCs w:val="20"/>
              </w:rPr>
              <w:t>Kryterium cena -              max 90 pkt</w:t>
            </w:r>
          </w:p>
        </w:tc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64E7E53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Cs w:val="20"/>
              </w:rPr>
            </w:pPr>
            <w:r w:rsidRPr="00316EC5">
              <w:rPr>
                <w:rFonts w:cstheme="minorHAnsi"/>
                <w:b/>
                <w:bCs/>
                <w:color w:val="FFFFFF" w:themeColor="background1"/>
                <w:szCs w:val="20"/>
              </w:rPr>
              <w:t>Kryterium - fakultatywne warunki ubezpieczenia - max 10 pkt</w:t>
            </w:r>
          </w:p>
        </w:tc>
        <w:tc>
          <w:tcPr>
            <w:tcW w:w="845" w:type="pct"/>
            <w:vMerge/>
            <w:tcBorders>
              <w:left w:val="single" w:sz="4" w:space="0" w:color="auto"/>
            </w:tcBorders>
            <w:shd w:val="clear" w:color="auto" w:fill="002060"/>
            <w:vAlign w:val="center"/>
            <w:hideMark/>
          </w:tcPr>
          <w:p w14:paraId="1C511158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Cs w:val="20"/>
              </w:rPr>
            </w:pPr>
          </w:p>
        </w:tc>
      </w:tr>
      <w:tr w:rsidR="00316EC5" w:rsidRPr="00316EC5" w14:paraId="72C08E6E" w14:textId="77777777" w:rsidTr="00B01A19">
        <w:trPr>
          <w:trHeight w:val="510"/>
          <w:jc w:val="center"/>
        </w:trPr>
        <w:tc>
          <w:tcPr>
            <w:tcW w:w="460" w:type="pct"/>
            <w:noWrap/>
            <w:vAlign w:val="center"/>
          </w:tcPr>
          <w:p w14:paraId="0FBE1357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color w:val="000000"/>
                <w:szCs w:val="20"/>
              </w:rPr>
            </w:pPr>
            <w:r w:rsidRPr="00316EC5">
              <w:rPr>
                <w:rFonts w:cs="Calibri"/>
                <w:color w:val="000000"/>
                <w:szCs w:val="20"/>
              </w:rPr>
              <w:t>2</w:t>
            </w:r>
          </w:p>
        </w:tc>
        <w:tc>
          <w:tcPr>
            <w:tcW w:w="1462" w:type="pct"/>
            <w:vAlign w:val="center"/>
          </w:tcPr>
          <w:p w14:paraId="09F89F4A" w14:textId="77777777" w:rsidR="00316EC5" w:rsidRPr="00316EC5" w:rsidRDefault="00316EC5" w:rsidP="00316EC5">
            <w:pPr>
              <w:snapToGrid w:val="0"/>
              <w:spacing w:after="0" w:line="240" w:lineRule="auto"/>
              <w:rPr>
                <w:rFonts w:eastAsia="Times New Roman"/>
                <w:color w:val="000000"/>
                <w:szCs w:val="20"/>
                <w:lang w:eastAsia="pl-PL"/>
              </w:rPr>
            </w:pPr>
            <w:r w:rsidRPr="00316EC5">
              <w:rPr>
                <w:rFonts w:eastAsia="Times New Roman"/>
                <w:color w:val="000000"/>
                <w:szCs w:val="20"/>
                <w:lang w:eastAsia="pl-PL"/>
              </w:rPr>
              <w:t>GENERALI Towarzystwo</w:t>
            </w:r>
            <w:r w:rsidRPr="00316EC5">
              <w:rPr>
                <w:szCs w:val="20"/>
              </w:rPr>
              <w:t xml:space="preserve"> U</w:t>
            </w:r>
            <w:r w:rsidRPr="00316EC5">
              <w:rPr>
                <w:rFonts w:eastAsia="Times New Roman"/>
                <w:color w:val="000000"/>
                <w:szCs w:val="20"/>
                <w:lang w:eastAsia="pl-PL"/>
              </w:rPr>
              <w:t>bezpieczeń SA</w:t>
            </w:r>
          </w:p>
          <w:p w14:paraId="22039394" w14:textId="77777777" w:rsidR="00316EC5" w:rsidRPr="00316EC5" w:rsidRDefault="00316EC5" w:rsidP="00316EC5">
            <w:pPr>
              <w:spacing w:after="0" w:line="276" w:lineRule="auto"/>
              <w:rPr>
                <w:szCs w:val="20"/>
              </w:rPr>
            </w:pPr>
            <w:r w:rsidRPr="00316EC5">
              <w:rPr>
                <w:rFonts w:eastAsia="Times New Roman"/>
                <w:color w:val="000000"/>
                <w:szCs w:val="20"/>
                <w:lang w:eastAsia="pl-PL"/>
              </w:rPr>
              <w:t>UL. Senatorska 18, 00-082</w:t>
            </w:r>
            <w:r w:rsidRPr="00316EC5">
              <w:rPr>
                <w:szCs w:val="20"/>
              </w:rPr>
              <w:t xml:space="preserve"> </w:t>
            </w:r>
            <w:r w:rsidRPr="00316EC5">
              <w:rPr>
                <w:rFonts w:eastAsia="Times New Roman"/>
                <w:color w:val="000000"/>
                <w:szCs w:val="20"/>
                <w:lang w:eastAsia="pl-PL"/>
              </w:rPr>
              <w:t>Warszawa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1695B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color w:val="000000"/>
                <w:szCs w:val="20"/>
              </w:rPr>
            </w:pPr>
            <w:r w:rsidRPr="00316EC5">
              <w:rPr>
                <w:rFonts w:cs="Calibri"/>
                <w:color w:val="000000"/>
                <w:szCs w:val="20"/>
              </w:rPr>
              <w:t>87,14</w:t>
            </w:r>
          </w:p>
        </w:tc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3CB09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color w:val="000000"/>
                <w:szCs w:val="20"/>
              </w:rPr>
            </w:pPr>
            <w:r w:rsidRPr="00316EC5">
              <w:rPr>
                <w:rFonts w:cs="Calibri"/>
                <w:color w:val="000000"/>
                <w:szCs w:val="20"/>
              </w:rPr>
              <w:t>3,00</w:t>
            </w:r>
          </w:p>
        </w:tc>
        <w:tc>
          <w:tcPr>
            <w:tcW w:w="845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2B40DF3A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000000"/>
                <w:szCs w:val="20"/>
              </w:rPr>
            </w:pPr>
            <w:r w:rsidRPr="00316EC5">
              <w:rPr>
                <w:rFonts w:cs="Calibri"/>
                <w:b/>
                <w:bCs/>
                <w:color w:val="000000"/>
                <w:szCs w:val="20"/>
              </w:rPr>
              <w:t>90,14</w:t>
            </w:r>
          </w:p>
        </w:tc>
      </w:tr>
      <w:tr w:rsidR="00316EC5" w:rsidRPr="00316EC5" w14:paraId="43286345" w14:textId="77777777" w:rsidTr="00B01A19">
        <w:trPr>
          <w:trHeight w:val="765"/>
          <w:jc w:val="center"/>
        </w:trPr>
        <w:tc>
          <w:tcPr>
            <w:tcW w:w="460" w:type="pct"/>
            <w:noWrap/>
            <w:vAlign w:val="center"/>
          </w:tcPr>
          <w:p w14:paraId="60251469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color w:val="000000"/>
                <w:szCs w:val="20"/>
              </w:rPr>
            </w:pPr>
            <w:r w:rsidRPr="00316EC5">
              <w:rPr>
                <w:rFonts w:cs="Calibri"/>
                <w:color w:val="000000"/>
                <w:szCs w:val="20"/>
              </w:rPr>
              <w:t>3</w:t>
            </w:r>
          </w:p>
        </w:tc>
        <w:tc>
          <w:tcPr>
            <w:tcW w:w="1462" w:type="pct"/>
            <w:vAlign w:val="center"/>
          </w:tcPr>
          <w:p w14:paraId="098CE321" w14:textId="77777777" w:rsidR="00316EC5" w:rsidRPr="00316EC5" w:rsidRDefault="00316EC5" w:rsidP="00316EC5">
            <w:pPr>
              <w:snapToGrid w:val="0"/>
              <w:spacing w:after="0" w:line="240" w:lineRule="auto"/>
              <w:rPr>
                <w:rFonts w:eastAsia="Times New Roman"/>
                <w:color w:val="000000"/>
                <w:szCs w:val="20"/>
                <w:lang w:eastAsia="pl-PL"/>
              </w:rPr>
            </w:pPr>
            <w:r w:rsidRPr="00316EC5">
              <w:rPr>
                <w:rFonts w:eastAsia="Times New Roman"/>
                <w:color w:val="000000"/>
                <w:szCs w:val="20"/>
                <w:lang w:eastAsia="pl-PL"/>
              </w:rPr>
              <w:t>Towarzystwo Ubezpieczeń Wzajemnych TUW</w:t>
            </w:r>
          </w:p>
          <w:p w14:paraId="7CF21A70" w14:textId="77777777" w:rsidR="00316EC5" w:rsidRPr="00316EC5" w:rsidRDefault="00316EC5" w:rsidP="00316EC5">
            <w:pPr>
              <w:snapToGrid w:val="0"/>
              <w:spacing w:after="0" w:line="240" w:lineRule="auto"/>
              <w:rPr>
                <w:rFonts w:eastAsia="Times New Roman"/>
                <w:color w:val="000000"/>
                <w:szCs w:val="20"/>
                <w:lang w:eastAsia="pl-PL"/>
              </w:rPr>
            </w:pPr>
            <w:r w:rsidRPr="00316EC5">
              <w:rPr>
                <w:rFonts w:eastAsia="Times New Roman"/>
                <w:color w:val="000000"/>
                <w:szCs w:val="20"/>
                <w:lang w:eastAsia="pl-PL"/>
              </w:rPr>
              <w:t>Ul. Raabego 13, 02- 793 Warszawa</w:t>
            </w:r>
          </w:p>
          <w:p w14:paraId="6EED3664" w14:textId="77777777" w:rsidR="00316EC5" w:rsidRPr="00316EC5" w:rsidRDefault="00316EC5" w:rsidP="00316EC5">
            <w:pPr>
              <w:snapToGrid w:val="0"/>
              <w:spacing w:after="0" w:line="240" w:lineRule="auto"/>
              <w:rPr>
                <w:rFonts w:eastAsia="Times New Roman"/>
                <w:color w:val="000000"/>
                <w:szCs w:val="20"/>
                <w:lang w:eastAsia="pl-PL"/>
              </w:rPr>
            </w:pPr>
            <w:r w:rsidRPr="00316EC5">
              <w:rPr>
                <w:rFonts w:eastAsia="Times New Roman"/>
                <w:color w:val="000000"/>
                <w:szCs w:val="20"/>
                <w:lang w:eastAsia="pl-PL"/>
              </w:rPr>
              <w:t>Kujawsko-Pomorskie Biuro Regionalne</w:t>
            </w:r>
          </w:p>
          <w:p w14:paraId="1D4C9656" w14:textId="77777777" w:rsidR="00316EC5" w:rsidRPr="00316EC5" w:rsidRDefault="00316EC5" w:rsidP="00316EC5">
            <w:pPr>
              <w:spacing w:after="0" w:line="276" w:lineRule="auto"/>
              <w:rPr>
                <w:szCs w:val="20"/>
              </w:rPr>
            </w:pPr>
            <w:r w:rsidRPr="00316EC5">
              <w:rPr>
                <w:rFonts w:eastAsia="Times New Roman"/>
                <w:color w:val="000000"/>
                <w:szCs w:val="20"/>
                <w:lang w:eastAsia="pl-PL"/>
              </w:rPr>
              <w:t>Ul. Łęczycka 35, 85-737 Bydgoszcz</w:t>
            </w:r>
          </w:p>
        </w:tc>
        <w:tc>
          <w:tcPr>
            <w:tcW w:w="88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E302C66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color w:val="000000"/>
                <w:szCs w:val="20"/>
              </w:rPr>
            </w:pPr>
            <w:r w:rsidRPr="00316EC5">
              <w:rPr>
                <w:rFonts w:cs="Calibri"/>
                <w:color w:val="000000"/>
                <w:szCs w:val="20"/>
              </w:rPr>
              <w:t>68,04</w:t>
            </w:r>
          </w:p>
        </w:tc>
        <w:tc>
          <w:tcPr>
            <w:tcW w:w="135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923FFA6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color w:val="000000"/>
                <w:szCs w:val="20"/>
              </w:rPr>
            </w:pPr>
            <w:r w:rsidRPr="00316EC5">
              <w:rPr>
                <w:rFonts w:cs="Calibri"/>
                <w:color w:val="000000"/>
                <w:szCs w:val="20"/>
              </w:rPr>
              <w:t>3,00</w:t>
            </w:r>
          </w:p>
        </w:tc>
        <w:tc>
          <w:tcPr>
            <w:tcW w:w="845" w:type="pct"/>
            <w:shd w:val="clear" w:color="auto" w:fill="auto"/>
            <w:noWrap/>
            <w:vAlign w:val="center"/>
          </w:tcPr>
          <w:p w14:paraId="35135ECB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color w:val="000000"/>
                <w:szCs w:val="20"/>
              </w:rPr>
            </w:pPr>
            <w:r w:rsidRPr="00316EC5">
              <w:rPr>
                <w:rFonts w:cs="Calibri"/>
                <w:b/>
                <w:bCs/>
                <w:color w:val="000000"/>
                <w:szCs w:val="20"/>
              </w:rPr>
              <w:t>71,04</w:t>
            </w:r>
          </w:p>
        </w:tc>
      </w:tr>
      <w:tr w:rsidR="00316EC5" w:rsidRPr="00316EC5" w14:paraId="761EEE4B" w14:textId="77777777" w:rsidTr="00B01A19">
        <w:trPr>
          <w:trHeight w:val="480"/>
          <w:jc w:val="center"/>
        </w:trPr>
        <w:tc>
          <w:tcPr>
            <w:tcW w:w="460" w:type="pct"/>
            <w:noWrap/>
            <w:vAlign w:val="center"/>
          </w:tcPr>
          <w:p w14:paraId="7F751984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color w:val="000000"/>
                <w:szCs w:val="20"/>
              </w:rPr>
            </w:pPr>
            <w:r w:rsidRPr="00316EC5">
              <w:rPr>
                <w:rFonts w:cs="Calibri"/>
                <w:color w:val="000000"/>
                <w:szCs w:val="20"/>
              </w:rPr>
              <w:lastRenderedPageBreak/>
              <w:t>4</w:t>
            </w:r>
          </w:p>
        </w:tc>
        <w:tc>
          <w:tcPr>
            <w:tcW w:w="1462" w:type="pct"/>
            <w:vAlign w:val="center"/>
          </w:tcPr>
          <w:p w14:paraId="4A60D9C9" w14:textId="77777777" w:rsidR="00316EC5" w:rsidRPr="00316EC5" w:rsidRDefault="00316EC5" w:rsidP="00316EC5">
            <w:pPr>
              <w:snapToGrid w:val="0"/>
              <w:spacing w:after="0" w:line="240" w:lineRule="auto"/>
              <w:rPr>
                <w:rFonts w:eastAsia="Times New Roman"/>
                <w:color w:val="000000"/>
                <w:szCs w:val="20"/>
                <w:lang w:eastAsia="pl-PL"/>
              </w:rPr>
            </w:pPr>
            <w:r w:rsidRPr="00316EC5">
              <w:rPr>
                <w:rFonts w:eastAsia="Times New Roman"/>
                <w:color w:val="000000"/>
                <w:szCs w:val="20"/>
                <w:lang w:eastAsia="pl-PL"/>
              </w:rPr>
              <w:t>Compensa Towarzystwo Ubezpieczeń</w:t>
            </w:r>
          </w:p>
          <w:p w14:paraId="008FBF2D" w14:textId="77777777" w:rsidR="00316EC5" w:rsidRPr="00316EC5" w:rsidRDefault="00316EC5" w:rsidP="00316EC5">
            <w:pPr>
              <w:snapToGrid w:val="0"/>
              <w:spacing w:after="0" w:line="240" w:lineRule="auto"/>
              <w:rPr>
                <w:rFonts w:eastAsia="Times New Roman"/>
                <w:color w:val="000000"/>
                <w:szCs w:val="20"/>
                <w:lang w:eastAsia="pl-PL"/>
              </w:rPr>
            </w:pPr>
            <w:r w:rsidRPr="00316EC5">
              <w:rPr>
                <w:rFonts w:eastAsia="Times New Roman"/>
                <w:color w:val="000000"/>
                <w:szCs w:val="20"/>
                <w:lang w:eastAsia="pl-PL"/>
              </w:rPr>
              <w:t xml:space="preserve">S.A. </w:t>
            </w:r>
            <w:proofErr w:type="spellStart"/>
            <w:r w:rsidRPr="00316EC5">
              <w:rPr>
                <w:rFonts w:eastAsia="Times New Roman"/>
                <w:color w:val="000000"/>
                <w:szCs w:val="20"/>
                <w:lang w:eastAsia="pl-PL"/>
              </w:rPr>
              <w:t>Vienna</w:t>
            </w:r>
            <w:proofErr w:type="spellEnd"/>
            <w:r w:rsidRPr="00316EC5">
              <w:rPr>
                <w:rFonts w:eastAsia="Times New Roman"/>
                <w:color w:val="000000"/>
                <w:szCs w:val="20"/>
                <w:lang w:eastAsia="pl-PL"/>
              </w:rPr>
              <w:t xml:space="preserve"> </w:t>
            </w:r>
            <w:proofErr w:type="spellStart"/>
            <w:r w:rsidRPr="00316EC5">
              <w:rPr>
                <w:rFonts w:eastAsia="Times New Roman"/>
                <w:color w:val="000000"/>
                <w:szCs w:val="20"/>
                <w:lang w:eastAsia="pl-PL"/>
              </w:rPr>
              <w:t>Insurance</w:t>
            </w:r>
            <w:proofErr w:type="spellEnd"/>
            <w:r w:rsidRPr="00316EC5">
              <w:rPr>
                <w:rFonts w:eastAsia="Times New Roman"/>
                <w:color w:val="000000"/>
                <w:szCs w:val="20"/>
                <w:lang w:eastAsia="pl-PL"/>
              </w:rPr>
              <w:t xml:space="preserve"> </w:t>
            </w:r>
            <w:proofErr w:type="spellStart"/>
            <w:r w:rsidRPr="00316EC5">
              <w:rPr>
                <w:rFonts w:eastAsia="Times New Roman"/>
                <w:color w:val="000000"/>
                <w:szCs w:val="20"/>
                <w:lang w:eastAsia="pl-PL"/>
              </w:rPr>
              <w:t>Group</w:t>
            </w:r>
            <w:proofErr w:type="spellEnd"/>
          </w:p>
          <w:p w14:paraId="25A5DBF2" w14:textId="77777777" w:rsidR="00316EC5" w:rsidRPr="00316EC5" w:rsidRDefault="00316EC5" w:rsidP="00316EC5">
            <w:pPr>
              <w:spacing w:after="0" w:line="276" w:lineRule="auto"/>
              <w:rPr>
                <w:rFonts w:cstheme="minorHAnsi"/>
                <w:color w:val="000000"/>
                <w:szCs w:val="20"/>
              </w:rPr>
            </w:pPr>
            <w:r w:rsidRPr="00316EC5">
              <w:rPr>
                <w:rFonts w:eastAsia="Times New Roman"/>
                <w:color w:val="000000"/>
                <w:szCs w:val="20"/>
                <w:lang w:eastAsia="pl-PL"/>
              </w:rPr>
              <w:t>Al. Jerozolimskie 162, 02-342 Warszawa</w:t>
            </w:r>
          </w:p>
        </w:tc>
        <w:tc>
          <w:tcPr>
            <w:tcW w:w="882" w:type="pct"/>
            <w:shd w:val="clear" w:color="auto" w:fill="auto"/>
            <w:noWrap/>
            <w:vAlign w:val="center"/>
          </w:tcPr>
          <w:p w14:paraId="66F3880A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color w:val="000000"/>
                <w:szCs w:val="20"/>
              </w:rPr>
            </w:pPr>
            <w:r w:rsidRPr="00316EC5">
              <w:rPr>
                <w:rFonts w:cs="Calibri"/>
                <w:color w:val="000000"/>
                <w:szCs w:val="20"/>
              </w:rPr>
              <w:t>90,00</w:t>
            </w:r>
          </w:p>
        </w:tc>
        <w:tc>
          <w:tcPr>
            <w:tcW w:w="1351" w:type="pct"/>
            <w:shd w:val="clear" w:color="auto" w:fill="auto"/>
            <w:noWrap/>
            <w:vAlign w:val="center"/>
          </w:tcPr>
          <w:p w14:paraId="27B6C4A8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color w:val="000000"/>
                <w:szCs w:val="20"/>
              </w:rPr>
            </w:pPr>
            <w:r w:rsidRPr="00316EC5">
              <w:rPr>
                <w:rFonts w:cs="Calibri"/>
                <w:color w:val="000000"/>
                <w:szCs w:val="20"/>
              </w:rPr>
              <w:t>7,00</w:t>
            </w:r>
          </w:p>
        </w:tc>
        <w:tc>
          <w:tcPr>
            <w:tcW w:w="845" w:type="pct"/>
            <w:shd w:val="clear" w:color="auto" w:fill="auto"/>
            <w:noWrap/>
            <w:vAlign w:val="center"/>
          </w:tcPr>
          <w:p w14:paraId="29A33B19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000000"/>
                <w:szCs w:val="20"/>
              </w:rPr>
            </w:pPr>
            <w:r w:rsidRPr="00316EC5">
              <w:rPr>
                <w:rFonts w:cs="Calibri"/>
                <w:b/>
                <w:bCs/>
                <w:color w:val="000000"/>
                <w:szCs w:val="20"/>
              </w:rPr>
              <w:t>97,00</w:t>
            </w:r>
          </w:p>
        </w:tc>
      </w:tr>
    </w:tbl>
    <w:p w14:paraId="1BA8A6A3" w14:textId="77777777" w:rsidR="00316EC5" w:rsidRPr="00316EC5" w:rsidRDefault="00316EC5" w:rsidP="00316EC5">
      <w:pPr>
        <w:spacing w:after="0" w:line="276" w:lineRule="auto"/>
        <w:jc w:val="both"/>
        <w:rPr>
          <w:rFonts w:eastAsia="Times New Roman" w:cs="Times New Roman"/>
          <w:szCs w:val="20"/>
          <w:lang w:eastAsia="pl-PL"/>
        </w:rPr>
      </w:pPr>
    </w:p>
    <w:p w14:paraId="300D8A91" w14:textId="77777777" w:rsidR="00316EC5" w:rsidRPr="00316EC5" w:rsidRDefault="00316EC5" w:rsidP="00316EC5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eastAsia="Times New Roman" w:cs="Sylfaen"/>
          <w:b/>
          <w:color w:val="000000"/>
          <w:szCs w:val="20"/>
        </w:rPr>
      </w:pPr>
      <w:r w:rsidRPr="00316EC5">
        <w:rPr>
          <w:rFonts w:eastAsia="Times New Roman" w:cs="Sylfaen"/>
          <w:b/>
          <w:color w:val="000000"/>
          <w:szCs w:val="20"/>
        </w:rPr>
        <w:t xml:space="preserve">W części III zamówienia – </w:t>
      </w:r>
      <w:r w:rsidRPr="00316EC5">
        <w:rPr>
          <w:rFonts w:eastAsia="Times New Roman" w:cs="Sylfaen"/>
          <w:bCs/>
          <w:color w:val="000000"/>
          <w:szCs w:val="20"/>
        </w:rPr>
        <w:t>ubezpieczenie NNW OSP</w:t>
      </w:r>
    </w:p>
    <w:p w14:paraId="12899DDE" w14:textId="77777777" w:rsidR="00316EC5" w:rsidRPr="00316EC5" w:rsidRDefault="00316EC5" w:rsidP="00316EC5">
      <w:pPr>
        <w:autoSpaceDE w:val="0"/>
        <w:autoSpaceDN w:val="0"/>
        <w:adjustRightInd w:val="0"/>
        <w:spacing w:after="0" w:line="276" w:lineRule="auto"/>
        <w:ind w:left="720"/>
        <w:contextualSpacing/>
        <w:jc w:val="both"/>
        <w:rPr>
          <w:rFonts w:eastAsia="Times New Roman" w:cs="Sylfaen"/>
          <w:b/>
          <w:color w:val="000000"/>
          <w:szCs w:val="20"/>
        </w:rPr>
      </w:pPr>
    </w:p>
    <w:p w14:paraId="447A022C" w14:textId="77777777" w:rsidR="00316EC5" w:rsidRPr="00316EC5" w:rsidRDefault="00316EC5" w:rsidP="00316EC5">
      <w:pPr>
        <w:autoSpaceDE w:val="0"/>
        <w:autoSpaceDN w:val="0"/>
        <w:adjustRightInd w:val="0"/>
        <w:spacing w:after="0" w:line="276" w:lineRule="auto"/>
        <w:ind w:left="360"/>
        <w:jc w:val="both"/>
        <w:rPr>
          <w:rFonts w:eastAsia="Times New Roman" w:cs="Sylfaen"/>
          <w:b/>
          <w:color w:val="000000"/>
          <w:szCs w:val="20"/>
        </w:rPr>
      </w:pPr>
      <w:proofErr w:type="spellStart"/>
      <w:r w:rsidRPr="00316EC5">
        <w:rPr>
          <w:rFonts w:cs="Arial"/>
          <w:b/>
          <w:szCs w:val="20"/>
        </w:rPr>
        <w:t>InterRisk</w:t>
      </w:r>
      <w:proofErr w:type="spellEnd"/>
      <w:r w:rsidRPr="00316EC5">
        <w:rPr>
          <w:rFonts w:cs="Arial"/>
          <w:b/>
          <w:szCs w:val="20"/>
        </w:rPr>
        <w:t xml:space="preserve"> Towarzystwo Ubezpieczeń S.A., </w:t>
      </w:r>
      <w:proofErr w:type="spellStart"/>
      <w:r w:rsidRPr="00316EC5">
        <w:rPr>
          <w:rFonts w:cs="Arial"/>
          <w:b/>
          <w:szCs w:val="20"/>
        </w:rPr>
        <w:t>Vienna</w:t>
      </w:r>
      <w:proofErr w:type="spellEnd"/>
      <w:r w:rsidRPr="00316EC5">
        <w:rPr>
          <w:rFonts w:cs="Arial"/>
          <w:b/>
          <w:szCs w:val="20"/>
        </w:rPr>
        <w:t xml:space="preserve"> </w:t>
      </w:r>
      <w:proofErr w:type="spellStart"/>
      <w:r w:rsidRPr="00316EC5">
        <w:rPr>
          <w:rFonts w:cs="Arial"/>
          <w:b/>
          <w:szCs w:val="20"/>
        </w:rPr>
        <w:t>Insurance</w:t>
      </w:r>
      <w:proofErr w:type="spellEnd"/>
      <w:r w:rsidRPr="00316EC5">
        <w:rPr>
          <w:rFonts w:cs="Arial"/>
          <w:b/>
          <w:szCs w:val="20"/>
        </w:rPr>
        <w:t xml:space="preserve"> </w:t>
      </w:r>
      <w:proofErr w:type="spellStart"/>
      <w:r w:rsidRPr="00316EC5">
        <w:rPr>
          <w:rFonts w:cs="Arial"/>
          <w:b/>
          <w:szCs w:val="20"/>
        </w:rPr>
        <w:t>Group</w:t>
      </w:r>
      <w:proofErr w:type="spellEnd"/>
    </w:p>
    <w:p w14:paraId="17B2387D" w14:textId="77777777" w:rsidR="00316EC5" w:rsidRPr="00316EC5" w:rsidRDefault="00316EC5" w:rsidP="00316EC5">
      <w:pPr>
        <w:autoSpaceDE w:val="0"/>
        <w:autoSpaceDN w:val="0"/>
        <w:adjustRightInd w:val="0"/>
        <w:spacing w:after="0" w:line="276" w:lineRule="auto"/>
        <w:rPr>
          <w:rFonts w:eastAsia="Times New Roman" w:cs="Sylfaen"/>
          <w:b/>
          <w:color w:val="000000"/>
          <w:szCs w:val="20"/>
        </w:rPr>
      </w:pPr>
    </w:p>
    <w:p w14:paraId="2B2DD978" w14:textId="77777777" w:rsidR="00316EC5" w:rsidRPr="00316EC5" w:rsidRDefault="00316EC5" w:rsidP="00316EC5">
      <w:pPr>
        <w:autoSpaceDE w:val="0"/>
        <w:autoSpaceDN w:val="0"/>
        <w:adjustRightInd w:val="0"/>
        <w:spacing w:after="0" w:line="276" w:lineRule="auto"/>
        <w:jc w:val="both"/>
        <w:rPr>
          <w:rFonts w:eastAsia="Times New Roman" w:cs="Sylfaen"/>
          <w:color w:val="000000"/>
          <w:szCs w:val="20"/>
        </w:rPr>
      </w:pPr>
      <w:r w:rsidRPr="00316EC5">
        <w:rPr>
          <w:rFonts w:eastAsia="Times New Roman" w:cs="Sylfaen"/>
          <w:color w:val="000000"/>
          <w:szCs w:val="20"/>
        </w:rPr>
        <w:t xml:space="preserve">Oferta najkorzystniejsza wybrana została zgodnie z art. 239 ust. 1 i 2 ustawy </w:t>
      </w:r>
      <w:proofErr w:type="spellStart"/>
      <w:r w:rsidRPr="00316EC5">
        <w:rPr>
          <w:rFonts w:eastAsia="Times New Roman" w:cs="Sylfaen"/>
          <w:color w:val="000000"/>
          <w:szCs w:val="20"/>
        </w:rPr>
        <w:t>Pzp</w:t>
      </w:r>
      <w:proofErr w:type="spellEnd"/>
      <w:r w:rsidRPr="00316EC5">
        <w:rPr>
          <w:rFonts w:eastAsia="Times New Roman" w:cs="Sylfaen"/>
          <w:color w:val="000000"/>
          <w:szCs w:val="20"/>
        </w:rPr>
        <w:t xml:space="preserve"> na podstawie kryteriów oceny ofert określonych w specyfikacji warunków zamówienia, którymi były: cena oraz fakultatywne warunki ubezpieczenia. Oferta otrzymała najwyższą liczbę punktów, obliczoną zgodnie ze wzorem określonym w Rozdz. XXI SWZ.</w:t>
      </w:r>
    </w:p>
    <w:p w14:paraId="18FCA411" w14:textId="77777777" w:rsidR="00316EC5" w:rsidRPr="00316EC5" w:rsidRDefault="00316EC5" w:rsidP="00316EC5">
      <w:pPr>
        <w:autoSpaceDE w:val="0"/>
        <w:autoSpaceDN w:val="0"/>
        <w:adjustRightInd w:val="0"/>
        <w:spacing w:after="0" w:line="276" w:lineRule="auto"/>
        <w:jc w:val="both"/>
        <w:rPr>
          <w:rFonts w:eastAsia="Times New Roman" w:cs="Sylfaen"/>
          <w:color w:val="000000"/>
          <w:szCs w:val="20"/>
        </w:rPr>
      </w:pPr>
      <w:r w:rsidRPr="00316EC5">
        <w:rPr>
          <w:rFonts w:eastAsia="Times New Roman" w:cs="Sylfaen"/>
          <w:color w:val="000000"/>
          <w:szCs w:val="20"/>
        </w:rPr>
        <w:t>Wykonawca wykazał spełnienie warunków udziału w postępowaniu oraz brak podstaw do wykluczenia z postępowania.</w:t>
      </w:r>
    </w:p>
    <w:p w14:paraId="2F2EE0FD" w14:textId="77777777" w:rsidR="00316EC5" w:rsidRPr="00316EC5" w:rsidRDefault="00316EC5" w:rsidP="00316EC5">
      <w:pPr>
        <w:autoSpaceDE w:val="0"/>
        <w:autoSpaceDN w:val="0"/>
        <w:adjustRightInd w:val="0"/>
        <w:spacing w:after="0" w:line="276" w:lineRule="auto"/>
        <w:jc w:val="both"/>
        <w:rPr>
          <w:rFonts w:eastAsia="Times New Roman" w:cs="Sylfaen"/>
          <w:color w:val="000000"/>
          <w:szCs w:val="20"/>
        </w:rPr>
      </w:pPr>
    </w:p>
    <w:p w14:paraId="347A2852" w14:textId="77777777" w:rsidR="00316EC5" w:rsidRPr="00316EC5" w:rsidRDefault="00316EC5" w:rsidP="00316EC5">
      <w:pPr>
        <w:spacing w:after="0" w:line="276" w:lineRule="auto"/>
        <w:jc w:val="both"/>
        <w:rPr>
          <w:rFonts w:eastAsia="Times New Roman" w:cs="Times New Roman"/>
          <w:szCs w:val="20"/>
          <w:lang w:eastAsia="pl-PL"/>
        </w:rPr>
      </w:pPr>
      <w:r w:rsidRPr="00316EC5">
        <w:rPr>
          <w:rFonts w:eastAsia="Times New Roman" w:cs="Times New Roman"/>
          <w:szCs w:val="20"/>
          <w:lang w:eastAsia="pl-PL"/>
        </w:rPr>
        <w:t>Nazwy  i  siedziby  Wykonawców, którzy złożyli oferty w postępowaniu dla części III zamówienia oraz punktacja przyznana  ofertom zgodnie z zapisami SWZ znajduje się w poniższej tabeli:</w:t>
      </w:r>
    </w:p>
    <w:p w14:paraId="6F7E4F6A" w14:textId="77777777" w:rsidR="00316EC5" w:rsidRPr="00316EC5" w:rsidRDefault="00316EC5" w:rsidP="00316EC5">
      <w:pPr>
        <w:spacing w:after="0" w:line="276" w:lineRule="auto"/>
        <w:jc w:val="both"/>
        <w:rPr>
          <w:rFonts w:eastAsia="Times New Roman" w:cs="Times New Roman"/>
          <w:szCs w:val="20"/>
          <w:lang w:eastAsia="pl-PL"/>
        </w:rPr>
      </w:pPr>
    </w:p>
    <w:tbl>
      <w:tblPr>
        <w:tblW w:w="492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2"/>
        <w:gridCol w:w="2775"/>
        <w:gridCol w:w="1674"/>
        <w:gridCol w:w="2564"/>
        <w:gridCol w:w="1604"/>
      </w:tblGrid>
      <w:tr w:rsidR="00316EC5" w:rsidRPr="00316EC5" w14:paraId="31D51C03" w14:textId="77777777" w:rsidTr="00B01A19">
        <w:trPr>
          <w:trHeight w:val="916"/>
          <w:jc w:val="center"/>
        </w:trPr>
        <w:tc>
          <w:tcPr>
            <w:tcW w:w="460" w:type="pct"/>
            <w:vMerge w:val="restart"/>
            <w:shd w:val="clear" w:color="auto" w:fill="002060"/>
            <w:noWrap/>
            <w:vAlign w:val="center"/>
          </w:tcPr>
          <w:p w14:paraId="5BB9909D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Cs w:val="20"/>
              </w:rPr>
            </w:pPr>
            <w:r w:rsidRPr="00316EC5">
              <w:rPr>
                <w:rFonts w:cstheme="minorHAnsi"/>
                <w:b/>
                <w:bCs/>
                <w:color w:val="FFFFFF" w:themeColor="background1"/>
                <w:szCs w:val="20"/>
              </w:rPr>
              <w:t>Nr oferty</w:t>
            </w:r>
          </w:p>
        </w:tc>
        <w:tc>
          <w:tcPr>
            <w:tcW w:w="1462" w:type="pct"/>
            <w:vMerge w:val="restart"/>
            <w:shd w:val="clear" w:color="auto" w:fill="002060"/>
            <w:noWrap/>
            <w:vAlign w:val="center"/>
          </w:tcPr>
          <w:p w14:paraId="78EDC1A8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Cs w:val="20"/>
              </w:rPr>
            </w:pPr>
            <w:r w:rsidRPr="00316EC5">
              <w:rPr>
                <w:rFonts w:cstheme="minorHAnsi"/>
                <w:b/>
                <w:bCs/>
                <w:color w:val="FFFFFF" w:themeColor="background1"/>
                <w:szCs w:val="20"/>
              </w:rPr>
              <w:t>Nazwa Wykonawcy, siedziba lub miejsce wykonywania działalności Wykonawcy</w:t>
            </w:r>
          </w:p>
        </w:tc>
        <w:tc>
          <w:tcPr>
            <w:tcW w:w="2233" w:type="pct"/>
            <w:gridSpan w:val="2"/>
            <w:tcBorders>
              <w:bottom w:val="single" w:sz="4" w:space="0" w:color="auto"/>
            </w:tcBorders>
            <w:shd w:val="clear" w:color="auto" w:fill="002060"/>
            <w:vAlign w:val="center"/>
          </w:tcPr>
          <w:p w14:paraId="542B3614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Cs w:val="20"/>
              </w:rPr>
            </w:pPr>
            <w:r w:rsidRPr="00316EC5">
              <w:rPr>
                <w:rFonts w:cstheme="minorHAnsi"/>
                <w:b/>
                <w:bCs/>
                <w:color w:val="FFFFFF" w:themeColor="background1"/>
                <w:szCs w:val="20"/>
              </w:rPr>
              <w:t>Punktacja przyznana ofertom w każdym kryterium oceny ofert</w:t>
            </w:r>
          </w:p>
        </w:tc>
        <w:tc>
          <w:tcPr>
            <w:tcW w:w="845" w:type="pct"/>
            <w:vMerge w:val="restart"/>
            <w:shd w:val="clear" w:color="auto" w:fill="002060"/>
            <w:vAlign w:val="center"/>
          </w:tcPr>
          <w:p w14:paraId="18C67469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Cs w:val="20"/>
              </w:rPr>
            </w:pPr>
            <w:r w:rsidRPr="00316EC5">
              <w:rPr>
                <w:rFonts w:cstheme="minorHAnsi"/>
                <w:b/>
                <w:bCs/>
                <w:color w:val="FFFFFF" w:themeColor="background1"/>
                <w:szCs w:val="20"/>
              </w:rPr>
              <w:t>Łączna punktacja oferty</w:t>
            </w:r>
          </w:p>
          <w:p w14:paraId="106C9D24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Cs w:val="20"/>
              </w:rPr>
            </w:pPr>
            <w:r w:rsidRPr="00316EC5">
              <w:rPr>
                <w:rFonts w:cstheme="minorHAnsi"/>
                <w:b/>
                <w:bCs/>
                <w:color w:val="FFFFFF" w:themeColor="background1"/>
                <w:szCs w:val="20"/>
              </w:rPr>
              <w:t xml:space="preserve"> - max 100 punktów</w:t>
            </w:r>
          </w:p>
        </w:tc>
      </w:tr>
      <w:tr w:rsidR="00316EC5" w:rsidRPr="00316EC5" w14:paraId="37AD23AF" w14:textId="77777777" w:rsidTr="00B01A19">
        <w:trPr>
          <w:trHeight w:val="1299"/>
          <w:jc w:val="center"/>
        </w:trPr>
        <w:tc>
          <w:tcPr>
            <w:tcW w:w="460" w:type="pct"/>
            <w:vMerge/>
            <w:shd w:val="clear" w:color="auto" w:fill="002060"/>
            <w:noWrap/>
            <w:vAlign w:val="center"/>
            <w:hideMark/>
          </w:tcPr>
          <w:p w14:paraId="57A05FD4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Cs w:val="20"/>
              </w:rPr>
            </w:pPr>
          </w:p>
        </w:tc>
        <w:tc>
          <w:tcPr>
            <w:tcW w:w="1462" w:type="pct"/>
            <w:vMerge/>
            <w:shd w:val="clear" w:color="auto" w:fill="002060"/>
            <w:noWrap/>
            <w:vAlign w:val="center"/>
            <w:hideMark/>
          </w:tcPr>
          <w:p w14:paraId="3E891F75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Cs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2D88A45F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Cs w:val="20"/>
              </w:rPr>
            </w:pPr>
            <w:r w:rsidRPr="00316EC5">
              <w:rPr>
                <w:rFonts w:cstheme="minorHAnsi"/>
                <w:b/>
                <w:bCs/>
                <w:color w:val="FFFFFF" w:themeColor="background1"/>
                <w:szCs w:val="20"/>
              </w:rPr>
              <w:t>Kryterium cena -              max 85 pkt</w:t>
            </w:r>
          </w:p>
        </w:tc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6E169452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Cs w:val="20"/>
              </w:rPr>
            </w:pPr>
            <w:r w:rsidRPr="00316EC5">
              <w:rPr>
                <w:rFonts w:cstheme="minorHAnsi"/>
                <w:b/>
                <w:bCs/>
                <w:color w:val="FFFFFF" w:themeColor="background1"/>
                <w:szCs w:val="20"/>
              </w:rPr>
              <w:t>Kryterium - fakultatywne warunki ubezpieczenia - max 15 pkt</w:t>
            </w:r>
          </w:p>
        </w:tc>
        <w:tc>
          <w:tcPr>
            <w:tcW w:w="845" w:type="pct"/>
            <w:vMerge/>
            <w:tcBorders>
              <w:left w:val="single" w:sz="4" w:space="0" w:color="auto"/>
            </w:tcBorders>
            <w:shd w:val="clear" w:color="auto" w:fill="002060"/>
            <w:vAlign w:val="center"/>
            <w:hideMark/>
          </w:tcPr>
          <w:p w14:paraId="7344F663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Cs w:val="20"/>
              </w:rPr>
            </w:pPr>
          </w:p>
        </w:tc>
      </w:tr>
      <w:tr w:rsidR="00316EC5" w:rsidRPr="00316EC5" w14:paraId="4FCAE43D" w14:textId="77777777" w:rsidTr="00B01A19">
        <w:trPr>
          <w:trHeight w:val="510"/>
          <w:jc w:val="center"/>
        </w:trPr>
        <w:tc>
          <w:tcPr>
            <w:tcW w:w="460" w:type="pct"/>
            <w:noWrap/>
            <w:vAlign w:val="center"/>
          </w:tcPr>
          <w:p w14:paraId="083EC3D3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color w:val="000000"/>
                <w:szCs w:val="20"/>
              </w:rPr>
            </w:pPr>
            <w:r w:rsidRPr="00316EC5">
              <w:rPr>
                <w:szCs w:val="20"/>
              </w:rPr>
              <w:t>4</w:t>
            </w:r>
          </w:p>
        </w:tc>
        <w:tc>
          <w:tcPr>
            <w:tcW w:w="1462" w:type="pct"/>
            <w:vAlign w:val="center"/>
          </w:tcPr>
          <w:p w14:paraId="6AEB218F" w14:textId="77777777" w:rsidR="00316EC5" w:rsidRPr="00316EC5" w:rsidRDefault="00316EC5" w:rsidP="00316EC5">
            <w:pPr>
              <w:snapToGrid w:val="0"/>
              <w:spacing w:after="0" w:line="240" w:lineRule="auto"/>
              <w:rPr>
                <w:rFonts w:eastAsia="Times New Roman"/>
                <w:color w:val="000000"/>
                <w:szCs w:val="20"/>
                <w:lang w:eastAsia="pl-PL"/>
              </w:rPr>
            </w:pPr>
            <w:r w:rsidRPr="00316EC5">
              <w:rPr>
                <w:rFonts w:eastAsia="Times New Roman"/>
                <w:color w:val="000000"/>
                <w:szCs w:val="20"/>
                <w:lang w:eastAsia="pl-PL"/>
              </w:rPr>
              <w:t>Compensa Towarzystwo Ubezpieczeń</w:t>
            </w:r>
          </w:p>
          <w:p w14:paraId="597355B9" w14:textId="77777777" w:rsidR="00316EC5" w:rsidRPr="00316EC5" w:rsidRDefault="00316EC5" w:rsidP="00316EC5">
            <w:pPr>
              <w:snapToGrid w:val="0"/>
              <w:spacing w:after="0" w:line="240" w:lineRule="auto"/>
              <w:rPr>
                <w:rFonts w:eastAsia="Times New Roman"/>
                <w:color w:val="000000"/>
                <w:szCs w:val="20"/>
                <w:lang w:eastAsia="pl-PL"/>
              </w:rPr>
            </w:pPr>
            <w:r w:rsidRPr="00316EC5">
              <w:rPr>
                <w:rFonts w:eastAsia="Times New Roman"/>
                <w:color w:val="000000"/>
                <w:szCs w:val="20"/>
                <w:lang w:eastAsia="pl-PL"/>
              </w:rPr>
              <w:t xml:space="preserve">S.A. </w:t>
            </w:r>
            <w:proofErr w:type="spellStart"/>
            <w:r w:rsidRPr="00316EC5">
              <w:rPr>
                <w:rFonts w:eastAsia="Times New Roman"/>
                <w:color w:val="000000"/>
                <w:szCs w:val="20"/>
                <w:lang w:eastAsia="pl-PL"/>
              </w:rPr>
              <w:t>Vienna</w:t>
            </w:r>
            <w:proofErr w:type="spellEnd"/>
            <w:r w:rsidRPr="00316EC5">
              <w:rPr>
                <w:rFonts w:eastAsia="Times New Roman"/>
                <w:color w:val="000000"/>
                <w:szCs w:val="20"/>
                <w:lang w:eastAsia="pl-PL"/>
              </w:rPr>
              <w:t xml:space="preserve"> </w:t>
            </w:r>
            <w:proofErr w:type="spellStart"/>
            <w:r w:rsidRPr="00316EC5">
              <w:rPr>
                <w:rFonts w:eastAsia="Times New Roman"/>
                <w:color w:val="000000"/>
                <w:szCs w:val="20"/>
                <w:lang w:eastAsia="pl-PL"/>
              </w:rPr>
              <w:t>Insurance</w:t>
            </w:r>
            <w:proofErr w:type="spellEnd"/>
            <w:r w:rsidRPr="00316EC5">
              <w:rPr>
                <w:rFonts w:eastAsia="Times New Roman"/>
                <w:color w:val="000000"/>
                <w:szCs w:val="20"/>
                <w:lang w:eastAsia="pl-PL"/>
              </w:rPr>
              <w:t xml:space="preserve"> </w:t>
            </w:r>
            <w:proofErr w:type="spellStart"/>
            <w:r w:rsidRPr="00316EC5">
              <w:rPr>
                <w:rFonts w:eastAsia="Times New Roman"/>
                <w:color w:val="000000"/>
                <w:szCs w:val="20"/>
                <w:lang w:eastAsia="pl-PL"/>
              </w:rPr>
              <w:t>Group</w:t>
            </w:r>
            <w:proofErr w:type="spellEnd"/>
          </w:p>
          <w:p w14:paraId="38AC6DE7" w14:textId="77777777" w:rsidR="00316EC5" w:rsidRPr="00316EC5" w:rsidRDefault="00316EC5" w:rsidP="00316EC5">
            <w:pPr>
              <w:spacing w:after="0" w:line="276" w:lineRule="auto"/>
              <w:rPr>
                <w:szCs w:val="20"/>
              </w:rPr>
            </w:pPr>
            <w:r w:rsidRPr="00316EC5">
              <w:rPr>
                <w:rFonts w:eastAsia="Times New Roman"/>
                <w:color w:val="000000"/>
                <w:szCs w:val="20"/>
                <w:lang w:eastAsia="pl-PL"/>
              </w:rPr>
              <w:t>Al. Jerozolimskie 162, 02-342 Warszawa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10CA3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color w:val="000000"/>
                <w:szCs w:val="20"/>
              </w:rPr>
            </w:pPr>
            <w:r w:rsidRPr="00316EC5">
              <w:rPr>
                <w:szCs w:val="20"/>
              </w:rPr>
              <w:t>68,03</w:t>
            </w:r>
          </w:p>
        </w:tc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E9B43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color w:val="000000"/>
                <w:szCs w:val="20"/>
              </w:rPr>
            </w:pPr>
            <w:r w:rsidRPr="00316EC5">
              <w:rPr>
                <w:szCs w:val="20"/>
              </w:rPr>
              <w:t>6,00</w:t>
            </w:r>
          </w:p>
        </w:tc>
        <w:tc>
          <w:tcPr>
            <w:tcW w:w="845" w:type="pct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53A72F35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000000"/>
                <w:szCs w:val="20"/>
              </w:rPr>
            </w:pPr>
            <w:r w:rsidRPr="00316EC5">
              <w:rPr>
                <w:szCs w:val="20"/>
              </w:rPr>
              <w:t>74,03</w:t>
            </w:r>
          </w:p>
        </w:tc>
      </w:tr>
      <w:tr w:rsidR="00316EC5" w:rsidRPr="00316EC5" w14:paraId="34212CD0" w14:textId="77777777" w:rsidTr="00B01A19">
        <w:trPr>
          <w:trHeight w:val="765"/>
          <w:jc w:val="center"/>
        </w:trPr>
        <w:tc>
          <w:tcPr>
            <w:tcW w:w="460" w:type="pct"/>
            <w:noWrap/>
            <w:vAlign w:val="center"/>
          </w:tcPr>
          <w:p w14:paraId="35A2C5C9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color w:val="000000"/>
                <w:szCs w:val="20"/>
              </w:rPr>
            </w:pPr>
            <w:r w:rsidRPr="00316EC5">
              <w:rPr>
                <w:szCs w:val="20"/>
              </w:rPr>
              <w:t>6</w:t>
            </w:r>
          </w:p>
        </w:tc>
        <w:tc>
          <w:tcPr>
            <w:tcW w:w="1462" w:type="pct"/>
            <w:vAlign w:val="center"/>
          </w:tcPr>
          <w:p w14:paraId="408A90C1" w14:textId="77777777" w:rsidR="00316EC5" w:rsidRPr="00316EC5" w:rsidRDefault="00316EC5" w:rsidP="00316EC5">
            <w:pPr>
              <w:snapToGrid w:val="0"/>
              <w:spacing w:after="0" w:line="240" w:lineRule="auto"/>
              <w:rPr>
                <w:rFonts w:eastAsia="Times New Roman"/>
                <w:color w:val="000000"/>
                <w:szCs w:val="20"/>
                <w:lang w:eastAsia="pl-PL"/>
              </w:rPr>
            </w:pPr>
            <w:proofErr w:type="spellStart"/>
            <w:r w:rsidRPr="00316EC5">
              <w:rPr>
                <w:rFonts w:eastAsia="Times New Roman"/>
                <w:color w:val="000000"/>
                <w:szCs w:val="20"/>
                <w:lang w:eastAsia="pl-PL"/>
              </w:rPr>
              <w:t>InterRisk</w:t>
            </w:r>
            <w:proofErr w:type="spellEnd"/>
            <w:r w:rsidRPr="00316EC5">
              <w:rPr>
                <w:rFonts w:eastAsia="Times New Roman"/>
                <w:color w:val="000000"/>
                <w:szCs w:val="20"/>
                <w:lang w:eastAsia="pl-PL"/>
              </w:rPr>
              <w:t xml:space="preserve"> Towarzystwo Ubezpieczeń S.A.</w:t>
            </w:r>
          </w:p>
          <w:p w14:paraId="1EE002B3" w14:textId="77777777" w:rsidR="00316EC5" w:rsidRPr="00316EC5" w:rsidRDefault="00316EC5" w:rsidP="00316EC5">
            <w:pPr>
              <w:snapToGrid w:val="0"/>
              <w:spacing w:after="0" w:line="240" w:lineRule="auto"/>
              <w:rPr>
                <w:rFonts w:eastAsia="Times New Roman"/>
                <w:color w:val="000000"/>
                <w:szCs w:val="20"/>
                <w:lang w:eastAsia="pl-PL"/>
              </w:rPr>
            </w:pPr>
            <w:proofErr w:type="spellStart"/>
            <w:r w:rsidRPr="00316EC5">
              <w:rPr>
                <w:rFonts w:eastAsia="Times New Roman"/>
                <w:color w:val="000000"/>
                <w:szCs w:val="20"/>
                <w:lang w:eastAsia="pl-PL"/>
              </w:rPr>
              <w:t>Vienna</w:t>
            </w:r>
            <w:proofErr w:type="spellEnd"/>
            <w:r w:rsidRPr="00316EC5">
              <w:rPr>
                <w:rFonts w:eastAsia="Times New Roman"/>
                <w:color w:val="000000"/>
                <w:szCs w:val="20"/>
                <w:lang w:eastAsia="pl-PL"/>
              </w:rPr>
              <w:t xml:space="preserve"> </w:t>
            </w:r>
            <w:proofErr w:type="spellStart"/>
            <w:r w:rsidRPr="00316EC5">
              <w:rPr>
                <w:rFonts w:eastAsia="Times New Roman"/>
                <w:color w:val="000000"/>
                <w:szCs w:val="20"/>
                <w:lang w:eastAsia="pl-PL"/>
              </w:rPr>
              <w:t>Insurance</w:t>
            </w:r>
            <w:proofErr w:type="spellEnd"/>
            <w:r w:rsidRPr="00316EC5">
              <w:rPr>
                <w:rFonts w:eastAsia="Times New Roman"/>
                <w:color w:val="000000"/>
                <w:szCs w:val="20"/>
                <w:lang w:eastAsia="pl-PL"/>
              </w:rPr>
              <w:t xml:space="preserve"> </w:t>
            </w:r>
            <w:proofErr w:type="spellStart"/>
            <w:r w:rsidRPr="00316EC5">
              <w:rPr>
                <w:rFonts w:eastAsia="Times New Roman"/>
                <w:color w:val="000000"/>
                <w:szCs w:val="20"/>
                <w:lang w:eastAsia="pl-PL"/>
              </w:rPr>
              <w:t>Group</w:t>
            </w:r>
            <w:proofErr w:type="spellEnd"/>
          </w:p>
          <w:p w14:paraId="12D4448D" w14:textId="77777777" w:rsidR="00316EC5" w:rsidRPr="00316EC5" w:rsidRDefault="00316EC5" w:rsidP="00316EC5">
            <w:pPr>
              <w:spacing w:after="0" w:line="276" w:lineRule="auto"/>
              <w:rPr>
                <w:szCs w:val="20"/>
              </w:rPr>
            </w:pPr>
            <w:r w:rsidRPr="00316EC5">
              <w:rPr>
                <w:rFonts w:eastAsia="Times New Roman"/>
                <w:color w:val="000000"/>
                <w:szCs w:val="20"/>
                <w:lang w:eastAsia="pl-PL"/>
              </w:rPr>
              <w:t>ul. Noakowskiego 22, Warszawa</w:t>
            </w:r>
          </w:p>
        </w:tc>
        <w:tc>
          <w:tcPr>
            <w:tcW w:w="88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4569F8C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color w:val="000000"/>
                <w:szCs w:val="20"/>
              </w:rPr>
            </w:pPr>
            <w:r w:rsidRPr="00316EC5">
              <w:rPr>
                <w:szCs w:val="20"/>
              </w:rPr>
              <w:t>85,00</w:t>
            </w:r>
          </w:p>
        </w:tc>
        <w:tc>
          <w:tcPr>
            <w:tcW w:w="135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A33C541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color w:val="000000"/>
                <w:szCs w:val="20"/>
              </w:rPr>
            </w:pPr>
            <w:r w:rsidRPr="00316EC5">
              <w:rPr>
                <w:szCs w:val="20"/>
              </w:rPr>
              <w:t>9,00</w:t>
            </w:r>
          </w:p>
        </w:tc>
        <w:tc>
          <w:tcPr>
            <w:tcW w:w="845" w:type="pct"/>
            <w:shd w:val="clear" w:color="auto" w:fill="auto"/>
            <w:noWrap/>
            <w:vAlign w:val="center"/>
          </w:tcPr>
          <w:p w14:paraId="6F233124" w14:textId="77777777" w:rsidR="00316EC5" w:rsidRPr="00316EC5" w:rsidRDefault="00316EC5" w:rsidP="00316EC5">
            <w:pPr>
              <w:spacing w:after="0" w:line="276" w:lineRule="auto"/>
              <w:jc w:val="center"/>
              <w:rPr>
                <w:rFonts w:cstheme="minorHAnsi"/>
                <w:color w:val="000000"/>
                <w:szCs w:val="20"/>
              </w:rPr>
            </w:pPr>
            <w:r w:rsidRPr="00316EC5">
              <w:rPr>
                <w:szCs w:val="20"/>
              </w:rPr>
              <w:t>94,00</w:t>
            </w:r>
          </w:p>
        </w:tc>
      </w:tr>
    </w:tbl>
    <w:p w14:paraId="77C0EF6A" w14:textId="77777777" w:rsidR="00316EC5" w:rsidRPr="00316EC5" w:rsidRDefault="00316EC5" w:rsidP="00316EC5">
      <w:pPr>
        <w:spacing w:after="0" w:line="276" w:lineRule="auto"/>
        <w:contextualSpacing/>
        <w:jc w:val="both"/>
        <w:rPr>
          <w:rFonts w:eastAsia="Times New Roman" w:cs="Times New Roman"/>
          <w:szCs w:val="20"/>
          <w:lang w:eastAsia="pl-PL"/>
        </w:rPr>
      </w:pPr>
    </w:p>
    <w:p w14:paraId="5A6A49B0" w14:textId="77777777" w:rsidR="00316EC5" w:rsidRPr="00316EC5" w:rsidRDefault="00316EC5" w:rsidP="00316EC5">
      <w:pPr>
        <w:autoSpaceDE w:val="0"/>
        <w:autoSpaceDN w:val="0"/>
        <w:adjustRightInd w:val="0"/>
        <w:spacing w:after="0" w:line="276" w:lineRule="auto"/>
        <w:rPr>
          <w:rFonts w:cstheme="minorHAnsi"/>
          <w:b/>
          <w:color w:val="000000"/>
          <w:szCs w:val="20"/>
        </w:rPr>
      </w:pPr>
    </w:p>
    <w:p w14:paraId="6C457B4A" w14:textId="208B1A75" w:rsidR="0010799C" w:rsidRPr="00316EC5" w:rsidRDefault="00316EC5" w:rsidP="00316EC5">
      <w:pPr>
        <w:spacing w:after="200" w:line="276" w:lineRule="auto"/>
        <w:ind w:firstLine="6237"/>
        <w:jc w:val="both"/>
        <w:rPr>
          <w:b/>
          <w:bCs/>
          <w:szCs w:val="20"/>
        </w:rPr>
      </w:pPr>
      <w:r w:rsidRPr="00316EC5">
        <w:rPr>
          <w:rFonts w:cstheme="minorHAnsi"/>
          <w:b/>
          <w:bCs/>
          <w:noProof/>
          <w:szCs w:val="20"/>
          <w:lang w:eastAsia="pl-PL"/>
        </w:rPr>
        <w:t>Zamawiający</w:t>
      </w:r>
    </w:p>
    <w:p w14:paraId="15BA383B" w14:textId="77777777" w:rsidR="0010799C" w:rsidRDefault="0010799C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77C1EE2A" w14:textId="77777777" w:rsidR="0010799C" w:rsidRDefault="0010799C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15816EEE" w14:textId="77777777" w:rsidR="0010799C" w:rsidRDefault="0010799C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2B8899D2" w14:textId="77777777" w:rsidR="0010799C" w:rsidRDefault="0010799C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384B3FAD" w14:textId="77777777" w:rsidR="0010799C" w:rsidRDefault="0010799C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7980CA65" w14:textId="77777777" w:rsidR="0010799C" w:rsidRDefault="0010799C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028B0F9D" w14:textId="77777777" w:rsidR="0010799C" w:rsidRDefault="0010799C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7534C20B" w14:textId="77777777" w:rsidR="00FE320A" w:rsidRDefault="00FE320A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36641396" w14:textId="784EBA6E" w:rsidR="00E04059" w:rsidRDefault="00E04059" w:rsidP="00E04059">
      <w:pPr>
        <w:pStyle w:val="Stopkadokumentu"/>
        <w:spacing w:line="240" w:lineRule="auto"/>
        <w:rPr>
          <w:sz w:val="18"/>
          <w:szCs w:val="18"/>
          <w:u w:val="single"/>
        </w:rPr>
      </w:pPr>
      <w:r>
        <w:rPr>
          <w:sz w:val="18"/>
          <w:szCs w:val="18"/>
          <w:u w:val="single"/>
        </w:rPr>
        <w:t>Sprawę prowadzi:</w:t>
      </w:r>
    </w:p>
    <w:p w14:paraId="38502142" w14:textId="42C71494" w:rsidR="00E04059" w:rsidRDefault="00F00348" w:rsidP="00E04059">
      <w:pPr>
        <w:pStyle w:val="Stopkadokumentu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Dorota Gutowska – główny specjalista ds. zamówień publicznych</w:t>
      </w:r>
    </w:p>
    <w:p w14:paraId="7518AA8E" w14:textId="0DBBF41D" w:rsidR="00E04059" w:rsidRDefault="00F00348" w:rsidP="00E04059">
      <w:pPr>
        <w:pStyle w:val="Stopkadokumentu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stanowisko ds. zamówień publicznych</w:t>
      </w:r>
    </w:p>
    <w:p w14:paraId="6C320D8D" w14:textId="10C77A82" w:rsidR="00470143" w:rsidRPr="00940732" w:rsidRDefault="00F00348" w:rsidP="00940732">
      <w:pPr>
        <w:pStyle w:val="Stopkadokumentu"/>
        <w:spacing w:line="240" w:lineRule="auto"/>
        <w:rPr>
          <w:rFonts w:ascii="Lato" w:hAnsi="Lato"/>
          <w:sz w:val="18"/>
          <w:szCs w:val="18"/>
        </w:rPr>
      </w:pPr>
      <w:r>
        <w:rPr>
          <w:sz w:val="18"/>
          <w:szCs w:val="18"/>
        </w:rPr>
        <w:t>kontakt: 50</w:t>
      </w:r>
      <w:r w:rsidR="0087112B">
        <w:rPr>
          <w:sz w:val="18"/>
          <w:szCs w:val="18"/>
        </w:rPr>
        <w:t>3</w:t>
      </w:r>
      <w:r>
        <w:rPr>
          <w:sz w:val="18"/>
          <w:szCs w:val="18"/>
        </w:rPr>
        <w:t> 949 297</w:t>
      </w:r>
      <w:r w:rsidR="00E04059">
        <w:rPr>
          <w:sz w:val="18"/>
          <w:szCs w:val="18"/>
        </w:rPr>
        <w:t xml:space="preserve"> lub (+48) 52</w:t>
      </w:r>
      <w:r>
        <w:rPr>
          <w:sz w:val="18"/>
          <w:szCs w:val="18"/>
        </w:rPr>
        <w:t xml:space="preserve"> 30 31 301, e-mail: </w:t>
      </w:r>
      <w:hyperlink r:id="rId8" w:history="1">
        <w:r w:rsidR="00940732" w:rsidRPr="00066E5C">
          <w:rPr>
            <w:rStyle w:val="Hipercze"/>
            <w:sz w:val="18"/>
            <w:szCs w:val="18"/>
          </w:rPr>
          <w:t>d.gutowska@gminaznin.pl</w:t>
        </w:r>
      </w:hyperlink>
      <w:r w:rsidR="00940732">
        <w:rPr>
          <w:sz w:val="18"/>
          <w:szCs w:val="18"/>
        </w:rPr>
        <w:t xml:space="preserve"> </w:t>
      </w:r>
    </w:p>
    <w:sectPr w:rsidR="00470143" w:rsidRPr="00940732" w:rsidSect="00660E4F"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1089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0BEF30" w14:textId="77777777" w:rsidR="00CA448B" w:rsidRDefault="00CA448B" w:rsidP="003D6113">
      <w:pPr>
        <w:spacing w:after="0" w:line="240" w:lineRule="auto"/>
      </w:pPr>
      <w:r>
        <w:separator/>
      </w:r>
    </w:p>
  </w:endnote>
  <w:endnote w:type="continuationSeparator" w:id="0">
    <w:p w14:paraId="6273E8B6" w14:textId="77777777" w:rsidR="00CA448B" w:rsidRDefault="00CA448B" w:rsidP="003D6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3A94A770-AB70-4663-9D55-F0D2F1C1B8A2}"/>
    <w:embedBold r:id="rId2" w:fontKey="{59F0CA9E-9091-4A82-9A71-D9B414775361}"/>
    <w:embedItalic r:id="rId3" w:fontKey="{2212A941-D967-425A-843A-D384CA0CBD4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  <w:embedRegular r:id="rId4" w:fontKey="{0003F9CE-CCEB-4835-9119-CA6DA606DE93}"/>
    <w:embedBold r:id="rId5" w:fontKey="{2463CE25-D368-4D85-A0A0-63B5B13C865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A39F477B-15ED-4C74-A9A3-BB2E56015B91}"/>
    <w:embedBold r:id="rId7" w:fontKey="{40A30066-ACF0-4D00-86BB-35091F5C7F35}"/>
    <w:embedItalic r:id="rId8" w:fontKey="{0EDD5C4C-66C3-49F9-B692-02E3C34AC20A}"/>
    <w:embedBoldItalic r:id="rId9" w:fontKey="{B81279A3-068B-4F8F-9EF9-6328320E2228}"/>
  </w:font>
  <w:font w:name="Lato Light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0" w:fontKey="{552418E1-B61D-4F53-87CA-E224057AACAE}"/>
    <w:embedBold r:id="rId11" w:fontKey="{063AA759-8022-42B8-94CD-4FE3D8FDAA1B}"/>
    <w:embedItalic r:id="rId12" w:fontKey="{BE88C23F-A799-42B8-BF2D-96F552F81555}"/>
  </w:font>
  <w:font w:name="Lato Black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3" w:fontKey="{D654F71F-E8AA-449A-ABF2-6921AD1E217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CD9A75B3-97F5-4460-AF2B-DED6EEBF1B82}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5" w:fontKey="{1E782018-8560-4FBD-8B4C-30D12E87BA70}"/>
    <w:embedBold r:id="rId16" w:fontKey="{B1F33D5A-1A4C-4DB1-9FA8-E20089EE496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72276F" w14:textId="77777777" w:rsidR="00605664" w:rsidRDefault="00605664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125F7BEF" w14:textId="77777777" w:rsidR="00470143" w:rsidRPr="00E56D9E" w:rsidRDefault="00470143" w:rsidP="00470143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7422328C" w14:textId="77777777" w:rsidR="00A627AB" w:rsidRPr="00174CF4" w:rsidRDefault="00470143" w:rsidP="00470143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</w:t>
    </w:r>
    <w:proofErr w:type="spellStart"/>
    <w:r>
      <w:rPr>
        <w:rFonts w:ascii="Lato" w:hAnsi="Lato" w:cs="Arial"/>
        <w:sz w:val="19"/>
        <w:szCs w:val="19"/>
      </w:rPr>
      <w:t>lecia</w:t>
    </w:r>
    <w:proofErr w:type="spellEnd"/>
    <w:r>
      <w:rPr>
        <w:rFonts w:ascii="Lato" w:hAnsi="Lato" w:cs="Arial"/>
        <w:sz w:val="19"/>
        <w:szCs w:val="19"/>
      </w:rPr>
      <w:t xml:space="preserve"> 39, 88-400 Żnin, kontakt: (</w:t>
    </w:r>
    <w:r w:rsidRPr="00E56D9E">
      <w:rPr>
        <w:rFonts w:ascii="Lato" w:hAnsi="Lato" w:cs="Arial"/>
        <w:sz w:val="19"/>
        <w:szCs w:val="19"/>
      </w:rPr>
      <w:t>+48</w:t>
    </w:r>
    <w:r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>
      <w:rPr>
        <w:rFonts w:ascii="Lato" w:hAnsi="Lato" w:cs="Arial"/>
        <w:sz w:val="19"/>
        <w:szCs w:val="19"/>
      </w:rPr>
      <w:t>, e-mail: 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541447" w14:textId="77777777" w:rsidR="003D7BCB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5C9AB1AC" w14:textId="77777777" w:rsidR="003D7BCB" w:rsidRPr="00E56D9E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359EF112" w14:textId="77777777" w:rsidR="003D7BCB" w:rsidRPr="00174CF4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</w:t>
    </w:r>
    <w:proofErr w:type="spellStart"/>
    <w:r>
      <w:rPr>
        <w:rFonts w:ascii="Lato" w:hAnsi="Lato" w:cs="Arial"/>
        <w:sz w:val="19"/>
        <w:szCs w:val="19"/>
      </w:rPr>
      <w:t>lecia</w:t>
    </w:r>
    <w:proofErr w:type="spellEnd"/>
    <w:r>
      <w:rPr>
        <w:rFonts w:ascii="Lato" w:hAnsi="Lato" w:cs="Arial"/>
        <w:sz w:val="19"/>
        <w:szCs w:val="19"/>
      </w:rPr>
      <w:t xml:space="preserve"> 39, 88-400 Żnin, kontakt: (</w:t>
    </w:r>
    <w:r w:rsidRPr="00E56D9E">
      <w:rPr>
        <w:rFonts w:ascii="Lato" w:hAnsi="Lato" w:cs="Arial"/>
        <w:sz w:val="19"/>
        <w:szCs w:val="19"/>
      </w:rPr>
      <w:t>+48</w:t>
    </w:r>
    <w:r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>
      <w:rPr>
        <w:rFonts w:ascii="Lato" w:hAnsi="Lato" w:cs="Arial"/>
        <w:sz w:val="19"/>
        <w:szCs w:val="19"/>
      </w:rPr>
      <w:t>, e-mail: 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  <w:p w14:paraId="2D93145C" w14:textId="77777777" w:rsidR="001214A2" w:rsidRPr="003D7BCB" w:rsidRDefault="001214A2" w:rsidP="003D7BC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0B6841" w14:textId="77777777" w:rsidR="00CA448B" w:rsidRDefault="00CA448B" w:rsidP="003D6113">
      <w:pPr>
        <w:spacing w:after="0" w:line="240" w:lineRule="auto"/>
      </w:pPr>
      <w:r>
        <w:separator/>
      </w:r>
    </w:p>
  </w:footnote>
  <w:footnote w:type="continuationSeparator" w:id="0">
    <w:p w14:paraId="4F98FE5F" w14:textId="77777777" w:rsidR="00CA448B" w:rsidRDefault="00CA448B" w:rsidP="003D6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C02823" w14:textId="54401154" w:rsidR="00A627AB" w:rsidRPr="00660E4F" w:rsidRDefault="00AD4308" w:rsidP="00660E4F">
    <w:pPr>
      <w:pStyle w:val="Nagwek"/>
      <w:ind w:firstLine="1560"/>
      <w:rPr>
        <w:sz w:val="32"/>
        <w:szCs w:val="36"/>
      </w:rPr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3FDA850F" wp14:editId="4C4044E6">
          <wp:simplePos x="0" y="0"/>
          <wp:positionH relativeFrom="margin">
            <wp:align>left</wp:align>
          </wp:positionH>
          <wp:positionV relativeFrom="paragraph">
            <wp:posOffset>43825</wp:posOffset>
          </wp:positionV>
          <wp:extent cx="933537" cy="1083310"/>
          <wp:effectExtent l="0" t="0" r="0" b="2540"/>
          <wp:wrapNone/>
          <wp:docPr id="1412584921" name="Obraz 1412584921" descr="C:\Users\PiotrL\AppData\Local\Microsoft\Windows\INetCache\Content.Word\Herb_bez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L\AppData\Local\Microsoft\Windows\INetCache\Content.Word\Herb_bezt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537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0E4F">
      <w:t xml:space="preserve"> </w:t>
    </w:r>
    <w:r w:rsidR="00660E4F" w:rsidRPr="00660E4F">
      <w:rPr>
        <w:sz w:val="32"/>
        <w:szCs w:val="36"/>
      </w:rPr>
      <w:t xml:space="preserve">GMINA </w:t>
    </w:r>
  </w:p>
  <w:p w14:paraId="45EC14ED" w14:textId="19610685" w:rsidR="00660E4F" w:rsidRDefault="00660E4F" w:rsidP="00660E4F">
    <w:pPr>
      <w:pStyle w:val="Nagwek"/>
      <w:tabs>
        <w:tab w:val="clear" w:pos="4536"/>
        <w:tab w:val="clear" w:pos="9072"/>
        <w:tab w:val="left" w:pos="1032"/>
      </w:tabs>
      <w:ind w:firstLine="1560"/>
    </w:pPr>
    <w:r w:rsidRPr="00660E4F">
      <w:rPr>
        <w:sz w:val="24"/>
        <w:szCs w:val="24"/>
      </w:rPr>
      <w:t xml:space="preserve"> </w:t>
    </w:r>
    <w:r w:rsidRPr="00660E4F">
      <w:rPr>
        <w:sz w:val="32"/>
        <w:szCs w:val="36"/>
      </w:rPr>
      <w:t>ŻNIN</w:t>
    </w:r>
    <w:r>
      <w:tab/>
    </w:r>
  </w:p>
  <w:p w14:paraId="6FD07E4F" w14:textId="171221DE" w:rsidR="00A627AB" w:rsidRDefault="00A627AB">
    <w:pPr>
      <w:pStyle w:val="Nagwek"/>
    </w:pPr>
  </w:p>
  <w:p w14:paraId="2C8A945C" w14:textId="77777777" w:rsidR="00A627AB" w:rsidRDefault="00A627AB">
    <w:pPr>
      <w:pStyle w:val="Nagwek"/>
    </w:pPr>
  </w:p>
  <w:p w14:paraId="5B6A6A68" w14:textId="13D14631" w:rsidR="00A627AB" w:rsidRDefault="00A627AB">
    <w:pPr>
      <w:pStyle w:val="Nagwek"/>
    </w:pPr>
  </w:p>
  <w:p w14:paraId="0AABC06E" w14:textId="7C5142B2" w:rsidR="00882EFE" w:rsidRDefault="00882EFE">
    <w:pPr>
      <w:pStyle w:val="Nagwek"/>
    </w:pPr>
  </w:p>
  <w:p w14:paraId="7A01E6E4" w14:textId="49D394F6" w:rsidR="001214A2" w:rsidRDefault="001214A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7C594A"/>
    <w:multiLevelType w:val="hybridMultilevel"/>
    <w:tmpl w:val="EA264622"/>
    <w:lvl w:ilvl="0" w:tplc="452898F8">
      <w:start w:val="1"/>
      <w:numFmt w:val="decimal"/>
      <w:lvlText w:val="%1)"/>
      <w:lvlJc w:val="left"/>
      <w:pPr>
        <w:ind w:left="720" w:hanging="360"/>
      </w:pPr>
      <w:rPr>
        <w:rFonts w:ascii="Cambria" w:eastAsia="Times New Roman" w:hAnsi="Cambria" w:cs="Sylfaen" w:hint="default"/>
        <w:b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0C39D2"/>
    <w:multiLevelType w:val="hybridMultilevel"/>
    <w:tmpl w:val="C62E4C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8D48F1"/>
    <w:multiLevelType w:val="hybridMultilevel"/>
    <w:tmpl w:val="F9909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85533">
    <w:abstractNumId w:val="1"/>
  </w:num>
  <w:num w:numId="2" w16cid:durableId="1523937587">
    <w:abstractNumId w:val="2"/>
  </w:num>
  <w:num w:numId="3" w16cid:durableId="17283812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E4F"/>
    <w:rsid w:val="0000278E"/>
    <w:rsid w:val="00032A46"/>
    <w:rsid w:val="000515C0"/>
    <w:rsid w:val="000907AA"/>
    <w:rsid w:val="000940C2"/>
    <w:rsid w:val="000D5E3B"/>
    <w:rsid w:val="0010799C"/>
    <w:rsid w:val="001214A2"/>
    <w:rsid w:val="00121A47"/>
    <w:rsid w:val="00133B0D"/>
    <w:rsid w:val="001C6799"/>
    <w:rsid w:val="00231779"/>
    <w:rsid w:val="00235AD8"/>
    <w:rsid w:val="00253EA8"/>
    <w:rsid w:val="00293B5E"/>
    <w:rsid w:val="002961A1"/>
    <w:rsid w:val="002E2CD5"/>
    <w:rsid w:val="002F108D"/>
    <w:rsid w:val="00316EC5"/>
    <w:rsid w:val="00361433"/>
    <w:rsid w:val="00380BE4"/>
    <w:rsid w:val="00382F56"/>
    <w:rsid w:val="003D6113"/>
    <w:rsid w:val="003D7BCB"/>
    <w:rsid w:val="003F5E4C"/>
    <w:rsid w:val="004352BF"/>
    <w:rsid w:val="004575FD"/>
    <w:rsid w:val="00467B16"/>
    <w:rsid w:val="00470143"/>
    <w:rsid w:val="004B6084"/>
    <w:rsid w:val="004D03CE"/>
    <w:rsid w:val="00501DD2"/>
    <w:rsid w:val="00515076"/>
    <w:rsid w:val="005241A3"/>
    <w:rsid w:val="00543D66"/>
    <w:rsid w:val="00592E07"/>
    <w:rsid w:val="005A668E"/>
    <w:rsid w:val="005A6E18"/>
    <w:rsid w:val="005C6956"/>
    <w:rsid w:val="005D1BC5"/>
    <w:rsid w:val="005E4D45"/>
    <w:rsid w:val="006026CD"/>
    <w:rsid w:val="00605664"/>
    <w:rsid w:val="00616280"/>
    <w:rsid w:val="0063335C"/>
    <w:rsid w:val="0064428B"/>
    <w:rsid w:val="00660E4F"/>
    <w:rsid w:val="00695610"/>
    <w:rsid w:val="006A1016"/>
    <w:rsid w:val="006B6708"/>
    <w:rsid w:val="006F2720"/>
    <w:rsid w:val="007640BE"/>
    <w:rsid w:val="0079313C"/>
    <w:rsid w:val="007C4DAF"/>
    <w:rsid w:val="00834B26"/>
    <w:rsid w:val="008434BA"/>
    <w:rsid w:val="008519CA"/>
    <w:rsid w:val="0087112B"/>
    <w:rsid w:val="00882EFE"/>
    <w:rsid w:val="008A625E"/>
    <w:rsid w:val="009010F5"/>
    <w:rsid w:val="00930ED5"/>
    <w:rsid w:val="00940732"/>
    <w:rsid w:val="009B37BE"/>
    <w:rsid w:val="00A12CCC"/>
    <w:rsid w:val="00A517A4"/>
    <w:rsid w:val="00A627AB"/>
    <w:rsid w:val="00AD4308"/>
    <w:rsid w:val="00B156C4"/>
    <w:rsid w:val="00B32F12"/>
    <w:rsid w:val="00B414A0"/>
    <w:rsid w:val="00B863E4"/>
    <w:rsid w:val="00BB7BD8"/>
    <w:rsid w:val="00BC69A7"/>
    <w:rsid w:val="00BD65F4"/>
    <w:rsid w:val="00C028EE"/>
    <w:rsid w:val="00C0443B"/>
    <w:rsid w:val="00C15150"/>
    <w:rsid w:val="00C172FB"/>
    <w:rsid w:val="00C30725"/>
    <w:rsid w:val="00C42C66"/>
    <w:rsid w:val="00C5592A"/>
    <w:rsid w:val="00CA071D"/>
    <w:rsid w:val="00CA448B"/>
    <w:rsid w:val="00D0531C"/>
    <w:rsid w:val="00D05DF6"/>
    <w:rsid w:val="00D260CA"/>
    <w:rsid w:val="00D73053"/>
    <w:rsid w:val="00D80240"/>
    <w:rsid w:val="00DB5EE6"/>
    <w:rsid w:val="00E04059"/>
    <w:rsid w:val="00E46418"/>
    <w:rsid w:val="00E64819"/>
    <w:rsid w:val="00EF7192"/>
    <w:rsid w:val="00F00348"/>
    <w:rsid w:val="00F52C34"/>
    <w:rsid w:val="00F66C84"/>
    <w:rsid w:val="00F825D0"/>
    <w:rsid w:val="00FB4938"/>
    <w:rsid w:val="00FD2834"/>
    <w:rsid w:val="00FD3ECE"/>
    <w:rsid w:val="00FE2811"/>
    <w:rsid w:val="00FE3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66E235"/>
  <w15:docId w15:val="{A8D326B0-AA1A-405A-A28A-08249808B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omyślny WORD"/>
    <w:qFormat/>
    <w:rsid w:val="00C172FB"/>
    <w:pPr>
      <w:spacing w:after="120" w:line="320" w:lineRule="exact"/>
    </w:pPr>
    <w:rPr>
      <w:rFonts w:ascii="Lato Light" w:hAnsi="Lato Light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172FB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C172FB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rsid w:val="00F0034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72F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72F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72F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72F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72F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72F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B7BD8"/>
  </w:style>
  <w:style w:type="paragraph" w:styleId="Tekstdymka">
    <w:name w:val="Balloon Text"/>
    <w:basedOn w:val="Normalny"/>
    <w:link w:val="TekstdymkaZnak"/>
    <w:uiPriority w:val="99"/>
    <w:semiHidden/>
    <w:unhideWhenUsed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1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113"/>
  </w:style>
  <w:style w:type="character" w:styleId="Hipercze">
    <w:name w:val="Hyperlink"/>
    <w:basedOn w:val="Domylnaczcionkaakapitu"/>
    <w:uiPriority w:val="99"/>
    <w:unhideWhenUsed/>
    <w:rsid w:val="00361433"/>
    <w:rPr>
      <w:color w:val="0000FF" w:themeColor="hyperlink"/>
      <w:u w:val="single"/>
    </w:rPr>
  </w:style>
  <w:style w:type="paragraph" w:customStyle="1" w:styleId="Akapit">
    <w:name w:val="Akapit"/>
    <w:basedOn w:val="Normalny"/>
    <w:link w:val="AkapitZnak"/>
    <w:qFormat/>
    <w:rsid w:val="00D05DF6"/>
    <w:pPr>
      <w:jc w:val="both"/>
    </w:pPr>
    <w:rPr>
      <w:lang w:val="en-US"/>
    </w:rPr>
  </w:style>
  <w:style w:type="character" w:customStyle="1" w:styleId="AkapitZnak">
    <w:name w:val="Akapit Znak"/>
    <w:basedOn w:val="Domylnaczcionkaakapitu"/>
    <w:link w:val="Akapit"/>
    <w:rsid w:val="00D05DF6"/>
    <w:rPr>
      <w:rFonts w:ascii="Lato Light" w:hAnsi="Lato Light"/>
      <w:sz w:val="20"/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C172FB"/>
    <w:pPr>
      <w:spacing w:after="0"/>
      <w:jc w:val="both"/>
    </w:pPr>
    <w:rPr>
      <w:szCs w:val="20"/>
    </w:rPr>
  </w:style>
  <w:style w:type="character" w:customStyle="1" w:styleId="StopkadokumentuZnak">
    <w:name w:val="Stopka dokumentu Znak"/>
    <w:basedOn w:val="Domylnaczcionkaakapitu"/>
    <w:link w:val="Stopkadokumentu"/>
    <w:rsid w:val="00C172FB"/>
    <w:rPr>
      <w:rFonts w:ascii="Lato Light" w:hAnsi="Lato Light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172FB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72FB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72FB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72FB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72FB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72FB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72F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72F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172F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ytu">
    <w:name w:val="Title"/>
    <w:aliases w:val="Nagłówek Lato"/>
    <w:basedOn w:val="Normalny"/>
    <w:next w:val="Normalny"/>
    <w:link w:val="TytuZnak"/>
    <w:uiPriority w:val="10"/>
    <w:qFormat/>
    <w:rsid w:val="00C172FB"/>
    <w:pPr>
      <w:spacing w:after="0"/>
      <w:contextualSpacing/>
    </w:pPr>
    <w:rPr>
      <w:rFonts w:ascii="Lato" w:eastAsiaTheme="majorEastAsia" w:hAnsi="Lato" w:cstheme="majorBidi"/>
      <w:b/>
      <w:kern w:val="28"/>
      <w:szCs w:val="56"/>
    </w:rPr>
  </w:style>
  <w:style w:type="character" w:customStyle="1" w:styleId="TytuZnak">
    <w:name w:val="Tytuł Znak"/>
    <w:aliases w:val="Nagłówek Lato Znak"/>
    <w:basedOn w:val="Domylnaczcionkaakapitu"/>
    <w:link w:val="Tytu"/>
    <w:uiPriority w:val="10"/>
    <w:rsid w:val="00C172FB"/>
    <w:rPr>
      <w:rFonts w:ascii="Lato" w:eastAsiaTheme="majorEastAsia" w:hAnsi="Lato" w:cstheme="majorBidi"/>
      <w:b/>
      <w:kern w:val="28"/>
      <w:sz w:val="20"/>
      <w:szCs w:val="56"/>
    </w:rPr>
  </w:style>
  <w:style w:type="paragraph" w:styleId="Cytat">
    <w:name w:val="Quote"/>
    <w:basedOn w:val="Normalny"/>
    <w:next w:val="Normalny"/>
    <w:link w:val="CytatZnak"/>
    <w:uiPriority w:val="29"/>
    <w:qFormat/>
    <w:rsid w:val="00C172FB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72FB"/>
    <w:rPr>
      <w:rFonts w:ascii="Lato Light" w:hAnsi="Lato Light"/>
      <w:i/>
      <w:iCs/>
      <w:color w:val="404040" w:themeColor="text1" w:themeTint="BF"/>
      <w:sz w:val="2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172FB"/>
    <w:pPr>
      <w:spacing w:before="240" w:after="0" w:line="320" w:lineRule="exact"/>
      <w:outlineLvl w:val="9"/>
    </w:pPr>
    <w:rPr>
      <w:rFonts w:asciiTheme="majorHAnsi" w:hAnsiTheme="majorHAnsi"/>
      <w:color w:val="365F91" w:themeColor="accent1" w:themeShade="BF"/>
      <w:sz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0405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04059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04059"/>
    <w:rPr>
      <w:rFonts w:ascii="Lato Light" w:hAnsi="Lato Light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0405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04059"/>
    <w:rPr>
      <w:rFonts w:ascii="Lato Light" w:hAnsi="Lato Light"/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0034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4073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rsid w:val="00D260CA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7640BE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316EC5"/>
    <w:pPr>
      <w:spacing w:after="0" w:line="240" w:lineRule="auto"/>
    </w:pPr>
  </w:style>
  <w:style w:type="paragraph" w:customStyle="1" w:styleId="Default">
    <w:name w:val="Default"/>
    <w:link w:val="DefaultChar"/>
    <w:rsid w:val="00316EC5"/>
    <w:pPr>
      <w:autoSpaceDE w:val="0"/>
      <w:autoSpaceDN w:val="0"/>
      <w:adjustRightInd w:val="0"/>
      <w:spacing w:after="0" w:line="240" w:lineRule="auto"/>
    </w:pPr>
    <w:rPr>
      <w:rFonts w:ascii="Sylfaen" w:hAnsi="Sylfaen" w:cs="Sylfaen"/>
      <w:color w:val="000000"/>
      <w:sz w:val="24"/>
      <w:szCs w:val="24"/>
    </w:rPr>
  </w:style>
  <w:style w:type="character" w:customStyle="1" w:styleId="DefaultChar">
    <w:name w:val="Default Char"/>
    <w:link w:val="Default"/>
    <w:locked/>
    <w:rsid w:val="00316EC5"/>
    <w:rPr>
      <w:rFonts w:ascii="Sylfaen" w:hAnsi="Sylfaen" w:cs="Sylfae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2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.gutowska@gminaznin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17191B-60FD-4BE5-B736-C06A11D96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764</Words>
  <Characters>4590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Dariusz Karabasz</dc:creator>
  <cp:lastModifiedBy>Dorota Gutowska</cp:lastModifiedBy>
  <cp:revision>3</cp:revision>
  <cp:lastPrinted>2024-09-16T12:40:00Z</cp:lastPrinted>
  <dcterms:created xsi:type="dcterms:W3CDTF">2024-09-16T11:43:00Z</dcterms:created>
  <dcterms:modified xsi:type="dcterms:W3CDTF">2024-09-16T12:40:00Z</dcterms:modified>
</cp:coreProperties>
</file>