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AACE" w14:textId="0AAB5774" w:rsidR="00C50781" w:rsidRDefault="004638F8" w:rsidP="00C50781">
      <w:pPr>
        <w:pStyle w:val="aaa"/>
        <w:numPr>
          <w:ilvl w:val="0"/>
          <w:numId w:val="0"/>
        </w:numPr>
        <w:ind w:hanging="5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="00D91028">
        <w:rPr>
          <w:rFonts w:ascii="Verdana" w:hAnsi="Verdana" w:cs="Arial"/>
          <w:bCs/>
          <w:sz w:val="20"/>
          <w:szCs w:val="20"/>
        </w:rPr>
        <w:t>ostępowani</w:t>
      </w:r>
      <w:r>
        <w:rPr>
          <w:rFonts w:ascii="Verdana" w:hAnsi="Verdana" w:cs="Arial"/>
          <w:bCs/>
          <w:sz w:val="20"/>
          <w:szCs w:val="20"/>
        </w:rPr>
        <w:t>e</w:t>
      </w:r>
      <w:r w:rsidR="00C50781" w:rsidRPr="00D22FB5">
        <w:rPr>
          <w:rFonts w:ascii="Verdana" w:hAnsi="Verdana" w:cs="Arial"/>
          <w:bCs/>
          <w:sz w:val="20"/>
          <w:szCs w:val="20"/>
        </w:rPr>
        <w:t>:</w:t>
      </w:r>
      <w:r w:rsidR="00C50781" w:rsidRPr="00D22FB5">
        <w:rPr>
          <w:rFonts w:ascii="Verdana" w:hAnsi="Verdana" w:cs="Arial"/>
          <w:b/>
          <w:sz w:val="20"/>
          <w:szCs w:val="20"/>
        </w:rPr>
        <w:t xml:space="preserve"> </w:t>
      </w:r>
      <w:r w:rsidR="00BA1DFE" w:rsidRPr="00BA1DFE">
        <w:rPr>
          <w:rFonts w:ascii="Verdana" w:hAnsi="Verdana"/>
          <w:b/>
          <w:sz w:val="20"/>
          <w:szCs w:val="20"/>
        </w:rPr>
        <w:t>„</w:t>
      </w:r>
      <w:r w:rsidRPr="00172265">
        <w:rPr>
          <w:rFonts w:ascii="Verdana" w:hAnsi="Verdana"/>
          <w:b/>
          <w:sz w:val="20"/>
          <w:szCs w:val="20"/>
        </w:rPr>
        <w:t>Wykonanie zejścia do komory rozdziału wody oraz pomostów w komorze – SUW Grzybowice</w:t>
      </w:r>
      <w:r w:rsidR="00BA1DFE" w:rsidRPr="00BA1DFE">
        <w:rPr>
          <w:rFonts w:ascii="Verdana" w:hAnsi="Verdana"/>
          <w:b/>
          <w:sz w:val="20"/>
          <w:szCs w:val="20"/>
        </w:rPr>
        <w:t>”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C9FAB03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9054D9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25BA6F23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4638F8" w:rsidRPr="004638F8">
        <w:rPr>
          <w:rFonts w:ascii="Verdana" w:hAnsi="Verdana"/>
          <w:b/>
        </w:rPr>
        <w:t>Wykonanie zejścia do komory rozdziału wody oraz pomostów w komorze – SUW Grzybowice</w:t>
      </w:r>
      <w:r w:rsidR="00BF59C0">
        <w:rPr>
          <w:rFonts w:ascii="Verdana" w:hAnsi="Verdana"/>
          <w:b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768E412D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9054D9" w:rsidRPr="009054D9">
        <w:rPr>
          <w:rFonts w:ascii="Verdana" w:hAnsi="Verdana" w:cstheme="minorHAnsi"/>
          <w:iCs/>
          <w:sz w:val="22"/>
          <w:szCs w:val="22"/>
        </w:rPr>
        <w:t>tekst jedn.: Dz. U. z 202</w:t>
      </w:r>
      <w:r w:rsidR="00A15BA1">
        <w:rPr>
          <w:rFonts w:ascii="Verdana" w:hAnsi="Verdana" w:cstheme="minorHAnsi"/>
          <w:iCs/>
          <w:sz w:val="22"/>
          <w:szCs w:val="22"/>
        </w:rPr>
        <w:t>4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 poz. </w:t>
      </w:r>
      <w:r w:rsidR="00A15BA1">
        <w:rPr>
          <w:rFonts w:ascii="Verdana" w:hAnsi="Verdana" w:cstheme="minorHAnsi"/>
          <w:iCs/>
          <w:sz w:val="22"/>
          <w:szCs w:val="22"/>
        </w:rPr>
        <w:t>507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 z </w:t>
      </w:r>
      <w:proofErr w:type="spellStart"/>
      <w:r w:rsidR="009054D9" w:rsidRPr="009054D9">
        <w:rPr>
          <w:rFonts w:ascii="Verdana" w:hAnsi="Verdana" w:cstheme="minorHAnsi"/>
          <w:iCs/>
          <w:sz w:val="22"/>
          <w:szCs w:val="22"/>
        </w:rPr>
        <w:t>późn</w:t>
      </w:r>
      <w:proofErr w:type="spellEnd"/>
      <w:r w:rsidR="009054D9" w:rsidRPr="009054D9">
        <w:rPr>
          <w:rFonts w:ascii="Verdana" w:hAnsi="Verdana" w:cstheme="minorHAnsi"/>
          <w:iCs/>
          <w:sz w:val="22"/>
          <w:szCs w:val="22"/>
        </w:rPr>
        <w:t>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A1C90">
      <w:headerReference w:type="default" r:id="rId8"/>
      <w:footerReference w:type="default" r:id="rId9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4E48B" w14:textId="77777777" w:rsidR="006B4144" w:rsidRDefault="006B4144" w:rsidP="0038231F">
      <w:pPr>
        <w:spacing w:after="0" w:line="240" w:lineRule="auto"/>
      </w:pPr>
      <w:r>
        <w:separator/>
      </w:r>
    </w:p>
  </w:endnote>
  <w:endnote w:type="continuationSeparator" w:id="0">
    <w:p w14:paraId="22B5E36C" w14:textId="77777777" w:rsidR="006B4144" w:rsidRDefault="006B41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E17CD" w14:textId="77777777" w:rsidR="006B4144" w:rsidRDefault="006B4144" w:rsidP="0038231F">
      <w:pPr>
        <w:spacing w:after="0" w:line="240" w:lineRule="auto"/>
      </w:pPr>
      <w:r>
        <w:separator/>
      </w:r>
    </w:p>
  </w:footnote>
  <w:footnote w:type="continuationSeparator" w:id="0">
    <w:p w14:paraId="3E5D60E6" w14:textId="77777777" w:rsidR="006B4144" w:rsidRDefault="006B414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7A598A40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>
      <w:rPr>
        <w:rFonts w:ascii="Verdana" w:hAnsi="Verdana" w:cs="Verdana"/>
        <w:b/>
        <w:bCs/>
        <w:sz w:val="18"/>
        <w:szCs w:val="18"/>
      </w:rPr>
      <w:t>P</w:t>
    </w:r>
    <w:r w:rsidR="004638F8">
      <w:rPr>
        <w:rFonts w:ascii="Verdana" w:hAnsi="Verdana" w:cs="Verdana"/>
        <w:b/>
        <w:bCs/>
        <w:sz w:val="18"/>
        <w:szCs w:val="18"/>
      </w:rPr>
      <w:t>100</w:t>
    </w:r>
    <w:r w:rsidRPr="004676FC">
      <w:rPr>
        <w:rFonts w:ascii="Verdana" w:hAnsi="Verdana" w:cs="Verdana"/>
        <w:b/>
        <w:bCs/>
        <w:sz w:val="18"/>
        <w:szCs w:val="18"/>
      </w:rPr>
      <w:t>/202</w:t>
    </w:r>
    <w:r w:rsidR="009054D9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516B9C8D" w14:textId="3E37179F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50781">
      <w:rPr>
        <w:rFonts w:ascii="Verdana" w:hAnsi="Verdana" w:cs="Verdana"/>
        <w:b/>
        <w:sz w:val="18"/>
        <w:szCs w:val="1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456B"/>
    <w:rsid w:val="00066102"/>
    <w:rsid w:val="000715FC"/>
    <w:rsid w:val="00073C3D"/>
    <w:rsid w:val="000809B6"/>
    <w:rsid w:val="00097B68"/>
    <w:rsid w:val="000A2C06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4119"/>
    <w:rsid w:val="0012183B"/>
    <w:rsid w:val="001275E7"/>
    <w:rsid w:val="00150A82"/>
    <w:rsid w:val="001542CB"/>
    <w:rsid w:val="00162BDD"/>
    <w:rsid w:val="00177C2A"/>
    <w:rsid w:val="001902D2"/>
    <w:rsid w:val="001A2F18"/>
    <w:rsid w:val="001B1ECD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22B67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4287"/>
    <w:rsid w:val="003B439D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38F8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A59E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144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A58B1"/>
    <w:rsid w:val="007B01C8"/>
    <w:rsid w:val="007B426C"/>
    <w:rsid w:val="007B77BC"/>
    <w:rsid w:val="007D5B61"/>
    <w:rsid w:val="007E2F69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0F77"/>
    <w:rsid w:val="008B1784"/>
    <w:rsid w:val="008B234E"/>
    <w:rsid w:val="008C5709"/>
    <w:rsid w:val="008C6DF8"/>
    <w:rsid w:val="008D0487"/>
    <w:rsid w:val="008E0AFA"/>
    <w:rsid w:val="008E6374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33D1A"/>
    <w:rsid w:val="009405FF"/>
    <w:rsid w:val="009440B7"/>
    <w:rsid w:val="00950995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BA1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0DE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A1DFE"/>
    <w:rsid w:val="00BB0C3C"/>
    <w:rsid w:val="00BC4335"/>
    <w:rsid w:val="00BE3A82"/>
    <w:rsid w:val="00BF09D5"/>
    <w:rsid w:val="00BF59C0"/>
    <w:rsid w:val="00C00DDD"/>
    <w:rsid w:val="00C014B5"/>
    <w:rsid w:val="00C017E2"/>
    <w:rsid w:val="00C0226D"/>
    <w:rsid w:val="00C30F5F"/>
    <w:rsid w:val="00C36F7A"/>
    <w:rsid w:val="00C3759E"/>
    <w:rsid w:val="00C4103F"/>
    <w:rsid w:val="00C44B74"/>
    <w:rsid w:val="00C46F97"/>
    <w:rsid w:val="00C50781"/>
    <w:rsid w:val="00C521CD"/>
    <w:rsid w:val="00C57DEB"/>
    <w:rsid w:val="00C57FE7"/>
    <w:rsid w:val="00C6232B"/>
    <w:rsid w:val="00C74667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1028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Wacławczyk</cp:lastModifiedBy>
  <cp:revision>50</cp:revision>
  <cp:lastPrinted>2022-09-30T07:13:00Z</cp:lastPrinted>
  <dcterms:created xsi:type="dcterms:W3CDTF">2022-05-06T13:11:00Z</dcterms:created>
  <dcterms:modified xsi:type="dcterms:W3CDTF">2024-08-29T12:06:00Z</dcterms:modified>
</cp:coreProperties>
</file>