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7F55B" w14:textId="29FA3CA1" w:rsidR="00EF1DDA" w:rsidRPr="003636D7" w:rsidRDefault="00EF1DDA" w:rsidP="005A1668">
      <w:pPr>
        <w:pStyle w:val="Nagwek5"/>
        <w:spacing w:line="288" w:lineRule="auto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>Wykonawca/Pełnomocnik</w:t>
      </w:r>
      <w:r w:rsidRPr="003636D7">
        <w:rPr>
          <w:rStyle w:val="Odwoanieprzypisudolnego"/>
          <w:rFonts w:ascii="Arial Narrow" w:hAnsi="Arial Narrow" w:cs="Tahoma"/>
          <w:b w:val="0"/>
          <w:sz w:val="22"/>
          <w:szCs w:val="22"/>
        </w:rPr>
        <w:footnoteReference w:id="1"/>
      </w:r>
    </w:p>
    <w:p w14:paraId="79CC617F" w14:textId="77777777" w:rsidR="00EF1DDA" w:rsidRPr="003636D7" w:rsidRDefault="00EF1DDA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</w:p>
    <w:p w14:paraId="30C5433E" w14:textId="77777777" w:rsidR="00EF1DDA" w:rsidRPr="003636D7" w:rsidRDefault="00EF1DDA" w:rsidP="005A1668">
      <w:pPr>
        <w:spacing w:line="288" w:lineRule="auto"/>
        <w:rPr>
          <w:rFonts w:ascii="Arial Narrow" w:hAnsi="Arial Narrow" w:cs="Tahoma"/>
          <w:sz w:val="24"/>
          <w:szCs w:val="24"/>
        </w:rPr>
      </w:pPr>
      <w:r w:rsidRPr="003636D7">
        <w:rPr>
          <w:rFonts w:ascii="Arial Narrow" w:hAnsi="Arial Narrow" w:cs="Tahoma"/>
          <w:sz w:val="22"/>
          <w:szCs w:val="22"/>
        </w:rPr>
        <w:t>Nazwa i adres:</w:t>
      </w:r>
    </w:p>
    <w:p w14:paraId="1AB16FFA" w14:textId="77777777" w:rsidR="00ED60E4" w:rsidRPr="003636D7" w:rsidRDefault="00EF1DDA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…………………………………………………</w:t>
      </w:r>
    </w:p>
    <w:p w14:paraId="2421841E" w14:textId="77777777" w:rsidR="00EF1DDA" w:rsidRPr="003636D7" w:rsidRDefault="00ED60E4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…………………………………………………</w:t>
      </w:r>
    </w:p>
    <w:p w14:paraId="34D63283" w14:textId="7C3E714B" w:rsidR="00EF1DDA" w:rsidRPr="003636D7" w:rsidRDefault="00EF1DDA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 xml:space="preserve">adres e-mail </w:t>
      </w:r>
      <w:proofErr w:type="gramStart"/>
      <w:r w:rsidRPr="003636D7">
        <w:rPr>
          <w:rFonts w:ascii="Arial Narrow" w:hAnsi="Arial Narrow" w:cs="Tahoma"/>
          <w:sz w:val="22"/>
          <w:szCs w:val="22"/>
        </w:rPr>
        <w:t>…</w:t>
      </w:r>
      <w:r w:rsidR="003636D7">
        <w:rPr>
          <w:rFonts w:ascii="Arial Narrow" w:hAnsi="Arial Narrow" w:cs="Tahoma"/>
          <w:sz w:val="22"/>
          <w:szCs w:val="22"/>
        </w:rPr>
        <w:t>….</w:t>
      </w:r>
      <w:proofErr w:type="gramEnd"/>
      <w:r w:rsidR="003636D7">
        <w:rPr>
          <w:rFonts w:ascii="Arial Narrow" w:hAnsi="Arial Narrow" w:cs="Tahoma"/>
          <w:sz w:val="22"/>
          <w:szCs w:val="22"/>
        </w:rPr>
        <w:t>.</w:t>
      </w:r>
      <w:r w:rsidRPr="003636D7">
        <w:rPr>
          <w:rFonts w:ascii="Arial Narrow" w:hAnsi="Arial Narrow" w:cs="Tahoma"/>
          <w:sz w:val="22"/>
          <w:szCs w:val="22"/>
        </w:rPr>
        <w:t>…</w:t>
      </w:r>
      <w:r w:rsidR="00636F4D" w:rsidRPr="003636D7">
        <w:rPr>
          <w:rFonts w:ascii="Arial Narrow" w:hAnsi="Arial Narrow" w:cs="Tahoma"/>
          <w:sz w:val="22"/>
          <w:szCs w:val="22"/>
        </w:rPr>
        <w:t>………..</w:t>
      </w:r>
      <w:r w:rsidR="0046737B" w:rsidRPr="003636D7">
        <w:rPr>
          <w:rFonts w:ascii="Arial Narrow" w:hAnsi="Arial Narrow" w:cs="Tahoma"/>
          <w:sz w:val="22"/>
          <w:szCs w:val="22"/>
        </w:rPr>
        <w:t>……………...</w:t>
      </w:r>
    </w:p>
    <w:p w14:paraId="185CAD99" w14:textId="77777777" w:rsidR="00EF1DDA" w:rsidRPr="003636D7" w:rsidRDefault="00EF1DDA" w:rsidP="005A1668">
      <w:pPr>
        <w:pStyle w:val="Nagwek5"/>
        <w:spacing w:line="288" w:lineRule="auto"/>
        <w:jc w:val="center"/>
        <w:rPr>
          <w:rFonts w:ascii="Arial Narrow" w:hAnsi="Arial Narrow" w:cs="Tahoma"/>
          <w:sz w:val="22"/>
          <w:szCs w:val="22"/>
        </w:rPr>
      </w:pPr>
    </w:p>
    <w:p w14:paraId="367C908A" w14:textId="77777777" w:rsidR="0057504F" w:rsidRPr="003636D7" w:rsidRDefault="0057504F" w:rsidP="005A1668">
      <w:pPr>
        <w:pStyle w:val="Nagwek5"/>
        <w:spacing w:line="288" w:lineRule="auto"/>
        <w:jc w:val="center"/>
        <w:rPr>
          <w:rFonts w:ascii="Arial Narrow" w:hAnsi="Arial Narrow" w:cs="Tahoma"/>
          <w:sz w:val="24"/>
          <w:szCs w:val="24"/>
        </w:rPr>
      </w:pPr>
      <w:r w:rsidRPr="003636D7">
        <w:rPr>
          <w:rFonts w:ascii="Arial Narrow" w:hAnsi="Arial Narrow" w:cs="Tahoma"/>
          <w:sz w:val="24"/>
          <w:szCs w:val="24"/>
        </w:rPr>
        <w:t>O F E R T A</w:t>
      </w:r>
    </w:p>
    <w:p w14:paraId="63C1BC52" w14:textId="77777777" w:rsidR="0057504F" w:rsidRPr="003636D7" w:rsidRDefault="0057504F" w:rsidP="003636D7">
      <w:pPr>
        <w:rPr>
          <w:rFonts w:ascii="Arial Narrow" w:hAnsi="Arial Narrow" w:cs="Tahoma"/>
          <w:sz w:val="24"/>
          <w:szCs w:val="24"/>
        </w:rPr>
      </w:pPr>
    </w:p>
    <w:p w14:paraId="1A628CDA" w14:textId="12804610" w:rsidR="0057504F" w:rsidRPr="003636D7" w:rsidRDefault="0057504F" w:rsidP="006772A2">
      <w:pPr>
        <w:tabs>
          <w:tab w:val="left" w:pos="5046"/>
        </w:tabs>
        <w:suppressAutoHyphens/>
        <w:spacing w:line="288" w:lineRule="auto"/>
        <w:rPr>
          <w:rFonts w:ascii="Arial Narrow" w:eastAsia="SimSun" w:hAnsi="Arial Narrow" w:cs="Tahoma"/>
          <w:b/>
          <w:bCs/>
          <w:i/>
          <w:kern w:val="1"/>
          <w:sz w:val="22"/>
          <w:szCs w:val="22"/>
          <w:lang w:eastAsia="zh-CN" w:bidi="hi-IN"/>
        </w:rPr>
      </w:pPr>
      <w:r w:rsidRPr="003636D7">
        <w:rPr>
          <w:rFonts w:ascii="Arial Narrow" w:hAnsi="Arial Narrow" w:cs="Tahoma"/>
          <w:sz w:val="22"/>
          <w:szCs w:val="22"/>
        </w:rPr>
        <w:t>dla:</w:t>
      </w:r>
      <w:r w:rsidR="006803BE" w:rsidRPr="003636D7">
        <w:rPr>
          <w:rFonts w:ascii="Arial Narrow" w:eastAsia="SimSun" w:hAnsi="Arial Narrow" w:cs="Tahoma"/>
          <w:b/>
          <w:bCs/>
          <w:i/>
          <w:kern w:val="1"/>
          <w:sz w:val="22"/>
          <w:szCs w:val="22"/>
          <w:lang w:eastAsia="zh-CN" w:bidi="hi-IN"/>
        </w:rPr>
        <w:t xml:space="preserve"> </w:t>
      </w:r>
      <w:r w:rsidR="006772A2" w:rsidRPr="0097770F">
        <w:rPr>
          <w:rFonts w:ascii="Arial Narrow" w:eastAsia="SimSun" w:hAnsi="Arial Narrow" w:cs="Tahoma"/>
          <w:b/>
          <w:bCs/>
          <w:iCs/>
          <w:kern w:val="1"/>
          <w:sz w:val="22"/>
          <w:szCs w:val="22"/>
          <w:lang w:eastAsia="zh-CN" w:bidi="hi-IN"/>
        </w:rPr>
        <w:t>Przedsiębiorstwa Komunikacji Miejskiej Sp. z o.o.</w:t>
      </w:r>
      <w:r w:rsidR="003636D7" w:rsidRPr="0097770F">
        <w:rPr>
          <w:rFonts w:ascii="Arial Narrow" w:eastAsia="SimSun" w:hAnsi="Arial Narrow" w:cs="Tahoma"/>
          <w:b/>
          <w:bCs/>
          <w:iCs/>
          <w:kern w:val="1"/>
          <w:sz w:val="22"/>
          <w:szCs w:val="22"/>
          <w:lang w:eastAsia="zh-CN" w:bidi="hi-IN"/>
        </w:rPr>
        <w:t>,</w:t>
      </w:r>
      <w:r w:rsidR="006772A2" w:rsidRPr="0097770F">
        <w:rPr>
          <w:rFonts w:ascii="Arial Narrow" w:eastAsia="SimSun" w:hAnsi="Arial Narrow" w:cs="Tahoma"/>
          <w:b/>
          <w:bCs/>
          <w:iCs/>
          <w:kern w:val="1"/>
          <w:sz w:val="22"/>
          <w:szCs w:val="22"/>
          <w:lang w:eastAsia="zh-CN" w:bidi="hi-IN"/>
        </w:rPr>
        <w:t xml:space="preserve"> ul. Krakowska 9, 43-600 Jaworzno</w:t>
      </w:r>
    </w:p>
    <w:p w14:paraId="51C252B9" w14:textId="77777777" w:rsidR="00551FDA" w:rsidRPr="003636D7" w:rsidRDefault="0057504F" w:rsidP="005A1668">
      <w:pPr>
        <w:pStyle w:val="Tretekstu"/>
        <w:spacing w:after="0" w:line="288" w:lineRule="auto"/>
        <w:ind w:right="-14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w związku z przetargiem nieograniczonym</w:t>
      </w:r>
      <w:r w:rsidR="00EC3A5D" w:rsidRPr="003636D7">
        <w:rPr>
          <w:rFonts w:ascii="Arial Narrow" w:hAnsi="Arial Narrow" w:cs="Tahoma"/>
          <w:sz w:val="22"/>
          <w:szCs w:val="22"/>
        </w:rPr>
        <w:t xml:space="preserve"> pod nazwą</w:t>
      </w:r>
      <w:r w:rsidR="00210A98" w:rsidRPr="003636D7">
        <w:rPr>
          <w:rFonts w:ascii="Arial Narrow" w:hAnsi="Arial Narrow" w:cs="Tahoma"/>
          <w:sz w:val="22"/>
          <w:szCs w:val="22"/>
        </w:rPr>
        <w:t>:</w:t>
      </w:r>
      <w:r w:rsidR="0097307F" w:rsidRPr="003636D7">
        <w:rPr>
          <w:rFonts w:ascii="Arial Narrow" w:hAnsi="Arial Narrow" w:cs="Tahoma"/>
          <w:sz w:val="22"/>
          <w:szCs w:val="22"/>
        </w:rPr>
        <w:t xml:space="preserve"> </w:t>
      </w:r>
    </w:p>
    <w:p w14:paraId="26EC60A5" w14:textId="77777777" w:rsidR="0046737B" w:rsidRPr="003636D7" w:rsidRDefault="00F8381D" w:rsidP="002D14DC">
      <w:pPr>
        <w:suppressAutoHyphens/>
        <w:spacing w:line="288" w:lineRule="auto"/>
        <w:ind w:left="284" w:hanging="284"/>
        <w:jc w:val="center"/>
        <w:rPr>
          <w:rFonts w:ascii="Arial Narrow" w:hAnsi="Arial Narrow" w:cs="Tahoma"/>
          <w:i/>
          <w:kern w:val="1"/>
          <w:sz w:val="22"/>
          <w:szCs w:val="22"/>
          <w:lang w:eastAsia="zh-CN"/>
        </w:rPr>
      </w:pPr>
      <w:r w:rsidRPr="003636D7">
        <w:rPr>
          <w:rFonts w:ascii="Arial Narrow" w:hAnsi="Arial Narrow" w:cs="Tahoma"/>
          <w:i/>
          <w:kern w:val="1"/>
          <w:sz w:val="22"/>
          <w:szCs w:val="22"/>
          <w:lang w:eastAsia="zh-CN"/>
        </w:rPr>
        <w:t>„</w:t>
      </w:r>
      <w:r w:rsidR="005C7F0F" w:rsidRPr="0097770F">
        <w:rPr>
          <w:rFonts w:ascii="Arial Narrow" w:hAnsi="Arial Narrow" w:cs="Tahoma"/>
          <w:b/>
          <w:iCs/>
          <w:kern w:val="1"/>
          <w:sz w:val="22"/>
          <w:szCs w:val="22"/>
          <w:lang w:eastAsia="zh-CN"/>
        </w:rPr>
        <w:t>Zakup 7</w:t>
      </w:r>
      <w:r w:rsidR="00CB42C4" w:rsidRPr="0097770F">
        <w:rPr>
          <w:rFonts w:ascii="Arial Narrow" w:hAnsi="Arial Narrow" w:cs="Tahoma"/>
          <w:b/>
          <w:iCs/>
          <w:kern w:val="1"/>
          <w:sz w:val="22"/>
          <w:szCs w:val="22"/>
          <w:lang w:eastAsia="zh-CN"/>
        </w:rPr>
        <w:t xml:space="preserve"> sztuk autobusów elektrycznych wraz z niezbędną infrastrukturą do ich obsługi i ładowania</w:t>
      </w:r>
      <w:r w:rsidRPr="003636D7">
        <w:rPr>
          <w:rFonts w:ascii="Arial Narrow" w:hAnsi="Arial Narrow" w:cs="Tahoma"/>
          <w:i/>
          <w:kern w:val="1"/>
          <w:sz w:val="22"/>
          <w:szCs w:val="22"/>
          <w:lang w:eastAsia="zh-CN"/>
        </w:rPr>
        <w:t>”.</w:t>
      </w:r>
    </w:p>
    <w:p w14:paraId="554460D3" w14:textId="77777777" w:rsidR="00EF1DDA" w:rsidRPr="003636D7" w:rsidRDefault="00EF1DDA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>My niżej podpisani:</w:t>
      </w:r>
    </w:p>
    <w:p w14:paraId="48B73D70" w14:textId="77777777" w:rsidR="002D14DC" w:rsidRDefault="002D14DC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</w:p>
    <w:p w14:paraId="20AF7692" w14:textId="0F40EC55" w:rsidR="00EF1DDA" w:rsidRPr="003636D7" w:rsidRDefault="00EF1DDA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>………………………………………………………………………</w:t>
      </w:r>
    </w:p>
    <w:p w14:paraId="0A3815EC" w14:textId="77777777" w:rsidR="00F538C2" w:rsidRDefault="00F538C2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</w:p>
    <w:p w14:paraId="57D7749F" w14:textId="49F2FF47" w:rsidR="00EF1DDA" w:rsidRPr="003636D7" w:rsidRDefault="00EF1DDA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>………………………………………………………………………</w:t>
      </w:r>
    </w:p>
    <w:p w14:paraId="7FA1E5D4" w14:textId="77777777" w:rsidR="00EF1DDA" w:rsidRPr="002D14DC" w:rsidRDefault="00EF1DDA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  <w:r w:rsidRPr="002D14DC">
        <w:rPr>
          <w:rFonts w:ascii="Arial Narrow" w:hAnsi="Arial Narrow" w:cs="Tahoma"/>
          <w:b w:val="0"/>
          <w:sz w:val="22"/>
          <w:szCs w:val="22"/>
        </w:rPr>
        <w:t>(imię/a nazwisko/a osób upoważnionych do reprezentowania Wykonawcy/Pełnomocnika</w:t>
      </w:r>
      <w:r w:rsidR="008D2F6A" w:rsidRPr="002D14DC">
        <w:rPr>
          <w:rFonts w:ascii="Arial Narrow" w:hAnsi="Arial Narrow" w:cs="Tahoma"/>
          <w:b w:val="0"/>
          <w:sz w:val="22"/>
          <w:szCs w:val="22"/>
          <w:vertAlign w:val="superscript"/>
        </w:rPr>
        <w:t>1</w:t>
      </w:r>
      <w:r w:rsidRPr="002D14DC">
        <w:rPr>
          <w:rFonts w:ascii="Arial Narrow" w:hAnsi="Arial Narrow" w:cs="Tahoma"/>
          <w:b w:val="0"/>
          <w:sz w:val="22"/>
          <w:szCs w:val="22"/>
        </w:rPr>
        <w:t>)</w:t>
      </w:r>
    </w:p>
    <w:p w14:paraId="00FAEFB4" w14:textId="77777777" w:rsidR="00EF1DDA" w:rsidRPr="003636D7" w:rsidRDefault="00EF1DDA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</w:p>
    <w:p w14:paraId="35CA7F45" w14:textId="77777777" w:rsidR="00EF1DDA" w:rsidRPr="003636D7" w:rsidRDefault="00EF1DDA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>Działając w imieniu i na rzecz</w:t>
      </w:r>
    </w:p>
    <w:p w14:paraId="35869FB5" w14:textId="77777777" w:rsidR="00F538C2" w:rsidRDefault="00F538C2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</w:p>
    <w:p w14:paraId="5CA89484" w14:textId="24ADAB05" w:rsidR="00EF1DDA" w:rsidRPr="003636D7" w:rsidRDefault="00EF1DDA" w:rsidP="005A1668">
      <w:pPr>
        <w:pStyle w:val="Tekstpodstawowy"/>
        <w:spacing w:line="288" w:lineRule="auto"/>
        <w:jc w:val="both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4A567587" w14:textId="77777777" w:rsidR="00E81B03" w:rsidRPr="002D14DC" w:rsidRDefault="00BD22A2" w:rsidP="005A1668">
      <w:pPr>
        <w:pStyle w:val="Tekstpodstawowy"/>
        <w:spacing w:line="288" w:lineRule="auto"/>
        <w:jc w:val="center"/>
        <w:rPr>
          <w:rFonts w:ascii="Arial Narrow" w:hAnsi="Arial Narrow" w:cs="Tahoma"/>
          <w:b w:val="0"/>
          <w:iCs/>
          <w:sz w:val="22"/>
          <w:szCs w:val="22"/>
        </w:rPr>
      </w:pPr>
      <w:r w:rsidRPr="002D14DC">
        <w:rPr>
          <w:rFonts w:ascii="Arial Narrow" w:hAnsi="Arial Narrow" w:cs="Tahoma"/>
          <w:b w:val="0"/>
          <w:iCs/>
          <w:sz w:val="22"/>
          <w:szCs w:val="22"/>
        </w:rPr>
        <w:t>(pełna nazwa, adres, adres e-mail Wykonawcy</w:t>
      </w:r>
      <w:r w:rsidR="000C7983" w:rsidRPr="002D14DC">
        <w:rPr>
          <w:rStyle w:val="Odwoanieprzypisudolnego"/>
          <w:rFonts w:ascii="Arial Narrow" w:hAnsi="Arial Narrow" w:cs="Tahoma"/>
          <w:b w:val="0"/>
          <w:iCs/>
          <w:sz w:val="22"/>
          <w:szCs w:val="22"/>
        </w:rPr>
        <w:footnoteReference w:id="2"/>
      </w:r>
      <w:r w:rsidRPr="002D14DC">
        <w:rPr>
          <w:rFonts w:ascii="Arial Narrow" w:hAnsi="Arial Narrow" w:cs="Tahoma"/>
          <w:b w:val="0"/>
          <w:iCs/>
          <w:sz w:val="22"/>
          <w:szCs w:val="22"/>
        </w:rPr>
        <w:t>)</w:t>
      </w:r>
    </w:p>
    <w:p w14:paraId="6EAFD330" w14:textId="77777777" w:rsidR="00F538C2" w:rsidRPr="003636D7" w:rsidRDefault="00F538C2" w:rsidP="005A1668">
      <w:pPr>
        <w:pStyle w:val="Tekstpodstawowy"/>
        <w:spacing w:line="288" w:lineRule="auto"/>
        <w:jc w:val="center"/>
        <w:rPr>
          <w:rFonts w:ascii="Arial Narrow" w:hAnsi="Arial Narrow" w:cs="Tahoma"/>
          <w:b w:val="0"/>
          <w:i/>
          <w:sz w:val="22"/>
          <w:szCs w:val="22"/>
        </w:rPr>
      </w:pPr>
    </w:p>
    <w:p w14:paraId="71E79342" w14:textId="3471C6BF" w:rsidR="008C3DBD" w:rsidRPr="003636D7" w:rsidRDefault="002B1091" w:rsidP="005A1668">
      <w:pPr>
        <w:pStyle w:val="Tekstpodstawowy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>Oferujemy wykonanie prze</w:t>
      </w:r>
      <w:r w:rsidR="00A15A21" w:rsidRPr="003636D7">
        <w:rPr>
          <w:rFonts w:ascii="Arial Narrow" w:hAnsi="Arial Narrow" w:cs="Tahoma"/>
          <w:b w:val="0"/>
          <w:sz w:val="22"/>
          <w:szCs w:val="22"/>
        </w:rPr>
        <w:t>dmiotu zamówienia, a mianowicie</w:t>
      </w:r>
      <w:r w:rsidR="00363EBE" w:rsidRPr="003636D7">
        <w:rPr>
          <w:rFonts w:ascii="Arial Narrow" w:hAnsi="Arial Narrow" w:cs="Tahoma"/>
          <w:b w:val="0"/>
          <w:sz w:val="22"/>
          <w:szCs w:val="22"/>
        </w:rPr>
        <w:t xml:space="preserve">: </w:t>
      </w:r>
      <w:r w:rsidR="00A15A21" w:rsidRPr="003636D7">
        <w:rPr>
          <w:rFonts w:ascii="Arial Narrow" w:hAnsi="Arial Narrow" w:cs="Tahoma"/>
          <w:b w:val="0"/>
          <w:sz w:val="22"/>
          <w:szCs w:val="22"/>
        </w:rPr>
        <w:t>dostawę</w:t>
      </w:r>
      <w:r w:rsidR="00F8381D" w:rsidRPr="003636D7">
        <w:rPr>
          <w:rFonts w:ascii="Arial Narrow" w:hAnsi="Arial Narrow" w:cs="Tahoma"/>
          <w:b w:val="0"/>
          <w:sz w:val="22"/>
          <w:szCs w:val="22"/>
        </w:rPr>
        <w:t xml:space="preserve"> </w:t>
      </w:r>
      <w:r w:rsidR="00511D60" w:rsidRPr="003636D7">
        <w:rPr>
          <w:rFonts w:ascii="Arial Narrow" w:hAnsi="Arial Narrow" w:cs="Tahoma"/>
          <w:b w:val="0"/>
          <w:sz w:val="22"/>
          <w:szCs w:val="22"/>
        </w:rPr>
        <w:t>siedmiu</w:t>
      </w:r>
      <w:r w:rsidR="00946A7E" w:rsidRPr="003636D7">
        <w:rPr>
          <w:rFonts w:ascii="Arial Narrow" w:hAnsi="Arial Narrow" w:cs="Tahoma"/>
          <w:b w:val="0"/>
          <w:sz w:val="22"/>
          <w:szCs w:val="22"/>
        </w:rPr>
        <w:t xml:space="preserve"> autobusów elektrycznych</w:t>
      </w:r>
      <w:r w:rsidR="00183C67" w:rsidRPr="003636D7">
        <w:rPr>
          <w:rFonts w:ascii="Arial Narrow" w:hAnsi="Arial Narrow" w:cs="Tahoma"/>
          <w:b w:val="0"/>
          <w:sz w:val="22"/>
          <w:szCs w:val="22"/>
        </w:rPr>
        <w:t xml:space="preserve"> (EV12)</w:t>
      </w:r>
      <w:r w:rsidR="004C699B" w:rsidRPr="003636D7">
        <w:rPr>
          <w:rFonts w:ascii="Arial Narrow" w:hAnsi="Arial Narrow" w:cs="Tahoma"/>
          <w:b w:val="0"/>
          <w:sz w:val="22"/>
          <w:szCs w:val="22"/>
        </w:rPr>
        <w:t xml:space="preserve"> oraz</w:t>
      </w:r>
      <w:r w:rsidR="003F7189" w:rsidRPr="003636D7">
        <w:rPr>
          <w:rFonts w:ascii="Arial Narrow" w:hAnsi="Arial Narrow" w:cs="Tahoma"/>
          <w:b w:val="0"/>
          <w:sz w:val="22"/>
          <w:szCs w:val="22"/>
        </w:rPr>
        <w:t xml:space="preserve"> jednej sztuki ładowarki pantografowej 19</w:t>
      </w:r>
      <w:r w:rsidR="00B87FEA" w:rsidRPr="003636D7">
        <w:rPr>
          <w:rFonts w:ascii="Arial Narrow" w:hAnsi="Arial Narrow" w:cs="Tahoma"/>
          <w:b w:val="0"/>
          <w:sz w:val="22"/>
          <w:szCs w:val="22"/>
        </w:rPr>
        <w:t>0kW</w:t>
      </w:r>
      <w:r w:rsidR="00183C67" w:rsidRPr="003636D7">
        <w:rPr>
          <w:rFonts w:ascii="Arial Narrow" w:hAnsi="Arial Narrow" w:cs="Tahoma"/>
          <w:b w:val="0"/>
          <w:sz w:val="22"/>
          <w:szCs w:val="22"/>
        </w:rPr>
        <w:t xml:space="preserve"> (ŁP)</w:t>
      </w:r>
      <w:r w:rsidR="00B87FEA" w:rsidRPr="003636D7">
        <w:rPr>
          <w:rFonts w:ascii="Arial Narrow" w:hAnsi="Arial Narrow" w:cs="Tahoma"/>
          <w:b w:val="0"/>
          <w:sz w:val="22"/>
          <w:szCs w:val="22"/>
        </w:rPr>
        <w:t xml:space="preserve"> </w:t>
      </w:r>
      <w:r w:rsidR="006A3843" w:rsidRPr="003636D7">
        <w:rPr>
          <w:rFonts w:ascii="Arial Narrow" w:hAnsi="Arial Narrow" w:cs="Tahoma"/>
          <w:b w:val="0"/>
          <w:sz w:val="22"/>
          <w:szCs w:val="22"/>
        </w:rPr>
        <w:t>spełniającego</w:t>
      </w:r>
      <w:r w:rsidR="00CC42BA" w:rsidRPr="003636D7">
        <w:rPr>
          <w:rFonts w:ascii="Arial Narrow" w:hAnsi="Arial Narrow" w:cs="Tahoma"/>
          <w:b w:val="0"/>
          <w:sz w:val="22"/>
          <w:szCs w:val="22"/>
        </w:rPr>
        <w:t xml:space="preserve"> wszystkie wymagania ok</w:t>
      </w:r>
      <w:r w:rsidR="00C46ACB" w:rsidRPr="003636D7">
        <w:rPr>
          <w:rFonts w:ascii="Arial Narrow" w:hAnsi="Arial Narrow" w:cs="Tahoma"/>
          <w:b w:val="0"/>
          <w:sz w:val="22"/>
          <w:szCs w:val="22"/>
        </w:rPr>
        <w:t xml:space="preserve">reślone przez Zamawiającego w SWZ oraz w załącznikach do </w:t>
      </w:r>
      <w:r w:rsidR="00775203" w:rsidRPr="003636D7">
        <w:rPr>
          <w:rFonts w:ascii="Arial Narrow" w:hAnsi="Arial Narrow" w:cs="Tahoma"/>
          <w:b w:val="0"/>
          <w:sz w:val="22"/>
          <w:szCs w:val="22"/>
        </w:rPr>
        <w:t>SWZ</w:t>
      </w:r>
      <w:r w:rsidR="00775203" w:rsidRPr="003636D7">
        <w:rPr>
          <w:rFonts w:ascii="Arial Narrow" w:hAnsi="Arial Narrow" w:cs="Tahoma"/>
          <w:sz w:val="22"/>
          <w:szCs w:val="22"/>
        </w:rPr>
        <w:t xml:space="preserve"> </w:t>
      </w:r>
      <w:r w:rsidR="00775203" w:rsidRPr="0097770F">
        <w:rPr>
          <w:rFonts w:ascii="Arial Narrow" w:hAnsi="Arial Narrow" w:cs="Tahoma"/>
          <w:b w:val="0"/>
          <w:bCs/>
          <w:sz w:val="22"/>
          <w:szCs w:val="22"/>
        </w:rPr>
        <w:t>za</w:t>
      </w:r>
      <w:r w:rsidR="00BD22A2" w:rsidRPr="003636D7">
        <w:rPr>
          <w:rFonts w:ascii="Arial Narrow" w:hAnsi="Arial Narrow" w:cs="Tahoma"/>
          <w:b w:val="0"/>
          <w:sz w:val="22"/>
          <w:szCs w:val="22"/>
        </w:rPr>
        <w:t xml:space="preserve"> </w:t>
      </w:r>
      <w:r w:rsidR="00BD22A2" w:rsidRPr="003636D7">
        <w:rPr>
          <w:rFonts w:ascii="Arial Narrow" w:hAnsi="Arial Narrow" w:cs="Tahoma"/>
          <w:b w:val="0"/>
          <w:sz w:val="22"/>
          <w:szCs w:val="22"/>
          <w:u w:val="single"/>
        </w:rPr>
        <w:t>cenę oferty</w:t>
      </w:r>
      <w:r w:rsidR="00ED60E4" w:rsidRPr="003636D7">
        <w:rPr>
          <w:rFonts w:ascii="Arial Narrow" w:hAnsi="Arial Narrow" w:cs="Tahoma"/>
          <w:b w:val="0"/>
          <w:sz w:val="22"/>
          <w:szCs w:val="22"/>
        </w:rPr>
        <w:t xml:space="preserve"> </w:t>
      </w:r>
      <w:r w:rsidR="00BD22A2" w:rsidRPr="003636D7">
        <w:rPr>
          <w:rFonts w:ascii="Arial Narrow" w:hAnsi="Arial Narrow" w:cs="Tahoma"/>
          <w:b w:val="0"/>
          <w:sz w:val="22"/>
          <w:szCs w:val="22"/>
        </w:rPr>
        <w:t>(cena w rozumieniu</w:t>
      </w:r>
      <w:r w:rsidR="00C84BDB" w:rsidRPr="003636D7">
        <w:rPr>
          <w:rFonts w:ascii="Arial Narrow" w:hAnsi="Arial Narrow" w:cs="Tahoma"/>
          <w:sz w:val="22"/>
          <w:szCs w:val="22"/>
        </w:rPr>
        <w:t xml:space="preserve"> 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 xml:space="preserve">art. 3 ust. 1 pkt 1 i ust. </w:t>
      </w:r>
      <w:r w:rsidR="00775203" w:rsidRPr="003636D7">
        <w:rPr>
          <w:rFonts w:ascii="Arial Narrow" w:hAnsi="Arial Narrow" w:cs="Tahoma"/>
          <w:b w:val="0"/>
          <w:sz w:val="22"/>
          <w:szCs w:val="22"/>
        </w:rPr>
        <w:t>2 ustawy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 xml:space="preserve"> z</w:t>
      </w:r>
      <w:r w:rsidR="003636D7">
        <w:rPr>
          <w:rFonts w:ascii="Arial Narrow" w:hAnsi="Arial Narrow" w:cs="Tahoma"/>
          <w:b w:val="0"/>
          <w:sz w:val="22"/>
          <w:szCs w:val="22"/>
        </w:rPr>
        <w:t> 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>dnia</w:t>
      </w:r>
      <w:r w:rsidR="003636D7">
        <w:rPr>
          <w:rFonts w:ascii="Arial Narrow" w:hAnsi="Arial Narrow" w:cs="Tahoma"/>
          <w:b w:val="0"/>
          <w:sz w:val="22"/>
          <w:szCs w:val="22"/>
        </w:rPr>
        <w:t> 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>9</w:t>
      </w:r>
      <w:r w:rsidR="003636D7">
        <w:rPr>
          <w:rFonts w:ascii="Arial Narrow" w:hAnsi="Arial Narrow" w:cs="Tahoma"/>
          <w:b w:val="0"/>
          <w:sz w:val="22"/>
          <w:szCs w:val="22"/>
        </w:rPr>
        <w:t> 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>maja</w:t>
      </w:r>
      <w:r w:rsidR="003636D7">
        <w:rPr>
          <w:rFonts w:ascii="Arial Narrow" w:hAnsi="Arial Narrow" w:cs="Tahoma"/>
          <w:b w:val="0"/>
          <w:sz w:val="22"/>
          <w:szCs w:val="22"/>
        </w:rPr>
        <w:t> 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>2014</w:t>
      </w:r>
      <w:r w:rsidR="0097770F">
        <w:rPr>
          <w:rFonts w:ascii="Arial Narrow" w:hAnsi="Arial Narrow" w:cs="Tahoma"/>
          <w:b w:val="0"/>
          <w:sz w:val="22"/>
          <w:szCs w:val="22"/>
        </w:rPr>
        <w:t xml:space="preserve"> 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>r., o informowani</w:t>
      </w:r>
      <w:r w:rsidR="00A15A21" w:rsidRPr="003636D7">
        <w:rPr>
          <w:rFonts w:ascii="Arial Narrow" w:hAnsi="Arial Narrow" w:cs="Tahoma"/>
          <w:b w:val="0"/>
          <w:sz w:val="22"/>
          <w:szCs w:val="22"/>
        </w:rPr>
        <w:t xml:space="preserve">u o cenach towarów i </w:t>
      </w:r>
      <w:r w:rsidR="00775203" w:rsidRPr="003636D7">
        <w:rPr>
          <w:rFonts w:ascii="Arial Narrow" w:hAnsi="Arial Narrow" w:cs="Tahoma"/>
          <w:b w:val="0"/>
          <w:sz w:val="22"/>
          <w:szCs w:val="22"/>
        </w:rPr>
        <w:t>usług -</w:t>
      </w:r>
      <w:r w:rsidR="00A15A21" w:rsidRPr="003636D7">
        <w:rPr>
          <w:rFonts w:ascii="Arial Narrow" w:hAnsi="Arial Narrow" w:cs="Tahoma"/>
          <w:b w:val="0"/>
          <w:sz w:val="22"/>
          <w:szCs w:val="22"/>
        </w:rPr>
        <w:t xml:space="preserve"> </w:t>
      </w:r>
      <w:r w:rsidR="00F42F13" w:rsidRPr="003636D7">
        <w:rPr>
          <w:rFonts w:ascii="Arial Narrow" w:hAnsi="Arial Narrow" w:cs="Tahoma"/>
          <w:b w:val="0"/>
          <w:sz w:val="22"/>
          <w:szCs w:val="22"/>
        </w:rPr>
        <w:t xml:space="preserve">tj. 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 xml:space="preserve">Dz. U. </w:t>
      </w:r>
      <w:r w:rsidR="00F42F13" w:rsidRPr="003636D7">
        <w:rPr>
          <w:rFonts w:ascii="Arial Narrow" w:hAnsi="Arial Narrow" w:cs="Tahoma"/>
          <w:b w:val="0"/>
          <w:sz w:val="22"/>
          <w:szCs w:val="22"/>
        </w:rPr>
        <w:t xml:space="preserve">z </w:t>
      </w:r>
      <w:r w:rsidR="002E6E71" w:rsidRPr="003636D7">
        <w:rPr>
          <w:rFonts w:ascii="Arial Narrow" w:hAnsi="Arial Narrow" w:cs="Tahoma"/>
          <w:b w:val="0"/>
          <w:sz w:val="22"/>
          <w:szCs w:val="22"/>
        </w:rPr>
        <w:t>2023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 xml:space="preserve"> poz. </w:t>
      </w:r>
      <w:r w:rsidR="002E6E71" w:rsidRPr="003636D7">
        <w:rPr>
          <w:rFonts w:ascii="Arial Narrow" w:hAnsi="Arial Narrow" w:cs="Tahoma"/>
          <w:b w:val="0"/>
          <w:sz w:val="22"/>
          <w:szCs w:val="22"/>
        </w:rPr>
        <w:t>16</w:t>
      </w:r>
      <w:r w:rsidR="00F42F13" w:rsidRPr="003636D7">
        <w:rPr>
          <w:rFonts w:ascii="Arial Narrow" w:hAnsi="Arial Narrow" w:cs="Tahoma"/>
          <w:b w:val="0"/>
          <w:sz w:val="22"/>
          <w:szCs w:val="22"/>
        </w:rPr>
        <w:t>8</w:t>
      </w:r>
      <w:r w:rsidR="00C84BDB" w:rsidRPr="003636D7">
        <w:rPr>
          <w:rFonts w:ascii="Arial Narrow" w:hAnsi="Arial Narrow" w:cs="Tahoma"/>
          <w:b w:val="0"/>
          <w:sz w:val="22"/>
          <w:szCs w:val="22"/>
        </w:rPr>
        <w:t>)</w:t>
      </w:r>
      <w:r w:rsidR="00BD22A2" w:rsidRPr="003636D7">
        <w:rPr>
          <w:rFonts w:ascii="Arial Narrow" w:hAnsi="Arial Narrow" w:cs="Tahoma"/>
          <w:b w:val="0"/>
          <w:sz w:val="22"/>
          <w:szCs w:val="22"/>
        </w:rPr>
        <w:t>,</w:t>
      </w:r>
      <w:r w:rsidR="006231A2" w:rsidRPr="003636D7">
        <w:rPr>
          <w:rFonts w:ascii="Arial Narrow" w:hAnsi="Arial Narrow" w:cs="Tahoma"/>
          <w:b w:val="0"/>
          <w:sz w:val="22"/>
          <w:szCs w:val="22"/>
        </w:rPr>
        <w:t xml:space="preserve"> </w:t>
      </w:r>
      <w:r w:rsidR="008C3DBD" w:rsidRPr="003636D7">
        <w:rPr>
          <w:rFonts w:ascii="Arial Narrow" w:hAnsi="Arial Narrow" w:cs="Tahoma"/>
          <w:b w:val="0"/>
          <w:sz w:val="22"/>
          <w:szCs w:val="22"/>
        </w:rPr>
        <w:t>określoną w</w:t>
      </w:r>
      <w:r w:rsidR="006D0F49" w:rsidRPr="003636D7">
        <w:rPr>
          <w:rFonts w:ascii="Arial Narrow" w:hAnsi="Arial Narrow" w:cs="Tahoma"/>
          <w:b w:val="0"/>
          <w:sz w:val="22"/>
          <w:szCs w:val="22"/>
        </w:rPr>
        <w:t xml:space="preserve"> poniższej tabeli:</w:t>
      </w:r>
    </w:p>
    <w:p w14:paraId="5C09354C" w14:textId="77777777" w:rsidR="008C3DBD" w:rsidRPr="003636D7" w:rsidRDefault="008C3DBD" w:rsidP="005A1668">
      <w:pPr>
        <w:pStyle w:val="Tekstpodstawowy"/>
        <w:spacing w:line="288" w:lineRule="auto"/>
        <w:ind w:left="720"/>
        <w:jc w:val="both"/>
        <w:rPr>
          <w:rFonts w:ascii="Arial Narrow" w:hAnsi="Arial Narrow" w:cs="Tahoma"/>
          <w:b w:val="0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971"/>
        <w:gridCol w:w="3256"/>
      </w:tblGrid>
      <w:tr w:rsidR="008C3DBD" w:rsidRPr="003636D7" w14:paraId="41C0D9B5" w14:textId="77777777" w:rsidTr="008C3DBD">
        <w:trPr>
          <w:cantSplit/>
          <w:trHeight w:val="334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E9B38" w14:textId="77777777" w:rsidR="008C3DBD" w:rsidRPr="003636D7" w:rsidRDefault="008C3DBD" w:rsidP="005A1668">
            <w:pPr>
              <w:spacing w:line="288" w:lineRule="auto"/>
              <w:jc w:val="center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636D7">
              <w:rPr>
                <w:rFonts w:ascii="Arial Narrow" w:eastAsia="Calibri" w:hAnsi="Arial Narrow" w:cs="Tahoma"/>
                <w:sz w:val="22"/>
                <w:szCs w:val="22"/>
              </w:rPr>
              <w:t>Wyszczególnienie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5A1CA" w14:textId="77777777" w:rsidR="008C3DBD" w:rsidRPr="003636D7" w:rsidRDefault="008C3DBD" w:rsidP="005A1668">
            <w:pPr>
              <w:spacing w:line="288" w:lineRule="auto"/>
              <w:jc w:val="center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636D7">
              <w:rPr>
                <w:rFonts w:ascii="Arial Narrow" w:eastAsia="Calibri" w:hAnsi="Arial Narrow" w:cs="Tahoma"/>
                <w:sz w:val="22"/>
                <w:szCs w:val="22"/>
              </w:rPr>
              <w:t>Kwota zł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C922F" w14:textId="77777777" w:rsidR="008C3DBD" w:rsidRPr="003636D7" w:rsidRDefault="008C3DBD" w:rsidP="005A1668">
            <w:pPr>
              <w:spacing w:line="288" w:lineRule="auto"/>
              <w:jc w:val="center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636D7">
              <w:rPr>
                <w:rFonts w:ascii="Arial Narrow" w:eastAsia="Calibri" w:hAnsi="Arial Narrow" w:cs="Tahoma"/>
                <w:sz w:val="22"/>
                <w:szCs w:val="22"/>
              </w:rPr>
              <w:t>Słownie zł</w:t>
            </w:r>
          </w:p>
        </w:tc>
      </w:tr>
      <w:tr w:rsidR="008C3DBD" w:rsidRPr="003636D7" w14:paraId="5D696C4F" w14:textId="77777777" w:rsidTr="008C3DBD">
        <w:trPr>
          <w:cantSplit/>
          <w:trHeight w:val="616"/>
          <w:jc w:val="center"/>
        </w:trPr>
        <w:tc>
          <w:tcPr>
            <w:tcW w:w="3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DD48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636D7">
              <w:rPr>
                <w:rFonts w:ascii="Arial Narrow" w:eastAsia="Calibri" w:hAnsi="Arial Narrow" w:cs="Tahoma"/>
                <w:sz w:val="22"/>
                <w:szCs w:val="22"/>
              </w:rPr>
              <w:t>Łączna cena netto [zł]</w:t>
            </w:r>
          </w:p>
        </w:tc>
        <w:tc>
          <w:tcPr>
            <w:tcW w:w="2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71D58B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1A0CCA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</w:tr>
      <w:tr w:rsidR="008C3DBD" w:rsidRPr="003636D7" w14:paraId="089E6CCE" w14:textId="77777777" w:rsidTr="008C3DBD">
        <w:trPr>
          <w:cantSplit/>
          <w:trHeight w:val="61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51E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636D7">
              <w:rPr>
                <w:rFonts w:ascii="Arial Narrow" w:eastAsia="Calibri" w:hAnsi="Arial Narrow" w:cs="Tahoma"/>
                <w:sz w:val="22"/>
                <w:szCs w:val="22"/>
              </w:rPr>
              <w:t>Kwota podatku od towarów i usług (VAT)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6A1162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29D35D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</w:tr>
      <w:tr w:rsidR="008C3DBD" w:rsidRPr="003636D7" w14:paraId="7AF3B980" w14:textId="77777777" w:rsidTr="008C3DBD">
        <w:trPr>
          <w:cantSplit/>
          <w:trHeight w:val="61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0E265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636D7">
              <w:rPr>
                <w:rFonts w:ascii="Arial Narrow" w:eastAsia="Calibri" w:hAnsi="Arial Narrow" w:cs="Tahoma"/>
                <w:sz w:val="22"/>
                <w:szCs w:val="22"/>
              </w:rPr>
              <w:t>Łączna cena</w:t>
            </w:r>
            <w:r w:rsidRPr="003636D7">
              <w:rPr>
                <w:rFonts w:ascii="Arial Narrow" w:eastAsia="Calibri" w:hAnsi="Arial Narrow" w:cs="Tahoma"/>
                <w:b/>
                <w:sz w:val="22"/>
                <w:szCs w:val="22"/>
              </w:rPr>
              <w:t xml:space="preserve"> </w:t>
            </w:r>
            <w:r w:rsidRPr="003636D7">
              <w:rPr>
                <w:rFonts w:ascii="Arial Narrow" w:eastAsia="Calibri" w:hAnsi="Arial Narrow" w:cs="Tahoma"/>
                <w:sz w:val="22"/>
                <w:szCs w:val="22"/>
              </w:rPr>
              <w:t>oferty brutto [zł]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3F3F3"/>
          </w:tcPr>
          <w:p w14:paraId="42BA0213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74EE7462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</w:tr>
      <w:tr w:rsidR="008C3DBD" w:rsidRPr="003636D7" w14:paraId="3CCBC012" w14:textId="77777777" w:rsidTr="008C3DBD">
        <w:trPr>
          <w:cantSplit/>
          <w:trHeight w:val="397"/>
          <w:jc w:val="center"/>
        </w:trPr>
        <w:tc>
          <w:tcPr>
            <w:tcW w:w="948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2064E6" w14:textId="77777777" w:rsidR="008C3DBD" w:rsidRPr="003636D7" w:rsidRDefault="008C3DBD" w:rsidP="005A1668">
            <w:pPr>
              <w:spacing w:line="288" w:lineRule="auto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</w:tr>
    </w:tbl>
    <w:p w14:paraId="241E1B20" w14:textId="4CA88271" w:rsidR="008C3DBD" w:rsidRPr="003636D7" w:rsidRDefault="00775203" w:rsidP="005A1668">
      <w:pPr>
        <w:numPr>
          <w:ilvl w:val="0"/>
          <w:numId w:val="10"/>
        </w:numPr>
        <w:spacing w:line="288" w:lineRule="auto"/>
        <w:ind w:left="568" w:hanging="284"/>
        <w:contextualSpacing/>
        <w:rPr>
          <w:rFonts w:ascii="Arial Narrow" w:eastAsia="Calibri" w:hAnsi="Arial Narrow" w:cs="Tahoma"/>
          <w:sz w:val="22"/>
          <w:szCs w:val="22"/>
        </w:rPr>
      </w:pPr>
      <w:r w:rsidRPr="003636D7">
        <w:rPr>
          <w:rFonts w:ascii="Arial Narrow" w:eastAsia="Calibri" w:hAnsi="Arial Narrow" w:cs="Tahoma"/>
          <w:sz w:val="22"/>
          <w:szCs w:val="22"/>
        </w:rPr>
        <w:t>cena jednego</w:t>
      </w:r>
      <w:r w:rsidR="00F8381D" w:rsidRPr="003636D7">
        <w:rPr>
          <w:rFonts w:ascii="Arial Narrow" w:eastAsia="Calibri" w:hAnsi="Arial Narrow" w:cs="Tahoma"/>
          <w:sz w:val="22"/>
          <w:szCs w:val="22"/>
        </w:rPr>
        <w:t xml:space="preserve"> </w:t>
      </w:r>
      <w:r w:rsidRPr="003636D7">
        <w:rPr>
          <w:rFonts w:ascii="Arial Narrow" w:eastAsia="Calibri" w:hAnsi="Arial Narrow" w:cs="Tahoma"/>
          <w:sz w:val="22"/>
          <w:szCs w:val="22"/>
        </w:rPr>
        <w:t>autobusu EV12 marki</w:t>
      </w:r>
      <w:r w:rsidR="008C3DBD" w:rsidRPr="003636D7">
        <w:rPr>
          <w:rFonts w:ascii="Arial Narrow" w:eastAsia="Calibri" w:hAnsi="Arial Narrow" w:cs="Tahoma"/>
          <w:sz w:val="22"/>
          <w:szCs w:val="22"/>
        </w:rPr>
        <w:t xml:space="preserve"> </w:t>
      </w:r>
      <w:r w:rsidR="003636D7">
        <w:rPr>
          <w:rFonts w:ascii="Arial Narrow" w:eastAsia="Calibri" w:hAnsi="Arial Narrow" w:cs="Tahoma"/>
          <w:sz w:val="22"/>
          <w:szCs w:val="22"/>
        </w:rPr>
        <w:t>……</w:t>
      </w:r>
      <w:proofErr w:type="gramStart"/>
      <w:r w:rsidR="003636D7">
        <w:rPr>
          <w:rFonts w:ascii="Arial Narrow" w:eastAsia="Calibri" w:hAnsi="Arial Narrow" w:cs="Tahoma"/>
          <w:sz w:val="22"/>
          <w:szCs w:val="22"/>
        </w:rPr>
        <w:t>…….</w:t>
      </w:r>
      <w:proofErr w:type="gramEnd"/>
      <w:r w:rsidR="003636D7">
        <w:rPr>
          <w:rFonts w:ascii="Arial Narrow" w:eastAsia="Calibri" w:hAnsi="Arial Narrow" w:cs="Tahoma"/>
          <w:sz w:val="22"/>
          <w:szCs w:val="22"/>
        </w:rPr>
        <w:t>.</w:t>
      </w:r>
      <w:r w:rsidR="008C3DBD" w:rsidRPr="003636D7">
        <w:rPr>
          <w:rFonts w:ascii="Arial Narrow" w:eastAsia="Calibri" w:hAnsi="Arial Narrow" w:cs="Tahoma"/>
          <w:sz w:val="22"/>
          <w:szCs w:val="22"/>
        </w:rPr>
        <w:t>……………</w:t>
      </w:r>
      <w:r w:rsidR="003636D7">
        <w:rPr>
          <w:rFonts w:ascii="Arial Narrow" w:eastAsia="Calibri" w:hAnsi="Arial Narrow" w:cs="Tahoma"/>
          <w:sz w:val="22"/>
          <w:szCs w:val="22"/>
        </w:rPr>
        <w:t>……….</w:t>
      </w:r>
      <w:r>
        <w:rPr>
          <w:rFonts w:ascii="Arial Narrow" w:eastAsia="Calibri" w:hAnsi="Arial Narrow" w:cs="Tahoma"/>
          <w:sz w:val="22"/>
          <w:szCs w:val="22"/>
        </w:rPr>
        <w:t>.</w:t>
      </w:r>
      <w:r w:rsidRPr="003636D7">
        <w:rPr>
          <w:rFonts w:ascii="Arial Narrow" w:eastAsia="Calibri" w:hAnsi="Arial Narrow" w:cs="Tahoma"/>
          <w:sz w:val="22"/>
          <w:szCs w:val="22"/>
        </w:rPr>
        <w:t>, typu</w:t>
      </w:r>
      <w:r w:rsidR="008C3DBD" w:rsidRPr="003636D7">
        <w:rPr>
          <w:rFonts w:ascii="Arial Narrow" w:eastAsia="Calibri" w:hAnsi="Arial Narrow" w:cs="Tahoma"/>
          <w:sz w:val="22"/>
          <w:szCs w:val="22"/>
        </w:rPr>
        <w:t xml:space="preserve"> </w:t>
      </w:r>
      <w:r w:rsidR="003636D7">
        <w:rPr>
          <w:rFonts w:ascii="Arial Narrow" w:eastAsia="Calibri" w:hAnsi="Arial Narrow" w:cs="Tahoma"/>
          <w:sz w:val="22"/>
          <w:szCs w:val="22"/>
        </w:rPr>
        <w:t>……………………….</w:t>
      </w:r>
      <w:r w:rsidR="008C3DBD" w:rsidRPr="003636D7">
        <w:rPr>
          <w:rFonts w:ascii="Arial Narrow" w:eastAsia="Calibri" w:hAnsi="Arial Narrow" w:cs="Tahoma"/>
          <w:sz w:val="22"/>
          <w:szCs w:val="22"/>
        </w:rPr>
        <w:t>…………..………</w:t>
      </w:r>
      <w:r w:rsidR="006B6898" w:rsidRPr="003636D7">
        <w:rPr>
          <w:rFonts w:ascii="Arial Narrow" w:eastAsia="Calibri" w:hAnsi="Arial Narrow" w:cs="Tahoma"/>
          <w:sz w:val="22"/>
          <w:szCs w:val="22"/>
        </w:rPr>
        <w:t>, o</w:t>
      </w:r>
      <w:r w:rsidR="0097770F">
        <w:rPr>
          <w:rFonts w:ascii="Arial Narrow" w:eastAsia="Calibri" w:hAnsi="Arial Narrow" w:cs="Tahoma"/>
          <w:sz w:val="22"/>
          <w:szCs w:val="22"/>
        </w:rPr>
        <w:t> </w:t>
      </w:r>
      <w:r w:rsidR="006B6898" w:rsidRPr="003636D7">
        <w:rPr>
          <w:rFonts w:ascii="Arial Narrow" w:eastAsia="Calibri" w:hAnsi="Arial Narrow" w:cs="Tahoma"/>
          <w:sz w:val="22"/>
          <w:szCs w:val="22"/>
        </w:rPr>
        <w:t>nazwie handlowej…………………………</w:t>
      </w:r>
      <w:r w:rsidR="003636D7">
        <w:rPr>
          <w:rFonts w:ascii="Arial Narrow" w:eastAsia="Calibri" w:hAnsi="Arial Narrow" w:cs="Tahoma"/>
          <w:sz w:val="22"/>
          <w:szCs w:val="22"/>
        </w:rPr>
        <w:t>…………………….</w:t>
      </w:r>
      <w:r w:rsidR="008C3DBD" w:rsidRPr="003636D7">
        <w:rPr>
          <w:rFonts w:ascii="Arial Narrow" w:eastAsia="Calibri" w:hAnsi="Arial Narrow" w:cs="Tahoma"/>
          <w:sz w:val="22"/>
          <w:szCs w:val="22"/>
        </w:rPr>
        <w:t xml:space="preserve"> (cena w rozumieniu art. 3 ust. 1 pkt 2 i ust. </w:t>
      </w:r>
      <w:r w:rsidRPr="003636D7">
        <w:rPr>
          <w:rFonts w:ascii="Arial Narrow" w:eastAsia="Calibri" w:hAnsi="Arial Narrow" w:cs="Tahoma"/>
          <w:sz w:val="22"/>
          <w:szCs w:val="22"/>
        </w:rPr>
        <w:t>2 ustawy</w:t>
      </w:r>
      <w:r w:rsidR="008C3DBD" w:rsidRPr="003636D7">
        <w:rPr>
          <w:rFonts w:ascii="Arial Narrow" w:eastAsia="Calibri" w:hAnsi="Arial Narrow" w:cs="Tahoma"/>
          <w:sz w:val="22"/>
          <w:szCs w:val="22"/>
        </w:rPr>
        <w:t xml:space="preserve"> z dnia 9 maja 2014r., o informowaniu o cenach towarów i </w:t>
      </w:r>
      <w:r w:rsidRPr="003636D7">
        <w:rPr>
          <w:rFonts w:ascii="Arial Narrow" w:eastAsia="Calibri" w:hAnsi="Arial Narrow" w:cs="Tahoma"/>
          <w:sz w:val="22"/>
          <w:szCs w:val="22"/>
        </w:rPr>
        <w:t>usług - tj.</w:t>
      </w:r>
      <w:r w:rsidR="002E6E71" w:rsidRPr="003636D7">
        <w:rPr>
          <w:rFonts w:ascii="Arial Narrow" w:eastAsia="Calibri" w:hAnsi="Arial Narrow" w:cs="Tahoma"/>
          <w:sz w:val="22"/>
          <w:szCs w:val="22"/>
        </w:rPr>
        <w:t xml:space="preserve"> Dz. U. 2023 poz. 168</w:t>
      </w:r>
      <w:r w:rsidR="008C3DBD" w:rsidRPr="003636D7">
        <w:rPr>
          <w:rFonts w:ascii="Arial Narrow" w:eastAsia="Calibri" w:hAnsi="Arial Narrow" w:cs="Tahoma"/>
          <w:sz w:val="22"/>
          <w:szCs w:val="22"/>
        </w:rPr>
        <w:t xml:space="preserve"> z późn. zm.), wynosi: </w:t>
      </w:r>
      <w:proofErr w:type="gramStart"/>
      <w:r w:rsidR="008C3DBD" w:rsidRPr="003636D7">
        <w:rPr>
          <w:rFonts w:ascii="Arial Narrow" w:eastAsia="Calibri" w:hAnsi="Arial Narrow" w:cs="Tahoma"/>
          <w:sz w:val="22"/>
          <w:szCs w:val="22"/>
        </w:rPr>
        <w:t>…….</w:t>
      </w:r>
      <w:proofErr w:type="gramEnd"/>
      <w:r w:rsidR="008C3DBD" w:rsidRPr="003636D7">
        <w:rPr>
          <w:rFonts w:ascii="Arial Narrow" w:eastAsia="Calibri" w:hAnsi="Arial Narrow" w:cs="Tahoma"/>
          <w:sz w:val="22"/>
          <w:szCs w:val="22"/>
        </w:rPr>
        <w:t>.……........................….….………………… zł (słownie: ….................................................................................), w tym podatek VAT ……………………</w:t>
      </w:r>
      <w:proofErr w:type="gramStart"/>
      <w:r w:rsidR="008C3DBD" w:rsidRPr="003636D7">
        <w:rPr>
          <w:rFonts w:ascii="Arial Narrow" w:eastAsia="Calibri" w:hAnsi="Arial Narrow" w:cs="Tahoma"/>
          <w:sz w:val="22"/>
          <w:szCs w:val="22"/>
        </w:rPr>
        <w:t>…….</w:t>
      </w:r>
      <w:proofErr w:type="gramEnd"/>
      <w:r w:rsidR="008C3DBD" w:rsidRPr="003636D7">
        <w:rPr>
          <w:rFonts w:ascii="Arial Narrow" w:eastAsia="Calibri" w:hAnsi="Arial Narrow" w:cs="Tahoma"/>
          <w:sz w:val="22"/>
          <w:szCs w:val="22"/>
        </w:rPr>
        <w:t>. zł,</w:t>
      </w:r>
      <w:r w:rsidR="002D14DC">
        <w:rPr>
          <w:rFonts w:ascii="Arial Narrow" w:eastAsia="Calibri" w:hAnsi="Arial Narrow" w:cs="Tahoma"/>
          <w:sz w:val="22"/>
          <w:szCs w:val="22"/>
        </w:rPr>
        <w:t xml:space="preserve"> </w:t>
      </w:r>
      <w:r w:rsidR="008C3DBD" w:rsidRPr="003636D7">
        <w:rPr>
          <w:rFonts w:ascii="Arial Narrow" w:eastAsia="Calibri" w:hAnsi="Arial Narrow" w:cs="Tahoma"/>
          <w:sz w:val="22"/>
          <w:szCs w:val="22"/>
        </w:rPr>
        <w:t>(słownie:</w:t>
      </w:r>
      <w:r w:rsidR="002D14DC">
        <w:rPr>
          <w:rFonts w:ascii="Arial Narrow" w:eastAsia="Calibri" w:hAnsi="Arial Narrow" w:cs="Tahoma"/>
          <w:sz w:val="22"/>
          <w:szCs w:val="22"/>
        </w:rPr>
        <w:t xml:space="preserve"> </w:t>
      </w:r>
      <w:r w:rsidR="008C3DBD" w:rsidRPr="003636D7">
        <w:rPr>
          <w:rFonts w:ascii="Arial Narrow" w:eastAsia="Calibri" w:hAnsi="Arial Narrow" w:cs="Tahoma"/>
          <w:sz w:val="22"/>
          <w:szCs w:val="22"/>
        </w:rPr>
        <w:t>…………………………………</w:t>
      </w:r>
      <w:proofErr w:type="gramStart"/>
      <w:r w:rsidR="008C3DBD" w:rsidRPr="003636D7">
        <w:rPr>
          <w:rFonts w:ascii="Arial Narrow" w:eastAsia="Calibri" w:hAnsi="Arial Narrow" w:cs="Tahoma"/>
          <w:sz w:val="22"/>
          <w:szCs w:val="22"/>
        </w:rPr>
        <w:t>…….</w:t>
      </w:r>
      <w:proofErr w:type="gramEnd"/>
      <w:r w:rsidR="008C3DBD" w:rsidRPr="003636D7">
        <w:rPr>
          <w:rFonts w:ascii="Arial Narrow" w:eastAsia="Calibri" w:hAnsi="Arial Narrow" w:cs="Tahoma"/>
          <w:sz w:val="22"/>
          <w:szCs w:val="22"/>
        </w:rPr>
        <w:t>………........................),</w:t>
      </w:r>
    </w:p>
    <w:p w14:paraId="320350CD" w14:textId="276C1E9D" w:rsidR="000801B6" w:rsidRPr="003636D7" w:rsidRDefault="008C3DBD" w:rsidP="005A1668">
      <w:pPr>
        <w:numPr>
          <w:ilvl w:val="0"/>
          <w:numId w:val="10"/>
        </w:numPr>
        <w:spacing w:line="288" w:lineRule="auto"/>
        <w:ind w:left="568" w:hanging="284"/>
        <w:contextualSpacing/>
        <w:rPr>
          <w:rFonts w:ascii="Arial Narrow" w:eastAsia="Calibri" w:hAnsi="Arial Narrow" w:cs="Tahoma"/>
          <w:sz w:val="22"/>
          <w:szCs w:val="22"/>
        </w:rPr>
      </w:pPr>
      <w:r w:rsidRPr="003636D7">
        <w:rPr>
          <w:rFonts w:ascii="Arial Narrow" w:eastAsia="Calibri" w:hAnsi="Arial Narrow" w:cs="Tahoma"/>
          <w:sz w:val="22"/>
          <w:szCs w:val="22"/>
        </w:rPr>
        <w:t xml:space="preserve">cena   </w:t>
      </w:r>
      <w:r w:rsidR="00F8381D" w:rsidRPr="003636D7">
        <w:rPr>
          <w:rFonts w:ascii="Arial Narrow" w:eastAsia="Calibri" w:hAnsi="Arial Narrow" w:cs="Tahoma"/>
          <w:sz w:val="22"/>
          <w:szCs w:val="22"/>
        </w:rPr>
        <w:t xml:space="preserve">jednej </w:t>
      </w:r>
      <w:r w:rsidR="002E6E71" w:rsidRPr="003636D7">
        <w:rPr>
          <w:rFonts w:ascii="Arial Narrow" w:eastAsia="Calibri" w:hAnsi="Arial Narrow" w:cs="Tahoma"/>
          <w:sz w:val="22"/>
          <w:szCs w:val="22"/>
        </w:rPr>
        <w:t>ładowarki pantografowej</w:t>
      </w:r>
      <w:r w:rsidRPr="003636D7">
        <w:rPr>
          <w:rFonts w:ascii="Arial Narrow" w:eastAsia="Calibri" w:hAnsi="Arial Narrow" w:cs="Tahoma"/>
          <w:sz w:val="22"/>
          <w:szCs w:val="22"/>
        </w:rPr>
        <w:t xml:space="preserve"> </w:t>
      </w:r>
      <w:r w:rsidR="002E6E71" w:rsidRPr="003636D7">
        <w:rPr>
          <w:rFonts w:ascii="Arial Narrow" w:eastAsia="Calibri" w:hAnsi="Arial Narrow" w:cs="Tahoma"/>
          <w:sz w:val="22"/>
          <w:szCs w:val="22"/>
        </w:rPr>
        <w:t>19</w:t>
      </w:r>
      <w:r w:rsidR="000801B6" w:rsidRPr="003636D7">
        <w:rPr>
          <w:rFonts w:ascii="Arial Narrow" w:eastAsia="Calibri" w:hAnsi="Arial Narrow" w:cs="Tahoma"/>
          <w:sz w:val="22"/>
          <w:szCs w:val="22"/>
        </w:rPr>
        <w:t>0</w:t>
      </w:r>
      <w:r w:rsidRPr="003636D7">
        <w:rPr>
          <w:rFonts w:ascii="Arial Narrow" w:eastAsia="Calibri" w:hAnsi="Arial Narrow" w:cs="Tahoma"/>
          <w:sz w:val="22"/>
          <w:szCs w:val="22"/>
        </w:rPr>
        <w:t xml:space="preserve"> kW marki ……………………</w:t>
      </w:r>
      <w:r w:rsidR="003636D7">
        <w:rPr>
          <w:rFonts w:ascii="Arial Narrow" w:eastAsia="Calibri" w:hAnsi="Arial Narrow" w:cs="Tahoma"/>
          <w:sz w:val="22"/>
          <w:szCs w:val="22"/>
        </w:rPr>
        <w:t>………</w:t>
      </w:r>
      <w:proofErr w:type="gramStart"/>
      <w:r w:rsidR="003636D7">
        <w:rPr>
          <w:rFonts w:ascii="Arial Narrow" w:eastAsia="Calibri" w:hAnsi="Arial Narrow" w:cs="Tahoma"/>
          <w:sz w:val="22"/>
          <w:szCs w:val="22"/>
        </w:rPr>
        <w:t>…….</w:t>
      </w:r>
      <w:proofErr w:type="gramEnd"/>
      <w:r w:rsidRPr="003636D7">
        <w:rPr>
          <w:rFonts w:ascii="Arial Narrow" w:eastAsia="Calibri" w:hAnsi="Arial Narrow" w:cs="Tahoma"/>
          <w:sz w:val="22"/>
          <w:szCs w:val="22"/>
        </w:rPr>
        <w:t xml:space="preserve">, </w:t>
      </w:r>
      <w:r w:rsidR="00775203" w:rsidRPr="003636D7">
        <w:rPr>
          <w:rFonts w:ascii="Arial Narrow" w:eastAsia="Calibri" w:hAnsi="Arial Narrow" w:cs="Tahoma"/>
          <w:sz w:val="22"/>
          <w:szCs w:val="22"/>
        </w:rPr>
        <w:t>typu …</w:t>
      </w:r>
      <w:r w:rsidRPr="003636D7">
        <w:rPr>
          <w:rFonts w:ascii="Arial Narrow" w:eastAsia="Calibri" w:hAnsi="Arial Narrow" w:cs="Tahoma"/>
          <w:sz w:val="22"/>
          <w:szCs w:val="22"/>
        </w:rPr>
        <w:t>……………</w:t>
      </w:r>
      <w:r w:rsidR="003636D7">
        <w:rPr>
          <w:rFonts w:ascii="Arial Narrow" w:eastAsia="Calibri" w:hAnsi="Arial Narrow" w:cs="Tahoma"/>
          <w:sz w:val="22"/>
          <w:szCs w:val="22"/>
        </w:rPr>
        <w:t>……………</w:t>
      </w:r>
      <w:r w:rsidRPr="003636D7">
        <w:rPr>
          <w:rFonts w:ascii="Arial Narrow" w:eastAsia="Calibri" w:hAnsi="Arial Narrow" w:cs="Tahoma"/>
          <w:sz w:val="22"/>
          <w:szCs w:val="22"/>
        </w:rPr>
        <w:t xml:space="preserve"> (cena w rozumieniu art. 3 ust. 1 pkt 2 i ust. </w:t>
      </w:r>
      <w:r w:rsidR="00775203" w:rsidRPr="003636D7">
        <w:rPr>
          <w:rFonts w:ascii="Arial Narrow" w:eastAsia="Calibri" w:hAnsi="Arial Narrow" w:cs="Tahoma"/>
          <w:sz w:val="22"/>
          <w:szCs w:val="22"/>
        </w:rPr>
        <w:t>2 ustawy</w:t>
      </w:r>
      <w:r w:rsidRPr="003636D7">
        <w:rPr>
          <w:rFonts w:ascii="Arial Narrow" w:eastAsia="Calibri" w:hAnsi="Arial Narrow" w:cs="Tahoma"/>
          <w:sz w:val="22"/>
          <w:szCs w:val="22"/>
        </w:rPr>
        <w:t xml:space="preserve"> z dnia 9 maja 2014r., o informowaniu o cenach tow</w:t>
      </w:r>
      <w:r w:rsidR="006225FD" w:rsidRPr="003636D7">
        <w:rPr>
          <w:rFonts w:ascii="Arial Narrow" w:eastAsia="Calibri" w:hAnsi="Arial Narrow" w:cs="Tahoma"/>
          <w:sz w:val="22"/>
          <w:szCs w:val="22"/>
        </w:rPr>
        <w:t xml:space="preserve">arów i </w:t>
      </w:r>
      <w:r w:rsidR="00775203" w:rsidRPr="003636D7">
        <w:rPr>
          <w:rFonts w:ascii="Arial Narrow" w:eastAsia="Calibri" w:hAnsi="Arial Narrow" w:cs="Tahoma"/>
          <w:sz w:val="22"/>
          <w:szCs w:val="22"/>
        </w:rPr>
        <w:t>usług - tj.</w:t>
      </w:r>
      <w:r w:rsidR="006225FD" w:rsidRPr="003636D7">
        <w:rPr>
          <w:rFonts w:ascii="Arial Narrow" w:eastAsia="Calibri" w:hAnsi="Arial Narrow" w:cs="Tahoma"/>
          <w:sz w:val="22"/>
          <w:szCs w:val="22"/>
        </w:rPr>
        <w:t xml:space="preserve"> Dz. U. 2023 poz. 16</w:t>
      </w:r>
      <w:r w:rsidRPr="003636D7">
        <w:rPr>
          <w:rFonts w:ascii="Arial Narrow" w:eastAsia="Calibri" w:hAnsi="Arial Narrow" w:cs="Tahoma"/>
          <w:sz w:val="22"/>
          <w:szCs w:val="22"/>
        </w:rPr>
        <w:t xml:space="preserve">8 z późn. zm.), wynosi: </w:t>
      </w:r>
      <w:r w:rsidR="0097770F">
        <w:rPr>
          <w:rFonts w:ascii="Arial Narrow" w:eastAsia="Calibri" w:hAnsi="Arial Narrow" w:cs="Tahoma"/>
          <w:sz w:val="22"/>
          <w:szCs w:val="22"/>
        </w:rPr>
        <w:t>……………</w:t>
      </w:r>
      <w:r w:rsidRPr="003636D7">
        <w:rPr>
          <w:rFonts w:ascii="Arial Narrow" w:eastAsia="Calibri" w:hAnsi="Arial Narrow" w:cs="Tahoma"/>
          <w:sz w:val="22"/>
          <w:szCs w:val="22"/>
        </w:rPr>
        <w:t>……..… zł</w:t>
      </w:r>
      <w:r w:rsidR="002D14DC">
        <w:rPr>
          <w:rFonts w:ascii="Arial Narrow" w:eastAsia="Calibri" w:hAnsi="Arial Narrow" w:cs="Tahoma"/>
          <w:sz w:val="22"/>
          <w:szCs w:val="22"/>
        </w:rPr>
        <w:t xml:space="preserve"> </w:t>
      </w:r>
      <w:r w:rsidRPr="003636D7">
        <w:rPr>
          <w:rFonts w:ascii="Arial Narrow" w:eastAsia="Calibri" w:hAnsi="Arial Narrow" w:cs="Tahoma"/>
          <w:sz w:val="22"/>
          <w:szCs w:val="22"/>
        </w:rPr>
        <w:t>(słownie: </w:t>
      </w:r>
      <w:r w:rsidR="0097770F">
        <w:rPr>
          <w:rFonts w:ascii="Arial Narrow" w:eastAsia="Calibri" w:hAnsi="Arial Narrow" w:cs="Tahoma"/>
          <w:sz w:val="22"/>
          <w:szCs w:val="22"/>
        </w:rPr>
        <w:t>…</w:t>
      </w:r>
      <w:r w:rsidRPr="003636D7">
        <w:rPr>
          <w:rFonts w:ascii="Arial Narrow" w:eastAsia="Calibri" w:hAnsi="Arial Narrow" w:cs="Tahoma"/>
          <w:sz w:val="22"/>
          <w:szCs w:val="22"/>
        </w:rPr>
        <w:t>……………………</w:t>
      </w:r>
      <w:r w:rsidR="003636D7">
        <w:rPr>
          <w:rFonts w:ascii="Arial Narrow" w:eastAsia="Calibri" w:hAnsi="Arial Narrow" w:cs="Tahoma"/>
          <w:sz w:val="22"/>
          <w:szCs w:val="22"/>
        </w:rPr>
        <w:t>…</w:t>
      </w:r>
      <w:proofErr w:type="gramStart"/>
      <w:r w:rsidR="003636D7">
        <w:rPr>
          <w:rFonts w:ascii="Arial Narrow" w:eastAsia="Calibri" w:hAnsi="Arial Narrow" w:cs="Tahoma"/>
          <w:sz w:val="22"/>
          <w:szCs w:val="22"/>
        </w:rPr>
        <w:t>…….</w:t>
      </w:r>
      <w:proofErr w:type="gramEnd"/>
      <w:r w:rsidR="003636D7">
        <w:rPr>
          <w:rFonts w:ascii="Arial Narrow" w:eastAsia="Calibri" w:hAnsi="Arial Narrow" w:cs="Tahoma"/>
          <w:sz w:val="22"/>
          <w:szCs w:val="22"/>
        </w:rPr>
        <w:t>.</w:t>
      </w:r>
      <w:r w:rsidRPr="003636D7">
        <w:rPr>
          <w:rFonts w:ascii="Arial Narrow" w:eastAsia="Calibri" w:hAnsi="Arial Narrow" w:cs="Tahoma"/>
          <w:sz w:val="22"/>
          <w:szCs w:val="22"/>
        </w:rPr>
        <w:t>),  w tym podatek VAT ………………………….. zł,</w:t>
      </w:r>
      <w:r w:rsidR="002D14DC">
        <w:rPr>
          <w:rFonts w:ascii="Arial Narrow" w:eastAsia="Calibri" w:hAnsi="Arial Narrow" w:cs="Tahoma"/>
          <w:sz w:val="22"/>
          <w:szCs w:val="22"/>
        </w:rPr>
        <w:t xml:space="preserve"> (</w:t>
      </w:r>
      <w:r w:rsidRPr="003636D7">
        <w:rPr>
          <w:rFonts w:ascii="Arial Narrow" w:eastAsia="Calibri" w:hAnsi="Arial Narrow" w:cs="Tahoma"/>
          <w:sz w:val="22"/>
          <w:szCs w:val="22"/>
        </w:rPr>
        <w:t>słownie:</w:t>
      </w:r>
      <w:r w:rsidR="002D14DC">
        <w:rPr>
          <w:rFonts w:ascii="Arial Narrow" w:eastAsia="Calibri" w:hAnsi="Arial Narrow" w:cs="Tahoma"/>
          <w:sz w:val="22"/>
          <w:szCs w:val="22"/>
        </w:rPr>
        <w:t xml:space="preserve"> </w:t>
      </w:r>
      <w:r w:rsidRPr="003636D7">
        <w:rPr>
          <w:rFonts w:ascii="Arial Narrow" w:eastAsia="Calibri" w:hAnsi="Arial Narrow" w:cs="Tahoma"/>
          <w:sz w:val="22"/>
          <w:szCs w:val="22"/>
        </w:rPr>
        <w:t>…………………………………</w:t>
      </w:r>
      <w:proofErr w:type="gramStart"/>
      <w:r w:rsidRPr="003636D7">
        <w:rPr>
          <w:rFonts w:ascii="Arial Narrow" w:eastAsia="Calibri" w:hAnsi="Arial Narrow" w:cs="Tahoma"/>
          <w:sz w:val="22"/>
          <w:szCs w:val="22"/>
        </w:rPr>
        <w:t>…….</w:t>
      </w:r>
      <w:proofErr w:type="gramEnd"/>
      <w:r w:rsidRPr="003636D7">
        <w:rPr>
          <w:rFonts w:ascii="Arial Narrow" w:eastAsia="Calibri" w:hAnsi="Arial Narrow" w:cs="Tahoma"/>
          <w:sz w:val="22"/>
          <w:szCs w:val="22"/>
        </w:rPr>
        <w:t>……….......................),</w:t>
      </w:r>
    </w:p>
    <w:p w14:paraId="443F8876" w14:textId="52BAC586" w:rsidR="00EC3A5D" w:rsidRPr="003636D7" w:rsidRDefault="00EC3A5D" w:rsidP="005A1668">
      <w:pPr>
        <w:pStyle w:val="Tekstpodstawowy"/>
        <w:spacing w:line="288" w:lineRule="auto"/>
        <w:ind w:left="284" w:hanging="284"/>
        <w:rPr>
          <w:rFonts w:ascii="Arial Narrow" w:hAnsi="Arial Narrow" w:cs="Tahoma"/>
          <w:b w:val="0"/>
          <w:bCs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 xml:space="preserve">2. </w:t>
      </w:r>
      <w:r w:rsidR="003636D7">
        <w:rPr>
          <w:rFonts w:ascii="Arial Narrow" w:hAnsi="Arial Narrow" w:cs="Tahoma"/>
          <w:b w:val="0"/>
          <w:sz w:val="22"/>
          <w:szCs w:val="22"/>
        </w:rPr>
        <w:t xml:space="preserve">  </w:t>
      </w:r>
      <w:r w:rsidRPr="003636D7">
        <w:rPr>
          <w:rFonts w:ascii="Arial Narrow" w:hAnsi="Arial Narrow" w:cs="Tahoma"/>
          <w:b w:val="0"/>
          <w:bCs/>
          <w:sz w:val="22"/>
          <w:szCs w:val="22"/>
        </w:rPr>
        <w:t xml:space="preserve">Zgodnie z art. </w:t>
      </w:r>
      <w:r w:rsidR="00156E7F" w:rsidRPr="003636D7">
        <w:rPr>
          <w:rFonts w:ascii="Arial Narrow" w:hAnsi="Arial Narrow" w:cs="Tahoma"/>
          <w:b w:val="0"/>
          <w:bCs/>
          <w:sz w:val="22"/>
          <w:szCs w:val="22"/>
        </w:rPr>
        <w:t xml:space="preserve">225 </w:t>
      </w:r>
      <w:r w:rsidRPr="003636D7">
        <w:rPr>
          <w:rFonts w:ascii="Arial Narrow" w:hAnsi="Arial Narrow" w:cs="Tahoma"/>
          <w:b w:val="0"/>
          <w:bCs/>
          <w:sz w:val="22"/>
          <w:szCs w:val="22"/>
        </w:rPr>
        <w:t xml:space="preserve">ust. </w:t>
      </w:r>
      <w:r w:rsidR="00156E7F" w:rsidRPr="003636D7">
        <w:rPr>
          <w:rFonts w:ascii="Arial Narrow" w:hAnsi="Arial Narrow" w:cs="Tahoma"/>
          <w:b w:val="0"/>
          <w:bCs/>
          <w:sz w:val="22"/>
          <w:szCs w:val="22"/>
        </w:rPr>
        <w:t xml:space="preserve">2 </w:t>
      </w:r>
      <w:r w:rsidRPr="003636D7">
        <w:rPr>
          <w:rFonts w:ascii="Arial Narrow" w:hAnsi="Arial Narrow" w:cs="Tahoma"/>
          <w:b w:val="0"/>
          <w:bCs/>
          <w:sz w:val="22"/>
          <w:szCs w:val="22"/>
        </w:rPr>
        <w:t>ustawy informujemy</w:t>
      </w:r>
      <w:r w:rsidR="006803BE" w:rsidRPr="003636D7">
        <w:rPr>
          <w:rFonts w:ascii="Arial Narrow" w:hAnsi="Arial Narrow" w:cs="Tahoma"/>
          <w:b w:val="0"/>
          <w:bCs/>
          <w:sz w:val="22"/>
          <w:szCs w:val="22"/>
        </w:rPr>
        <w:t>,</w:t>
      </w:r>
      <w:r w:rsidRPr="003636D7">
        <w:rPr>
          <w:rFonts w:ascii="Arial Narrow" w:hAnsi="Arial Narrow" w:cs="Tahoma"/>
          <w:b w:val="0"/>
          <w:bCs/>
          <w:sz w:val="22"/>
          <w:szCs w:val="22"/>
        </w:rPr>
        <w:t xml:space="preserve"> że wybór naszej </w:t>
      </w:r>
      <w:r w:rsidR="00775203" w:rsidRPr="003636D7">
        <w:rPr>
          <w:rFonts w:ascii="Arial Narrow" w:hAnsi="Arial Narrow" w:cs="Tahoma"/>
          <w:b w:val="0"/>
          <w:bCs/>
          <w:sz w:val="22"/>
          <w:szCs w:val="22"/>
        </w:rPr>
        <w:t xml:space="preserve">oferty </w:t>
      </w:r>
      <w:r w:rsidR="00327F90" w:rsidRPr="00327F90">
        <w:rPr>
          <w:rFonts w:ascii="Arial Narrow" w:hAnsi="Arial Narrow" w:cs="Tahoma"/>
          <w:sz w:val="22"/>
          <w:szCs w:val="22"/>
          <w:highlight w:val="yellow"/>
          <w:bdr w:val="single" w:sz="4" w:space="0" w:color="auto"/>
        </w:rPr>
        <w:t>będzie</w:t>
      </w:r>
      <w:r w:rsidR="00327F90" w:rsidRPr="00327F90">
        <w:rPr>
          <w:rFonts w:ascii="Arial Narrow" w:hAnsi="Arial Narrow" w:cs="Tahoma"/>
          <w:sz w:val="22"/>
          <w:szCs w:val="22"/>
          <w:highlight w:val="yellow"/>
          <w:bdr w:val="single" w:sz="4" w:space="0" w:color="auto"/>
          <w:vertAlign w:val="superscript"/>
        </w:rPr>
        <w:t>*</w:t>
      </w:r>
      <w:r w:rsidR="00327F90" w:rsidRPr="00327F90">
        <w:rPr>
          <w:rFonts w:ascii="Arial Narrow" w:hAnsi="Arial Narrow" w:cs="Tahoma"/>
          <w:sz w:val="22"/>
          <w:szCs w:val="22"/>
          <w:highlight w:val="yellow"/>
          <w:bdr w:val="single" w:sz="4" w:space="0" w:color="auto"/>
        </w:rPr>
        <w:t>/ nie będzie</w:t>
      </w:r>
      <w:r w:rsidR="00327F90" w:rsidRPr="00327F90">
        <w:rPr>
          <w:rFonts w:ascii="Arial Narrow" w:hAnsi="Arial Narrow" w:cs="Tahoma"/>
          <w:sz w:val="22"/>
          <w:szCs w:val="22"/>
          <w:highlight w:val="yellow"/>
          <w:bdr w:val="single" w:sz="4" w:space="0" w:color="auto"/>
          <w:vertAlign w:val="superscript"/>
        </w:rPr>
        <w:t>*</w:t>
      </w:r>
      <w:r w:rsidR="00327F90" w:rsidRPr="00327F90">
        <w:rPr>
          <w:rFonts w:ascii="Arial Narrow" w:hAnsi="Arial Narrow" w:cs="Tahoma"/>
          <w:b w:val="0"/>
          <w:bCs/>
          <w:sz w:val="20"/>
        </w:rPr>
        <w:t xml:space="preserve"> </w:t>
      </w:r>
      <w:r w:rsidRPr="003636D7">
        <w:rPr>
          <w:rFonts w:ascii="Arial Narrow" w:hAnsi="Arial Narrow" w:cs="Tahoma"/>
          <w:b w:val="0"/>
          <w:sz w:val="22"/>
          <w:szCs w:val="22"/>
        </w:rPr>
        <w:t>prowadzić do powstania u</w:t>
      </w:r>
      <w:r w:rsidR="003636D7">
        <w:rPr>
          <w:rFonts w:ascii="Arial Narrow" w:hAnsi="Arial Narrow" w:cs="Tahoma"/>
          <w:b w:val="0"/>
          <w:sz w:val="22"/>
          <w:szCs w:val="22"/>
        </w:rPr>
        <w:t> </w:t>
      </w:r>
      <w:r w:rsidRPr="003636D7">
        <w:rPr>
          <w:rFonts w:ascii="Arial Narrow" w:hAnsi="Arial Narrow" w:cs="Tahoma"/>
          <w:b w:val="0"/>
          <w:sz w:val="22"/>
          <w:szCs w:val="22"/>
        </w:rPr>
        <w:t xml:space="preserve">Zamawiającego obowiązku podatkowego. </w:t>
      </w:r>
    </w:p>
    <w:p w14:paraId="5462F55A" w14:textId="77777777" w:rsidR="005F2054" w:rsidRPr="003636D7" w:rsidRDefault="00EC3A5D" w:rsidP="005A1668">
      <w:pPr>
        <w:pStyle w:val="Tekstpodstawowy"/>
        <w:spacing w:line="288" w:lineRule="auto"/>
        <w:ind w:left="284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>Z uwagi, że wybór naszej oferty będzie prowadzić do powstania u Zamawiającego obowiązku podatkowego poniżej wskazujemy</w:t>
      </w:r>
      <w:r w:rsidR="005F2054" w:rsidRPr="003636D7">
        <w:rPr>
          <w:rFonts w:ascii="Arial Narrow" w:hAnsi="Arial Narrow" w:cs="Tahoma"/>
          <w:b w:val="0"/>
          <w:sz w:val="22"/>
          <w:szCs w:val="22"/>
        </w:rPr>
        <w:t>:</w:t>
      </w:r>
    </w:p>
    <w:p w14:paraId="736B5968" w14:textId="5123A002" w:rsidR="00EC3A5D" w:rsidRPr="003636D7" w:rsidRDefault="00775203" w:rsidP="003636D7">
      <w:pPr>
        <w:pStyle w:val="Tekstpodstawowy"/>
        <w:numPr>
          <w:ilvl w:val="0"/>
          <w:numId w:val="7"/>
        </w:numPr>
        <w:spacing w:line="288" w:lineRule="auto"/>
        <w:ind w:left="567" w:hanging="283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>nazwę (</w:t>
      </w:r>
      <w:r w:rsidR="00EC3A5D" w:rsidRPr="003636D7">
        <w:rPr>
          <w:rFonts w:ascii="Arial Narrow" w:hAnsi="Arial Narrow" w:cs="Tahoma"/>
          <w:b w:val="0"/>
          <w:sz w:val="22"/>
          <w:szCs w:val="22"/>
        </w:rPr>
        <w:t xml:space="preserve">rodzaj) </w:t>
      </w:r>
      <w:r w:rsidRPr="003636D7">
        <w:rPr>
          <w:rFonts w:ascii="Arial Narrow" w:hAnsi="Arial Narrow" w:cs="Tahoma"/>
          <w:b w:val="0"/>
          <w:sz w:val="22"/>
          <w:szCs w:val="22"/>
        </w:rPr>
        <w:t>towaru, którego</w:t>
      </w:r>
      <w:r w:rsidR="00EC3A5D" w:rsidRPr="003636D7">
        <w:rPr>
          <w:rFonts w:ascii="Arial Narrow" w:hAnsi="Arial Narrow" w:cs="Tahoma"/>
          <w:b w:val="0"/>
          <w:sz w:val="22"/>
          <w:szCs w:val="22"/>
        </w:rPr>
        <w:t xml:space="preserve"> dostawa będzie prowadzić do powstania tego obowiązku:</w:t>
      </w:r>
      <w:r w:rsidR="00EC3A5D" w:rsidRPr="003636D7">
        <w:rPr>
          <w:rFonts w:ascii="Arial Narrow" w:hAnsi="Arial Narrow" w:cs="Tahoma"/>
          <w:b w:val="0"/>
          <w:sz w:val="22"/>
          <w:szCs w:val="22"/>
          <w:vertAlign w:val="superscript"/>
        </w:rPr>
        <w:t>1</w:t>
      </w:r>
      <w:r w:rsidR="00EC3A5D" w:rsidRPr="003636D7">
        <w:rPr>
          <w:rFonts w:ascii="Arial Narrow" w:hAnsi="Arial Narrow" w:cs="Tahoma"/>
          <w:b w:val="0"/>
          <w:sz w:val="22"/>
          <w:szCs w:val="22"/>
        </w:rPr>
        <w:t xml:space="preserve"> </w:t>
      </w:r>
      <w:r w:rsidR="00243EEF" w:rsidRPr="003636D7">
        <w:rPr>
          <w:rFonts w:ascii="Arial Narrow" w:hAnsi="Arial Narrow" w:cs="Tahoma"/>
          <w:b w:val="0"/>
          <w:sz w:val="22"/>
          <w:szCs w:val="22"/>
        </w:rPr>
        <w:t>..............................,</w:t>
      </w:r>
    </w:p>
    <w:p w14:paraId="7851D135" w14:textId="1A6FF97C" w:rsidR="005F2054" w:rsidRPr="003636D7" w:rsidRDefault="005F2054" w:rsidP="003636D7">
      <w:pPr>
        <w:pStyle w:val="Tekstpodstawowy"/>
        <w:numPr>
          <w:ilvl w:val="0"/>
          <w:numId w:val="7"/>
        </w:numPr>
        <w:spacing w:line="288" w:lineRule="auto"/>
        <w:ind w:left="567" w:hanging="283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 xml:space="preserve">wartość towaru bez kwoty podatku, którego dostawa będzie prowadzić do powstania tego </w:t>
      </w:r>
      <w:r w:rsidR="00775203" w:rsidRPr="003636D7">
        <w:rPr>
          <w:rFonts w:ascii="Arial Narrow" w:hAnsi="Arial Narrow" w:cs="Tahoma"/>
          <w:b w:val="0"/>
          <w:sz w:val="22"/>
          <w:szCs w:val="22"/>
        </w:rPr>
        <w:t>obowiązku: ................</w:t>
      </w:r>
      <w:r w:rsidR="00243EEF" w:rsidRPr="003636D7">
        <w:rPr>
          <w:rFonts w:ascii="Arial Narrow" w:hAnsi="Arial Narrow" w:cs="Tahoma"/>
          <w:b w:val="0"/>
          <w:sz w:val="22"/>
          <w:szCs w:val="22"/>
        </w:rPr>
        <w:t>,</w:t>
      </w:r>
    </w:p>
    <w:p w14:paraId="75D3C3C7" w14:textId="77777777" w:rsidR="005F2054" w:rsidRPr="003636D7" w:rsidRDefault="005F2054" w:rsidP="003636D7">
      <w:pPr>
        <w:pStyle w:val="Tekstpodstawowy"/>
        <w:numPr>
          <w:ilvl w:val="0"/>
          <w:numId w:val="7"/>
        </w:numPr>
        <w:spacing w:line="288" w:lineRule="auto"/>
        <w:ind w:left="567" w:hanging="274"/>
        <w:rPr>
          <w:rFonts w:ascii="Arial Narrow" w:hAnsi="Arial Narrow" w:cs="Tahoma"/>
          <w:b w:val="0"/>
          <w:sz w:val="22"/>
          <w:szCs w:val="22"/>
        </w:rPr>
      </w:pPr>
      <w:r w:rsidRPr="003636D7">
        <w:rPr>
          <w:rFonts w:ascii="Arial Narrow" w:hAnsi="Arial Narrow" w:cs="Tahoma"/>
          <w:b w:val="0"/>
          <w:sz w:val="22"/>
          <w:szCs w:val="22"/>
        </w:rPr>
        <w:t>stawkę podatku od towarów i usług, która z moją(naszą) wiedzą będzie miała zastosowanie: …………….</w:t>
      </w:r>
      <w:r w:rsidR="00243EEF" w:rsidRPr="003636D7">
        <w:rPr>
          <w:rFonts w:ascii="Arial Narrow" w:hAnsi="Arial Narrow" w:cs="Tahoma"/>
          <w:b w:val="0"/>
          <w:sz w:val="22"/>
          <w:szCs w:val="22"/>
        </w:rPr>
        <w:t>..........</w:t>
      </w:r>
      <w:r w:rsidRPr="003636D7">
        <w:rPr>
          <w:rFonts w:ascii="Arial Narrow" w:hAnsi="Arial Narrow" w:cs="Tahoma"/>
          <w:b w:val="0"/>
          <w:sz w:val="22"/>
          <w:szCs w:val="22"/>
        </w:rPr>
        <w:t>.%</w:t>
      </w:r>
      <w:r w:rsidR="00243EEF" w:rsidRPr="003636D7">
        <w:rPr>
          <w:rFonts w:ascii="Arial Narrow" w:hAnsi="Arial Narrow" w:cs="Tahoma"/>
          <w:b w:val="0"/>
          <w:sz w:val="22"/>
          <w:szCs w:val="22"/>
        </w:rPr>
        <w:t>,</w:t>
      </w:r>
    </w:p>
    <w:p w14:paraId="2CCD369C" w14:textId="7285BB14" w:rsidR="002917F0" w:rsidRPr="003636D7" w:rsidRDefault="0066389C" w:rsidP="005A1668">
      <w:pPr>
        <w:pStyle w:val="Tekstprzypisudolnego"/>
        <w:spacing w:line="288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3</w:t>
      </w:r>
      <w:r w:rsidR="002917F0" w:rsidRPr="003636D7">
        <w:rPr>
          <w:rFonts w:ascii="Arial Narrow" w:hAnsi="Arial Narrow" w:cs="Tahoma"/>
          <w:sz w:val="22"/>
          <w:szCs w:val="22"/>
        </w:rPr>
        <w:t xml:space="preserve">. </w:t>
      </w:r>
      <w:r w:rsidR="003636D7">
        <w:rPr>
          <w:rFonts w:ascii="Arial Narrow" w:hAnsi="Arial Narrow" w:cs="Tahoma"/>
          <w:sz w:val="22"/>
          <w:szCs w:val="22"/>
        </w:rPr>
        <w:t xml:space="preserve">  </w:t>
      </w:r>
      <w:r w:rsidR="002917F0" w:rsidRPr="003636D7">
        <w:rPr>
          <w:rFonts w:ascii="Arial Narrow" w:hAnsi="Arial Narrow" w:cs="Tahoma"/>
          <w:sz w:val="22"/>
          <w:szCs w:val="22"/>
        </w:rPr>
        <w:t>Wykonawca oświadcza</w:t>
      </w:r>
      <w:r w:rsidR="00DB5164" w:rsidRPr="003636D7">
        <w:rPr>
          <w:rFonts w:ascii="Arial Narrow" w:hAnsi="Arial Narrow" w:cs="Tahoma"/>
          <w:sz w:val="22"/>
          <w:szCs w:val="22"/>
        </w:rPr>
        <w:t>,</w:t>
      </w:r>
      <w:r w:rsidR="007B6E58" w:rsidRPr="003636D7">
        <w:rPr>
          <w:rFonts w:ascii="Arial Narrow" w:hAnsi="Arial Narrow" w:cs="Tahoma"/>
          <w:sz w:val="22"/>
          <w:szCs w:val="22"/>
        </w:rPr>
        <w:t xml:space="preserve"> że</w:t>
      </w:r>
      <w:r w:rsidR="002917F0" w:rsidRPr="003636D7">
        <w:rPr>
          <w:rFonts w:ascii="Arial Narrow" w:hAnsi="Arial Narrow" w:cs="Tahoma"/>
          <w:sz w:val="22"/>
          <w:szCs w:val="22"/>
        </w:rPr>
        <w:t>:</w:t>
      </w:r>
    </w:p>
    <w:p w14:paraId="4BD539F3" w14:textId="77777777" w:rsidR="00DB5164" w:rsidRPr="003636D7" w:rsidRDefault="00DB5164" w:rsidP="005A1668">
      <w:pPr>
        <w:pStyle w:val="Nagwek7"/>
        <w:keepNext/>
        <w:numPr>
          <w:ilvl w:val="0"/>
          <w:numId w:val="3"/>
        </w:numPr>
        <w:suppressAutoHyphens/>
        <w:spacing w:before="0" w:after="0" w:line="288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oferowane autobusy</w:t>
      </w:r>
      <w:r w:rsidR="006803BE" w:rsidRPr="003636D7">
        <w:rPr>
          <w:rFonts w:ascii="Arial Narrow" w:hAnsi="Arial Narrow" w:cs="Tahoma"/>
          <w:sz w:val="22"/>
          <w:szCs w:val="22"/>
        </w:rPr>
        <w:t xml:space="preserve"> </w:t>
      </w:r>
      <w:r w:rsidR="00F8381D" w:rsidRPr="003636D7">
        <w:rPr>
          <w:rFonts w:ascii="Arial Narrow" w:hAnsi="Arial Narrow" w:cs="Tahoma"/>
          <w:sz w:val="22"/>
          <w:szCs w:val="22"/>
        </w:rPr>
        <w:t>EV12</w:t>
      </w:r>
      <w:r w:rsidRPr="003636D7">
        <w:rPr>
          <w:rFonts w:ascii="Arial Narrow" w:hAnsi="Arial Narrow" w:cs="Tahoma"/>
          <w:sz w:val="22"/>
          <w:szCs w:val="22"/>
        </w:rPr>
        <w:t xml:space="preserve">, o których mowa w </w:t>
      </w:r>
      <w:r w:rsidR="00243EEF" w:rsidRPr="003636D7">
        <w:rPr>
          <w:rFonts w:ascii="Arial Narrow" w:hAnsi="Arial Narrow" w:cs="Tahoma"/>
          <w:sz w:val="22"/>
          <w:szCs w:val="22"/>
        </w:rPr>
        <w:t xml:space="preserve">ust. 1, </w:t>
      </w:r>
      <w:r w:rsidR="00B749A1" w:rsidRPr="003636D7">
        <w:rPr>
          <w:rFonts w:ascii="Arial Narrow" w:hAnsi="Arial Narrow" w:cs="Tahoma"/>
          <w:sz w:val="22"/>
          <w:szCs w:val="22"/>
        </w:rPr>
        <w:t xml:space="preserve">pkt 1 </w:t>
      </w:r>
      <w:r w:rsidRPr="003636D7">
        <w:rPr>
          <w:rFonts w:ascii="Arial Narrow" w:hAnsi="Arial Narrow" w:cs="Tahoma"/>
          <w:sz w:val="22"/>
          <w:szCs w:val="22"/>
        </w:rPr>
        <w:t>niniejszej oferty:</w:t>
      </w:r>
    </w:p>
    <w:p w14:paraId="4E1CF033" w14:textId="51576809" w:rsidR="00DB5164" w:rsidRPr="003636D7" w:rsidRDefault="00243EEF" w:rsidP="003636D7">
      <w:pPr>
        <w:pStyle w:val="Nagwek7"/>
        <w:keepNext/>
        <w:numPr>
          <w:ilvl w:val="0"/>
          <w:numId w:val="4"/>
        </w:numPr>
        <w:spacing w:before="0" w:after="0" w:line="288" w:lineRule="auto"/>
        <w:ind w:left="851" w:hanging="284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są pojazdami elektrycznymi w rozumieniu art. 2 pkt 12 Ustawy z dnia 11 stycznia 2018 r. o elektromobilności i paliwach alternatywnych, (</w:t>
      </w:r>
      <w:r w:rsidR="00C00C91" w:rsidRPr="003636D7">
        <w:rPr>
          <w:rFonts w:ascii="Arial Narrow" w:hAnsi="Arial Narrow" w:cs="Tahoma"/>
          <w:sz w:val="22"/>
          <w:szCs w:val="22"/>
        </w:rPr>
        <w:t xml:space="preserve">Dz.U.2023.875 </w:t>
      </w:r>
      <w:r w:rsidR="00775203" w:rsidRPr="003636D7">
        <w:rPr>
          <w:rFonts w:ascii="Arial Narrow" w:hAnsi="Arial Narrow" w:cs="Tahoma"/>
          <w:sz w:val="22"/>
          <w:szCs w:val="22"/>
        </w:rPr>
        <w:t>tj.</w:t>
      </w:r>
      <w:r w:rsidR="00C00C91" w:rsidRPr="003636D7">
        <w:rPr>
          <w:rFonts w:ascii="Arial Narrow" w:hAnsi="Arial Narrow" w:cs="Tahoma"/>
          <w:sz w:val="22"/>
          <w:szCs w:val="22"/>
        </w:rPr>
        <w:t xml:space="preserve"> z dnia 2023.05.09 z poź. zmianami</w:t>
      </w:r>
      <w:r w:rsidRPr="003636D7">
        <w:rPr>
          <w:rFonts w:ascii="Arial Narrow" w:hAnsi="Arial Narrow" w:cs="Tahoma"/>
          <w:sz w:val="22"/>
          <w:szCs w:val="22"/>
        </w:rPr>
        <w:t>),</w:t>
      </w:r>
    </w:p>
    <w:p w14:paraId="4737B4F6" w14:textId="7573220B" w:rsidR="00DB5164" w:rsidRPr="003636D7" w:rsidRDefault="00DB5164" w:rsidP="003636D7">
      <w:pPr>
        <w:pStyle w:val="Nagwek7"/>
        <w:keepNext/>
        <w:numPr>
          <w:ilvl w:val="0"/>
          <w:numId w:val="4"/>
        </w:numPr>
        <w:spacing w:before="0" w:after="0" w:line="288" w:lineRule="auto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spełniają wszystkie pozostałe warunki i wymagania (oraz posiadają parametry techniczne i wyposażenie) określone p</w:t>
      </w:r>
      <w:r w:rsidR="00F8381D" w:rsidRPr="003636D7">
        <w:rPr>
          <w:rFonts w:ascii="Arial Narrow" w:hAnsi="Arial Narrow" w:cs="Tahoma"/>
          <w:sz w:val="22"/>
          <w:szCs w:val="22"/>
        </w:rPr>
        <w:t xml:space="preserve">rzez Zamawiającego </w:t>
      </w:r>
      <w:r w:rsidR="00A72FD5" w:rsidRPr="00A72FD5">
        <w:rPr>
          <w:rFonts w:ascii="Arial Narrow" w:hAnsi="Arial Narrow" w:cs="Tahoma"/>
          <w:sz w:val="22"/>
          <w:szCs w:val="22"/>
        </w:rPr>
        <w:t xml:space="preserve">w punkcie 6 </w:t>
      </w:r>
      <w:r w:rsidR="00775203" w:rsidRPr="00A72FD5">
        <w:rPr>
          <w:rFonts w:ascii="Arial Narrow" w:hAnsi="Arial Narrow" w:cs="Tahoma"/>
          <w:sz w:val="22"/>
          <w:szCs w:val="22"/>
        </w:rPr>
        <w:t>SWZ</w:t>
      </w:r>
      <w:r w:rsidR="00775203" w:rsidRPr="003636D7">
        <w:rPr>
          <w:rFonts w:ascii="Arial Narrow" w:hAnsi="Arial Narrow" w:cs="Tahoma"/>
          <w:sz w:val="22"/>
          <w:szCs w:val="22"/>
        </w:rPr>
        <w:t xml:space="preserve"> i</w:t>
      </w:r>
      <w:r w:rsidRPr="003636D7">
        <w:rPr>
          <w:rFonts w:ascii="Arial Narrow" w:hAnsi="Arial Narrow" w:cs="Tahoma"/>
          <w:sz w:val="22"/>
          <w:szCs w:val="22"/>
        </w:rPr>
        <w:t xml:space="preserve"> załączniku nr </w:t>
      </w:r>
      <w:r w:rsidR="00B66359" w:rsidRPr="003636D7">
        <w:rPr>
          <w:rFonts w:ascii="Arial Narrow" w:hAnsi="Arial Narrow" w:cs="Tahoma"/>
          <w:sz w:val="22"/>
          <w:szCs w:val="22"/>
        </w:rPr>
        <w:t>2</w:t>
      </w:r>
      <w:r w:rsidR="004019F8" w:rsidRPr="003636D7">
        <w:rPr>
          <w:rFonts w:ascii="Arial Narrow" w:hAnsi="Arial Narrow" w:cs="Tahoma"/>
          <w:sz w:val="22"/>
          <w:szCs w:val="22"/>
        </w:rPr>
        <w:t xml:space="preserve"> </w:t>
      </w:r>
      <w:r w:rsidRPr="003636D7">
        <w:rPr>
          <w:rFonts w:ascii="Arial Narrow" w:hAnsi="Arial Narrow" w:cs="Tahoma"/>
          <w:sz w:val="22"/>
          <w:szCs w:val="22"/>
        </w:rPr>
        <w:t xml:space="preserve">do SWZ. Na druku stanowiącym </w:t>
      </w:r>
      <w:r w:rsidR="0046737B" w:rsidRPr="003636D7">
        <w:rPr>
          <w:rFonts w:ascii="Arial Narrow" w:hAnsi="Arial Narrow" w:cs="Tahoma"/>
          <w:sz w:val="22"/>
          <w:szCs w:val="22"/>
        </w:rPr>
        <w:t>załącznik</w:t>
      </w:r>
      <w:r w:rsidRPr="003636D7">
        <w:rPr>
          <w:rFonts w:ascii="Arial Narrow" w:hAnsi="Arial Narrow" w:cs="Tahoma"/>
          <w:sz w:val="22"/>
          <w:szCs w:val="22"/>
        </w:rPr>
        <w:t xml:space="preserve"> nr </w:t>
      </w:r>
      <w:r w:rsidR="00214554" w:rsidRPr="003636D7">
        <w:rPr>
          <w:rFonts w:ascii="Arial Narrow" w:hAnsi="Arial Narrow" w:cs="Tahoma"/>
          <w:sz w:val="22"/>
          <w:szCs w:val="22"/>
        </w:rPr>
        <w:t>4</w:t>
      </w:r>
      <w:r w:rsidRPr="003636D7">
        <w:rPr>
          <w:rFonts w:ascii="Arial Narrow" w:hAnsi="Arial Narrow" w:cs="Tahoma"/>
          <w:sz w:val="22"/>
          <w:szCs w:val="22"/>
        </w:rPr>
        <w:t xml:space="preserve"> do SWZ </w:t>
      </w:r>
      <w:r w:rsidR="00533295" w:rsidRPr="003636D7">
        <w:rPr>
          <w:rFonts w:ascii="Arial Narrow" w:hAnsi="Arial Narrow" w:cs="Tahoma"/>
          <w:sz w:val="22"/>
          <w:szCs w:val="22"/>
        </w:rPr>
        <w:t>przedstawiamy</w:t>
      </w:r>
      <w:r w:rsidR="005E1C0E" w:rsidRPr="003636D7">
        <w:rPr>
          <w:rFonts w:ascii="Arial Narrow" w:hAnsi="Arial Narrow" w:cs="Tahoma"/>
          <w:sz w:val="22"/>
          <w:szCs w:val="22"/>
        </w:rPr>
        <w:t xml:space="preserve"> opis</w:t>
      </w:r>
      <w:r w:rsidRPr="003636D7">
        <w:rPr>
          <w:rFonts w:ascii="Arial Narrow" w:hAnsi="Arial Narrow" w:cs="Tahoma"/>
          <w:sz w:val="22"/>
          <w:szCs w:val="22"/>
        </w:rPr>
        <w:t xml:space="preserve"> o</w:t>
      </w:r>
      <w:r w:rsidR="00350C87" w:rsidRPr="003636D7">
        <w:rPr>
          <w:rFonts w:ascii="Arial Narrow" w:hAnsi="Arial Narrow" w:cs="Tahoma"/>
          <w:sz w:val="22"/>
          <w:szCs w:val="22"/>
        </w:rPr>
        <w:t>ferowanych autobusów</w:t>
      </w:r>
      <w:r w:rsidR="00183C67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183C67" w:rsidRPr="003636D7">
        <w:rPr>
          <w:rFonts w:ascii="Arial Narrow" w:hAnsi="Arial Narrow" w:cs="Tahoma"/>
          <w:i/>
          <w:sz w:val="22"/>
          <w:szCs w:val="22"/>
        </w:rPr>
        <w:t>EV12</w:t>
      </w:r>
      <w:r w:rsidR="00350C87" w:rsidRPr="003636D7">
        <w:rPr>
          <w:rFonts w:ascii="Arial Narrow" w:hAnsi="Arial Narrow" w:cs="Tahoma"/>
          <w:sz w:val="22"/>
          <w:szCs w:val="22"/>
        </w:rPr>
        <w:t>, obrazujący</w:t>
      </w:r>
      <w:r w:rsidRPr="003636D7">
        <w:rPr>
          <w:rFonts w:ascii="Arial Narrow" w:hAnsi="Arial Narrow" w:cs="Tahoma"/>
          <w:sz w:val="22"/>
          <w:szCs w:val="22"/>
        </w:rPr>
        <w:t xml:space="preserve"> w szczególności najważniejsze parametry techniczne i wyposażenie tych autobusów</w:t>
      </w:r>
      <w:r w:rsidR="00183C67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183C67" w:rsidRPr="003636D7">
        <w:rPr>
          <w:rFonts w:ascii="Arial Narrow" w:hAnsi="Arial Narrow" w:cs="Tahoma"/>
          <w:i/>
          <w:sz w:val="22"/>
          <w:szCs w:val="22"/>
        </w:rPr>
        <w:t>EV12</w:t>
      </w:r>
      <w:r w:rsidR="00A72FD5">
        <w:rPr>
          <w:rFonts w:ascii="Arial Narrow" w:hAnsi="Arial Narrow" w:cs="Tahoma"/>
          <w:sz w:val="22"/>
          <w:szCs w:val="22"/>
        </w:rPr>
        <w:t>.</w:t>
      </w:r>
    </w:p>
    <w:p w14:paraId="3F261271" w14:textId="1874B1FF" w:rsidR="002931EF" w:rsidRPr="003636D7" w:rsidRDefault="00214554" w:rsidP="005A1668">
      <w:pPr>
        <w:pStyle w:val="Nagwek7"/>
        <w:keepNext/>
        <w:numPr>
          <w:ilvl w:val="0"/>
          <w:numId w:val="3"/>
        </w:numPr>
        <w:suppressAutoHyphens/>
        <w:spacing w:before="0" w:after="0" w:line="288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 xml:space="preserve">oferowana ładowarka </w:t>
      </w:r>
      <w:r w:rsidR="00775203" w:rsidRPr="003636D7">
        <w:rPr>
          <w:rFonts w:ascii="Arial Narrow" w:hAnsi="Arial Narrow" w:cs="Tahoma"/>
          <w:sz w:val="22"/>
          <w:szCs w:val="22"/>
        </w:rPr>
        <w:t>pantografowa 190</w:t>
      </w:r>
      <w:r w:rsidR="002931EF" w:rsidRPr="003636D7">
        <w:rPr>
          <w:rFonts w:ascii="Arial Narrow" w:hAnsi="Arial Narrow" w:cs="Tahoma"/>
          <w:sz w:val="22"/>
          <w:szCs w:val="22"/>
          <w:lang w:eastAsia="zh-CN"/>
        </w:rPr>
        <w:t xml:space="preserve"> kW</w:t>
      </w:r>
      <w:r w:rsidR="002931EF" w:rsidRPr="003636D7">
        <w:rPr>
          <w:rFonts w:ascii="Arial Narrow" w:hAnsi="Arial Narrow" w:cs="Tahoma"/>
          <w:sz w:val="22"/>
          <w:szCs w:val="22"/>
        </w:rPr>
        <w:t>,</w:t>
      </w:r>
      <w:r w:rsidR="008617C3" w:rsidRPr="003636D7">
        <w:rPr>
          <w:rFonts w:ascii="Arial Narrow" w:hAnsi="Arial Narrow" w:cs="Tahoma"/>
          <w:sz w:val="22"/>
          <w:szCs w:val="22"/>
        </w:rPr>
        <w:t xml:space="preserve"> o której</w:t>
      </w:r>
      <w:r w:rsidR="002931EF" w:rsidRPr="003636D7">
        <w:rPr>
          <w:rFonts w:ascii="Arial Narrow" w:hAnsi="Arial Narrow" w:cs="Tahoma"/>
          <w:sz w:val="22"/>
          <w:szCs w:val="22"/>
        </w:rPr>
        <w:t xml:space="preserve"> mowa w ust. 1 pkt </w:t>
      </w:r>
      <w:r w:rsidR="00775203" w:rsidRPr="003636D7">
        <w:rPr>
          <w:rFonts w:ascii="Arial Narrow" w:hAnsi="Arial Narrow" w:cs="Tahoma"/>
          <w:sz w:val="22"/>
          <w:szCs w:val="22"/>
        </w:rPr>
        <w:t>2, niniejszej</w:t>
      </w:r>
      <w:r w:rsidR="002931EF" w:rsidRPr="003636D7">
        <w:rPr>
          <w:rFonts w:ascii="Arial Narrow" w:hAnsi="Arial Narrow" w:cs="Tahoma"/>
          <w:sz w:val="22"/>
          <w:szCs w:val="22"/>
        </w:rPr>
        <w:t xml:space="preserve"> oferty spełnia </w:t>
      </w:r>
      <w:r w:rsidR="00775203" w:rsidRPr="003636D7">
        <w:rPr>
          <w:rFonts w:ascii="Arial Narrow" w:hAnsi="Arial Narrow" w:cs="Tahoma"/>
          <w:sz w:val="22"/>
          <w:szCs w:val="22"/>
        </w:rPr>
        <w:t>wszystkie warunki</w:t>
      </w:r>
      <w:r w:rsidR="002931EF" w:rsidRPr="003636D7">
        <w:rPr>
          <w:rFonts w:ascii="Arial Narrow" w:hAnsi="Arial Narrow" w:cs="Tahoma"/>
          <w:sz w:val="22"/>
          <w:szCs w:val="22"/>
        </w:rPr>
        <w:t xml:space="preserve"> i wymagania (oraz posiada parametry techniczne i wyposażenie) określone przez Zamawiającego w </w:t>
      </w:r>
      <w:r w:rsidR="00A72FD5">
        <w:rPr>
          <w:rFonts w:ascii="Arial Narrow" w:hAnsi="Arial Narrow" w:cs="Tahoma"/>
          <w:sz w:val="22"/>
          <w:szCs w:val="22"/>
        </w:rPr>
        <w:t xml:space="preserve">punkcie 6 </w:t>
      </w:r>
      <w:r w:rsidR="002931EF" w:rsidRPr="003636D7">
        <w:rPr>
          <w:rFonts w:ascii="Arial Narrow" w:hAnsi="Arial Narrow" w:cs="Tahoma"/>
          <w:sz w:val="22"/>
          <w:szCs w:val="22"/>
        </w:rPr>
        <w:t xml:space="preserve">SWZ i załączniku nr 3 do SWZ. Na druku stanowiącym załącznik nr </w:t>
      </w:r>
      <w:r w:rsidR="008A1080" w:rsidRPr="003636D7">
        <w:rPr>
          <w:rFonts w:ascii="Arial Narrow" w:hAnsi="Arial Narrow" w:cs="Tahoma"/>
          <w:sz w:val="22"/>
          <w:szCs w:val="22"/>
        </w:rPr>
        <w:t>5</w:t>
      </w:r>
      <w:r w:rsidR="002931EF" w:rsidRPr="003636D7">
        <w:rPr>
          <w:rFonts w:ascii="Arial Narrow" w:hAnsi="Arial Narrow" w:cs="Tahoma"/>
          <w:sz w:val="22"/>
          <w:szCs w:val="22"/>
        </w:rPr>
        <w:t xml:space="preserve"> do SWZ przedstawiamy opis </w:t>
      </w:r>
      <w:r w:rsidR="008A1080" w:rsidRPr="003636D7">
        <w:rPr>
          <w:rFonts w:ascii="Arial Narrow" w:hAnsi="Arial Narrow" w:cs="Tahoma"/>
          <w:sz w:val="22"/>
          <w:szCs w:val="22"/>
        </w:rPr>
        <w:t>oferowanej ładowar</w:t>
      </w:r>
      <w:r w:rsidR="002931EF" w:rsidRPr="003636D7">
        <w:rPr>
          <w:rFonts w:ascii="Arial Narrow" w:hAnsi="Arial Narrow" w:cs="Tahoma"/>
          <w:sz w:val="22"/>
          <w:szCs w:val="22"/>
        </w:rPr>
        <w:t>k</w:t>
      </w:r>
      <w:r w:rsidR="008A1080" w:rsidRPr="003636D7">
        <w:rPr>
          <w:rFonts w:ascii="Arial Narrow" w:hAnsi="Arial Narrow" w:cs="Tahoma"/>
          <w:sz w:val="22"/>
          <w:szCs w:val="22"/>
        </w:rPr>
        <w:t>i 19</w:t>
      </w:r>
      <w:r w:rsidR="002931EF" w:rsidRPr="003636D7">
        <w:rPr>
          <w:rFonts w:ascii="Arial Narrow" w:hAnsi="Arial Narrow" w:cs="Tahoma"/>
          <w:sz w:val="22"/>
          <w:szCs w:val="22"/>
        </w:rPr>
        <w:t xml:space="preserve">0kW, obrazujący w szczególności najważniejsze parametry techniczne i </w:t>
      </w:r>
      <w:r w:rsidR="00775203" w:rsidRPr="003636D7">
        <w:rPr>
          <w:rFonts w:ascii="Arial Narrow" w:hAnsi="Arial Narrow" w:cs="Tahoma"/>
          <w:sz w:val="22"/>
          <w:szCs w:val="22"/>
        </w:rPr>
        <w:t>wyposażenie ładowarki</w:t>
      </w:r>
      <w:r w:rsidR="008A1080" w:rsidRPr="003636D7">
        <w:rPr>
          <w:rFonts w:ascii="Arial Narrow" w:hAnsi="Arial Narrow" w:cs="Tahoma"/>
          <w:sz w:val="22"/>
          <w:szCs w:val="22"/>
        </w:rPr>
        <w:t>,</w:t>
      </w:r>
    </w:p>
    <w:p w14:paraId="329E410F" w14:textId="77777777" w:rsidR="00DB5164" w:rsidRPr="003636D7" w:rsidRDefault="003E6F98" w:rsidP="005A1668">
      <w:pPr>
        <w:pStyle w:val="Tekstpodstawowy2"/>
        <w:numPr>
          <w:ilvl w:val="0"/>
          <w:numId w:val="3"/>
        </w:numPr>
        <w:spacing w:line="288" w:lineRule="auto"/>
        <w:ind w:left="568" w:hanging="284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 xml:space="preserve">akceptuje projektowane postanowienia umowy </w:t>
      </w:r>
      <w:r w:rsidR="0046737B" w:rsidRPr="003636D7">
        <w:rPr>
          <w:rFonts w:ascii="Arial Narrow" w:hAnsi="Arial Narrow" w:cs="Tahoma"/>
          <w:sz w:val="22"/>
          <w:szCs w:val="22"/>
        </w:rPr>
        <w:t>stanowiące</w:t>
      </w:r>
      <w:r w:rsidR="00DB5164" w:rsidRPr="003636D7">
        <w:rPr>
          <w:rFonts w:ascii="Arial Narrow" w:hAnsi="Arial Narrow" w:cs="Tahoma"/>
          <w:sz w:val="22"/>
          <w:szCs w:val="22"/>
        </w:rPr>
        <w:t xml:space="preserve"> załącznik nr </w:t>
      </w:r>
      <w:r w:rsidR="00F8750C" w:rsidRPr="003636D7">
        <w:rPr>
          <w:rFonts w:ascii="Arial Narrow" w:hAnsi="Arial Narrow" w:cs="Tahoma"/>
          <w:sz w:val="22"/>
          <w:szCs w:val="22"/>
        </w:rPr>
        <w:t>7</w:t>
      </w:r>
      <w:r w:rsidR="00B749A1" w:rsidRPr="003636D7">
        <w:rPr>
          <w:rFonts w:ascii="Arial Narrow" w:hAnsi="Arial Narrow" w:cs="Tahoma"/>
          <w:sz w:val="22"/>
          <w:szCs w:val="22"/>
        </w:rPr>
        <w:t xml:space="preserve"> </w:t>
      </w:r>
      <w:r w:rsidR="00DB5164" w:rsidRPr="003636D7">
        <w:rPr>
          <w:rFonts w:ascii="Arial Narrow" w:hAnsi="Arial Narrow" w:cs="Tahoma"/>
          <w:sz w:val="22"/>
          <w:szCs w:val="22"/>
        </w:rPr>
        <w:t>do SWZ, z uwzględnieniem określonych tam warunków płatności, tj. zapłaty za</w:t>
      </w:r>
      <w:r w:rsidR="004D030D" w:rsidRPr="003636D7">
        <w:rPr>
          <w:rFonts w:ascii="Arial Narrow" w:hAnsi="Arial Narrow" w:cs="Tahoma"/>
          <w:sz w:val="22"/>
          <w:szCs w:val="22"/>
        </w:rPr>
        <w:t xml:space="preserve"> przedmiot umowy</w:t>
      </w:r>
      <w:r w:rsidR="00DB5164" w:rsidRPr="003636D7">
        <w:rPr>
          <w:rFonts w:ascii="Arial Narrow" w:hAnsi="Arial Narrow" w:cs="Tahoma"/>
          <w:sz w:val="22"/>
          <w:szCs w:val="22"/>
        </w:rPr>
        <w:t xml:space="preserve"> w terminie do 30 dni od daty wystawienia faktury oraz zobowiązujemy się (w przypadku wyboru naszej oferty</w:t>
      </w:r>
      <w:r w:rsidR="004D030D" w:rsidRPr="003636D7">
        <w:rPr>
          <w:rFonts w:ascii="Arial Narrow" w:hAnsi="Arial Narrow" w:cs="Tahoma"/>
          <w:sz w:val="22"/>
          <w:szCs w:val="22"/>
        </w:rPr>
        <w:t xml:space="preserve"> jako oferty najkorzystniejszej</w:t>
      </w:r>
      <w:r w:rsidR="00DB5164" w:rsidRPr="003636D7">
        <w:rPr>
          <w:rFonts w:ascii="Arial Narrow" w:hAnsi="Arial Narrow" w:cs="Tahoma"/>
          <w:sz w:val="22"/>
          <w:szCs w:val="22"/>
        </w:rPr>
        <w:t>) do zawarci</w:t>
      </w:r>
      <w:r w:rsidR="009568A0" w:rsidRPr="003636D7">
        <w:rPr>
          <w:rFonts w:ascii="Arial Narrow" w:hAnsi="Arial Narrow" w:cs="Tahoma"/>
          <w:sz w:val="22"/>
          <w:szCs w:val="22"/>
        </w:rPr>
        <w:t>a umowy na określony</w:t>
      </w:r>
      <w:r w:rsidR="009F1301" w:rsidRPr="003636D7">
        <w:rPr>
          <w:rFonts w:ascii="Arial Narrow" w:hAnsi="Arial Narrow" w:cs="Tahoma"/>
          <w:sz w:val="22"/>
          <w:szCs w:val="22"/>
        </w:rPr>
        <w:t xml:space="preserve">ch w </w:t>
      </w:r>
      <w:r w:rsidR="00F8750C" w:rsidRPr="003636D7">
        <w:rPr>
          <w:rFonts w:ascii="Arial Narrow" w:hAnsi="Arial Narrow" w:cs="Tahoma"/>
          <w:sz w:val="22"/>
          <w:szCs w:val="22"/>
        </w:rPr>
        <w:t>załączniku nr 7</w:t>
      </w:r>
      <w:r w:rsidR="009568A0" w:rsidRPr="003636D7">
        <w:rPr>
          <w:rFonts w:ascii="Arial Narrow" w:hAnsi="Arial Narrow" w:cs="Tahoma"/>
          <w:sz w:val="22"/>
          <w:szCs w:val="22"/>
        </w:rPr>
        <w:t xml:space="preserve"> do SWZ</w:t>
      </w:r>
      <w:r w:rsidR="00DB5164" w:rsidRPr="003636D7">
        <w:rPr>
          <w:rFonts w:ascii="Arial Narrow" w:hAnsi="Arial Narrow" w:cs="Tahoma"/>
          <w:sz w:val="22"/>
          <w:szCs w:val="22"/>
        </w:rPr>
        <w:t xml:space="preserve"> warunkach, w miejscu i terminie wyznaczonym przez Zamawiającego,</w:t>
      </w:r>
    </w:p>
    <w:p w14:paraId="7C32A547" w14:textId="22061AE9" w:rsidR="009F1301" w:rsidRPr="003636D7" w:rsidRDefault="00775203" w:rsidP="005A1668">
      <w:pPr>
        <w:pStyle w:val="Nagwek7"/>
        <w:keepNext/>
        <w:numPr>
          <w:ilvl w:val="0"/>
          <w:numId w:val="3"/>
        </w:numPr>
        <w:suppressAutoHyphens/>
        <w:spacing w:before="0" w:after="0" w:line="288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zrealizuje przedmiot</w:t>
      </w:r>
      <w:r w:rsidR="002E5A7F" w:rsidRPr="003636D7">
        <w:rPr>
          <w:rFonts w:ascii="Arial Narrow" w:hAnsi="Arial Narrow" w:cs="Tahoma"/>
          <w:sz w:val="22"/>
          <w:szCs w:val="22"/>
        </w:rPr>
        <w:t xml:space="preserve"> zamówienia</w:t>
      </w:r>
      <w:r w:rsidR="005E1C0E" w:rsidRPr="003636D7">
        <w:rPr>
          <w:rFonts w:ascii="Arial Narrow" w:hAnsi="Arial Narrow" w:cs="Tahoma"/>
          <w:sz w:val="22"/>
          <w:szCs w:val="22"/>
        </w:rPr>
        <w:t xml:space="preserve"> w zakresie:</w:t>
      </w:r>
    </w:p>
    <w:p w14:paraId="3DFB83E9" w14:textId="2AA608BF" w:rsidR="00FD1452" w:rsidRPr="003636D7" w:rsidRDefault="00FD1452" w:rsidP="00FD1452">
      <w:pPr>
        <w:pStyle w:val="Akapitzlist"/>
        <w:numPr>
          <w:ilvl w:val="0"/>
          <w:numId w:val="19"/>
        </w:numPr>
        <w:tabs>
          <w:tab w:val="left" w:pos="993"/>
        </w:tabs>
        <w:suppressAutoHyphens/>
        <w:spacing w:line="288" w:lineRule="auto"/>
        <w:ind w:left="851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 xml:space="preserve">dostawy </w:t>
      </w:r>
      <w:r w:rsidR="005C7F0F" w:rsidRPr="003636D7">
        <w:rPr>
          <w:rFonts w:ascii="Arial Narrow" w:hAnsi="Arial Narrow" w:cs="Tahoma"/>
          <w:sz w:val="22"/>
          <w:szCs w:val="22"/>
        </w:rPr>
        <w:t>3</w:t>
      </w:r>
      <w:r w:rsidRPr="003636D7">
        <w:rPr>
          <w:rFonts w:ascii="Arial Narrow" w:hAnsi="Arial Narrow" w:cs="Tahoma"/>
          <w:sz w:val="22"/>
          <w:szCs w:val="22"/>
        </w:rPr>
        <w:t xml:space="preserve"> </w:t>
      </w:r>
      <w:r w:rsidR="00775203" w:rsidRPr="003636D7">
        <w:rPr>
          <w:rFonts w:ascii="Arial Narrow" w:hAnsi="Arial Narrow" w:cs="Tahoma"/>
          <w:sz w:val="22"/>
          <w:szCs w:val="22"/>
        </w:rPr>
        <w:t>sztuk autobusów</w:t>
      </w:r>
      <w:r w:rsidR="00183C67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183C67" w:rsidRPr="003636D7">
        <w:rPr>
          <w:rFonts w:ascii="Arial Narrow" w:hAnsi="Arial Narrow" w:cs="Tahoma"/>
          <w:i/>
          <w:sz w:val="22"/>
          <w:szCs w:val="22"/>
        </w:rPr>
        <w:t>EV12</w:t>
      </w:r>
      <w:r w:rsidRPr="003636D7">
        <w:rPr>
          <w:rFonts w:ascii="Arial Narrow" w:hAnsi="Arial Narrow" w:cs="Tahoma"/>
          <w:sz w:val="22"/>
          <w:szCs w:val="22"/>
        </w:rPr>
        <w:t xml:space="preserve"> w terminie do 12 miesięcy licząc od dnia złożenia przez Zamawiającego zamówienia,</w:t>
      </w:r>
    </w:p>
    <w:p w14:paraId="750069DE" w14:textId="7B4FDA00" w:rsidR="00FD1452" w:rsidRPr="003636D7" w:rsidRDefault="00FD1452" w:rsidP="00FD1452">
      <w:pPr>
        <w:pStyle w:val="Akapitzlist"/>
        <w:numPr>
          <w:ilvl w:val="0"/>
          <w:numId w:val="19"/>
        </w:numPr>
        <w:tabs>
          <w:tab w:val="left" w:pos="993"/>
        </w:tabs>
        <w:suppressAutoHyphens/>
        <w:spacing w:line="288" w:lineRule="auto"/>
        <w:ind w:left="851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 xml:space="preserve">dostawy 2 </w:t>
      </w:r>
      <w:r w:rsidR="001165C8" w:rsidRPr="003636D7">
        <w:rPr>
          <w:rFonts w:ascii="Arial Narrow" w:hAnsi="Arial Narrow" w:cs="Tahoma"/>
          <w:sz w:val="22"/>
          <w:szCs w:val="22"/>
        </w:rPr>
        <w:t>sztuk autobusów</w:t>
      </w:r>
      <w:r w:rsidR="00183C67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183C67" w:rsidRPr="003636D7">
        <w:rPr>
          <w:rFonts w:ascii="Arial Narrow" w:hAnsi="Arial Narrow" w:cs="Tahoma"/>
          <w:i/>
          <w:sz w:val="22"/>
          <w:szCs w:val="22"/>
        </w:rPr>
        <w:t>EV12</w:t>
      </w:r>
      <w:r w:rsidRPr="003636D7">
        <w:rPr>
          <w:rFonts w:ascii="Arial Narrow" w:hAnsi="Arial Narrow" w:cs="Tahoma"/>
          <w:sz w:val="22"/>
          <w:szCs w:val="22"/>
        </w:rPr>
        <w:t xml:space="preserve"> w terminie do 13 miesięcy licząc od dnia złożenia przez Zamawiającego zamówienia,</w:t>
      </w:r>
    </w:p>
    <w:p w14:paraId="2BEA5CE4" w14:textId="48100B09" w:rsidR="00FD1452" w:rsidRPr="003636D7" w:rsidRDefault="00FD1452" w:rsidP="00FD1452">
      <w:pPr>
        <w:pStyle w:val="Akapitzlist"/>
        <w:numPr>
          <w:ilvl w:val="0"/>
          <w:numId w:val="19"/>
        </w:numPr>
        <w:tabs>
          <w:tab w:val="left" w:pos="993"/>
        </w:tabs>
        <w:suppressAutoHyphens/>
        <w:spacing w:line="288" w:lineRule="auto"/>
        <w:ind w:left="851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 xml:space="preserve">dostawy 2 </w:t>
      </w:r>
      <w:r w:rsidR="001165C8" w:rsidRPr="003636D7">
        <w:rPr>
          <w:rFonts w:ascii="Arial Narrow" w:hAnsi="Arial Narrow" w:cs="Tahoma"/>
          <w:sz w:val="22"/>
          <w:szCs w:val="22"/>
        </w:rPr>
        <w:t>sztuk autobusów</w:t>
      </w:r>
      <w:r w:rsidR="00183C67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183C67" w:rsidRPr="003636D7">
        <w:rPr>
          <w:rFonts w:ascii="Arial Narrow" w:hAnsi="Arial Narrow" w:cs="Tahoma"/>
          <w:i/>
          <w:sz w:val="22"/>
          <w:szCs w:val="22"/>
        </w:rPr>
        <w:t>EV12</w:t>
      </w:r>
      <w:r w:rsidRPr="003636D7">
        <w:rPr>
          <w:rFonts w:ascii="Arial Narrow" w:hAnsi="Arial Narrow" w:cs="Tahoma"/>
          <w:sz w:val="22"/>
          <w:szCs w:val="22"/>
        </w:rPr>
        <w:t xml:space="preserve"> w terminie do 14 miesięcy licząc od dnia złożenia przez Zamawiającego zamówienia,</w:t>
      </w:r>
    </w:p>
    <w:p w14:paraId="58FA5864" w14:textId="77777777" w:rsidR="00FD1452" w:rsidRPr="003636D7" w:rsidRDefault="00FD1452" w:rsidP="00FD1452">
      <w:pPr>
        <w:pStyle w:val="Akapitzlist"/>
        <w:numPr>
          <w:ilvl w:val="0"/>
          <w:numId w:val="19"/>
        </w:numPr>
        <w:tabs>
          <w:tab w:val="left" w:pos="993"/>
          <w:tab w:val="left" w:pos="5245"/>
        </w:tabs>
        <w:suppressAutoHyphens/>
        <w:spacing w:line="288" w:lineRule="auto"/>
        <w:ind w:left="851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dostawy 1 sztuki ładowarki</w:t>
      </w:r>
      <w:r w:rsidRPr="003636D7">
        <w:rPr>
          <w:rStyle w:val="Odwoaniedokomentarza"/>
          <w:rFonts w:ascii="Arial Narrow" w:hAnsi="Arial Narrow" w:cs="Tahoma"/>
          <w:sz w:val="22"/>
          <w:szCs w:val="22"/>
        </w:rPr>
        <w:t xml:space="preserve"> </w:t>
      </w:r>
      <w:r w:rsidRPr="003636D7">
        <w:rPr>
          <w:rFonts w:ascii="Arial Narrow" w:hAnsi="Arial Narrow" w:cs="Tahoma"/>
          <w:sz w:val="22"/>
          <w:szCs w:val="22"/>
        </w:rPr>
        <w:t xml:space="preserve">w terminie </w:t>
      </w:r>
      <w:r w:rsidRPr="003636D7">
        <w:rPr>
          <w:rStyle w:val="Odwoaniedokomentarza"/>
          <w:rFonts w:ascii="Arial Narrow" w:hAnsi="Arial Narrow" w:cs="Tahoma"/>
          <w:sz w:val="22"/>
          <w:szCs w:val="22"/>
        </w:rPr>
        <w:t>d</w:t>
      </w:r>
      <w:r w:rsidRPr="003636D7">
        <w:rPr>
          <w:rFonts w:ascii="Arial Narrow" w:hAnsi="Arial Narrow" w:cs="Tahoma"/>
          <w:sz w:val="22"/>
          <w:szCs w:val="22"/>
        </w:rPr>
        <w:t>o 12 miesięcy licząc od dnia złożenia przez Zamawiającego zamówienia.</w:t>
      </w:r>
    </w:p>
    <w:p w14:paraId="171DCBB3" w14:textId="77777777" w:rsidR="002E5A7F" w:rsidRPr="003636D7" w:rsidRDefault="002E5A7F" w:rsidP="005A1668">
      <w:pPr>
        <w:pStyle w:val="Nagwek7"/>
        <w:keepNext/>
        <w:numPr>
          <w:ilvl w:val="0"/>
          <w:numId w:val="3"/>
        </w:numPr>
        <w:suppressAutoHyphens/>
        <w:spacing w:before="0" w:after="0" w:line="288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lastRenderedPageBreak/>
        <w:t xml:space="preserve">złożony wraz z ofertą raport techniczny określający wyniki badań zużycia energii elektrycznej przez autobus </w:t>
      </w:r>
      <w:r w:rsidR="00F8381D" w:rsidRPr="003636D7">
        <w:rPr>
          <w:rFonts w:ascii="Arial Narrow" w:hAnsi="Arial Narrow" w:cs="Tahoma"/>
          <w:sz w:val="22"/>
          <w:szCs w:val="22"/>
        </w:rPr>
        <w:t>EV12</w:t>
      </w:r>
      <w:r w:rsidRPr="003636D7">
        <w:rPr>
          <w:rFonts w:ascii="Arial Narrow" w:hAnsi="Arial Narrow" w:cs="Tahoma"/>
          <w:sz w:val="22"/>
          <w:szCs w:val="22"/>
        </w:rPr>
        <w:t xml:space="preserve"> w kWh/100 </w:t>
      </w:r>
      <w:r w:rsidR="00111965" w:rsidRPr="003636D7">
        <w:rPr>
          <w:rFonts w:ascii="Arial Narrow" w:hAnsi="Arial Narrow" w:cs="Tahoma"/>
          <w:sz w:val="22"/>
          <w:szCs w:val="22"/>
        </w:rPr>
        <w:t>km przebiegu dotyczy</w:t>
      </w:r>
      <w:r w:rsidRPr="003636D7">
        <w:rPr>
          <w:rFonts w:ascii="Arial Narrow" w:hAnsi="Arial Narrow" w:cs="Tahoma"/>
          <w:sz w:val="22"/>
          <w:szCs w:val="22"/>
        </w:rPr>
        <w:t xml:space="preserve"> oferowanych autobusów</w:t>
      </w:r>
      <w:r w:rsidR="009802C8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9802C8" w:rsidRPr="003636D7">
        <w:rPr>
          <w:rFonts w:ascii="Arial Narrow" w:hAnsi="Arial Narrow" w:cs="Tahoma"/>
          <w:i/>
          <w:sz w:val="22"/>
          <w:szCs w:val="22"/>
        </w:rPr>
        <w:t>EV12</w:t>
      </w:r>
      <w:r w:rsidRPr="003636D7">
        <w:rPr>
          <w:rFonts w:ascii="Arial Narrow" w:hAnsi="Arial Narrow" w:cs="Tahoma"/>
          <w:sz w:val="22"/>
          <w:szCs w:val="22"/>
        </w:rPr>
        <w:t>,</w:t>
      </w:r>
    </w:p>
    <w:p w14:paraId="6D1C3D8F" w14:textId="77777777" w:rsidR="00753D38" w:rsidRDefault="002E5A7F" w:rsidP="005A1668">
      <w:pPr>
        <w:pStyle w:val="Nagwek7"/>
        <w:keepNext/>
        <w:numPr>
          <w:ilvl w:val="0"/>
          <w:numId w:val="3"/>
        </w:numPr>
        <w:suppressAutoHyphens/>
        <w:spacing w:before="0" w:after="0" w:line="288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prze</w:t>
      </w:r>
      <w:r w:rsidR="00A564A2" w:rsidRPr="003636D7">
        <w:rPr>
          <w:rFonts w:ascii="Arial Narrow" w:hAnsi="Arial Narrow" w:cs="Tahoma"/>
          <w:sz w:val="22"/>
          <w:szCs w:val="22"/>
        </w:rPr>
        <w:t>dłożone wraz z ofertą świadectwa</w:t>
      </w:r>
      <w:r w:rsidRPr="003636D7">
        <w:rPr>
          <w:rFonts w:ascii="Arial Narrow" w:hAnsi="Arial Narrow" w:cs="Tahoma"/>
          <w:sz w:val="22"/>
          <w:szCs w:val="22"/>
        </w:rPr>
        <w:t xml:space="preserve"> homologacji w tym w szczególności: „Świadectwa Homologacji Typu Pojazdu” lub „Świadectwa Homologacji Typu WE Pojazdu” dotyczą </w:t>
      </w:r>
      <w:r w:rsidR="00111965" w:rsidRPr="003636D7">
        <w:rPr>
          <w:rFonts w:ascii="Arial Narrow" w:hAnsi="Arial Narrow" w:cs="Tahoma"/>
          <w:sz w:val="22"/>
          <w:szCs w:val="22"/>
        </w:rPr>
        <w:t>oferowanych autobusów</w:t>
      </w:r>
      <w:r w:rsidRPr="003636D7">
        <w:rPr>
          <w:rFonts w:ascii="Arial Narrow" w:hAnsi="Arial Narrow" w:cs="Tahoma"/>
          <w:sz w:val="22"/>
          <w:szCs w:val="22"/>
        </w:rPr>
        <w:t xml:space="preserve"> </w:t>
      </w:r>
      <w:r w:rsidR="00F8381D" w:rsidRPr="003636D7">
        <w:rPr>
          <w:rFonts w:ascii="Arial Narrow" w:hAnsi="Arial Narrow" w:cs="Tahoma"/>
          <w:sz w:val="22"/>
          <w:szCs w:val="22"/>
        </w:rPr>
        <w:t>EV12</w:t>
      </w:r>
      <w:r w:rsidRPr="003636D7">
        <w:rPr>
          <w:rFonts w:ascii="Arial Narrow" w:hAnsi="Arial Narrow" w:cs="Tahoma"/>
          <w:sz w:val="22"/>
          <w:szCs w:val="22"/>
        </w:rPr>
        <w:t>.</w:t>
      </w:r>
    </w:p>
    <w:p w14:paraId="6F72853E" w14:textId="77777777" w:rsidR="00753D38" w:rsidRPr="003636D7" w:rsidRDefault="00753D38" w:rsidP="005A1668">
      <w:pPr>
        <w:widowControl w:val="0"/>
        <w:numPr>
          <w:ilvl w:val="0"/>
          <w:numId w:val="26"/>
        </w:numPr>
        <w:suppressAutoHyphens/>
        <w:spacing w:line="288" w:lineRule="auto"/>
        <w:ind w:left="284" w:hanging="284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</w:rPr>
        <w:t>Wykonawca na oferowane</w:t>
      </w:r>
      <w:r w:rsidR="00ED4B22" w:rsidRPr="003636D7">
        <w:rPr>
          <w:rFonts w:ascii="Arial Narrow" w:eastAsia="Calibri" w:hAnsi="Arial Narrow" w:cs="Tahoma"/>
          <w:kern w:val="2"/>
          <w:sz w:val="22"/>
          <w:szCs w:val="22"/>
        </w:rPr>
        <w:t xml:space="preserve"> na autobusy EV12 udziela następujących</w:t>
      </w:r>
      <w:r w:rsidRPr="003636D7">
        <w:rPr>
          <w:rFonts w:ascii="Arial Narrow" w:eastAsia="Calibri" w:hAnsi="Arial Narrow" w:cs="Tahoma"/>
          <w:kern w:val="2"/>
          <w:sz w:val="22"/>
          <w:szCs w:val="22"/>
        </w:rPr>
        <w:t xml:space="preserve"> gwarancji:</w:t>
      </w:r>
    </w:p>
    <w:p w14:paraId="176E83C0" w14:textId="4B6F842E" w:rsidR="00782EEE" w:rsidRPr="003636D7" w:rsidRDefault="00782EEE" w:rsidP="003636D7">
      <w:pPr>
        <w:widowControl w:val="0"/>
        <w:numPr>
          <w:ilvl w:val="0"/>
          <w:numId w:val="23"/>
        </w:numPr>
        <w:suppressAutoHyphens/>
        <w:spacing w:line="288" w:lineRule="auto"/>
        <w:ind w:left="567" w:hanging="283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na perforację spowodowaną korozją poszyć zewnętrznych oraz szkielet nadwozia i podwozia (minimum w zakresie odkształceń i pęknięć elementów, spoin itp. wynikających z wad wykonania lub wad konstrukcyjnych, a w</w:t>
      </w:r>
      <w:r w:rsidR="00A72FD5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 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szczególności spowodowanych przez korozję</w:t>
      </w:r>
      <w:r w:rsidR="001165C8"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)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oraz na podwójne szyby (co najmniej w zakresie szczelności, parowania i zabrudzenia przestrzeni między </w:t>
      </w:r>
      <w:r w:rsidR="001165C8"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szybami, </w:t>
      </w:r>
      <w:r w:rsidR="001165C8" w:rsidRPr="003636D7">
        <w:rPr>
          <w:rFonts w:ascii="Arial Narrow" w:eastAsia="Calibri" w:hAnsi="Arial Narrow" w:cs="Tahoma"/>
          <w:iCs/>
          <w:kern w:val="2"/>
          <w:sz w:val="22"/>
          <w:szCs w:val="22"/>
          <w:lang w:eastAsia="zh-CN"/>
        </w:rPr>
        <w:t>rozklejania</w:t>
      </w:r>
      <w:r w:rsidRPr="003636D7">
        <w:rPr>
          <w:rFonts w:ascii="Arial Narrow" w:eastAsia="Calibri" w:hAnsi="Arial Narrow" w:cs="Tahoma"/>
          <w:iCs/>
          <w:kern w:val="2"/>
          <w:sz w:val="22"/>
          <w:szCs w:val="22"/>
          <w:lang w:eastAsia="zh-CN"/>
        </w:rPr>
        <w:t xml:space="preserve"> się pakietu szyb, pękania ramek okiennych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) w</w:t>
      </w:r>
      <w:r w:rsidR="00A72FD5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 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oknach autobusu, o ile takie zastosowano </w:t>
      </w:r>
      <w:r w:rsidR="001165C8"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– </w:t>
      </w:r>
      <w:r w:rsidR="001165C8" w:rsidRPr="00A72FD5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>10</w:t>
      </w:r>
      <w:r w:rsidR="00434E50"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 xml:space="preserve"> </w:t>
      </w:r>
      <w:r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>lat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,</w:t>
      </w:r>
    </w:p>
    <w:p w14:paraId="05C129B5" w14:textId="77777777" w:rsidR="00782EEE" w:rsidRPr="00B17AB6" w:rsidRDefault="00782EEE" w:rsidP="003636D7">
      <w:pPr>
        <w:widowControl w:val="0"/>
        <w:numPr>
          <w:ilvl w:val="0"/>
          <w:numId w:val="23"/>
        </w:numPr>
        <w:suppressAutoHyphens/>
        <w:spacing w:line="288" w:lineRule="auto"/>
        <w:ind w:left="567" w:hanging="283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na cały autobus </w:t>
      </w:r>
      <w:r w:rsidR="009802C8" w:rsidRPr="003636D7">
        <w:rPr>
          <w:rFonts w:ascii="Arial Narrow" w:eastAsia="Calibri" w:hAnsi="Arial Narrow" w:cs="Tahoma"/>
          <w:i/>
          <w:kern w:val="2"/>
          <w:sz w:val="22"/>
          <w:szCs w:val="22"/>
          <w:lang w:eastAsia="zh-CN"/>
        </w:rPr>
        <w:t>EV12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– 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highlight w:val="yellow"/>
          <w:lang w:eastAsia="zh-CN"/>
        </w:rPr>
        <w:t>_______</w:t>
      </w:r>
      <w:r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 xml:space="preserve"> miesięcy</w:t>
      </w:r>
      <w:r w:rsidRPr="003636D7">
        <w:rPr>
          <w:rFonts w:ascii="Arial Narrow" w:hAnsi="Arial Narrow" w:cs="Tahoma"/>
          <w:sz w:val="22"/>
          <w:szCs w:val="22"/>
        </w:rPr>
        <w:t xml:space="preserve"> bez limitu 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przebiegu,</w:t>
      </w:r>
    </w:p>
    <w:p w14:paraId="5E69A6C5" w14:textId="2DE1BD87" w:rsidR="00782EEE" w:rsidRPr="003636D7" w:rsidRDefault="00782EEE" w:rsidP="003636D7">
      <w:pPr>
        <w:widowControl w:val="0"/>
        <w:numPr>
          <w:ilvl w:val="0"/>
          <w:numId w:val="23"/>
        </w:numPr>
        <w:suppressAutoHyphens/>
        <w:spacing w:line="288" w:lineRule="auto"/>
        <w:ind w:left="567" w:hanging="283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na elektryczny układ napędowy autobusu</w:t>
      </w:r>
      <w:r w:rsidR="009802C8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9802C8" w:rsidRPr="003636D7">
        <w:rPr>
          <w:rFonts w:ascii="Arial Narrow" w:eastAsia="Calibri" w:hAnsi="Arial Narrow" w:cs="Tahoma"/>
          <w:i/>
          <w:kern w:val="2"/>
          <w:sz w:val="22"/>
          <w:szCs w:val="22"/>
          <w:lang w:eastAsia="zh-CN"/>
        </w:rPr>
        <w:t>EV12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(obejmujący co najmniej silnik/silniki trakcyjne, falownik trakcyjny oraz inne urządzenia, odpowiedzialne za zarządzanie pracą elektrycznego układu napędowego) </w:t>
      </w:r>
      <w:r w:rsidR="001165C8"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– </w:t>
      </w:r>
      <w:r w:rsidR="001165C8" w:rsidRPr="003636D7">
        <w:rPr>
          <w:rFonts w:ascii="Arial Narrow" w:eastAsia="Calibri" w:hAnsi="Arial Narrow" w:cs="Tahoma"/>
          <w:b/>
          <w:kern w:val="2"/>
          <w:sz w:val="22"/>
          <w:szCs w:val="22"/>
          <w:lang w:eastAsia="zh-CN"/>
        </w:rPr>
        <w:t>_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highlight w:val="yellow"/>
          <w:lang w:eastAsia="zh-CN"/>
        </w:rPr>
        <w:t>____________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lang w:eastAsia="zh-CN"/>
        </w:rPr>
        <w:t xml:space="preserve"> km 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lub okres eksploatacji 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highlight w:val="yellow"/>
          <w:lang w:eastAsia="zh-CN"/>
        </w:rPr>
        <w:t>___________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lang w:eastAsia="zh-CN"/>
        </w:rPr>
        <w:t xml:space="preserve"> lat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w zależności co pierwsze nastąpi,</w:t>
      </w:r>
    </w:p>
    <w:p w14:paraId="162FBF3E" w14:textId="77777777" w:rsidR="00782EEE" w:rsidRPr="003636D7" w:rsidRDefault="00782EEE" w:rsidP="003636D7">
      <w:pPr>
        <w:widowControl w:val="0"/>
        <w:numPr>
          <w:ilvl w:val="0"/>
          <w:numId w:val="23"/>
        </w:numPr>
        <w:suppressAutoHyphens/>
        <w:spacing w:line="288" w:lineRule="auto"/>
        <w:ind w:left="567" w:hanging="283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na magazyn energii elektrycznej, w którym gromadzona jest energia elektryczna, elektrycznego układu napędowego </w:t>
      </w:r>
      <w:r w:rsidRPr="003636D7">
        <w:rPr>
          <w:rFonts w:ascii="Arial Narrow" w:eastAsia="Calibri" w:hAnsi="Arial Narrow" w:cs="Tahoma"/>
          <w:kern w:val="2"/>
          <w:sz w:val="22"/>
          <w:szCs w:val="22"/>
          <w:highlight w:val="yellow"/>
          <w:lang w:eastAsia="zh-CN"/>
        </w:rPr>
        <w:t>__________</w:t>
      </w:r>
      <w:r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 xml:space="preserve"> miesięcy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gwarancja ta obejmuje, co najmniej:</w:t>
      </w:r>
    </w:p>
    <w:p w14:paraId="40C861AC" w14:textId="77777777" w:rsidR="00782EEE" w:rsidRPr="003636D7" w:rsidRDefault="00782EEE" w:rsidP="003636D7">
      <w:pPr>
        <w:widowControl w:val="0"/>
        <w:numPr>
          <w:ilvl w:val="0"/>
          <w:numId w:val="28"/>
        </w:numPr>
        <w:suppressAutoHyphens/>
        <w:spacing w:line="288" w:lineRule="auto"/>
        <w:ind w:left="851" w:hanging="284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wszystkie elementy systemu, w tym akumulatory/baterie trakcyjne i system zarządzania energią (ang. B</w:t>
      </w:r>
      <w:r w:rsidRPr="003636D7">
        <w:rPr>
          <w:rFonts w:ascii="Arial Narrow" w:eastAsia="Calibri" w:hAnsi="Arial Narrow" w:cs="Tahoma"/>
          <w:bCs/>
          <w:kern w:val="2"/>
          <w:sz w:val="22"/>
          <w:szCs w:val="22"/>
          <w:lang w:eastAsia="zh-CN"/>
        </w:rPr>
        <w:t>attery Management System, zwany dalej BMS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),</w:t>
      </w:r>
    </w:p>
    <w:p w14:paraId="6257ED82" w14:textId="77777777" w:rsidR="00782EEE" w:rsidRPr="003636D7" w:rsidRDefault="00782EEE" w:rsidP="003636D7">
      <w:pPr>
        <w:widowControl w:val="0"/>
        <w:numPr>
          <w:ilvl w:val="0"/>
          <w:numId w:val="28"/>
        </w:numPr>
        <w:suppressAutoHyphens/>
        <w:spacing w:line="288" w:lineRule="auto"/>
        <w:ind w:left="851" w:hanging="284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czynności kontrolne, obsługowe, naprawcze oraz materiały eksploatacyjne,</w:t>
      </w:r>
    </w:p>
    <w:p w14:paraId="623F6EE3" w14:textId="4A6FCCCF" w:rsidR="00782EEE" w:rsidRPr="003636D7" w:rsidRDefault="00782EEE" w:rsidP="003636D7">
      <w:pPr>
        <w:widowControl w:val="0"/>
        <w:numPr>
          <w:ilvl w:val="0"/>
          <w:numId w:val="28"/>
        </w:numPr>
        <w:suppressAutoHyphens/>
        <w:spacing w:line="288" w:lineRule="auto"/>
        <w:ind w:left="851" w:hanging="284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gwarantowany poziom </w:t>
      </w:r>
      <w:r w:rsidR="001165C8"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energii </w:t>
      </w:r>
      <w:r w:rsidR="001165C8"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>dostępnej</w:t>
      </w:r>
      <w:r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 xml:space="preserve"> dla Zamawiającego </w:t>
      </w:r>
      <w:r w:rsidR="001165C8"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>(E</w:t>
      </w:r>
      <w:r w:rsidR="00A72FD5"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vertAlign w:val="subscript"/>
          <w:lang w:eastAsia="zh-CN"/>
        </w:rPr>
        <w:t>d</w:t>
      </w:r>
      <w:r w:rsidR="00A72FD5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) 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i zachowanie w całym okresie gwarancji pojemności energetycznej na poziomie nie mniejszym niż wymagana wartości </w:t>
      </w:r>
      <w:r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 xml:space="preserve">energii dostępnej dla Zamawiającego </w:t>
      </w:r>
      <w:r w:rsidR="001165C8"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>(E</w:t>
      </w:r>
      <w:r w:rsidR="00A72FD5"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vertAlign w:val="subscript"/>
          <w:lang w:eastAsia="zh-CN"/>
        </w:rPr>
        <w:t>d</w:t>
      </w:r>
      <w:r w:rsidR="00A72FD5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) </w:t>
      </w:r>
      <w:r w:rsidR="001165C8" w:rsidRPr="00A72FD5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w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rozumieniu załącznika nr 2 do SWZ,</w:t>
      </w:r>
      <w:r w:rsidRPr="003636D7">
        <w:rPr>
          <w:rFonts w:ascii="Arial Narrow" w:eastAsia="Calibri" w:hAnsi="Arial Narrow" w:cs="Tahoma"/>
          <w:bCs/>
          <w:kern w:val="2"/>
          <w:sz w:val="22"/>
          <w:szCs w:val="22"/>
          <w:lang w:eastAsia="zh-CN"/>
        </w:rPr>
        <w:t xml:space="preserve"> (zwanej dalej energią dostępną dla Zamawiającego lub </w:t>
      </w:r>
      <w:r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>E</w:t>
      </w:r>
      <w:r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vertAlign w:val="subscript"/>
          <w:lang w:eastAsia="zh-CN"/>
        </w:rPr>
        <w:t>d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),</w:t>
      </w:r>
    </w:p>
    <w:p w14:paraId="368DF26D" w14:textId="76C1EFCB" w:rsidR="00782EEE" w:rsidRPr="003636D7" w:rsidRDefault="00782EEE" w:rsidP="003636D7">
      <w:pPr>
        <w:widowControl w:val="0"/>
        <w:numPr>
          <w:ilvl w:val="0"/>
          <w:numId w:val="28"/>
        </w:numPr>
        <w:suppressAutoHyphens/>
        <w:spacing w:line="288" w:lineRule="auto"/>
        <w:ind w:left="851" w:hanging="284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b/>
          <w:kern w:val="2"/>
          <w:sz w:val="22"/>
          <w:szCs w:val="22"/>
          <w:lang w:eastAsia="zh-CN"/>
        </w:rPr>
        <w:t>na gwarantowany przebieg autobusu</w:t>
      </w:r>
      <w:r w:rsidR="009802C8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9802C8" w:rsidRPr="003636D7">
        <w:rPr>
          <w:rFonts w:ascii="Arial Narrow" w:eastAsia="Calibri" w:hAnsi="Arial Narrow" w:cs="Tahoma"/>
          <w:b/>
          <w:i/>
          <w:kern w:val="2"/>
          <w:sz w:val="22"/>
          <w:szCs w:val="22"/>
          <w:lang w:eastAsia="zh-CN"/>
        </w:rPr>
        <w:t>EV12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lang w:eastAsia="zh-CN"/>
        </w:rPr>
        <w:t>,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oznacza to, że Zamawiający będzie miał możliwość wykonania gwarantowanego przebiegu, w okresie gwarancji</w:t>
      </w:r>
      <w:r w:rsidR="00327F90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.</w:t>
      </w:r>
    </w:p>
    <w:p w14:paraId="7E9A1204" w14:textId="77777777" w:rsidR="00782EEE" w:rsidRPr="003636D7" w:rsidRDefault="00782EEE" w:rsidP="003636D7">
      <w:pPr>
        <w:widowControl w:val="0"/>
        <w:numPr>
          <w:ilvl w:val="0"/>
          <w:numId w:val="23"/>
        </w:numPr>
        <w:suppressAutoHyphens/>
        <w:spacing w:line="288" w:lineRule="auto"/>
        <w:ind w:left="567" w:hanging="283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na automatyczny system alarmowy i tłumienia ognia wybranych elementów autobusu</w:t>
      </w:r>
      <w:r w:rsidR="009802C8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9802C8" w:rsidRPr="003636D7">
        <w:rPr>
          <w:rFonts w:ascii="Arial Narrow" w:eastAsia="Calibri" w:hAnsi="Arial Narrow" w:cs="Tahoma"/>
          <w:i/>
          <w:kern w:val="2"/>
          <w:sz w:val="22"/>
          <w:szCs w:val="22"/>
          <w:lang w:eastAsia="zh-CN"/>
        </w:rPr>
        <w:t>EV12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– </w:t>
      </w:r>
      <w:r w:rsidR="002E6AD9" w:rsidRPr="003636D7">
        <w:rPr>
          <w:rFonts w:ascii="Arial Narrow" w:eastAsia="Calibri" w:hAnsi="Arial Narrow" w:cs="Tahoma"/>
          <w:b/>
          <w:kern w:val="2"/>
          <w:sz w:val="22"/>
          <w:szCs w:val="22"/>
          <w:lang w:eastAsia="zh-CN"/>
        </w:rPr>
        <w:t>10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lang w:eastAsia="zh-CN"/>
        </w:rPr>
        <w:t xml:space="preserve"> lat,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gwarancja ta obejmuje, co najmniej:</w:t>
      </w:r>
    </w:p>
    <w:p w14:paraId="77B21C29" w14:textId="77777777" w:rsidR="00782EEE" w:rsidRPr="003636D7" w:rsidRDefault="00782EEE" w:rsidP="00775203">
      <w:pPr>
        <w:widowControl w:val="0"/>
        <w:numPr>
          <w:ilvl w:val="0"/>
          <w:numId w:val="25"/>
        </w:numPr>
        <w:suppressAutoHyphens/>
        <w:spacing w:line="288" w:lineRule="auto"/>
        <w:ind w:left="851" w:hanging="284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wszystkie elementy systemu,</w:t>
      </w:r>
    </w:p>
    <w:p w14:paraId="06EF42B7" w14:textId="248030D8" w:rsidR="00782EEE" w:rsidRPr="003636D7" w:rsidRDefault="00782EEE" w:rsidP="00775203">
      <w:pPr>
        <w:widowControl w:val="0"/>
        <w:numPr>
          <w:ilvl w:val="0"/>
          <w:numId w:val="25"/>
        </w:numPr>
        <w:suppressAutoHyphens/>
        <w:spacing w:line="288" w:lineRule="auto"/>
        <w:ind w:left="851" w:hanging="284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czynności kontrolne, obsługowe, naprawcze oraz materiały eksploatacyjne</w:t>
      </w:r>
      <w:r w:rsidR="00327F90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.</w:t>
      </w:r>
    </w:p>
    <w:p w14:paraId="23DF16A9" w14:textId="4C05AF46" w:rsidR="00782EEE" w:rsidRPr="003636D7" w:rsidRDefault="00782EEE" w:rsidP="00775203">
      <w:pPr>
        <w:widowControl w:val="0"/>
        <w:numPr>
          <w:ilvl w:val="0"/>
          <w:numId w:val="23"/>
        </w:numPr>
        <w:suppressAutoHyphens/>
        <w:spacing w:line="288" w:lineRule="auto"/>
        <w:ind w:left="567" w:hanging="283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na oprogramowanie i urządzenia określone w § 2 ust 1 pkt </w:t>
      </w:r>
      <w:r w:rsidR="009802C8"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3 Warunków Obsługi Gwarancyjnej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, stanowiących załącznik nr 3 </w:t>
      </w:r>
      <w:r w:rsidR="001165C8"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do umowy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– </w:t>
      </w:r>
      <w:r w:rsidR="002E6AD9"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>72</w:t>
      </w:r>
      <w:r w:rsidRPr="003636D7">
        <w:rPr>
          <w:rFonts w:ascii="Arial Narrow" w:eastAsia="Calibri" w:hAnsi="Arial Narrow" w:cs="Tahoma"/>
          <w:b/>
          <w:bCs/>
          <w:kern w:val="2"/>
          <w:sz w:val="22"/>
          <w:szCs w:val="22"/>
          <w:lang w:eastAsia="zh-CN"/>
        </w:rPr>
        <w:t xml:space="preserve"> miesiące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,</w:t>
      </w:r>
    </w:p>
    <w:p w14:paraId="4075235E" w14:textId="77777777" w:rsidR="00782EEE" w:rsidRPr="003636D7" w:rsidRDefault="00782EEE" w:rsidP="00775203">
      <w:pPr>
        <w:widowControl w:val="0"/>
        <w:numPr>
          <w:ilvl w:val="0"/>
          <w:numId w:val="23"/>
        </w:numPr>
        <w:suppressAutoHyphens/>
        <w:spacing w:line="288" w:lineRule="auto"/>
        <w:ind w:left="567" w:hanging="283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na części zamienne dostarczane przez Wykonawcę: nieodpłatnie, do wykonania napraw gwarancyjnych nie krócej niż odpowiednio do końca upływu okresu danej gwarancji (okresu gwarancji, której dana cześć zamienna dotyczy), a w przypadku części zamiennych dostarczanych na krócej niż 6 miesięcy przed upływem danego okresu gwarancji oraz na części zamienne dostarczane odpłatnie, do napraw nie podlegających gwarancji lub napraw powypadkowych – 12 miesięcy, licząc od dnia dostarczenia tej części Zamawiającemu,</w:t>
      </w:r>
    </w:p>
    <w:p w14:paraId="68DA9C0C" w14:textId="77777777" w:rsidR="00782EEE" w:rsidRPr="003636D7" w:rsidRDefault="00782EEE" w:rsidP="00775203">
      <w:pPr>
        <w:widowControl w:val="0"/>
        <w:numPr>
          <w:ilvl w:val="0"/>
          <w:numId w:val="23"/>
        </w:numPr>
        <w:suppressAutoHyphens/>
        <w:spacing w:line="288" w:lineRule="auto"/>
        <w:ind w:left="567" w:hanging="283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na 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lang w:eastAsia="zh-CN"/>
        </w:rPr>
        <w:t>system klimatyzacji</w:t>
      </w: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 xml:space="preserve"> przestrzeni pasażerskiej i kabiny kierowcy – minimum 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highlight w:val="yellow"/>
          <w:lang w:eastAsia="zh-CN"/>
        </w:rPr>
        <w:t>__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  <w:lang w:eastAsia="zh-CN"/>
        </w:rPr>
        <w:t xml:space="preserve"> lat.</w:t>
      </w:r>
    </w:p>
    <w:p w14:paraId="25A15C77" w14:textId="77777777" w:rsidR="00782EEE" w:rsidRPr="003636D7" w:rsidRDefault="00782EEE" w:rsidP="00775203">
      <w:pPr>
        <w:widowControl w:val="0"/>
        <w:numPr>
          <w:ilvl w:val="0"/>
          <w:numId w:val="34"/>
        </w:numPr>
        <w:suppressAutoHyphens/>
        <w:spacing w:line="288" w:lineRule="auto"/>
        <w:ind w:left="851" w:hanging="284"/>
        <w:contextualSpacing/>
        <w:jc w:val="both"/>
        <w:rPr>
          <w:rFonts w:ascii="Arial Narrow" w:hAnsi="Arial Narrow"/>
          <w:kern w:val="2"/>
          <w:sz w:val="22"/>
          <w:szCs w:val="22"/>
          <w:lang w:eastAsia="zh-C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wszystkie elementy systemu,</w:t>
      </w:r>
    </w:p>
    <w:p w14:paraId="721A7BCF" w14:textId="45D3D0E3" w:rsidR="00CD77D0" w:rsidRPr="00CD77D0" w:rsidRDefault="00782EEE" w:rsidP="00CD77D0">
      <w:pPr>
        <w:widowControl w:val="0"/>
        <w:numPr>
          <w:ilvl w:val="0"/>
          <w:numId w:val="34"/>
        </w:numPr>
        <w:suppressAutoHyphens/>
        <w:spacing w:line="288" w:lineRule="auto"/>
        <w:ind w:left="851" w:hanging="284"/>
        <w:contextualSpacing/>
        <w:jc w:val="both"/>
        <w:rPr>
          <w:rFonts w:ascii="Arial Narrow" w:hAnsi="Arial Narrow"/>
          <w:kern w:val="2"/>
          <w:sz w:val="22"/>
          <w:szCs w:val="22"/>
          <w:lang w:eastAsia="zh-CN"/>
        </w:rPr>
      </w:pPr>
      <w:r w:rsidRPr="00F538C2">
        <w:rPr>
          <w:rFonts w:ascii="Arial Narrow" w:eastAsia="Calibri" w:hAnsi="Arial Narrow" w:cs="Tahoma"/>
          <w:kern w:val="2"/>
          <w:sz w:val="22"/>
          <w:szCs w:val="22"/>
          <w:lang w:eastAsia="zh-CN"/>
        </w:rPr>
        <w:t>czynności kontrolne, obsługowe, naprawcze oraz materiały eksploatacyjne (filtry, oleje, czynnik chłodniczy itp.).</w:t>
      </w:r>
    </w:p>
    <w:p w14:paraId="7092FAD8" w14:textId="1C878C99" w:rsidR="00CD77D0" w:rsidRPr="00CD77D0" w:rsidRDefault="00CD77D0" w:rsidP="0074649A">
      <w:pPr>
        <w:widowControl w:val="0"/>
        <w:numPr>
          <w:ilvl w:val="0"/>
          <w:numId w:val="23"/>
        </w:numPr>
        <w:suppressAutoHyphens/>
        <w:spacing w:line="288" w:lineRule="auto"/>
        <w:ind w:left="567" w:hanging="283"/>
        <w:jc w:val="both"/>
        <w:rPr>
          <w:rFonts w:ascii="Tahoma" w:eastAsia="SimSun" w:hAnsi="Tahoma" w:cs="Tahoma"/>
          <w:kern w:val="2"/>
          <w:sz w:val="18"/>
          <w:szCs w:val="18"/>
          <w:lang w:eastAsia="zh-CN" w:bidi="hi-IN"/>
        </w:rPr>
      </w:pPr>
      <w:r w:rsidRPr="00C22219">
        <w:rPr>
          <w:rFonts w:ascii="Tahoma" w:eastAsia="SimSun" w:hAnsi="Tahoma" w:cs="Tahoma"/>
          <w:kern w:val="2"/>
          <w:sz w:val="18"/>
          <w:szCs w:val="18"/>
          <w:lang w:eastAsia="zh-CN" w:bidi="hi-IN"/>
        </w:rPr>
        <w:t xml:space="preserve">na </w:t>
      </w:r>
      <w:r w:rsidRPr="00C22219">
        <w:rPr>
          <w:rFonts w:ascii="Tahoma" w:eastAsia="SimSun" w:hAnsi="Tahoma" w:cs="Tahoma"/>
          <w:b/>
          <w:bCs/>
          <w:kern w:val="2"/>
          <w:sz w:val="18"/>
          <w:szCs w:val="18"/>
          <w:lang w:eastAsia="zh-CN" w:bidi="hi-IN"/>
        </w:rPr>
        <w:t>system kontroli trzeźwości</w:t>
      </w:r>
      <w:r w:rsidRPr="00C22219">
        <w:rPr>
          <w:rFonts w:ascii="Tahoma" w:eastAsia="SimSun" w:hAnsi="Tahoma" w:cs="Tahoma"/>
          <w:kern w:val="2"/>
          <w:sz w:val="18"/>
          <w:szCs w:val="18"/>
          <w:lang w:eastAsia="zh-CN" w:bidi="hi-IN"/>
        </w:rPr>
        <w:t xml:space="preserve"> kierowcy – </w:t>
      </w:r>
      <w:r w:rsidRPr="00C22219">
        <w:rPr>
          <w:rFonts w:ascii="Tahoma" w:eastAsia="SimSun" w:hAnsi="Tahoma" w:cs="Tahoma"/>
          <w:b/>
          <w:bCs/>
          <w:kern w:val="2"/>
          <w:sz w:val="18"/>
          <w:szCs w:val="18"/>
          <w:lang w:eastAsia="zh-CN" w:bidi="hi-IN"/>
        </w:rPr>
        <w:t>10 lat</w:t>
      </w:r>
      <w:r>
        <w:rPr>
          <w:rFonts w:ascii="Tahoma" w:eastAsia="SimSun" w:hAnsi="Tahoma" w:cs="Tahoma"/>
          <w:b/>
          <w:bCs/>
          <w:kern w:val="2"/>
          <w:sz w:val="18"/>
          <w:szCs w:val="18"/>
          <w:lang w:eastAsia="zh-CN" w:bidi="hi-IN"/>
        </w:rPr>
        <w:t>.</w:t>
      </w:r>
    </w:p>
    <w:p w14:paraId="51E968F0" w14:textId="77777777" w:rsidR="00782EEE" w:rsidRPr="003636D7" w:rsidRDefault="002E6AD9" w:rsidP="00782EEE">
      <w:pPr>
        <w:widowControl w:val="0"/>
        <w:numPr>
          <w:ilvl w:val="0"/>
          <w:numId w:val="26"/>
        </w:numPr>
        <w:tabs>
          <w:tab w:val="left" w:pos="284"/>
        </w:tabs>
        <w:suppressAutoHyphens/>
        <w:spacing w:line="288" w:lineRule="auto"/>
        <w:ind w:left="284" w:hanging="284"/>
        <w:jc w:val="both"/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</w:rPr>
        <w:t xml:space="preserve">Wykonawca na oferowaną </w:t>
      </w:r>
      <w:r w:rsidR="00A201A8" w:rsidRPr="003636D7">
        <w:rPr>
          <w:rFonts w:ascii="Arial Narrow" w:eastAsia="Calibri" w:hAnsi="Arial Narrow" w:cs="Tahoma"/>
          <w:kern w:val="2"/>
          <w:sz w:val="22"/>
          <w:szCs w:val="22"/>
        </w:rPr>
        <w:t>ładowarkę pantografową</w:t>
      </w:r>
      <w:r w:rsidR="00782EEE" w:rsidRPr="003636D7">
        <w:rPr>
          <w:rFonts w:ascii="Arial Narrow" w:eastAsia="Calibri" w:hAnsi="Arial Narrow" w:cs="Tahoma"/>
          <w:kern w:val="2"/>
          <w:sz w:val="22"/>
          <w:szCs w:val="22"/>
        </w:rPr>
        <w:t xml:space="preserve"> 190kW </w:t>
      </w:r>
      <w:r w:rsidR="00A201A8" w:rsidRPr="003636D7">
        <w:rPr>
          <w:rFonts w:ascii="Arial Narrow" w:eastAsia="Calibri" w:hAnsi="Arial Narrow" w:cs="Tahoma"/>
          <w:kern w:val="2"/>
          <w:sz w:val="22"/>
          <w:szCs w:val="22"/>
        </w:rPr>
        <w:t>udziela następujących gwarancji</w:t>
      </w:r>
      <w:r w:rsidR="00782EEE" w:rsidRPr="003636D7">
        <w:rPr>
          <w:rFonts w:ascii="Arial Narrow" w:eastAsia="Calibri" w:hAnsi="Arial Narrow" w:cs="Tahoma"/>
          <w:kern w:val="2"/>
          <w:sz w:val="22"/>
          <w:szCs w:val="22"/>
        </w:rPr>
        <w:t>:</w:t>
      </w:r>
    </w:p>
    <w:p w14:paraId="026B9A61" w14:textId="32EBFAD9" w:rsidR="00782EEE" w:rsidRPr="003636D7" w:rsidRDefault="00782EEE" w:rsidP="00775203">
      <w:pPr>
        <w:widowControl w:val="0"/>
        <w:numPr>
          <w:ilvl w:val="0"/>
          <w:numId w:val="27"/>
        </w:numPr>
        <w:suppressAutoHyphens/>
        <w:spacing w:line="288" w:lineRule="auto"/>
        <w:ind w:left="567" w:hanging="284"/>
        <w:jc w:val="both"/>
        <w:rPr>
          <w:rFonts w:ascii="Arial Narrow" w:eastAsia="Calibri" w:hAnsi="Arial Narrow"/>
          <w:kern w:val="2"/>
          <w:sz w:val="22"/>
          <w:szCs w:val="22"/>
          <w:lang w:eastAsia="zh-C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</w:rPr>
        <w:t xml:space="preserve">na obudowę ładowarki pantografowej, konstrukcję stalową, słup (maszt) oraz satelity w zakresie perforacji, spowodowanej przez korozję – 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</w:rPr>
        <w:t>min 7</w:t>
      </w:r>
      <w:r w:rsidRPr="003636D7">
        <w:rPr>
          <w:rFonts w:ascii="Arial Narrow" w:eastAsia="Calibri" w:hAnsi="Arial Narrow" w:cs="Tahoma"/>
          <w:kern w:val="2"/>
          <w:sz w:val="22"/>
          <w:szCs w:val="22"/>
        </w:rPr>
        <w:t xml:space="preserve"> </w:t>
      </w:r>
      <w:r w:rsidR="001165C8" w:rsidRPr="003636D7">
        <w:rPr>
          <w:rFonts w:ascii="Arial Narrow" w:eastAsia="Calibri" w:hAnsi="Arial Narrow" w:cs="Tahoma"/>
          <w:b/>
          <w:kern w:val="2"/>
          <w:sz w:val="22"/>
          <w:szCs w:val="22"/>
        </w:rPr>
        <w:t>lat</w:t>
      </w:r>
      <w:r w:rsidR="001165C8" w:rsidRPr="003636D7">
        <w:rPr>
          <w:rFonts w:ascii="Arial Narrow" w:eastAsia="Calibri" w:hAnsi="Arial Narrow" w:cs="Tahoma"/>
          <w:kern w:val="2"/>
          <w:sz w:val="22"/>
          <w:szCs w:val="22"/>
        </w:rPr>
        <w:t>,</w:t>
      </w:r>
    </w:p>
    <w:p w14:paraId="750E30E2" w14:textId="77777777" w:rsidR="00782EEE" w:rsidRPr="003636D7" w:rsidRDefault="00782EEE" w:rsidP="00775203">
      <w:pPr>
        <w:widowControl w:val="0"/>
        <w:numPr>
          <w:ilvl w:val="0"/>
          <w:numId w:val="27"/>
        </w:numPr>
        <w:suppressAutoHyphens/>
        <w:spacing w:line="288" w:lineRule="auto"/>
        <w:ind w:left="567" w:hanging="284"/>
        <w:jc w:val="both"/>
        <w:rPr>
          <w:rFonts w:ascii="Arial Narrow" w:eastAsia="Calibri" w:hAnsi="Arial Narrow" w:cs="Tahoma"/>
          <w:kern w:val="2"/>
          <w:sz w:val="22"/>
          <w:szCs w:val="22"/>
          <w:lang w:eastAsia="zh-C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</w:rPr>
        <w:lastRenderedPageBreak/>
        <w:t>na wszelkie wykonane roboty budowlane i instalacyjne oraz pomost techniczny -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</w:rPr>
        <w:t xml:space="preserve"> min 5</w:t>
      </w:r>
      <w:r w:rsidRPr="003636D7">
        <w:rPr>
          <w:rFonts w:ascii="Arial Narrow" w:eastAsia="Calibri" w:hAnsi="Arial Narrow" w:cs="Tahoma"/>
          <w:kern w:val="2"/>
          <w:sz w:val="22"/>
          <w:szCs w:val="22"/>
        </w:rPr>
        <w:t xml:space="preserve"> 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</w:rPr>
        <w:t>lat</w:t>
      </w:r>
      <w:r w:rsidRPr="003636D7">
        <w:rPr>
          <w:rFonts w:ascii="Arial Narrow" w:eastAsia="Calibri" w:hAnsi="Arial Narrow" w:cs="Tahoma"/>
          <w:kern w:val="2"/>
          <w:sz w:val="22"/>
          <w:szCs w:val="22"/>
        </w:rPr>
        <w:t>,</w:t>
      </w:r>
    </w:p>
    <w:p w14:paraId="3C765068" w14:textId="64DE841E" w:rsidR="00782EEE" w:rsidRPr="003636D7" w:rsidRDefault="00782EEE" w:rsidP="00775203">
      <w:pPr>
        <w:widowControl w:val="0"/>
        <w:numPr>
          <w:ilvl w:val="0"/>
          <w:numId w:val="27"/>
        </w:numPr>
        <w:suppressAutoHyphens/>
        <w:spacing w:line="288" w:lineRule="auto"/>
        <w:ind w:left="567" w:hanging="284"/>
        <w:jc w:val="both"/>
        <w:rPr>
          <w:rFonts w:ascii="Arial Narrow" w:eastAsia="Calibri" w:hAnsi="Arial Narrow"/>
          <w:kern w:val="2"/>
          <w:sz w:val="22"/>
          <w:szCs w:val="22"/>
          <w:lang w:eastAsia="zh-CN"/>
        </w:rPr>
      </w:pPr>
      <w:r w:rsidRPr="003636D7">
        <w:rPr>
          <w:rFonts w:ascii="Arial Narrow" w:eastAsia="Calibri" w:hAnsi="Arial Narrow" w:cs="Tahoma"/>
          <w:kern w:val="2"/>
          <w:sz w:val="22"/>
          <w:szCs w:val="22"/>
        </w:rPr>
        <w:t xml:space="preserve">na powłoki lakiernicze i oznakowanie obudowy </w:t>
      </w:r>
      <w:r w:rsidR="001165C8" w:rsidRPr="003636D7">
        <w:rPr>
          <w:rFonts w:ascii="Arial Narrow" w:eastAsia="Calibri" w:hAnsi="Arial Narrow" w:cs="Tahoma"/>
          <w:kern w:val="2"/>
          <w:sz w:val="22"/>
          <w:szCs w:val="22"/>
        </w:rPr>
        <w:t xml:space="preserve">ładowarki – </w:t>
      </w:r>
      <w:r w:rsidR="001165C8" w:rsidRPr="00327F90">
        <w:rPr>
          <w:rFonts w:ascii="Arial Narrow" w:eastAsia="Calibri" w:hAnsi="Arial Narrow" w:cs="Tahoma"/>
          <w:b/>
          <w:bCs/>
          <w:kern w:val="2"/>
          <w:sz w:val="22"/>
          <w:szCs w:val="22"/>
        </w:rPr>
        <w:t>5</w:t>
      </w:r>
      <w:r w:rsidR="00327F90">
        <w:rPr>
          <w:rFonts w:ascii="Arial Narrow" w:eastAsia="Calibri" w:hAnsi="Arial Narrow" w:cs="Tahoma"/>
          <w:b/>
          <w:kern w:val="2"/>
          <w:sz w:val="22"/>
          <w:szCs w:val="22"/>
        </w:rPr>
        <w:t xml:space="preserve"> </w:t>
      </w:r>
      <w:r w:rsidRPr="003636D7">
        <w:rPr>
          <w:rFonts w:ascii="Arial Narrow" w:eastAsia="Calibri" w:hAnsi="Arial Narrow" w:cs="Tahoma"/>
          <w:b/>
          <w:kern w:val="2"/>
          <w:sz w:val="22"/>
          <w:szCs w:val="22"/>
        </w:rPr>
        <w:t>lat</w:t>
      </w:r>
      <w:r w:rsidRPr="003636D7">
        <w:rPr>
          <w:rFonts w:ascii="Arial Narrow" w:eastAsia="Calibri" w:hAnsi="Arial Narrow" w:cs="Tahoma"/>
          <w:kern w:val="2"/>
          <w:sz w:val="22"/>
          <w:szCs w:val="22"/>
        </w:rPr>
        <w:t>,</w:t>
      </w:r>
    </w:p>
    <w:p w14:paraId="21F76B64" w14:textId="3A05DAC7" w:rsidR="00782EEE" w:rsidRPr="00B17AB6" w:rsidRDefault="00782EEE" w:rsidP="00775203">
      <w:pPr>
        <w:widowControl w:val="0"/>
        <w:numPr>
          <w:ilvl w:val="0"/>
          <w:numId w:val="27"/>
        </w:numPr>
        <w:suppressAutoHyphens/>
        <w:spacing w:line="288" w:lineRule="auto"/>
        <w:ind w:left="567" w:hanging="284"/>
        <w:jc w:val="both"/>
        <w:rPr>
          <w:rFonts w:ascii="Arial Narrow" w:eastAsia="Calibri" w:hAnsi="Arial Narrow"/>
          <w:kern w:val="2"/>
          <w:sz w:val="22"/>
          <w:szCs w:val="22"/>
          <w:lang w:eastAsia="zh-CN"/>
        </w:rPr>
      </w:pPr>
      <w:r w:rsidRPr="003636D7">
        <w:rPr>
          <w:rFonts w:ascii="Arial Narrow" w:eastAsia="SimSun" w:hAnsi="Arial Narrow" w:cs="Tahoma"/>
          <w:kern w:val="2"/>
          <w:sz w:val="22"/>
          <w:szCs w:val="22"/>
          <w:lang w:bidi="hi-IN"/>
        </w:rPr>
        <w:t xml:space="preserve">na pozostałe elementy ładowarki w tym w szczególności na jej prawidłową i bezawaryjną pracę </w:t>
      </w:r>
      <w:r w:rsidR="001165C8" w:rsidRPr="003636D7">
        <w:rPr>
          <w:rFonts w:ascii="Arial Narrow" w:eastAsia="SimSun" w:hAnsi="Arial Narrow" w:cs="Tahoma"/>
          <w:kern w:val="2"/>
          <w:sz w:val="22"/>
          <w:szCs w:val="22"/>
          <w:lang w:bidi="hi-IN"/>
        </w:rPr>
        <w:t xml:space="preserve">– </w:t>
      </w:r>
      <w:r w:rsidR="001165C8" w:rsidRPr="00327F90">
        <w:rPr>
          <w:rFonts w:ascii="Arial Narrow" w:eastAsia="SimSun" w:hAnsi="Arial Narrow" w:cs="Tahoma"/>
          <w:b/>
          <w:bCs/>
          <w:kern w:val="2"/>
          <w:sz w:val="22"/>
          <w:szCs w:val="22"/>
          <w:lang w:bidi="hi-IN"/>
        </w:rPr>
        <w:t>10</w:t>
      </w:r>
      <w:r w:rsidRPr="003636D7">
        <w:rPr>
          <w:rFonts w:ascii="Arial Narrow" w:eastAsia="SimSun" w:hAnsi="Arial Narrow" w:cs="Tahoma"/>
          <w:b/>
          <w:kern w:val="2"/>
          <w:sz w:val="22"/>
          <w:szCs w:val="22"/>
          <w:lang w:bidi="hi-IN"/>
        </w:rPr>
        <w:t xml:space="preserve"> lat</w:t>
      </w:r>
      <w:r w:rsidRPr="003636D7">
        <w:rPr>
          <w:rFonts w:ascii="Arial Narrow" w:eastAsia="SimSun" w:hAnsi="Arial Narrow" w:cs="Tahoma"/>
          <w:kern w:val="2"/>
          <w:sz w:val="22"/>
          <w:szCs w:val="22"/>
          <w:lang w:bidi="hi-IN"/>
        </w:rPr>
        <w:t>.</w:t>
      </w:r>
    </w:p>
    <w:p w14:paraId="66F35D6A" w14:textId="33EC6D8E" w:rsidR="00B17AB6" w:rsidRPr="00F538C2" w:rsidRDefault="00ED1A7A" w:rsidP="00154843">
      <w:pPr>
        <w:widowControl w:val="0"/>
        <w:numPr>
          <w:ilvl w:val="0"/>
          <w:numId w:val="26"/>
        </w:numPr>
        <w:tabs>
          <w:tab w:val="left" w:pos="284"/>
        </w:tabs>
        <w:suppressAutoHyphens/>
        <w:spacing w:line="288" w:lineRule="auto"/>
        <w:ind w:left="284" w:hanging="284"/>
        <w:jc w:val="both"/>
        <w:rPr>
          <w:rFonts w:ascii="Arial Narrow" w:eastAsia="Calibri" w:hAnsi="Arial Narrow" w:cs="Tahoma"/>
          <w:kern w:val="2"/>
          <w:sz w:val="22"/>
          <w:szCs w:val="22"/>
        </w:rPr>
      </w:pPr>
      <w:r w:rsidRPr="00F538C2">
        <w:rPr>
          <w:rFonts w:ascii="Arial Narrow" w:eastAsia="Calibri" w:hAnsi="Arial Narrow" w:cs="Tahoma"/>
          <w:kern w:val="2"/>
          <w:sz w:val="22"/>
          <w:szCs w:val="22"/>
        </w:rPr>
        <w:t>Udzielona gwarancja na autobusy EV12 oraz ładowarkę</w:t>
      </w:r>
      <w:r w:rsidR="00A201A8" w:rsidRPr="00F538C2">
        <w:rPr>
          <w:rFonts w:ascii="Arial Narrow" w:eastAsia="Calibri" w:hAnsi="Arial Narrow" w:cs="Tahoma"/>
          <w:kern w:val="2"/>
          <w:sz w:val="22"/>
          <w:szCs w:val="22"/>
        </w:rPr>
        <w:t xml:space="preserve"> pantografową</w:t>
      </w:r>
      <w:r w:rsidR="003F2086" w:rsidRPr="00F538C2">
        <w:rPr>
          <w:rFonts w:ascii="Arial Narrow" w:eastAsia="Calibri" w:hAnsi="Arial Narrow" w:cs="Tahoma"/>
          <w:kern w:val="2"/>
          <w:sz w:val="22"/>
          <w:szCs w:val="22"/>
        </w:rPr>
        <w:t xml:space="preserve"> 190KW</w:t>
      </w:r>
      <w:r w:rsidRPr="00F538C2">
        <w:rPr>
          <w:rFonts w:ascii="Arial Narrow" w:eastAsia="Calibri" w:hAnsi="Arial Narrow" w:cs="Tahoma"/>
          <w:kern w:val="2"/>
          <w:sz w:val="22"/>
          <w:szCs w:val="22"/>
        </w:rPr>
        <w:t xml:space="preserve"> uwzględnia z</w:t>
      </w:r>
      <w:r w:rsidR="00753D38" w:rsidRPr="00F538C2">
        <w:rPr>
          <w:rFonts w:ascii="Arial Narrow" w:eastAsia="Calibri" w:hAnsi="Arial Narrow" w:cs="Tahoma"/>
          <w:kern w:val="2"/>
          <w:sz w:val="22"/>
          <w:szCs w:val="22"/>
        </w:rPr>
        <w:t xml:space="preserve">astrzeżenia i wyłączenia dotyczące poszczególnych gwarancji </w:t>
      </w:r>
      <w:r w:rsidR="005979FF" w:rsidRPr="00F538C2">
        <w:rPr>
          <w:rFonts w:ascii="Arial Narrow" w:eastAsia="Calibri" w:hAnsi="Arial Narrow" w:cs="Tahoma"/>
          <w:kern w:val="2"/>
          <w:sz w:val="22"/>
          <w:szCs w:val="22"/>
        </w:rPr>
        <w:t xml:space="preserve">określone </w:t>
      </w:r>
      <w:r w:rsidR="001165C8" w:rsidRPr="00F538C2">
        <w:rPr>
          <w:rFonts w:ascii="Arial Narrow" w:eastAsia="Calibri" w:hAnsi="Arial Narrow" w:cs="Tahoma"/>
          <w:kern w:val="2"/>
          <w:sz w:val="22"/>
          <w:szCs w:val="22"/>
        </w:rPr>
        <w:t>w SWZ</w:t>
      </w:r>
      <w:r w:rsidR="005979FF" w:rsidRPr="00F538C2">
        <w:rPr>
          <w:rFonts w:ascii="Arial Narrow" w:eastAsia="Calibri" w:hAnsi="Arial Narrow" w:cs="Tahoma"/>
          <w:kern w:val="2"/>
          <w:sz w:val="22"/>
          <w:szCs w:val="22"/>
        </w:rPr>
        <w:t xml:space="preserve"> i załącznikach do SWZ.</w:t>
      </w:r>
    </w:p>
    <w:p w14:paraId="3EBD753C" w14:textId="77777777" w:rsidR="0057504F" w:rsidRPr="003636D7" w:rsidRDefault="004361DE" w:rsidP="005A1668">
      <w:pPr>
        <w:widowControl w:val="0"/>
        <w:numPr>
          <w:ilvl w:val="0"/>
          <w:numId w:val="26"/>
        </w:numPr>
        <w:tabs>
          <w:tab w:val="left" w:pos="284"/>
        </w:tabs>
        <w:suppressAutoHyphens/>
        <w:spacing w:line="288" w:lineRule="auto"/>
        <w:ind w:left="284" w:hanging="284"/>
        <w:jc w:val="both"/>
        <w:rPr>
          <w:rFonts w:ascii="Arial Narrow" w:eastAsia="Calibri" w:hAnsi="Arial Narrow" w:cs="Tahoma"/>
          <w:kern w:val="2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Wykonawca o</w:t>
      </w:r>
      <w:r w:rsidR="0057504F" w:rsidRPr="003636D7">
        <w:rPr>
          <w:rFonts w:ascii="Arial Narrow" w:hAnsi="Arial Narrow" w:cs="Tahoma"/>
          <w:sz w:val="22"/>
          <w:szCs w:val="22"/>
        </w:rPr>
        <w:t>świadcza, że:</w:t>
      </w:r>
    </w:p>
    <w:p w14:paraId="05475AF6" w14:textId="77777777" w:rsidR="005E1EB6" w:rsidRPr="003636D7" w:rsidRDefault="005E1EB6" w:rsidP="00775203">
      <w:pPr>
        <w:numPr>
          <w:ilvl w:val="0"/>
          <w:numId w:val="1"/>
        </w:numPr>
        <w:tabs>
          <w:tab w:val="clear" w:pos="717"/>
        </w:tabs>
        <w:spacing w:line="288" w:lineRule="auto"/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 xml:space="preserve">na zasadach określonych w projektowanych postanowieniach umowy stanowiących załącznik nr </w:t>
      </w:r>
      <w:r w:rsidR="003F2086" w:rsidRPr="003636D7">
        <w:rPr>
          <w:rFonts w:ascii="Arial Narrow" w:hAnsi="Arial Narrow" w:cs="Tahoma"/>
          <w:sz w:val="22"/>
          <w:szCs w:val="22"/>
        </w:rPr>
        <w:t>7</w:t>
      </w:r>
      <w:r w:rsidRPr="003636D7">
        <w:rPr>
          <w:rFonts w:ascii="Arial Narrow" w:hAnsi="Arial Narrow" w:cs="Tahoma"/>
          <w:sz w:val="22"/>
          <w:szCs w:val="22"/>
        </w:rPr>
        <w:t xml:space="preserve"> do SWZ zapewni Zamawiającemu:</w:t>
      </w:r>
    </w:p>
    <w:p w14:paraId="1D7952E1" w14:textId="77777777" w:rsidR="005E1EB6" w:rsidRPr="003636D7" w:rsidRDefault="005E1EB6" w:rsidP="00775203">
      <w:pPr>
        <w:numPr>
          <w:ilvl w:val="0"/>
          <w:numId w:val="2"/>
        </w:numPr>
        <w:spacing w:line="288" w:lineRule="auto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obsługę gwarancyjną i pogwarancyjna przedmiotu zamówienia,</w:t>
      </w:r>
    </w:p>
    <w:p w14:paraId="526D4E77" w14:textId="77777777" w:rsidR="005E1EB6" w:rsidRPr="003636D7" w:rsidRDefault="005E1EB6" w:rsidP="00775203">
      <w:pPr>
        <w:numPr>
          <w:ilvl w:val="0"/>
          <w:numId w:val="2"/>
        </w:numPr>
        <w:spacing w:line="288" w:lineRule="auto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należyte przeprowadzenie szkoleń wskazanych przez Zamawiającego pracowników,</w:t>
      </w:r>
    </w:p>
    <w:p w14:paraId="46680512" w14:textId="77777777" w:rsidR="005E1EB6" w:rsidRPr="003636D7" w:rsidRDefault="005E1EB6" w:rsidP="00775203">
      <w:pPr>
        <w:numPr>
          <w:ilvl w:val="0"/>
          <w:numId w:val="2"/>
        </w:numPr>
        <w:spacing w:line="288" w:lineRule="auto"/>
        <w:ind w:left="851" w:hanging="284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na zasadach określonych w Warunkach Obsługi Gwarancyjnej (WOG) stanowiących załącznik nr 3 do projektowanych postanowień umowy:</w:t>
      </w:r>
    </w:p>
    <w:p w14:paraId="1F975537" w14:textId="1C1B6619" w:rsidR="005E1EB6" w:rsidRPr="003636D7" w:rsidRDefault="001165C8" w:rsidP="00775203">
      <w:pPr>
        <w:numPr>
          <w:ilvl w:val="0"/>
          <w:numId w:val="12"/>
        </w:numPr>
        <w:spacing w:line="288" w:lineRule="auto"/>
        <w:ind w:left="1134" w:hanging="28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udzieli Zamawiającemu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 </w:t>
      </w:r>
      <w:r w:rsidRPr="003636D7">
        <w:rPr>
          <w:rFonts w:ascii="Arial Narrow" w:hAnsi="Arial Narrow" w:cs="Tahoma"/>
          <w:sz w:val="22"/>
          <w:szCs w:val="22"/>
        </w:rPr>
        <w:t>autoryzacji na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 wykonywanie obsług, napraw mechanicznych i elektrycznych oferowanych autobusów</w:t>
      </w:r>
      <w:r w:rsidR="00DA6C61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DA6C61" w:rsidRPr="003636D7">
        <w:rPr>
          <w:rFonts w:ascii="Arial Narrow" w:hAnsi="Arial Narrow" w:cs="Tahoma"/>
          <w:i/>
          <w:sz w:val="22"/>
          <w:szCs w:val="22"/>
        </w:rPr>
        <w:t>EV12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, zakres udzielonej </w:t>
      </w:r>
      <w:r w:rsidRPr="003636D7">
        <w:rPr>
          <w:rFonts w:ascii="Arial Narrow" w:hAnsi="Arial Narrow" w:cs="Tahoma"/>
          <w:sz w:val="22"/>
          <w:szCs w:val="22"/>
        </w:rPr>
        <w:t>autoryzacji przedstawimy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 na wezwanie Zamawiającego </w:t>
      </w:r>
      <w:r w:rsidRPr="003636D7">
        <w:rPr>
          <w:rFonts w:ascii="Arial Narrow" w:hAnsi="Arial Narrow" w:cs="Tahoma"/>
          <w:sz w:val="22"/>
          <w:szCs w:val="22"/>
        </w:rPr>
        <w:t>przed podpisaniem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 umowy, na druku stanowiącym załącznik nr I do WOG,</w:t>
      </w:r>
    </w:p>
    <w:p w14:paraId="0BACD203" w14:textId="1EFAD04D" w:rsidR="005E1EB6" w:rsidRPr="003636D7" w:rsidRDefault="003A5A75" w:rsidP="00775203">
      <w:pPr>
        <w:numPr>
          <w:ilvl w:val="0"/>
          <w:numId w:val="12"/>
        </w:numPr>
        <w:spacing w:line="288" w:lineRule="auto"/>
        <w:ind w:left="1134" w:hanging="28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udzieli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 </w:t>
      </w:r>
      <w:r w:rsidR="003F2086" w:rsidRPr="003636D7">
        <w:rPr>
          <w:rFonts w:ascii="Arial Narrow" w:hAnsi="Arial Narrow" w:cs="Tahoma"/>
          <w:sz w:val="22"/>
          <w:szCs w:val="22"/>
        </w:rPr>
        <w:t>Zamawiającemu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 autoryzacji na </w:t>
      </w:r>
      <w:r w:rsidR="001165C8" w:rsidRPr="003636D7">
        <w:rPr>
          <w:rFonts w:ascii="Arial Narrow" w:hAnsi="Arial Narrow" w:cs="Tahoma"/>
          <w:sz w:val="22"/>
          <w:szCs w:val="22"/>
        </w:rPr>
        <w:t>wykonywanie napraw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 </w:t>
      </w:r>
      <w:r w:rsidR="001165C8" w:rsidRPr="003636D7">
        <w:rPr>
          <w:rFonts w:ascii="Arial Narrow" w:hAnsi="Arial Narrow" w:cs="Tahoma"/>
          <w:sz w:val="22"/>
          <w:szCs w:val="22"/>
        </w:rPr>
        <w:t>powypadkowych oferowanych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 autobusów</w:t>
      </w:r>
      <w:r w:rsidR="00DA6C61" w:rsidRPr="003636D7">
        <w:rPr>
          <w:rFonts w:ascii="Arial Narrow" w:eastAsiaTheme="minorHAnsi" w:hAnsi="Arial Narrow" w:cs="Tahoma"/>
          <w:i/>
          <w:kern w:val="27"/>
          <w:sz w:val="22"/>
          <w:szCs w:val="22"/>
        </w:rPr>
        <w:t xml:space="preserve"> </w:t>
      </w:r>
      <w:r w:rsidR="00DA6C61" w:rsidRPr="003636D7">
        <w:rPr>
          <w:rFonts w:ascii="Arial Narrow" w:hAnsi="Arial Narrow" w:cs="Tahoma"/>
          <w:i/>
          <w:sz w:val="22"/>
          <w:szCs w:val="22"/>
        </w:rPr>
        <w:t>EV12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, zakres udzielonej autoryzacji przedstawimy na wezwanie Zamawiającego przed podpisaniem </w:t>
      </w:r>
      <w:r w:rsidR="001165C8" w:rsidRPr="003636D7">
        <w:rPr>
          <w:rFonts w:ascii="Arial Narrow" w:hAnsi="Arial Narrow" w:cs="Tahoma"/>
          <w:sz w:val="22"/>
          <w:szCs w:val="22"/>
        </w:rPr>
        <w:t>umowy, na</w:t>
      </w:r>
      <w:r w:rsidR="005E1EB6" w:rsidRPr="003636D7">
        <w:rPr>
          <w:rFonts w:ascii="Arial Narrow" w:hAnsi="Arial Narrow" w:cs="Tahoma"/>
          <w:sz w:val="22"/>
          <w:szCs w:val="22"/>
        </w:rPr>
        <w:t xml:space="preserve"> druku stanowiącym nr II do WOG,</w:t>
      </w:r>
    </w:p>
    <w:p w14:paraId="000164F5" w14:textId="3F9C0B38" w:rsidR="00324199" w:rsidRPr="003636D7" w:rsidRDefault="005E1EB6" w:rsidP="00775203">
      <w:pPr>
        <w:numPr>
          <w:ilvl w:val="0"/>
          <w:numId w:val="12"/>
        </w:numPr>
        <w:spacing w:line="288" w:lineRule="auto"/>
        <w:ind w:left="1134" w:hanging="283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wyposaży</w:t>
      </w:r>
      <w:r w:rsidR="0046737B" w:rsidRPr="003636D7">
        <w:rPr>
          <w:rFonts w:ascii="Arial Narrow" w:hAnsi="Arial Narrow" w:cs="Tahoma"/>
          <w:sz w:val="22"/>
          <w:szCs w:val="22"/>
        </w:rPr>
        <w:t>my</w:t>
      </w:r>
      <w:r w:rsidRPr="003636D7">
        <w:rPr>
          <w:rFonts w:ascii="Arial Narrow" w:hAnsi="Arial Narrow" w:cs="Tahoma"/>
          <w:sz w:val="22"/>
          <w:szCs w:val="22"/>
        </w:rPr>
        <w:t xml:space="preserve"> Zamawiającego (zgodnie </w:t>
      </w:r>
      <w:r w:rsidR="001165C8" w:rsidRPr="003636D7">
        <w:rPr>
          <w:rFonts w:ascii="Arial Narrow" w:hAnsi="Arial Narrow" w:cs="Tahoma"/>
          <w:sz w:val="22"/>
          <w:szCs w:val="22"/>
        </w:rPr>
        <w:t>z §</w:t>
      </w:r>
      <w:r w:rsidRPr="003636D7">
        <w:rPr>
          <w:rFonts w:ascii="Arial Narrow" w:hAnsi="Arial Narrow" w:cs="Tahoma"/>
          <w:sz w:val="22"/>
          <w:szCs w:val="22"/>
        </w:rPr>
        <w:t xml:space="preserve"> 2 ust. 1 pkt 3 </w:t>
      </w:r>
      <w:r w:rsidRPr="003636D7">
        <w:rPr>
          <w:rFonts w:ascii="Arial Narrow" w:hAnsi="Arial Narrow" w:cs="Tahoma"/>
          <w:b/>
          <w:sz w:val="22"/>
          <w:szCs w:val="22"/>
        </w:rPr>
        <w:t>WOG</w:t>
      </w:r>
      <w:r w:rsidRPr="003636D7">
        <w:rPr>
          <w:rFonts w:ascii="Arial Narrow" w:hAnsi="Arial Narrow" w:cs="Tahoma"/>
          <w:sz w:val="22"/>
          <w:szCs w:val="22"/>
        </w:rPr>
        <w:t>) w narzędzia, urządzenia specjalistyczne oraz oprogramowanie, wykaz narzędzi, urządzeń specjalistycznych i oprogramowania przedstawi</w:t>
      </w:r>
      <w:r w:rsidR="0046737B" w:rsidRPr="003636D7">
        <w:rPr>
          <w:rFonts w:ascii="Arial Narrow" w:hAnsi="Arial Narrow" w:cs="Tahoma"/>
          <w:sz w:val="22"/>
          <w:szCs w:val="22"/>
        </w:rPr>
        <w:t>my</w:t>
      </w:r>
      <w:r w:rsidRPr="003636D7">
        <w:rPr>
          <w:rFonts w:ascii="Arial Narrow" w:hAnsi="Arial Narrow" w:cs="Tahoma"/>
          <w:sz w:val="22"/>
          <w:szCs w:val="22"/>
        </w:rPr>
        <w:t xml:space="preserve"> na wezwanie Zamawiającego przed podpisaniem umowy na druku stanowiącym załącznik nr III do WOG,</w:t>
      </w:r>
    </w:p>
    <w:p w14:paraId="508AB064" w14:textId="77777777" w:rsidR="00DE4822" w:rsidRPr="003636D7" w:rsidRDefault="00391F37" w:rsidP="00775203">
      <w:pPr>
        <w:numPr>
          <w:ilvl w:val="0"/>
          <w:numId w:val="1"/>
        </w:numPr>
        <w:tabs>
          <w:tab w:val="clear" w:pos="717"/>
        </w:tabs>
        <w:spacing w:line="288" w:lineRule="auto"/>
        <w:ind w:left="567" w:hanging="210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z</w:t>
      </w:r>
      <w:r w:rsidR="00DE4822" w:rsidRPr="003636D7">
        <w:rPr>
          <w:rFonts w:ascii="Arial Narrow" w:hAnsi="Arial Narrow" w:cs="Tahoma"/>
          <w:sz w:val="22"/>
          <w:szCs w:val="22"/>
        </w:rPr>
        <w:t>apoznałem/am się z treścią klauzuli informacyjnej RODO</w:t>
      </w:r>
      <w:r w:rsidR="00DE4822" w:rsidRPr="003636D7">
        <w:rPr>
          <w:rFonts w:ascii="Arial Narrow" w:hAnsi="Arial Narrow" w:cs="Tahoma"/>
          <w:sz w:val="22"/>
          <w:szCs w:val="22"/>
          <w:vertAlign w:val="superscript"/>
        </w:rPr>
        <w:t>4</w:t>
      </w:r>
      <w:r w:rsidR="00DE4822" w:rsidRPr="003636D7">
        <w:rPr>
          <w:rFonts w:ascii="Arial Narrow" w:hAnsi="Arial Narrow" w:cs="Tahoma"/>
          <w:sz w:val="22"/>
          <w:szCs w:val="22"/>
        </w:rPr>
        <w:t>, zawartą w Specyfikacji warunków zamówienia, w tym z informacją o celu i sposobach przetwarzania danych osobowych oraz o przysługujących mi prawach.</w:t>
      </w:r>
    </w:p>
    <w:p w14:paraId="739DDEAB" w14:textId="77777777" w:rsidR="00862B5F" w:rsidRPr="003636D7" w:rsidRDefault="00862B5F" w:rsidP="00775203">
      <w:pPr>
        <w:numPr>
          <w:ilvl w:val="0"/>
          <w:numId w:val="1"/>
        </w:numPr>
        <w:tabs>
          <w:tab w:val="clear" w:pos="717"/>
        </w:tabs>
        <w:spacing w:line="288" w:lineRule="auto"/>
        <w:ind w:left="567" w:hanging="210"/>
        <w:jc w:val="both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wypełnił obowiązki informacyjne przewidziane w art. 13 lub art. 14 RODO</w:t>
      </w:r>
      <w:r w:rsidR="006B6129" w:rsidRPr="003636D7"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 w:rsidRPr="003636D7">
        <w:rPr>
          <w:rFonts w:ascii="Arial Narrow" w:hAnsi="Arial Narrow" w:cs="Tahoma"/>
          <w:sz w:val="22"/>
          <w:szCs w:val="22"/>
        </w:rPr>
        <w:t xml:space="preserve">  wobec osób fizycznych, od których dane osobowe bezpośrednio lub pośrednio pozyskano w celu ubiegania się o udzielenie zamówienia w niniejszym postępowaniu</w:t>
      </w:r>
      <w:r w:rsidR="006B6129" w:rsidRPr="003636D7">
        <w:rPr>
          <w:rStyle w:val="Odwoanieprzypisudolnego"/>
          <w:rFonts w:ascii="Arial Narrow" w:hAnsi="Arial Narrow" w:cs="Tahoma"/>
          <w:sz w:val="22"/>
          <w:szCs w:val="22"/>
        </w:rPr>
        <w:footnoteReference w:id="4"/>
      </w:r>
      <w:r w:rsidRPr="003636D7">
        <w:rPr>
          <w:rFonts w:ascii="Arial Narrow" w:hAnsi="Arial Narrow" w:cs="Tahoma"/>
          <w:sz w:val="22"/>
          <w:szCs w:val="22"/>
        </w:rPr>
        <w:t>,</w:t>
      </w:r>
    </w:p>
    <w:p w14:paraId="271CEE1C" w14:textId="6CBF79EE" w:rsidR="00CC1E36" w:rsidRPr="00F538C2" w:rsidRDefault="00CC1E36" w:rsidP="007828B1">
      <w:pPr>
        <w:numPr>
          <w:ilvl w:val="0"/>
          <w:numId w:val="1"/>
        </w:numPr>
        <w:tabs>
          <w:tab w:val="clear" w:pos="717"/>
        </w:tabs>
        <w:spacing w:line="288" w:lineRule="auto"/>
        <w:ind w:hanging="210"/>
        <w:jc w:val="both"/>
        <w:rPr>
          <w:rFonts w:ascii="Arial Narrow" w:hAnsi="Arial Narrow" w:cs="Tahoma"/>
          <w:sz w:val="22"/>
          <w:szCs w:val="22"/>
        </w:rPr>
      </w:pPr>
      <w:r w:rsidRPr="00F538C2">
        <w:rPr>
          <w:rFonts w:ascii="Arial Narrow" w:hAnsi="Arial Narrow" w:cs="Tahoma"/>
          <w:sz w:val="22"/>
          <w:szCs w:val="22"/>
        </w:rPr>
        <w:t>przedmiot zamówienia wykonamy:</w:t>
      </w:r>
    </w:p>
    <w:p w14:paraId="1BE76A43" w14:textId="60673517" w:rsidR="00CC1E36" w:rsidRPr="003636D7" w:rsidRDefault="00CC1E36" w:rsidP="005A1668">
      <w:pPr>
        <w:spacing w:line="288" w:lineRule="auto"/>
        <w:jc w:val="center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b/>
          <w:sz w:val="22"/>
          <w:szCs w:val="22"/>
          <w:highlight w:val="yellow"/>
          <w:bdr w:val="single" w:sz="4" w:space="0" w:color="auto"/>
        </w:rPr>
        <w:t>siłami własnymi*, przy udziale podwykonawców*</w:t>
      </w:r>
      <w:r w:rsidRPr="003636D7">
        <w:rPr>
          <w:rFonts w:ascii="Arial Narrow" w:hAnsi="Arial Narrow" w:cs="Tahoma"/>
          <w:b/>
          <w:sz w:val="22"/>
          <w:szCs w:val="22"/>
          <w:highlight w:val="yellow"/>
        </w:rPr>
        <w:t>,</w:t>
      </w:r>
      <w:r w:rsidRPr="003636D7">
        <w:rPr>
          <w:rFonts w:ascii="Arial Narrow" w:hAnsi="Arial Narrow" w:cs="Tahoma"/>
          <w:sz w:val="22"/>
          <w:szCs w:val="22"/>
        </w:rPr>
        <w:t xml:space="preserve"> </w:t>
      </w:r>
    </w:p>
    <w:p w14:paraId="2BA1B8E4" w14:textId="77777777" w:rsidR="00CC1E36" w:rsidRPr="003636D7" w:rsidRDefault="00CC1E36" w:rsidP="005A1668">
      <w:pPr>
        <w:spacing w:line="288" w:lineRule="auto"/>
        <w:rPr>
          <w:rFonts w:ascii="Arial Narrow" w:hAnsi="Arial Narrow" w:cs="Tahoma"/>
          <w:b/>
          <w:sz w:val="22"/>
          <w:szCs w:val="22"/>
        </w:rPr>
      </w:pPr>
      <w:r w:rsidRPr="003636D7">
        <w:rPr>
          <w:rFonts w:ascii="Arial Narrow" w:hAnsi="Arial Narrow" w:cs="Tahoma"/>
          <w:b/>
          <w:sz w:val="22"/>
          <w:szCs w:val="22"/>
          <w:highlight w:val="yellow"/>
          <w:bdr w:val="single" w:sz="4" w:space="0" w:color="auto"/>
        </w:rPr>
        <w:t>*Niepotrzebne skreślić</w:t>
      </w:r>
    </w:p>
    <w:p w14:paraId="302F08D5" w14:textId="77777777" w:rsidR="00775203" w:rsidRDefault="00CC1E36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 xml:space="preserve">w związku z powyższym wskazujmy część zamówienia, którą zamierzamy powierzyć podwykonawcy </w:t>
      </w:r>
    </w:p>
    <w:p w14:paraId="4C295721" w14:textId="77777777" w:rsidR="00775203" w:rsidRDefault="00775203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</w:p>
    <w:p w14:paraId="057B1361" w14:textId="77777777" w:rsidR="002D14DC" w:rsidRDefault="00327F90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………………………………………………….................................................................................................……………………</w:t>
      </w:r>
    </w:p>
    <w:p w14:paraId="1E2C5E11" w14:textId="77777777" w:rsidR="002D14DC" w:rsidRDefault="002D14DC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</w:p>
    <w:p w14:paraId="4905F52A" w14:textId="77777777" w:rsidR="002D14DC" w:rsidRDefault="00327F90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……….................................................................................................</w:t>
      </w:r>
      <w:r w:rsidR="00CC1E36" w:rsidRPr="003636D7">
        <w:rPr>
          <w:rFonts w:ascii="Arial Narrow" w:hAnsi="Arial Narrow" w:cs="Tahoma"/>
          <w:sz w:val="22"/>
          <w:szCs w:val="22"/>
        </w:rPr>
        <w:t>…………………………………………………</w:t>
      </w:r>
      <w:r w:rsidR="00A378F6" w:rsidRPr="003636D7">
        <w:rPr>
          <w:rFonts w:ascii="Arial Narrow" w:hAnsi="Arial Narrow" w:cs="Tahoma"/>
          <w:sz w:val="22"/>
          <w:szCs w:val="22"/>
        </w:rPr>
        <w:t>..................</w:t>
      </w:r>
    </w:p>
    <w:p w14:paraId="50648F7E" w14:textId="77777777" w:rsidR="002D14DC" w:rsidRDefault="002D14DC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</w:p>
    <w:p w14:paraId="6259F82C" w14:textId="049B2EF1" w:rsidR="00CC1E36" w:rsidRPr="003636D7" w:rsidRDefault="00A378F6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...............................................................................</w:t>
      </w:r>
      <w:r w:rsidR="00CC1E36" w:rsidRPr="003636D7">
        <w:rPr>
          <w:rFonts w:ascii="Arial Narrow" w:hAnsi="Arial Narrow" w:cs="Tahoma"/>
          <w:sz w:val="22"/>
          <w:szCs w:val="22"/>
        </w:rPr>
        <w:t>*,</w:t>
      </w:r>
    </w:p>
    <w:p w14:paraId="7BB077CE" w14:textId="55F24D83" w:rsidR="00133288" w:rsidRPr="003636D7" w:rsidRDefault="006E205A" w:rsidP="00775203">
      <w:pPr>
        <w:numPr>
          <w:ilvl w:val="0"/>
          <w:numId w:val="35"/>
        </w:numPr>
        <w:spacing w:line="288" w:lineRule="auto"/>
        <w:ind w:left="284" w:hanging="284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lastRenderedPageBreak/>
        <w:t>W zakresie oceny technicz</w:t>
      </w:r>
      <w:r w:rsidR="00324199" w:rsidRPr="003636D7">
        <w:rPr>
          <w:rFonts w:ascii="Arial Narrow" w:hAnsi="Arial Narrow" w:cs="Tahoma"/>
          <w:sz w:val="22"/>
          <w:szCs w:val="22"/>
        </w:rPr>
        <w:t xml:space="preserve">no- eksploatacyjnej dla </w:t>
      </w:r>
      <w:r w:rsidR="001165C8" w:rsidRPr="003636D7">
        <w:rPr>
          <w:rFonts w:ascii="Arial Narrow" w:hAnsi="Arial Narrow" w:cs="Tahoma"/>
          <w:sz w:val="22"/>
          <w:szCs w:val="22"/>
        </w:rPr>
        <w:t>autobusów EV</w:t>
      </w:r>
      <w:r w:rsidR="00F8381D" w:rsidRPr="003636D7">
        <w:rPr>
          <w:rFonts w:ascii="Arial Narrow" w:hAnsi="Arial Narrow" w:cs="Tahoma"/>
          <w:sz w:val="22"/>
          <w:szCs w:val="22"/>
        </w:rPr>
        <w:t>12</w:t>
      </w:r>
      <w:r w:rsidRPr="003636D7">
        <w:rPr>
          <w:rFonts w:ascii="Arial Narrow" w:hAnsi="Arial Narrow" w:cs="Tahoma"/>
          <w:sz w:val="22"/>
          <w:szCs w:val="22"/>
        </w:rPr>
        <w:t xml:space="preserve"> składniki tej oceny spełnimy w sposób następujący:</w:t>
      </w:r>
    </w:p>
    <w:tbl>
      <w:tblPr>
        <w:tblpPr w:leftFromText="141" w:rightFromText="141" w:vertAnchor="text" w:horzAnchor="margin" w:tblpXSpec="right" w:tblpY="237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827"/>
        <w:gridCol w:w="3685"/>
        <w:gridCol w:w="1635"/>
      </w:tblGrid>
      <w:tr w:rsidR="00622710" w:rsidRPr="003636D7" w14:paraId="4F67051C" w14:textId="77777777" w:rsidTr="003959CA">
        <w:trPr>
          <w:trHeight w:val="1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F122CE" w14:textId="69C546D2" w:rsidR="00622710" w:rsidRPr="003636D7" w:rsidRDefault="00775203" w:rsidP="00622710">
            <w:pPr>
              <w:widowControl w:val="0"/>
              <w:tabs>
                <w:tab w:val="left" w:pos="5245"/>
              </w:tabs>
              <w:suppressAutoHyphens/>
              <w:snapToGrid w:val="0"/>
              <w:spacing w:line="288" w:lineRule="auto"/>
              <w:jc w:val="both"/>
              <w:rPr>
                <w:rFonts w:ascii="Arial Narrow" w:hAnsi="Arial Narrow" w:cs="Tahoma"/>
                <w:kern w:val="27"/>
                <w:sz w:val="22"/>
                <w:szCs w:val="22"/>
                <w:highlight w:val="yellow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L</w:t>
            </w:r>
            <w:r w:rsidR="00622710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p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D1142D" w14:textId="4B94715B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both"/>
              <w:rPr>
                <w:rFonts w:ascii="Arial Narrow" w:hAnsi="Arial Narrow" w:cs="Tahoma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eastAsia="Verdana" w:hAnsi="Arial Narrow" w:cs="Tahoma"/>
                <w:kern w:val="27"/>
                <w:sz w:val="22"/>
                <w:szCs w:val="22"/>
              </w:rPr>
              <w:t xml:space="preserve">     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Opis składnika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FC5EE" w14:textId="77777777" w:rsidR="00622710" w:rsidRPr="003636D7" w:rsidRDefault="00622710" w:rsidP="00BB72CF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Sposób spełniania przez oferowane autobusy</w:t>
            </w:r>
            <w:r w:rsidR="007C200B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EV12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danego składnika 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T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2A0F" w14:textId="77777777" w:rsidR="00BB72CF" w:rsidRPr="00BB72CF" w:rsidRDefault="00BB72CF" w:rsidP="00BB72CF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  <w:lang w:eastAsia="zh-CN"/>
              </w:rPr>
            </w:pPr>
            <w:r w:rsidRPr="00BB72CF">
              <w:rPr>
                <w:rFonts w:ascii="Arial Narrow" w:hAnsi="Arial Narrow" w:cs="Tahoma"/>
                <w:kern w:val="27"/>
                <w:sz w:val="22"/>
                <w:szCs w:val="22"/>
                <w:lang w:eastAsia="zh-CN"/>
              </w:rPr>
              <w:t>Potwierdzenia spełnienia danego kryterium przez oferowany autobus EV12</w:t>
            </w:r>
          </w:p>
          <w:p w14:paraId="4E593585" w14:textId="7CE5543E" w:rsidR="00622710" w:rsidRPr="00BB72CF" w:rsidRDefault="00BB72CF" w:rsidP="00BB72CF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  <w:r w:rsidRPr="00BB72CF">
              <w:rPr>
                <w:rFonts w:ascii="Arial Narrow" w:hAnsi="Arial Narrow" w:cs="Tahoma"/>
                <w:kern w:val="27"/>
                <w:sz w:val="22"/>
                <w:szCs w:val="22"/>
                <w:lang w:eastAsia="zh-CN"/>
              </w:rPr>
              <w:t xml:space="preserve">  </w:t>
            </w:r>
            <w:r w:rsidRPr="00BB72CF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lang w:eastAsia="zh-CN"/>
              </w:rPr>
              <w:t>[X]</w:t>
            </w:r>
          </w:p>
        </w:tc>
      </w:tr>
      <w:tr w:rsidR="00622710" w:rsidRPr="003636D7" w14:paraId="2616B217" w14:textId="77777777" w:rsidTr="003959CA">
        <w:trPr>
          <w:trHeight w:val="1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/>
          </w:tcPr>
          <w:p w14:paraId="3E3BDC30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/>
          </w:tcPr>
          <w:p w14:paraId="197AEF30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</w:tcPr>
          <w:p w14:paraId="1C36BE6F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3.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</w:tcPr>
          <w:p w14:paraId="7B34726D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4.</w:t>
            </w:r>
          </w:p>
        </w:tc>
      </w:tr>
      <w:tr w:rsidR="00622710" w:rsidRPr="003636D7" w14:paraId="4EB9C5AA" w14:textId="77777777" w:rsidTr="003959CA">
        <w:trPr>
          <w:trHeight w:val="4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BAE4CF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8DF6FF" w14:textId="78F52E2C" w:rsidR="00622710" w:rsidRPr="003636D7" w:rsidRDefault="00622710" w:rsidP="001F4A62">
            <w:pPr>
              <w:widowControl w:val="0"/>
              <w:suppressAutoHyphens/>
              <w:autoSpaceDE w:val="0"/>
              <w:ind w:left="218" w:hanging="218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1</w:t>
            </w:r>
            <w:r w:rsidR="00327F90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= materiał elementów</w:t>
            </w:r>
            <w:r w:rsidR="00327F90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konstrukcyjnych szkieletu</w:t>
            </w:r>
            <w:r w:rsidR="00327F90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nadwozia / kratownicy,</w:t>
            </w:r>
            <w:r w:rsidR="00327F90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ramy/podwozia lub innego</w:t>
            </w:r>
            <w:r w:rsidR="00327F90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rozwiązania konstrukcyjnego.</w:t>
            </w:r>
          </w:p>
          <w:p w14:paraId="40185C8E" w14:textId="0047663C" w:rsidR="00622710" w:rsidRPr="003636D7" w:rsidRDefault="00327F90" w:rsidP="00327F90">
            <w:pPr>
              <w:widowControl w:val="0"/>
              <w:suppressAutoHyphens/>
              <w:autoSpaceDE w:val="0"/>
              <w:spacing w:line="288" w:lineRule="auto"/>
              <w:jc w:val="right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="00622710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   </w:t>
            </w:r>
            <w:r w:rsidR="00622710"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(</w:t>
            </w:r>
            <w:r w:rsidR="00622710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max 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2</w:t>
            </w:r>
            <w:r w:rsid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,00</w:t>
            </w:r>
            <w:r w:rsidR="00622710"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pkt)</w:t>
            </w:r>
          </w:p>
          <w:p w14:paraId="01A38D34" w14:textId="77777777" w:rsidR="00622710" w:rsidRPr="003636D7" w:rsidRDefault="00622710" w:rsidP="00622710">
            <w:pPr>
              <w:widowControl w:val="0"/>
              <w:suppressAutoHyphens/>
              <w:autoSpaceDE w:val="0"/>
              <w:spacing w:line="288" w:lineRule="auto"/>
              <w:jc w:val="both"/>
              <w:rPr>
                <w:rFonts w:ascii="Arial Narrow" w:eastAsia="Verdana" w:hAnsi="Arial Narrow" w:cs="Tahoma"/>
                <w:b/>
                <w:bCs/>
                <w:kern w:val="27"/>
                <w:sz w:val="22"/>
                <w:szCs w:val="22"/>
              </w:rPr>
            </w:pPr>
          </w:p>
          <w:p w14:paraId="7A6CC0A7" w14:textId="77777777" w:rsidR="00622710" w:rsidRPr="003636D7" w:rsidRDefault="00622710" w:rsidP="00622710">
            <w:pPr>
              <w:widowControl w:val="0"/>
              <w:suppressAutoHyphens/>
              <w:autoSpaceDE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eastAsia="Verdana" w:hAnsi="Arial Narrow" w:cs="Tahoma"/>
                <w:b/>
                <w:bCs/>
                <w:kern w:val="27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27D2C9" w14:textId="32DFD1D8" w:rsidR="00622710" w:rsidRPr="003636D7" w:rsidRDefault="00622710" w:rsidP="003959CA">
            <w:pPr>
              <w:widowControl w:val="0"/>
              <w:tabs>
                <w:tab w:val="left" w:pos="5260"/>
              </w:tabs>
              <w:suppressAutoHyphens/>
              <w:autoSpaceDE w:val="0"/>
              <w:ind w:left="76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Profile ze stali odpornej na korozję (zgodnie z PN-EN 10088) lub (i) aluminium, lub </w:t>
            </w:r>
            <w:r w:rsidR="001165C8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(i)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profile ze stali o podwyższonej wytrzymałości, zabezpieczone antykorozyjnie metod</w:t>
            </w:r>
            <w:r w:rsidRPr="003636D7">
              <w:rPr>
                <w:rFonts w:ascii="Arial Narrow" w:eastAsia="TimesNewRoman" w:hAnsi="Arial Narrow" w:cs="Tahoma"/>
                <w:kern w:val="27"/>
                <w:sz w:val="22"/>
                <w:szCs w:val="22"/>
              </w:rPr>
              <w:t xml:space="preserve">ą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katodowego lakierowania zanurzeniowego (KTL - kataforezy) całej, kompletnej karoserii w ramach zamkni</w:t>
            </w:r>
            <w:r w:rsidRPr="003636D7">
              <w:rPr>
                <w:rFonts w:ascii="Arial Narrow" w:eastAsia="TimesNewRoman" w:hAnsi="Arial Narrow" w:cs="Tahoma"/>
                <w:kern w:val="27"/>
                <w:sz w:val="22"/>
                <w:szCs w:val="22"/>
              </w:rPr>
              <w:t>ę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tego cyklu technologicznego metodą kataforezy zanurzeniowej </w:t>
            </w:r>
            <w:r w:rsidR="001165C8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– </w:t>
            </w:r>
            <w:r w:rsidR="00327F90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2</w:t>
            </w:r>
            <w:r w:rsid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,00</w:t>
            </w:r>
            <w:r w:rsidR="00327F90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E41A9" w14:textId="77777777" w:rsidR="00622710" w:rsidRPr="003636D7" w:rsidRDefault="00622710" w:rsidP="00622710">
            <w:pPr>
              <w:widowControl w:val="0"/>
              <w:tabs>
                <w:tab w:val="left" w:pos="5260"/>
              </w:tabs>
              <w:suppressAutoHyphens/>
              <w:autoSpaceDE w:val="0"/>
              <w:spacing w:line="288" w:lineRule="auto"/>
              <w:ind w:left="15" w:hanging="15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204A4D43" w14:textId="77777777" w:rsidTr="003959CA">
        <w:trPr>
          <w:trHeight w:val="46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E0D95C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FF66A8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1F267" w14:textId="6065C3DB" w:rsidR="00622710" w:rsidRPr="003636D7" w:rsidRDefault="00622710" w:rsidP="003959CA">
            <w:pPr>
              <w:widowControl w:val="0"/>
              <w:suppressAutoHyphens/>
              <w:autoSpaceDE w:val="0"/>
              <w:ind w:left="76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Inne –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0</w:t>
            </w:r>
            <w:r w:rsid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,00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D3C2D" w14:textId="77777777" w:rsidR="00622710" w:rsidRPr="003636D7" w:rsidRDefault="00622710" w:rsidP="00622710">
            <w:pPr>
              <w:widowControl w:val="0"/>
              <w:tabs>
                <w:tab w:val="left" w:pos="5260"/>
              </w:tabs>
              <w:suppressAutoHyphens/>
              <w:autoSpaceDE w:val="0"/>
              <w:spacing w:line="288" w:lineRule="auto"/>
              <w:ind w:left="15" w:hanging="15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6324455A" w14:textId="77777777" w:rsidTr="003959CA">
        <w:trPr>
          <w:trHeight w:val="193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82BEAE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2FD552" w14:textId="1E50D49C" w:rsidR="00622710" w:rsidRPr="00327F90" w:rsidRDefault="00622710" w:rsidP="001F4A62">
            <w:pPr>
              <w:widowControl w:val="0"/>
              <w:tabs>
                <w:tab w:val="left" w:pos="5245"/>
              </w:tabs>
              <w:suppressAutoHyphens/>
              <w:ind w:left="218" w:hanging="218"/>
              <w:rPr>
                <w:rFonts w:ascii="Arial Narrow" w:eastAsia="Verdana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T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  <w:vertAlign w:val="subscript"/>
              </w:rPr>
              <w:t>2</w:t>
            </w:r>
            <w:r w:rsidR="00327F90">
              <w:rPr>
                <w:rFonts w:ascii="Arial Narrow" w:hAnsi="Arial Narrow" w:cs="Tahoma"/>
                <w:b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eastAsia="SymbolMT" w:hAnsi="Arial Narrow" w:cs="Tahoma"/>
                <w:b/>
                <w:i/>
                <w:kern w:val="27"/>
                <w:sz w:val="22"/>
                <w:szCs w:val="22"/>
              </w:rPr>
              <w:t>=</w:t>
            </w:r>
            <w:r w:rsidRPr="003636D7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 materiał poszycia</w:t>
            </w:r>
            <w:r w:rsidR="00327F90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>zewnętrznego nadwozia</w:t>
            </w:r>
            <w:r w:rsidR="00327F90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>(elementy ścian bocznych,</w:t>
            </w:r>
            <w:r w:rsidR="00327F90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dachu, ściany przedniej, tylnej, drzwi i pokryw). </w:t>
            </w:r>
          </w:p>
          <w:p w14:paraId="79178D2B" w14:textId="138225BC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right"/>
              <w:rPr>
                <w:rFonts w:ascii="Arial Narrow" w:eastAsia="Verdana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 xml:space="preserve">      (</w:t>
            </w:r>
            <w:r w:rsidRPr="003636D7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max </w:t>
            </w:r>
            <w:r w:rsidR="00BB72CF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 xml:space="preserve">1,25 </w:t>
            </w: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>pkt)</w:t>
            </w:r>
          </w:p>
          <w:p w14:paraId="178F976B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0B3D1" w14:textId="02EE6468" w:rsidR="00622710" w:rsidRPr="003636D7" w:rsidRDefault="00622710" w:rsidP="003959CA">
            <w:pPr>
              <w:widowControl w:val="0"/>
              <w:tabs>
                <w:tab w:val="left" w:pos="5190"/>
              </w:tabs>
              <w:suppressAutoHyphens/>
              <w:autoSpaceDE w:val="0"/>
              <w:ind w:left="76" w:right="-10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Aluminium, tworzywa </w:t>
            </w:r>
            <w:r w:rsidR="001165C8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sztuczne</w:t>
            </w:r>
            <w:r w:rsidR="00BB72CF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="001165C8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niewymagające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dalszego zabezpieczenia</w:t>
            </w:r>
            <w:r w:rsidR="00BB72CF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antykorozyjnego, szkło, blachy ze stali odpornej na korozję (zgodnie z PN-EN 10088) lub blachy ze stali obustronnie ocynkowanej o podwyższonej wytrzymałości zabezpieczone antykorozyjnie metodą katodowego lakierowania zanurzeniowego (KTL - kataforezy) całej, kompletnej karoserii w ramach zamkni</w:t>
            </w:r>
            <w:r w:rsidRPr="003636D7">
              <w:rPr>
                <w:rFonts w:ascii="Arial Narrow" w:eastAsia="TimesNewRoman" w:hAnsi="Arial Narrow" w:cs="Tahoma"/>
                <w:kern w:val="27"/>
                <w:sz w:val="22"/>
                <w:szCs w:val="22"/>
              </w:rPr>
              <w:t>ę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tego cyklu technologicznego metodą kataforezy zanurzeniowej – </w:t>
            </w:r>
            <w:r w:rsidR="00BB72CF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1,25</w:t>
            </w:r>
            <w:r w:rsidR="001165C8"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 xml:space="preserve">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F51DC" w14:textId="77777777" w:rsidR="00622710" w:rsidRPr="003636D7" w:rsidRDefault="00622710" w:rsidP="00622710">
            <w:pPr>
              <w:widowControl w:val="0"/>
              <w:tabs>
                <w:tab w:val="left" w:pos="5190"/>
              </w:tabs>
              <w:suppressAutoHyphens/>
              <w:autoSpaceDE w:val="0"/>
              <w:spacing w:line="288" w:lineRule="auto"/>
              <w:ind w:left="-55" w:right="-10" w:firstLine="30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72285A0A" w14:textId="77777777" w:rsidTr="003959CA">
        <w:trPr>
          <w:trHeight w:val="49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858523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51315B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5614E8" w14:textId="3CE1BA9A" w:rsidR="00622710" w:rsidRPr="002D14DC" w:rsidRDefault="00622710" w:rsidP="003959CA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76"/>
              <w:jc w:val="both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Inne –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0</w:t>
            </w:r>
            <w:r w:rsid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,00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EF62" w14:textId="77777777" w:rsidR="00622710" w:rsidRPr="003636D7" w:rsidRDefault="00622710" w:rsidP="00622710">
            <w:pPr>
              <w:widowControl w:val="0"/>
              <w:tabs>
                <w:tab w:val="left" w:pos="5190"/>
              </w:tabs>
              <w:suppressAutoHyphens/>
              <w:autoSpaceDE w:val="0"/>
              <w:spacing w:line="288" w:lineRule="auto"/>
              <w:ind w:left="-55" w:right="-10" w:firstLine="30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631BFBE4" w14:textId="77777777" w:rsidTr="003959CA">
        <w:trPr>
          <w:trHeight w:val="109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2CBBA1D" w14:textId="4F3BAB98" w:rsidR="00622710" w:rsidRPr="003636D7" w:rsidRDefault="00BB72CF" w:rsidP="00622710">
            <w:pPr>
              <w:widowControl w:val="0"/>
              <w:tabs>
                <w:tab w:val="left" w:pos="5245"/>
              </w:tabs>
              <w:suppressAutoHyphens/>
              <w:spacing w:line="288" w:lineRule="auto"/>
              <w:jc w:val="center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3</w:t>
            </w:r>
            <w:r w:rsidR="00622710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EC56046" w14:textId="7811D959" w:rsidR="00622710" w:rsidRPr="00BB72CF" w:rsidRDefault="00622710" w:rsidP="001F4A62">
            <w:pPr>
              <w:widowControl w:val="0"/>
              <w:tabs>
                <w:tab w:val="left" w:pos="-355"/>
              </w:tabs>
              <w:suppressAutoHyphens/>
              <w:autoSpaceDE w:val="0"/>
              <w:snapToGrid w:val="0"/>
              <w:ind w:left="218" w:right="5" w:hanging="218"/>
              <w:rPr>
                <w:rFonts w:ascii="Arial Narrow" w:eastAsia="Verdana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</w:t>
            </w:r>
            <w:r w:rsidRPr="00BB72CF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 w:rsidR="00BB72CF" w:rsidRPr="00BB72CF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3</w:t>
            </w:r>
            <w:r w:rsidRPr="00BB72CF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BB72CF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= </w:t>
            </w:r>
            <w:r w:rsidRPr="003636D7">
              <w:rPr>
                <w:rFonts w:ascii="Arial Narrow" w:hAnsi="Arial Narrow" w:cs="Tahoma"/>
                <w:iCs/>
                <w:kern w:val="27"/>
                <w:sz w:val="22"/>
                <w:szCs w:val="22"/>
              </w:rPr>
              <w:t>P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odział przedniej szyby</w:t>
            </w:r>
            <w:r w:rsidR="00BB72CF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czołowej</w:t>
            </w: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 xml:space="preserve">.     </w:t>
            </w:r>
          </w:p>
          <w:p w14:paraId="7F7B942E" w14:textId="77777777" w:rsidR="00622710" w:rsidRDefault="00622710" w:rsidP="00622710">
            <w:pPr>
              <w:widowControl w:val="0"/>
              <w:tabs>
                <w:tab w:val="left" w:pos="-355"/>
              </w:tabs>
              <w:suppressAutoHyphens/>
              <w:autoSpaceDE w:val="0"/>
              <w:snapToGrid w:val="0"/>
              <w:spacing w:line="288" w:lineRule="auto"/>
              <w:ind w:left="-55" w:right="5" w:hanging="30"/>
              <w:jc w:val="right"/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</w:pPr>
            <w:r w:rsidRPr="003636D7">
              <w:rPr>
                <w:rFonts w:ascii="Arial Narrow" w:eastAsia="Verdana" w:hAnsi="Arial Narrow" w:cs="Tahoma"/>
                <w:b/>
                <w:bCs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>(</w:t>
            </w:r>
            <w:r w:rsidRPr="003636D7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max </w:t>
            </w:r>
            <w:r w:rsidR="00BB72CF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 xml:space="preserve">0,75 </w:t>
            </w: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>pkt)</w:t>
            </w:r>
          </w:p>
          <w:p w14:paraId="7CB5A480" w14:textId="77777777" w:rsidR="00BB72CF" w:rsidRDefault="00BB72CF" w:rsidP="00622710">
            <w:pPr>
              <w:widowControl w:val="0"/>
              <w:tabs>
                <w:tab w:val="left" w:pos="-355"/>
              </w:tabs>
              <w:suppressAutoHyphens/>
              <w:autoSpaceDE w:val="0"/>
              <w:snapToGrid w:val="0"/>
              <w:spacing w:line="288" w:lineRule="auto"/>
              <w:ind w:left="-55" w:right="5" w:hanging="30"/>
              <w:jc w:val="right"/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</w:pPr>
          </w:p>
          <w:p w14:paraId="48C0E30D" w14:textId="77777777" w:rsidR="00BB72CF" w:rsidRDefault="00BB72CF" w:rsidP="00622710">
            <w:pPr>
              <w:widowControl w:val="0"/>
              <w:tabs>
                <w:tab w:val="left" w:pos="-355"/>
              </w:tabs>
              <w:suppressAutoHyphens/>
              <w:autoSpaceDE w:val="0"/>
              <w:snapToGrid w:val="0"/>
              <w:spacing w:line="288" w:lineRule="auto"/>
              <w:ind w:left="-55" w:right="5" w:hanging="30"/>
              <w:jc w:val="right"/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</w:pPr>
          </w:p>
          <w:p w14:paraId="068BB4B6" w14:textId="77777777" w:rsidR="00BB72CF" w:rsidRDefault="00BB72CF" w:rsidP="00622710">
            <w:pPr>
              <w:widowControl w:val="0"/>
              <w:tabs>
                <w:tab w:val="left" w:pos="-355"/>
              </w:tabs>
              <w:suppressAutoHyphens/>
              <w:autoSpaceDE w:val="0"/>
              <w:snapToGrid w:val="0"/>
              <w:spacing w:line="288" w:lineRule="auto"/>
              <w:ind w:left="-55" w:right="5" w:hanging="30"/>
              <w:jc w:val="right"/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</w:pPr>
          </w:p>
          <w:p w14:paraId="7BDA1A63" w14:textId="77777777" w:rsidR="00BB72CF" w:rsidRDefault="00BB72CF" w:rsidP="00622710">
            <w:pPr>
              <w:widowControl w:val="0"/>
              <w:tabs>
                <w:tab w:val="left" w:pos="-355"/>
              </w:tabs>
              <w:suppressAutoHyphens/>
              <w:autoSpaceDE w:val="0"/>
              <w:snapToGrid w:val="0"/>
              <w:spacing w:line="288" w:lineRule="auto"/>
              <w:ind w:left="-55" w:right="5" w:hanging="30"/>
              <w:jc w:val="right"/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</w:pPr>
          </w:p>
          <w:p w14:paraId="4C706F2D" w14:textId="77777777" w:rsidR="001F4A62" w:rsidRDefault="001F4A62" w:rsidP="00622710">
            <w:pPr>
              <w:widowControl w:val="0"/>
              <w:tabs>
                <w:tab w:val="left" w:pos="-355"/>
              </w:tabs>
              <w:suppressAutoHyphens/>
              <w:autoSpaceDE w:val="0"/>
              <w:snapToGrid w:val="0"/>
              <w:spacing w:line="288" w:lineRule="auto"/>
              <w:ind w:left="-55" w:right="5" w:hanging="30"/>
              <w:jc w:val="right"/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</w:pPr>
          </w:p>
          <w:p w14:paraId="450B1540" w14:textId="2C9C29CC" w:rsidR="00BB72CF" w:rsidRPr="003636D7" w:rsidRDefault="00BB72CF" w:rsidP="00622710">
            <w:pPr>
              <w:widowControl w:val="0"/>
              <w:tabs>
                <w:tab w:val="left" w:pos="-355"/>
              </w:tabs>
              <w:suppressAutoHyphens/>
              <w:autoSpaceDE w:val="0"/>
              <w:snapToGrid w:val="0"/>
              <w:spacing w:line="288" w:lineRule="auto"/>
              <w:ind w:left="-55" w:right="5" w:hanging="30"/>
              <w:jc w:val="right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B1E74" w14:textId="0DE8FC8D" w:rsidR="00622710" w:rsidRPr="003636D7" w:rsidRDefault="00622710" w:rsidP="003959CA">
            <w:pPr>
              <w:widowControl w:val="0"/>
              <w:tabs>
                <w:tab w:val="left" w:pos="957"/>
              </w:tabs>
              <w:suppressAutoHyphens/>
              <w:autoSpaceDE w:val="0"/>
              <w:ind w:left="76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3-częściowa szyba czołowa składająca się z szyby górnej, części dolnej lewej oraz części dolnej prawej podzielonych w osi pojazdu 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–</w:t>
            </w:r>
            <w:r w:rsidR="001F4A62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 xml:space="preserve"> </w:t>
            </w:r>
            <w:r w:rsidR="00BB72CF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0,75</w:t>
            </w:r>
            <w:r w:rsidR="003959CA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 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0C18B0" w14:textId="77777777" w:rsidR="00622710" w:rsidRPr="003636D7" w:rsidRDefault="00622710" w:rsidP="00622710">
            <w:pPr>
              <w:widowControl w:val="0"/>
              <w:tabs>
                <w:tab w:val="left" w:pos="957"/>
              </w:tabs>
              <w:suppressAutoHyphens/>
              <w:autoSpaceDE w:val="0"/>
              <w:spacing w:line="288" w:lineRule="auto"/>
              <w:ind w:left="30" w:hanging="30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BB72CF" w:rsidRPr="003636D7" w14:paraId="58EF715B" w14:textId="77777777" w:rsidTr="003959CA">
        <w:trPr>
          <w:trHeight w:val="51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237611" w14:textId="77777777" w:rsidR="00BB72CF" w:rsidRPr="003636D7" w:rsidRDefault="00BB72CF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75565F" w14:textId="77777777" w:rsidR="00BB72CF" w:rsidRPr="003636D7" w:rsidRDefault="00BB72CF" w:rsidP="00622710">
            <w:pPr>
              <w:widowControl w:val="0"/>
              <w:suppressAutoHyphens/>
              <w:snapToGrid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7F5F71" w14:textId="50E24534" w:rsidR="00BB72CF" w:rsidRPr="003636D7" w:rsidRDefault="00BB72CF" w:rsidP="003959CA">
            <w:pPr>
              <w:widowControl w:val="0"/>
              <w:suppressAutoHyphens/>
              <w:autoSpaceDE w:val="0"/>
              <w:ind w:left="76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BB72CF">
              <w:rPr>
                <w:rFonts w:ascii="Arial Narrow" w:hAnsi="Arial Narrow" w:cs="Tahoma"/>
                <w:kern w:val="27"/>
                <w:sz w:val="22"/>
                <w:szCs w:val="22"/>
              </w:rPr>
              <w:t>Za zaoferowanie autobusu, w którym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BB72CF">
              <w:rPr>
                <w:rFonts w:ascii="Arial Narrow" w:hAnsi="Arial Narrow" w:cs="Tahoma"/>
                <w:kern w:val="27"/>
                <w:sz w:val="22"/>
                <w:szCs w:val="22"/>
              </w:rPr>
              <w:t>zastosowano szybę przednią czołową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BB72CF">
              <w:rPr>
                <w:rFonts w:ascii="Arial Narrow" w:hAnsi="Arial Narrow" w:cs="Tahoma"/>
                <w:kern w:val="27"/>
                <w:sz w:val="22"/>
                <w:szCs w:val="22"/>
              </w:rPr>
              <w:t>dzieloną na 2 części - szyba przednia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BB72CF">
              <w:rPr>
                <w:rFonts w:ascii="Arial Narrow" w:hAnsi="Arial Narrow" w:cs="Tahoma"/>
                <w:kern w:val="27"/>
                <w:sz w:val="22"/>
                <w:szCs w:val="22"/>
              </w:rPr>
              <w:t>dzielona: w poziomie wzdłuż dolnej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BB72CF">
              <w:rPr>
                <w:rFonts w:ascii="Arial Narrow" w:hAnsi="Arial Narrow" w:cs="Tahoma"/>
                <w:kern w:val="27"/>
                <w:sz w:val="22"/>
                <w:szCs w:val="22"/>
              </w:rPr>
              <w:t>krawędzi tablicy kierunkowej (lub pod tą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BB72CF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krawędzią) - </w:t>
            </w:r>
            <w:r w:rsidRPr="00BB72CF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0,25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D3F3A" w14:textId="77777777" w:rsidR="00BB72CF" w:rsidRPr="003636D7" w:rsidRDefault="00BB72CF" w:rsidP="00622710">
            <w:pPr>
              <w:widowControl w:val="0"/>
              <w:suppressAutoHyphens/>
              <w:autoSpaceDE w:val="0"/>
              <w:spacing w:line="288" w:lineRule="auto"/>
              <w:ind w:left="15" w:hanging="45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3959CA" w:rsidRPr="003636D7" w14:paraId="45BBDE1D" w14:textId="77777777" w:rsidTr="003959CA">
        <w:trPr>
          <w:trHeight w:val="51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752E2E" w14:textId="77777777" w:rsidR="003959CA" w:rsidRPr="003636D7" w:rsidRDefault="003959CA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795861" w14:textId="77777777" w:rsidR="003959CA" w:rsidRPr="003636D7" w:rsidRDefault="003959CA" w:rsidP="00622710">
            <w:pPr>
              <w:widowControl w:val="0"/>
              <w:suppressAutoHyphens/>
              <w:snapToGrid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04785" w14:textId="5FC00DE3" w:rsidR="003959CA" w:rsidRPr="003636D7" w:rsidRDefault="003959CA" w:rsidP="003959CA">
            <w:pPr>
              <w:widowControl w:val="0"/>
              <w:suppressAutoHyphens/>
              <w:autoSpaceDE w:val="0"/>
              <w:spacing w:line="288" w:lineRule="auto"/>
              <w:ind w:left="76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Inne 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–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0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,00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1B1" w14:textId="77777777" w:rsidR="003959CA" w:rsidRPr="003636D7" w:rsidRDefault="003959CA" w:rsidP="00622710">
            <w:pPr>
              <w:widowControl w:val="0"/>
              <w:suppressAutoHyphens/>
              <w:autoSpaceDE w:val="0"/>
              <w:spacing w:line="288" w:lineRule="auto"/>
              <w:ind w:left="15" w:hanging="45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1D1064A3" w14:textId="77777777" w:rsidTr="003959CA">
        <w:trPr>
          <w:trHeight w:val="211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6C3A42EC" w14:textId="2110A185" w:rsidR="00622710" w:rsidRPr="003636D7" w:rsidRDefault="00BB72CF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lastRenderedPageBreak/>
              <w:t>4</w:t>
            </w:r>
            <w:r w:rsidR="00622710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12264356" w14:textId="2DEB05B4" w:rsidR="00622710" w:rsidRPr="003636D7" w:rsidRDefault="00622710" w:rsidP="001F4A62">
            <w:pPr>
              <w:suppressAutoHyphens/>
              <w:ind w:left="218" w:hanging="218"/>
              <w:rPr>
                <w:rFonts w:ascii="Arial Narrow" w:eastAsia="Calibri" w:hAnsi="Arial Narrow" w:cs="Tahoma"/>
                <w:sz w:val="22"/>
                <w:szCs w:val="22"/>
                <w:lang w:eastAsia="zh-CN"/>
              </w:rPr>
            </w:pP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 w:rsidR="00BB72CF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4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= </w:t>
            </w:r>
            <w:r w:rsidR="001165C8" w:rsidRPr="003636D7">
              <w:rPr>
                <w:rFonts w:ascii="Arial Narrow" w:eastAsia="Calibri" w:hAnsi="Arial Narrow" w:cs="Tahoma"/>
                <w:sz w:val="22"/>
                <w:szCs w:val="22"/>
                <w:lang w:eastAsia="zh-CN"/>
              </w:rPr>
              <w:t>Spełnienie wymogów</w:t>
            </w:r>
            <w:r w:rsidR="00BB72CF">
              <w:rPr>
                <w:rFonts w:ascii="Arial Narrow" w:eastAsia="Calibri" w:hAnsi="Arial Narrow" w:cs="Tahoma"/>
                <w:sz w:val="22"/>
                <w:szCs w:val="22"/>
                <w:lang w:eastAsia="zh-CN"/>
              </w:rPr>
              <w:t xml:space="preserve"> </w:t>
            </w:r>
            <w:r w:rsidRPr="003636D7">
              <w:rPr>
                <w:rFonts w:ascii="Arial Narrow" w:eastAsia="Calibri" w:hAnsi="Arial Narrow" w:cs="Tahoma"/>
                <w:sz w:val="22"/>
                <w:szCs w:val="22"/>
                <w:lang w:eastAsia="zh-CN"/>
              </w:rPr>
              <w:t>homologacji typu pojazdu w zakresie wytrzymałości konstrukcji nośnej dużych pojazdów pasażerskich (homologacja udzielona zgodnie z Regulaminem nr 66 Europejskiej Komisji Gospodarczej Organizacji Narodów Zjednoczonych (EKG ONZ) - Jednolite przepisy dotyczące homologacji dużych pojazdów pasażerskich w zakresie wytrzymałości ich konstrukcji nośnej, zawierającego serię poprawek 02 (Dz.U.UE.L.2011.84.1 z dnia 30 listopada 2011</w:t>
            </w:r>
            <w:r w:rsidR="00BB72CF">
              <w:rPr>
                <w:rFonts w:ascii="Arial Narrow" w:eastAsia="Calibri" w:hAnsi="Arial Narrow" w:cs="Tahoma"/>
                <w:sz w:val="22"/>
                <w:szCs w:val="22"/>
                <w:lang w:eastAsia="zh-CN"/>
              </w:rPr>
              <w:t xml:space="preserve"> </w:t>
            </w:r>
            <w:r w:rsidRPr="003636D7">
              <w:rPr>
                <w:rFonts w:ascii="Arial Narrow" w:eastAsia="Calibri" w:hAnsi="Arial Narrow" w:cs="Tahoma"/>
                <w:sz w:val="22"/>
                <w:szCs w:val="22"/>
                <w:lang w:eastAsia="zh-CN"/>
              </w:rPr>
              <w:t>r. z późniejszymi zmianami).</w:t>
            </w:r>
          </w:p>
          <w:p w14:paraId="60F1E76C" w14:textId="5C1014C0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jc w:val="right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>(</w:t>
            </w:r>
            <w:r w:rsidRPr="003636D7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max </w:t>
            </w:r>
            <w:r w:rsidR="00BB72CF">
              <w:rPr>
                <w:rFonts w:ascii="Arial Narrow" w:eastAsia="SymbolMT" w:hAnsi="Arial Narrow" w:cs="Tahoma"/>
                <w:b/>
                <w:kern w:val="27"/>
                <w:sz w:val="22"/>
                <w:szCs w:val="22"/>
              </w:rPr>
              <w:t xml:space="preserve">0,75 </w:t>
            </w: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>pkt)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80861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  <w:p w14:paraId="797D6808" w14:textId="53A70484" w:rsidR="00622710" w:rsidRPr="003959CA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TAK </w:t>
            </w:r>
            <w:r w:rsidR="00BB72CF">
              <w:rPr>
                <w:rFonts w:ascii="Arial Narrow" w:hAnsi="Arial Narrow" w:cs="Tahoma"/>
                <w:kern w:val="27"/>
                <w:sz w:val="22"/>
                <w:szCs w:val="22"/>
              </w:rPr>
              <w:t>–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="00BB72CF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 xml:space="preserve">0,75 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pk</w:t>
            </w:r>
            <w:r w:rsidR="003959CA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t</w:t>
            </w:r>
          </w:p>
          <w:p w14:paraId="5B0CFBDB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6F1A1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472FEC17" w14:textId="77777777" w:rsidTr="003959CA">
        <w:trPr>
          <w:trHeight w:val="2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8F18F11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60A4E74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0725C" w14:textId="6B34722C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NIE </w:t>
            </w:r>
            <w:r w:rsidR="001F4A62">
              <w:rPr>
                <w:rFonts w:ascii="Arial Narrow" w:hAnsi="Arial Narrow" w:cs="Tahoma"/>
                <w:kern w:val="27"/>
                <w:sz w:val="22"/>
                <w:szCs w:val="22"/>
              </w:rPr>
              <w:t>–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0</w:t>
            </w:r>
            <w:r w:rsidR="001F4A62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,00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 xml:space="preserve">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0126E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63EAF217" w14:textId="77777777" w:rsidTr="003959CA">
        <w:trPr>
          <w:trHeight w:val="23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1480F803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  <w:p w14:paraId="32B753C5" w14:textId="7598705C" w:rsidR="00622710" w:rsidRPr="003636D7" w:rsidRDefault="00BB72CF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5</w:t>
            </w:r>
            <w:r w:rsidR="00622710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3E158DC0" w14:textId="09EDCC39" w:rsidR="00622710" w:rsidRPr="003636D7" w:rsidRDefault="00622710" w:rsidP="001F4A62">
            <w:pPr>
              <w:widowControl w:val="0"/>
              <w:suppressAutoHyphens/>
              <w:snapToGrid w:val="0"/>
              <w:ind w:left="218" w:hanging="218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 w:rsidR="00BB72CF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5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 xml:space="preserve"> </w:t>
            </w:r>
            <w:r w:rsidR="001165C8"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= </w:t>
            </w:r>
            <w:r w:rsidR="001165C8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Spełnienie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wymogów Regulaminu nr 29 Europejskiej Komisji Gospodarczej Organizacji Narodów Zjednoczonych (EKG ONZ) – w zakresie ochrony osób przebywających w kabinie pojazdu użytkowego (Dz.U.UE.L.2010.304.21 z dnia 20 listopada 2010</w:t>
            </w:r>
            <w:r w:rsidR="00BB72CF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r. z późniejszymi zmianami), potwierdzone przez niezależną, certyfikowaną jednostkę badawczą, upoważnioną do wykonywania badań homologacyjnych,</w:t>
            </w:r>
            <w:r w:rsidR="003959CA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po</w:t>
            </w:r>
            <w:r w:rsidR="003959CA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przeprowadzeniu badania oferowanego typu pojazdu</w:t>
            </w:r>
            <w:r w:rsidR="003959CA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w zakresie i w sposób określony w Regulaminie nr 29 EKG ONZ.</w:t>
            </w:r>
          </w:p>
          <w:p w14:paraId="5BEBC8C7" w14:textId="046E83C1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ind w:left="498" w:hanging="498"/>
              <w:jc w:val="right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>(</w:t>
            </w:r>
            <w:r w:rsidRPr="003636D7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max </w:t>
            </w:r>
            <w:r w:rsidR="00BB72CF">
              <w:rPr>
                <w:rFonts w:ascii="Arial Narrow" w:eastAsia="SymbolMT" w:hAnsi="Arial Narrow" w:cs="Tahoma"/>
                <w:b/>
                <w:kern w:val="27"/>
                <w:sz w:val="22"/>
                <w:szCs w:val="22"/>
              </w:rPr>
              <w:t xml:space="preserve">0,25 </w:t>
            </w: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>pkt)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5B2C1" w14:textId="0B48CEE2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TAK </w:t>
            </w:r>
            <w:r w:rsidR="00BB72CF">
              <w:rPr>
                <w:rFonts w:ascii="Arial Narrow" w:hAnsi="Arial Narrow" w:cs="Tahoma"/>
                <w:kern w:val="27"/>
                <w:sz w:val="22"/>
                <w:szCs w:val="22"/>
              </w:rPr>
              <w:t>–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="00BB72CF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 xml:space="preserve">0,25 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pkt</w:t>
            </w:r>
          </w:p>
          <w:p w14:paraId="406B7352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3EBD3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3CBA732E" w14:textId="77777777" w:rsidTr="003959CA">
        <w:trPr>
          <w:trHeight w:val="255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75640AF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2FC5BBB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57ECD3" w14:textId="6C2259B9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NIE </w:t>
            </w:r>
            <w:r w:rsidR="001F4A62">
              <w:rPr>
                <w:rFonts w:ascii="Arial Narrow" w:hAnsi="Arial Narrow" w:cs="Tahoma"/>
                <w:kern w:val="27"/>
                <w:sz w:val="22"/>
                <w:szCs w:val="22"/>
              </w:rPr>
              <w:t>–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0</w:t>
            </w:r>
            <w:r w:rsidR="001F4A62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,00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 xml:space="preserve">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536F6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23C9210A" w14:textId="77777777" w:rsidTr="003959CA">
        <w:trPr>
          <w:trHeight w:val="211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17032" w14:textId="34497C17" w:rsidR="00622710" w:rsidRPr="003636D7" w:rsidRDefault="001F4A62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6</w:t>
            </w:r>
            <w:r w:rsidR="00622710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AF693" w14:textId="77777777" w:rsidR="00622710" w:rsidRDefault="00622710" w:rsidP="001F4A62">
            <w:pPr>
              <w:widowControl w:val="0"/>
              <w:suppressAutoHyphens/>
              <w:autoSpaceDE w:val="0"/>
              <w:snapToGrid w:val="0"/>
              <w:ind w:left="218" w:hanging="218"/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 w:rsid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6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=</w:t>
            </w:r>
            <w:r w:rsid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>Spełnienie wymogów homologacji typu pojazdu w zakresie typu pojazdu w odniesieniu do palności części w pomieszczeniu wewnętrznym, komorze silnika i w każdym oddzielnym przedziale grzewczym lub odporności na działanie paliw lub smarów materiałów izolacyjnych stosowanych w komorze silnika i w każdym oddzielnym przedziale grzewczym (homologacja udzielona zgodnie z częścią I Regulaminu nr 118 Europejskiej Komisji Gospodarczej Organizacji Narodów Zjednoczonych (EKG ONZ) - Jednolite przepisy techniczne dotyczące palności materiałów używanych w konstrukcji niektórych kategorii pojazdów samochodowych oraz ich odporności na działanie paliw lub smarów (Dz.U.</w:t>
            </w:r>
            <w:r w:rsidR="00775203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>UE.L. z 2015 r. Nr 102 z dnia 2015.04.21 z późniejszymi zmianami).</w:t>
            </w:r>
          </w:p>
          <w:p w14:paraId="7E9A08C0" w14:textId="05316A9F" w:rsidR="001F4A62" w:rsidRPr="003636D7" w:rsidRDefault="001F4A62" w:rsidP="001F4A62">
            <w:pPr>
              <w:widowControl w:val="0"/>
              <w:suppressAutoHyphens/>
              <w:autoSpaceDE w:val="0"/>
              <w:snapToGrid w:val="0"/>
              <w:ind w:left="218" w:hanging="218"/>
              <w:jc w:val="right"/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</w:pP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>(</w:t>
            </w:r>
            <w:r w:rsidRPr="003636D7">
              <w:rPr>
                <w:rFonts w:ascii="Arial Narrow" w:eastAsia="SymbolMT" w:hAnsi="Arial Narrow" w:cs="Tahoma"/>
                <w:kern w:val="27"/>
                <w:sz w:val="22"/>
                <w:szCs w:val="22"/>
              </w:rPr>
              <w:t xml:space="preserve">max </w:t>
            </w:r>
            <w:r>
              <w:rPr>
                <w:rFonts w:ascii="Arial Narrow" w:eastAsia="SymbolMT" w:hAnsi="Arial Narrow" w:cs="Tahoma"/>
                <w:b/>
                <w:kern w:val="27"/>
                <w:sz w:val="22"/>
                <w:szCs w:val="22"/>
              </w:rPr>
              <w:t xml:space="preserve">0,75 </w:t>
            </w:r>
            <w:r w:rsidRPr="003636D7">
              <w:rPr>
                <w:rFonts w:ascii="Arial Narrow" w:eastAsia="SymbolMT" w:hAnsi="Arial Narrow" w:cs="Tahoma"/>
                <w:b/>
                <w:bCs/>
                <w:kern w:val="27"/>
                <w:sz w:val="22"/>
                <w:szCs w:val="22"/>
              </w:rPr>
              <w:t>pkt)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4E9EBD" w14:textId="06B00FAE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TAK </w:t>
            </w:r>
            <w:r w:rsidR="001F4A62">
              <w:rPr>
                <w:rFonts w:ascii="Arial Narrow" w:hAnsi="Arial Narrow" w:cs="Tahoma"/>
                <w:kern w:val="27"/>
                <w:sz w:val="22"/>
                <w:szCs w:val="22"/>
              </w:rPr>
              <w:t>–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="001F4A62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 xml:space="preserve">0,75 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pkt</w:t>
            </w:r>
          </w:p>
          <w:p w14:paraId="412CB591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b/>
                <w:kern w:val="27"/>
                <w:sz w:val="22"/>
                <w:szCs w:val="22"/>
              </w:rPr>
            </w:pPr>
          </w:p>
          <w:p w14:paraId="6B3E4DB8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eastAsia="Calibri" w:hAnsi="Arial Narrow" w:cs="Tahoma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88813" w14:textId="77777777" w:rsidR="00622710" w:rsidRPr="003636D7" w:rsidRDefault="00622710" w:rsidP="00622710">
            <w:pPr>
              <w:widowControl w:val="0"/>
              <w:tabs>
                <w:tab w:val="left" w:pos="5260"/>
              </w:tabs>
              <w:suppressAutoHyphens/>
              <w:spacing w:line="288" w:lineRule="auto"/>
              <w:ind w:left="15" w:hanging="15"/>
              <w:rPr>
                <w:rFonts w:ascii="Arial Narrow" w:hAnsi="Arial Narrow" w:cs="Tahoma"/>
                <w:kern w:val="2"/>
                <w:sz w:val="22"/>
                <w:szCs w:val="22"/>
              </w:rPr>
            </w:pPr>
          </w:p>
        </w:tc>
      </w:tr>
      <w:tr w:rsidR="00622710" w:rsidRPr="003636D7" w14:paraId="49259CEF" w14:textId="77777777" w:rsidTr="003959CA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531D4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590DF" w14:textId="77777777" w:rsidR="00622710" w:rsidRPr="003636D7" w:rsidRDefault="00622710" w:rsidP="00622710">
            <w:pPr>
              <w:widowControl w:val="0"/>
              <w:suppressAutoHyphens/>
              <w:autoSpaceDE w:val="0"/>
              <w:snapToGrid w:val="0"/>
              <w:spacing w:line="288" w:lineRule="auto"/>
              <w:ind w:left="355" w:hanging="355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3826B" w14:textId="5795F3C0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jc w:val="both"/>
              <w:rPr>
                <w:rFonts w:ascii="Arial Narrow" w:eastAsia="Calibri" w:hAnsi="Arial Narrow" w:cs="Tahoma"/>
                <w:sz w:val="22"/>
                <w:szCs w:val="22"/>
                <w:lang w:eastAsia="en-US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NIE </w:t>
            </w:r>
            <w:r w:rsidR="001F4A62">
              <w:rPr>
                <w:rFonts w:ascii="Arial Narrow" w:hAnsi="Arial Narrow" w:cs="Tahoma"/>
                <w:kern w:val="27"/>
                <w:sz w:val="22"/>
                <w:szCs w:val="22"/>
              </w:rPr>
              <w:t>–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0</w:t>
            </w:r>
            <w:r w:rsidR="001F4A62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,00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 xml:space="preserve">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F20AE" w14:textId="77777777" w:rsidR="00622710" w:rsidRPr="003636D7" w:rsidRDefault="00622710" w:rsidP="00622710">
            <w:pPr>
              <w:widowControl w:val="0"/>
              <w:tabs>
                <w:tab w:val="left" w:pos="5260"/>
              </w:tabs>
              <w:suppressAutoHyphens/>
              <w:spacing w:line="288" w:lineRule="auto"/>
              <w:ind w:left="15" w:hanging="15"/>
              <w:rPr>
                <w:rFonts w:ascii="Arial Narrow" w:hAnsi="Arial Narrow" w:cs="Tahoma"/>
                <w:kern w:val="2"/>
                <w:sz w:val="22"/>
                <w:szCs w:val="22"/>
              </w:rPr>
            </w:pPr>
          </w:p>
        </w:tc>
      </w:tr>
      <w:tr w:rsidR="002D14DC" w:rsidRPr="003636D7" w14:paraId="40B1FE09" w14:textId="77777777" w:rsidTr="003959CA">
        <w:trPr>
          <w:trHeight w:val="4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37E6A184" w14:textId="374E82D2" w:rsidR="002D14DC" w:rsidRPr="003636D7" w:rsidRDefault="002D14DC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lastRenderedPageBreak/>
              <w:t>7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25CF0DDC" w14:textId="6F2C3D33" w:rsidR="002D14DC" w:rsidRPr="003636D7" w:rsidRDefault="002D14DC" w:rsidP="001F4A62">
            <w:pPr>
              <w:widowControl w:val="0"/>
              <w:suppressAutoHyphens/>
              <w:snapToGrid w:val="0"/>
              <w:ind w:left="218" w:hanging="218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7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=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Rodzaj zabudowy silnika elektrycznego układu napędowego                      </w:t>
            </w:r>
          </w:p>
          <w:p w14:paraId="135380A6" w14:textId="65086ECF" w:rsidR="002D14DC" w:rsidRPr="003636D7" w:rsidRDefault="002D14DC" w:rsidP="001F4A62">
            <w:pPr>
              <w:widowControl w:val="0"/>
              <w:suppressAutoHyphens/>
              <w:snapToGrid w:val="0"/>
              <w:spacing w:line="288" w:lineRule="auto"/>
              <w:jc w:val="right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                      (max </w:t>
            </w:r>
            <w:r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 xml:space="preserve">2,00 </w:t>
            </w:r>
            <w:r w:rsidRPr="003636D7">
              <w:rPr>
                <w:rFonts w:ascii="Arial Narrow" w:hAnsi="Arial Narrow" w:cs="Tahoma"/>
                <w:b/>
                <w:kern w:val="27"/>
                <w:sz w:val="22"/>
                <w:szCs w:val="22"/>
              </w:rPr>
              <w:t>pkt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B1DF9" w14:textId="7C59FC8A" w:rsidR="002D14DC" w:rsidRPr="003636D7" w:rsidRDefault="002D14DC" w:rsidP="001F4A62">
            <w:pPr>
              <w:widowControl w:val="0"/>
              <w:suppressAutoHyphens/>
              <w:autoSpaceDE w:val="0"/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>Za zastosowanie silnika elektrycznego układu napędowego zabudowanego w autobusie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Cs/>
                <w:i/>
                <w:kern w:val="27"/>
                <w:sz w:val="22"/>
                <w:szCs w:val="22"/>
              </w:rPr>
              <w:t>EV12</w:t>
            </w: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 xml:space="preserve"> wzdłużnie za lub przed osią napędową – 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2,00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pkt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399FBD" w14:textId="77777777" w:rsidR="002D14DC" w:rsidRPr="003636D7" w:rsidRDefault="002D14DC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2D14DC" w:rsidRPr="003636D7" w14:paraId="1477625C" w14:textId="77777777" w:rsidTr="003959CA">
        <w:trPr>
          <w:trHeight w:val="462"/>
        </w:trPr>
        <w:tc>
          <w:tcPr>
            <w:tcW w:w="563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76B7A16" w14:textId="77777777" w:rsidR="002D14DC" w:rsidRPr="003636D7" w:rsidRDefault="002D14DC" w:rsidP="001F4A62">
            <w:pPr>
              <w:widowControl w:val="0"/>
              <w:suppressAutoHyphens/>
              <w:snapToGrid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14:paraId="4137572A" w14:textId="77777777" w:rsidR="002D14DC" w:rsidRPr="003636D7" w:rsidRDefault="002D14DC" w:rsidP="00622710">
            <w:pPr>
              <w:widowControl w:val="0"/>
              <w:suppressAutoHyphens/>
              <w:snapToGrid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17B071" w14:textId="77777777" w:rsidR="002D14DC" w:rsidRPr="003636D7" w:rsidRDefault="002D14DC" w:rsidP="00622710">
            <w:pPr>
              <w:widowControl w:val="0"/>
              <w:suppressAutoHyphens/>
              <w:autoSpaceDE w:val="0"/>
              <w:spacing w:line="288" w:lineRule="auto"/>
              <w:jc w:val="both"/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88BC9" w14:textId="77777777" w:rsidR="002D14DC" w:rsidRPr="003636D7" w:rsidRDefault="002D14DC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2D14DC" w:rsidRPr="003636D7" w14:paraId="27C0BFD0" w14:textId="77777777" w:rsidTr="003959CA">
        <w:trPr>
          <w:trHeight w:val="1124"/>
        </w:trPr>
        <w:tc>
          <w:tcPr>
            <w:tcW w:w="563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30520B7" w14:textId="77777777" w:rsidR="002D14DC" w:rsidRPr="003636D7" w:rsidRDefault="002D14DC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36C4D649" w14:textId="77777777" w:rsidR="002D14DC" w:rsidRPr="003636D7" w:rsidRDefault="002D14DC" w:rsidP="00622710">
            <w:pPr>
              <w:widowControl w:val="0"/>
              <w:suppressAutoHyphens/>
              <w:snapToGrid w:val="0"/>
              <w:spacing w:line="288" w:lineRule="auto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D8523" w14:textId="7B00F84D" w:rsidR="002D14DC" w:rsidRPr="003636D7" w:rsidRDefault="002D14DC" w:rsidP="001F4A62">
            <w:pPr>
              <w:widowControl w:val="0"/>
              <w:suppressAutoHyphens/>
              <w:autoSpaceDE w:val="0"/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>Za zastosowanie silnika/ów elektrycznego układu napędowego zabudowanego w osi napędowej lub piastach tej osi napędowej –</w:t>
            </w:r>
            <w:r w:rsidR="003959CA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0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,00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968A7" w14:textId="77777777" w:rsidR="002D14DC" w:rsidRPr="003636D7" w:rsidRDefault="002D14DC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76AA17C9" w14:textId="77777777" w:rsidTr="003959CA">
        <w:trPr>
          <w:trHeight w:val="139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288B4CD4" w14:textId="54A7874A" w:rsidR="00622710" w:rsidRPr="003636D7" w:rsidRDefault="001F4A62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8</w:t>
            </w:r>
            <w:r w:rsidR="00622710"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79FE58FA" w14:textId="2A6C92A4" w:rsidR="00622710" w:rsidRPr="001F4A62" w:rsidRDefault="00622710" w:rsidP="001F4A62">
            <w:pPr>
              <w:widowControl w:val="0"/>
              <w:suppressAutoHyphens/>
              <w:spacing w:line="288" w:lineRule="auto"/>
              <w:ind w:left="218" w:hanging="218"/>
              <w:rPr>
                <w:rFonts w:ascii="Arial Narrow" w:eastAsia="Calibri" w:hAnsi="Arial Narrow" w:cs="Tahoma"/>
                <w:sz w:val="22"/>
                <w:szCs w:val="22"/>
                <w:lang w:eastAsia="en-US"/>
              </w:rPr>
            </w:pP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 w:rsid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8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 xml:space="preserve"> </w:t>
            </w:r>
            <w:r w:rsidR="001165C8"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= </w:t>
            </w:r>
            <w:r w:rsidR="001165C8" w:rsidRPr="003636D7">
              <w:rPr>
                <w:rFonts w:ascii="Arial Narrow" w:eastAsia="Calibri" w:hAnsi="Arial Narrow" w:cs="Tahoma"/>
                <w:sz w:val="22"/>
                <w:szCs w:val="22"/>
                <w:lang w:eastAsia="en-US"/>
              </w:rPr>
              <w:t>pojemność</w:t>
            </w:r>
            <w:r w:rsidRPr="003636D7">
              <w:rPr>
                <w:rFonts w:ascii="Arial Narrow" w:eastAsia="Calibri" w:hAnsi="Arial Narrow" w:cs="Tahoma"/>
                <w:sz w:val="22"/>
                <w:szCs w:val="22"/>
                <w:lang w:eastAsia="en-US"/>
              </w:rPr>
              <w:t xml:space="preserve"> magazynu</w:t>
            </w:r>
            <w:r w:rsidR="001F4A62">
              <w:rPr>
                <w:rFonts w:ascii="Arial Narrow" w:eastAsia="Calibri" w:hAnsi="Arial Narrow" w:cs="Tahoma"/>
                <w:sz w:val="22"/>
                <w:szCs w:val="22"/>
                <w:lang w:eastAsia="en-US"/>
              </w:rPr>
              <w:t xml:space="preserve"> </w:t>
            </w:r>
            <w:r w:rsidR="001165C8" w:rsidRPr="003636D7">
              <w:rPr>
                <w:rFonts w:ascii="Arial Narrow" w:eastAsia="Calibri" w:hAnsi="Arial Narrow" w:cs="Tahoma"/>
                <w:sz w:val="22"/>
                <w:szCs w:val="22"/>
                <w:lang w:eastAsia="en-US"/>
              </w:rPr>
              <w:t>energii.</w:t>
            </w:r>
          </w:p>
          <w:p w14:paraId="2DA872FF" w14:textId="04430007" w:rsidR="00622710" w:rsidRPr="003636D7" w:rsidRDefault="00622710" w:rsidP="001F4A62">
            <w:pPr>
              <w:widowControl w:val="0"/>
              <w:suppressAutoHyphens/>
              <w:snapToGrid w:val="0"/>
              <w:spacing w:line="288" w:lineRule="auto"/>
              <w:jc w:val="right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 xml:space="preserve">                          (</w:t>
            </w:r>
            <w:r w:rsidRPr="003636D7">
              <w:rPr>
                <w:rFonts w:ascii="Arial Narrow" w:eastAsia="SymbolMT" w:hAnsi="Arial Narrow" w:cs="Tahoma"/>
                <w:sz w:val="22"/>
                <w:szCs w:val="22"/>
                <w:lang w:eastAsia="en-US"/>
              </w:rPr>
              <w:t xml:space="preserve">max </w:t>
            </w:r>
            <w:r w:rsidR="001F4A62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 xml:space="preserve">3,50 </w:t>
            </w: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>pkt)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07B14" w14:textId="5E6C8EEA" w:rsidR="00622710" w:rsidRPr="003636D7" w:rsidRDefault="009E4AF9" w:rsidP="001F4A62">
            <w:pPr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Za zaoferowanie autobusu 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>EV</w:t>
            </w:r>
            <w:r w:rsidRPr="003636D7">
              <w:rPr>
                <w:rFonts w:ascii="Arial Narrow" w:hAnsi="Arial Narrow" w:cs="Tahoma"/>
                <w:i/>
                <w:kern w:val="27"/>
                <w:sz w:val="22"/>
                <w:szCs w:val="22"/>
              </w:rPr>
              <w:t xml:space="preserve">12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wyposażonego w magazyn energii o pojemności nominalnej </w:t>
            </w:r>
            <w:r w:rsidR="00FF39D4" w:rsidRPr="00C03328">
              <w:rPr>
                <w:rFonts w:ascii="Arial" w:hAnsi="Arial" w:cs="Arial"/>
                <w:b/>
                <w:bCs/>
                <w:kern w:val="27"/>
                <w:sz w:val="18"/>
                <w:szCs w:val="18"/>
              </w:rPr>
              <w:t>E</w:t>
            </w:r>
            <w:r w:rsidR="00FF39D4" w:rsidRPr="00C03328">
              <w:rPr>
                <w:rFonts w:ascii="Arial" w:hAnsi="Arial" w:cs="Arial"/>
                <w:b/>
                <w:bCs/>
                <w:kern w:val="27"/>
                <w:sz w:val="18"/>
                <w:szCs w:val="18"/>
                <w:vertAlign w:val="subscript"/>
              </w:rPr>
              <w:t>n</w:t>
            </w:r>
            <w:r w:rsidR="00FF39D4" w:rsidRPr="00C03328">
              <w:rPr>
                <w:rFonts w:ascii="Arial" w:hAnsi="Arial" w:cs="Arial"/>
                <w:kern w:val="27"/>
                <w:sz w:val="22"/>
                <w:szCs w:val="22"/>
                <w:vertAlign w:val="superscript"/>
              </w:rPr>
              <w:t>5</w:t>
            </w:r>
            <w:r w:rsidRPr="00622710">
              <w:rPr>
                <w:rFonts w:ascii="Tahoma" w:hAnsi="Tahoma" w:cs="Tahoma"/>
                <w:kern w:val="27"/>
                <w:sz w:val="18"/>
                <w:szCs w:val="18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nie mniejszej niż 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60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0 kWh oraz </w:t>
            </w:r>
            <w:r w:rsidR="00FF39D4"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E</w:t>
            </w:r>
            <w:r w:rsidR="00FF39D4"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d</w:t>
            </w:r>
            <w:r w:rsidR="00FF39D4">
              <w:rPr>
                <w:rFonts w:ascii="Arial Narrow" w:hAnsi="Arial Narrow" w:cs="Tahoma"/>
                <w:kern w:val="27"/>
                <w:sz w:val="22"/>
                <w:szCs w:val="22"/>
                <w:vertAlign w:val="superscript"/>
              </w:rPr>
              <w:t>6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  <w:vertAlign w:val="superscript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nie mniejszej niż 4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8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0 kWh – 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3,5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0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E6AF5" w14:textId="77777777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622710" w:rsidRPr="003636D7" w14:paraId="5E19B0B0" w14:textId="77777777" w:rsidTr="003959CA">
        <w:trPr>
          <w:trHeight w:val="1411"/>
        </w:trPr>
        <w:tc>
          <w:tcPr>
            <w:tcW w:w="563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5F719A" w14:textId="77777777" w:rsidR="00622710" w:rsidRPr="003636D7" w:rsidRDefault="00622710" w:rsidP="0062271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6961D40" w14:textId="77777777" w:rsidR="00622710" w:rsidRPr="003636D7" w:rsidRDefault="00622710" w:rsidP="00622710">
            <w:pPr>
              <w:widowControl w:val="0"/>
              <w:suppressAutoHyphens/>
              <w:spacing w:line="288" w:lineRule="auto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D0748" w14:textId="7DF65430" w:rsidR="00622710" w:rsidRPr="003636D7" w:rsidRDefault="009E4AF9" w:rsidP="001F4A62">
            <w:pPr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Za zaoferowanie autobusu 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>EV</w:t>
            </w:r>
            <w:r w:rsidRPr="003636D7">
              <w:rPr>
                <w:rFonts w:ascii="Arial Narrow" w:hAnsi="Arial Narrow" w:cs="Tahoma"/>
                <w:i/>
                <w:kern w:val="27"/>
                <w:sz w:val="22"/>
                <w:szCs w:val="22"/>
              </w:rPr>
              <w:t xml:space="preserve">12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wyposażonego w magazyn energii o pojemności nominalnej</w:t>
            </w:r>
            <w:r w:rsidR="00FF39D4" w:rsidRPr="001F4A62">
              <w:rPr>
                <w:rFonts w:ascii="Tahoma" w:hAnsi="Tahoma" w:cs="Tahoma"/>
                <w:b/>
                <w:bCs/>
                <w:kern w:val="27"/>
                <w:sz w:val="18"/>
                <w:szCs w:val="18"/>
              </w:rPr>
              <w:t xml:space="preserve"> E</w:t>
            </w:r>
            <w:r w:rsidR="00FF39D4" w:rsidRPr="001F4A62">
              <w:rPr>
                <w:rFonts w:ascii="Tahoma" w:hAnsi="Tahoma" w:cs="Tahoma"/>
                <w:b/>
                <w:bCs/>
                <w:kern w:val="27"/>
                <w:sz w:val="18"/>
                <w:szCs w:val="18"/>
                <w:vertAlign w:val="subscript"/>
              </w:rPr>
              <w:t>n</w:t>
            </w:r>
            <w:r w:rsidR="00FF39D4">
              <w:rPr>
                <w:rFonts w:ascii="Arial Narrow" w:hAnsi="Arial Narrow" w:cs="Tahoma"/>
                <w:kern w:val="27"/>
                <w:sz w:val="22"/>
                <w:szCs w:val="22"/>
                <w:vertAlign w:val="superscript"/>
              </w:rPr>
              <w:t>5</w:t>
            </w:r>
            <w:r w:rsidRPr="00622710">
              <w:rPr>
                <w:rFonts w:ascii="Tahoma" w:hAnsi="Tahoma" w:cs="Tahoma"/>
                <w:kern w:val="27"/>
                <w:sz w:val="18"/>
                <w:szCs w:val="18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nie mniejszej niż 540 kWh oraz </w:t>
            </w:r>
            <w:r w:rsidR="00FF39D4"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E</w:t>
            </w:r>
            <w:r w:rsidR="00FF39D4"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d</w:t>
            </w:r>
            <w:r w:rsidR="00FF39D4">
              <w:rPr>
                <w:rFonts w:ascii="Arial Narrow" w:hAnsi="Arial Narrow" w:cs="Tahoma"/>
                <w:kern w:val="27"/>
                <w:sz w:val="22"/>
                <w:szCs w:val="22"/>
                <w:vertAlign w:val="superscript"/>
              </w:rPr>
              <w:t>6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  <w:vertAlign w:val="superscript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nie mniejszej niż 420 kWh – 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2,00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CFF44" w14:textId="494AE692" w:rsidR="00622710" w:rsidRPr="003636D7" w:rsidRDefault="00622710" w:rsidP="00622710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1F4A62" w:rsidRPr="003636D7" w14:paraId="03391ED8" w14:textId="77777777" w:rsidTr="003959CA">
        <w:trPr>
          <w:trHeight w:val="14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68133AE3" w14:textId="77777777" w:rsidR="001F4A62" w:rsidRPr="003636D7" w:rsidRDefault="001F4A62" w:rsidP="001F4A62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44C70E80" w14:textId="77777777" w:rsidR="001F4A62" w:rsidRPr="003636D7" w:rsidRDefault="001F4A62" w:rsidP="001F4A62">
            <w:pPr>
              <w:widowControl w:val="0"/>
              <w:suppressAutoHyphens/>
              <w:spacing w:line="288" w:lineRule="auto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841DE4" w14:textId="3358A4E2" w:rsidR="001F4A62" w:rsidRPr="003636D7" w:rsidRDefault="009E4AF9" w:rsidP="001F4A62">
            <w:pPr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Za zaoferowanie autobusu 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>EV</w:t>
            </w:r>
            <w:r w:rsidRPr="003636D7">
              <w:rPr>
                <w:rFonts w:ascii="Arial Narrow" w:hAnsi="Arial Narrow" w:cs="Tahoma"/>
                <w:i/>
                <w:kern w:val="27"/>
                <w:sz w:val="22"/>
                <w:szCs w:val="22"/>
              </w:rPr>
              <w:t xml:space="preserve">12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wyposażonego w magazyn energii o pojemności nominalnej </w:t>
            </w:r>
            <w:r w:rsidRPr="001F4A62">
              <w:rPr>
                <w:rFonts w:ascii="Tahoma" w:hAnsi="Tahoma" w:cs="Tahoma"/>
                <w:b/>
                <w:bCs/>
                <w:kern w:val="27"/>
                <w:sz w:val="18"/>
                <w:szCs w:val="18"/>
              </w:rPr>
              <w:t>E</w:t>
            </w:r>
            <w:r w:rsidRPr="001F4A62">
              <w:rPr>
                <w:rFonts w:ascii="Tahoma" w:hAnsi="Tahoma" w:cs="Tahoma"/>
                <w:b/>
                <w:bCs/>
                <w:kern w:val="27"/>
                <w:sz w:val="18"/>
                <w:szCs w:val="18"/>
                <w:vertAlign w:val="subscript"/>
              </w:rPr>
              <w:t>n</w:t>
            </w:r>
            <w:r w:rsidR="00FF39D4">
              <w:rPr>
                <w:rFonts w:ascii="Arial Narrow" w:hAnsi="Arial Narrow" w:cs="Tahoma"/>
                <w:kern w:val="27"/>
                <w:sz w:val="22"/>
                <w:szCs w:val="22"/>
                <w:vertAlign w:val="superscript"/>
              </w:rPr>
              <w:t>5</w:t>
            </w:r>
            <w:r w:rsidRPr="00622710">
              <w:rPr>
                <w:rFonts w:ascii="Tahoma" w:hAnsi="Tahoma" w:cs="Tahoma"/>
                <w:kern w:val="27"/>
                <w:sz w:val="18"/>
                <w:szCs w:val="18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nie mniejszej niż 440 kWh oraz 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E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d</w:t>
            </w:r>
            <w:r w:rsidR="00FF39D4">
              <w:rPr>
                <w:rFonts w:ascii="Arial Narrow" w:hAnsi="Arial Narrow" w:cs="Tahoma"/>
                <w:kern w:val="27"/>
                <w:sz w:val="22"/>
                <w:szCs w:val="22"/>
                <w:vertAlign w:val="superscript"/>
              </w:rPr>
              <w:t>6</w:t>
            </w:r>
            <w:r w:rsidRPr="003636D7">
              <w:rPr>
                <w:rFonts w:ascii="Arial Narrow" w:hAnsi="Arial Narrow"/>
                <w:sz w:val="22"/>
                <w:szCs w:val="22"/>
                <w:lang w:eastAsia="zh-CN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nie mniejszej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niż 345 kWh </w:t>
            </w:r>
            <w:r w:rsidRPr="001F4A62">
              <w:rPr>
                <w:rFonts w:ascii="Arial Narrow" w:hAnsi="Arial Narrow" w:cs="Tahoma"/>
                <w:kern w:val="27"/>
                <w:sz w:val="22"/>
                <w:szCs w:val="22"/>
              </w:rPr>
              <w:t>–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1,00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B820E" w14:textId="77777777" w:rsidR="001F4A62" w:rsidRPr="003636D7" w:rsidRDefault="001F4A62" w:rsidP="001F4A62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1F4A62" w:rsidRPr="003636D7" w14:paraId="76DA6C7F" w14:textId="77777777" w:rsidTr="003959CA">
        <w:trPr>
          <w:trHeight w:val="1409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1A9C39BD" w14:textId="77777777" w:rsidR="001F4A62" w:rsidRPr="003636D7" w:rsidRDefault="001F4A62" w:rsidP="001F4A62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765FCD6A" w14:textId="77777777" w:rsidR="001F4A62" w:rsidRPr="003636D7" w:rsidRDefault="001F4A62" w:rsidP="001F4A62">
            <w:pPr>
              <w:widowControl w:val="0"/>
              <w:suppressAutoHyphens/>
              <w:spacing w:line="288" w:lineRule="auto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85FD5" w14:textId="47A3200B" w:rsidR="001F4A62" w:rsidRPr="003636D7" w:rsidRDefault="009E4AF9" w:rsidP="001F4A62">
            <w:pPr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Za zaoferowanie autobusu 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>EV</w:t>
            </w:r>
            <w:r w:rsidRPr="003636D7">
              <w:rPr>
                <w:rFonts w:ascii="Arial Narrow" w:hAnsi="Arial Narrow" w:cs="Tahoma"/>
                <w:i/>
                <w:kern w:val="27"/>
                <w:sz w:val="22"/>
                <w:szCs w:val="22"/>
              </w:rPr>
              <w:t xml:space="preserve">12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wyposażonego w magazyn energii o pojemności nominalnej </w:t>
            </w:r>
            <w:r w:rsidRPr="001F4A62">
              <w:rPr>
                <w:rFonts w:ascii="Tahoma" w:hAnsi="Tahoma" w:cs="Tahoma"/>
                <w:b/>
                <w:bCs/>
                <w:kern w:val="27"/>
                <w:sz w:val="18"/>
                <w:szCs w:val="18"/>
              </w:rPr>
              <w:t>E</w:t>
            </w:r>
            <w:r w:rsidRPr="001F4A62">
              <w:rPr>
                <w:rFonts w:ascii="Tahoma" w:hAnsi="Tahoma" w:cs="Tahoma"/>
                <w:b/>
                <w:bCs/>
                <w:kern w:val="27"/>
                <w:sz w:val="18"/>
                <w:szCs w:val="18"/>
                <w:vertAlign w:val="subscript"/>
              </w:rPr>
              <w:t>n</w:t>
            </w:r>
            <w:r w:rsidR="00FF39D4" w:rsidRPr="003636D7">
              <w:rPr>
                <w:rFonts w:ascii="Arial Narrow" w:hAnsi="Arial Narrow" w:cs="Tahoma"/>
                <w:kern w:val="27"/>
                <w:sz w:val="22"/>
                <w:szCs w:val="22"/>
                <w:vertAlign w:val="superscript"/>
              </w:rPr>
              <w:footnoteReference w:id="5"/>
            </w:r>
            <w:r w:rsidRPr="00622710">
              <w:rPr>
                <w:rFonts w:ascii="Tahoma" w:hAnsi="Tahoma" w:cs="Tahoma"/>
                <w:kern w:val="27"/>
                <w:sz w:val="18"/>
                <w:szCs w:val="18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nie mniejszej niż 340 kWh oraz 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E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d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  <w:vertAlign w:val="superscript"/>
              </w:rPr>
              <w:footnoteReference w:id="6"/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nie mniejszej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niż 265 kWh – 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0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,00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 pkt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 xml:space="preserve"> </w:t>
            </w:r>
            <w:r w:rsidRPr="001F4A62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(wymóg formalny)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13FD3" w14:textId="63C8DEBC" w:rsidR="001F4A62" w:rsidRPr="003636D7" w:rsidRDefault="001F4A62" w:rsidP="001F4A62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B05237" w:rsidRPr="003636D7" w14:paraId="4BFC71DA" w14:textId="77777777" w:rsidTr="003959CA">
        <w:trPr>
          <w:trHeight w:val="7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4517" w14:textId="7F654F7C" w:rsidR="00B05237" w:rsidRPr="003636D7" w:rsidRDefault="00B05237" w:rsidP="001F4A62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9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4E0F" w14:textId="3E7C8839" w:rsidR="00B05237" w:rsidRPr="003636D7" w:rsidRDefault="00B05237" w:rsidP="001F4A62">
            <w:pPr>
              <w:widowControl w:val="0"/>
              <w:suppressAutoHyphens/>
              <w:ind w:left="218" w:hanging="218"/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>
              <w:rPr>
                <w:rFonts w:ascii="Arial Narrow" w:hAnsi="Arial Narrow" w:cs="Tahoma"/>
                <w:b/>
                <w:bCs/>
                <w:iCs/>
                <w:kern w:val="27"/>
                <w:sz w:val="22"/>
                <w:szCs w:val="22"/>
                <w:vertAlign w:val="subscript"/>
              </w:rPr>
              <w:t>9</w:t>
            </w:r>
            <w:r w:rsidRPr="003636D7">
              <w:rPr>
                <w:rFonts w:ascii="Arial Narrow" w:hAnsi="Arial Narrow" w:cs="Tahoma"/>
                <w:b/>
                <w:bCs/>
                <w:iCs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bCs/>
                <w:i/>
                <w:iCs/>
                <w:kern w:val="27"/>
                <w:sz w:val="22"/>
                <w:szCs w:val="22"/>
              </w:rPr>
              <w:t xml:space="preserve">= </w:t>
            </w: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>Całkowita liczba miejsc (dla pasażerów stojących</w:t>
            </w:r>
            <w:r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>i</w:t>
            </w:r>
            <w:r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>siedzących, bez miejsca dla kierowcy).</w:t>
            </w:r>
          </w:p>
          <w:p w14:paraId="7D7372F5" w14:textId="06265F5D" w:rsidR="00B05237" w:rsidRPr="003636D7" w:rsidRDefault="00B05237" w:rsidP="003959CA">
            <w:pPr>
              <w:widowControl w:val="0"/>
              <w:suppressAutoHyphens/>
              <w:spacing w:line="288" w:lineRule="auto"/>
              <w:jc w:val="right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 xml:space="preserve">                            (max 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 xml:space="preserve">1,25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pkt</w:t>
            </w: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E1538" w14:textId="74062A9C" w:rsidR="00B05237" w:rsidRPr="001F4A62" w:rsidRDefault="009E4AF9" w:rsidP="00B05237">
            <w:pPr>
              <w:widowControl w:val="0"/>
              <w:tabs>
                <w:tab w:val="left" w:pos="957"/>
              </w:tabs>
              <w:suppressAutoHyphens/>
              <w:autoSpaceDE w:val="0"/>
              <w:rPr>
                <w:rFonts w:ascii="Arial Narrow" w:hAnsi="Arial Narrow" w:cs="Arial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powyżej 80 – </w:t>
            </w:r>
            <w:r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1,25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0D4B2" w14:textId="77777777" w:rsidR="00B05237" w:rsidRPr="003636D7" w:rsidRDefault="00B05237" w:rsidP="001F4A62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B05237" w:rsidRPr="003636D7" w14:paraId="5B5F6C07" w14:textId="77777777" w:rsidTr="003959CA">
        <w:trPr>
          <w:trHeight w:val="69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9316" w14:textId="77777777" w:rsidR="00B05237" w:rsidRPr="003636D7" w:rsidRDefault="00B05237" w:rsidP="001F4A62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7322" w14:textId="77777777" w:rsidR="00B05237" w:rsidRPr="003636D7" w:rsidRDefault="00B05237" w:rsidP="001F4A62">
            <w:pPr>
              <w:widowControl w:val="0"/>
              <w:suppressAutoHyphens/>
              <w:spacing w:line="288" w:lineRule="auto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26809D" w14:textId="7EFDC956" w:rsidR="00B05237" w:rsidRPr="003636D7" w:rsidRDefault="009E4AF9" w:rsidP="00B05237">
            <w:pPr>
              <w:widowControl w:val="0"/>
              <w:suppressAutoHyphens/>
              <w:autoSpaceDE w:val="0"/>
              <w:rPr>
                <w:rFonts w:ascii="Arial Narrow" w:hAnsi="Arial Narrow" w:cs="Arial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79 – </w:t>
            </w:r>
            <w:r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1,00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0EE37" w14:textId="308EA740" w:rsidR="00B05237" w:rsidRPr="003636D7" w:rsidRDefault="00B05237" w:rsidP="001F4A62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B05237" w:rsidRPr="003636D7" w14:paraId="28196D66" w14:textId="77777777" w:rsidTr="0030129E">
        <w:trPr>
          <w:trHeight w:val="55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1D49" w14:textId="77777777" w:rsidR="00B05237" w:rsidRPr="003636D7" w:rsidRDefault="00B05237" w:rsidP="001F4A62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6411" w14:textId="77777777" w:rsidR="00B05237" w:rsidRPr="003636D7" w:rsidRDefault="00B05237" w:rsidP="001F4A62">
            <w:pPr>
              <w:widowControl w:val="0"/>
              <w:suppressAutoHyphens/>
              <w:spacing w:line="288" w:lineRule="auto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BC568" w14:textId="6F618507" w:rsidR="00B05237" w:rsidRPr="00B05237" w:rsidRDefault="009E4AF9" w:rsidP="00B05237">
            <w:pPr>
              <w:widowControl w:val="0"/>
              <w:tabs>
                <w:tab w:val="left" w:pos="957"/>
              </w:tabs>
              <w:suppressAutoHyphens/>
              <w:autoSpaceDE w:val="0"/>
              <w:rPr>
                <w:rFonts w:ascii="Arial Narrow" w:hAnsi="Arial Narrow" w:cs="Arial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kern w:val="27"/>
                <w:sz w:val="22"/>
                <w:szCs w:val="22"/>
              </w:rPr>
              <w:t>8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0,75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0E977" w14:textId="2E9D8E6B" w:rsidR="00B05237" w:rsidRPr="003636D7" w:rsidRDefault="00B05237" w:rsidP="001F4A62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B05237" w:rsidRPr="003636D7" w14:paraId="5212C1F0" w14:textId="77777777" w:rsidTr="003959CA">
        <w:trPr>
          <w:trHeight w:val="69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9C7F" w14:textId="77777777" w:rsidR="00B05237" w:rsidRPr="003636D7" w:rsidRDefault="00B05237" w:rsidP="001F4A62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A80D" w14:textId="77777777" w:rsidR="00B05237" w:rsidRPr="003636D7" w:rsidRDefault="00B05237" w:rsidP="001F4A62">
            <w:pPr>
              <w:widowControl w:val="0"/>
              <w:suppressAutoHyphens/>
              <w:spacing w:line="288" w:lineRule="auto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F1D48F" w14:textId="0482E39F" w:rsidR="00B05237" w:rsidRPr="00B05237" w:rsidRDefault="009E4AF9" w:rsidP="00B05237">
            <w:pPr>
              <w:widowControl w:val="0"/>
              <w:suppressAutoHyphens/>
              <w:autoSpaceDE w:val="0"/>
              <w:rPr>
                <w:rFonts w:ascii="Arial Narrow" w:hAnsi="Arial Narrow" w:cs="Arial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kern w:val="27"/>
                <w:sz w:val="22"/>
                <w:szCs w:val="22"/>
              </w:rPr>
              <w:t>7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0,50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469FD" w14:textId="77777777" w:rsidR="00B05237" w:rsidRPr="003636D7" w:rsidRDefault="00B05237" w:rsidP="001F4A62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9E4AF9" w:rsidRPr="003636D7" w14:paraId="6E42BF33" w14:textId="77777777" w:rsidTr="00475701">
        <w:trPr>
          <w:trHeight w:val="70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E26A" w14:textId="77777777" w:rsidR="009E4AF9" w:rsidRPr="003636D7" w:rsidRDefault="009E4AF9" w:rsidP="009E4AF9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C844" w14:textId="77777777" w:rsidR="009E4AF9" w:rsidRPr="003636D7" w:rsidRDefault="009E4AF9" w:rsidP="009E4AF9">
            <w:pPr>
              <w:widowControl w:val="0"/>
              <w:suppressAutoHyphens/>
              <w:spacing w:line="288" w:lineRule="auto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F5CA4F" w14:textId="40973C7B" w:rsidR="009E4AF9" w:rsidRPr="00B05237" w:rsidRDefault="009E4AF9" w:rsidP="009E4AF9">
            <w:pPr>
              <w:widowControl w:val="0"/>
              <w:suppressAutoHyphens/>
              <w:autoSpaceDE w:val="0"/>
              <w:rPr>
                <w:rFonts w:ascii="Arial Narrow" w:hAnsi="Arial Narrow" w:cs="Arial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76 – </w:t>
            </w:r>
            <w:r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0,25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F18AF" w14:textId="1C38E6FE" w:rsidR="009E4AF9" w:rsidRPr="003636D7" w:rsidRDefault="009E4AF9" w:rsidP="009E4AF9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9E4AF9" w:rsidRPr="003636D7" w14:paraId="14CFD498" w14:textId="77777777" w:rsidTr="003959CA">
        <w:trPr>
          <w:trHeight w:val="6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E843" w14:textId="77777777" w:rsidR="009E4AF9" w:rsidRPr="003636D7" w:rsidRDefault="009E4AF9" w:rsidP="009E4AF9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18FF" w14:textId="77777777" w:rsidR="009E4AF9" w:rsidRPr="003636D7" w:rsidRDefault="009E4AF9" w:rsidP="009E4AF9">
            <w:pPr>
              <w:widowControl w:val="0"/>
              <w:suppressAutoHyphens/>
              <w:spacing w:line="288" w:lineRule="auto"/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2FD37E" w14:textId="221FAA78" w:rsidR="009E4AF9" w:rsidRPr="003636D7" w:rsidRDefault="009E4AF9" w:rsidP="009E4AF9">
            <w:pPr>
              <w:suppressAutoHyphens/>
              <w:spacing w:line="288" w:lineRule="auto"/>
              <w:rPr>
                <w:rFonts w:ascii="Arial Narrow" w:hAnsi="Arial Narrow" w:cs="Arial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75 -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0 pkt</w:t>
            </w:r>
            <w:r w:rsidRPr="00B05237">
              <w:rPr>
                <w:rFonts w:ascii="Arial Narrow" w:hAnsi="Arial Narrow" w:cs="Arial"/>
                <w:b/>
                <w:bCs/>
                <w:kern w:val="27"/>
                <w:sz w:val="22"/>
                <w:szCs w:val="22"/>
              </w:rPr>
              <w:t xml:space="preserve"> (wymóg formalny)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14EFB" w14:textId="7EAD150C" w:rsidR="009E4AF9" w:rsidRPr="003636D7" w:rsidRDefault="009E4AF9" w:rsidP="009E4AF9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9E4AF9" w:rsidRPr="003636D7" w14:paraId="45701222" w14:textId="77777777" w:rsidTr="003959CA">
        <w:trPr>
          <w:trHeight w:val="28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041B83CB" w14:textId="02709185" w:rsidR="009E4AF9" w:rsidRPr="003636D7" w:rsidRDefault="009E4AF9" w:rsidP="009E4AF9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lastRenderedPageBreak/>
              <w:t>1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0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2E9BBB8B" w14:textId="047F9AB9" w:rsidR="009E4AF9" w:rsidRPr="003636D7" w:rsidRDefault="009E4AF9" w:rsidP="009E4AF9">
            <w:pPr>
              <w:widowControl w:val="0"/>
              <w:ind w:left="218" w:hanging="218"/>
              <w:rPr>
                <w:rFonts w:ascii="Arial Narrow" w:hAnsi="Arial Narrow" w:cs="Tahoma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T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1</w:t>
            </w:r>
            <w:r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>0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  <w:vertAlign w:val="subscript"/>
              </w:rPr>
              <w:t xml:space="preserve"> </w:t>
            </w:r>
            <w:r w:rsidRPr="003636D7">
              <w:rPr>
                <w:rFonts w:ascii="Arial Narrow" w:hAnsi="Arial Narrow" w:cs="Tahoma"/>
                <w:b/>
                <w:bCs/>
                <w:kern w:val="27"/>
                <w:sz w:val="22"/>
                <w:szCs w:val="22"/>
              </w:rPr>
              <w:t>=</w:t>
            </w:r>
            <w:r w:rsidRPr="003636D7">
              <w:rPr>
                <w:rFonts w:ascii="Arial Narrow" w:eastAsia="Calibri" w:hAnsi="Arial Narrow" w:cs="Tahoma"/>
                <w:sz w:val="22"/>
                <w:szCs w:val="22"/>
                <w:lang w:eastAsia="en-US"/>
              </w:rPr>
              <w:t xml:space="preserve"> </w:t>
            </w: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>Ilość i umiejscowienie w autobusie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Tahoma"/>
                <w:bCs/>
                <w:i/>
                <w:kern w:val="27"/>
                <w:sz w:val="22"/>
                <w:szCs w:val="22"/>
              </w:rPr>
              <w:t>EV12</w:t>
            </w:r>
            <w:r w:rsidRPr="003636D7">
              <w:rPr>
                <w:rFonts w:ascii="Arial Narrow" w:hAnsi="Arial Narrow" w:cs="Tahoma"/>
                <w:bCs/>
                <w:kern w:val="27"/>
                <w:sz w:val="22"/>
                <w:szCs w:val="22"/>
              </w:rPr>
              <w:t xml:space="preserve"> gniazd/gniazda (systemu CCS, type 2) dla potrzeb podłączenia ładowarki Plug-in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B9911D" w14:textId="552058F4" w:rsidR="009E4AF9" w:rsidRPr="003636D7" w:rsidRDefault="009E4AF9" w:rsidP="009E4AF9">
            <w:pPr>
              <w:widowControl w:val="0"/>
              <w:suppressAutoHyphens/>
              <w:autoSpaceDE w:val="0"/>
              <w:ind w:left="15" w:hanging="45"/>
              <w:rPr>
                <w:rFonts w:ascii="Arial Narrow" w:hAnsi="Arial Narrow" w:cs="Arial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>Za zaoferowanie autobusu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Arial"/>
                <w:i/>
                <w:kern w:val="27"/>
                <w:sz w:val="22"/>
                <w:szCs w:val="22"/>
              </w:rPr>
              <w:t>EV12</w:t>
            </w:r>
            <w:r>
              <w:rPr>
                <w:rFonts w:ascii="Arial Narrow" w:hAnsi="Arial Narrow" w:cs="Arial"/>
                <w:i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wyposażonego w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dwa gniazda</w:t>
            </w:r>
            <w:r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-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z których pierwsze gniazdo będzie umieszczone pod klapką rewizyjną w prawej bocznej ścianie autobusu</w:t>
            </w:r>
            <w:r w:rsidRPr="003636D7">
              <w:rPr>
                <w:rFonts w:ascii="Arial Narrow" w:hAnsi="Arial Narrow" w:cs="Arial"/>
                <w:bCs/>
                <w:kern w:val="27"/>
                <w:sz w:val="22"/>
                <w:szCs w:val="22"/>
              </w:rPr>
              <w:t xml:space="preserve"> za pierwszymi drzwiami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(w okolicach przedniego prawego koła) oraz drugie gniazdo będzie zabudowane pod klapką rewizyjną w przedniej ścianie autobusu</w:t>
            </w:r>
            <w:r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1,50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pkt            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00BD6E" w14:textId="77777777" w:rsidR="009E4AF9" w:rsidRPr="003636D7" w:rsidRDefault="009E4AF9" w:rsidP="009E4AF9">
            <w:pPr>
              <w:widowControl w:val="0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9E4AF9" w:rsidRPr="003636D7" w14:paraId="3D807251" w14:textId="77777777" w:rsidTr="003959CA">
        <w:trPr>
          <w:trHeight w:val="303"/>
        </w:trPr>
        <w:tc>
          <w:tcPr>
            <w:tcW w:w="5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14:paraId="77746EC6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14:paraId="4DCA3E94" w14:textId="77777777" w:rsidR="009E4AF9" w:rsidRDefault="009E4AF9" w:rsidP="009E4AF9">
            <w:pPr>
              <w:widowControl w:val="0"/>
              <w:shd w:val="clear" w:color="auto" w:fill="FFFFFF" w:themeFill="background1"/>
              <w:spacing w:line="288" w:lineRule="auto"/>
              <w:jc w:val="right"/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</w:pPr>
          </w:p>
          <w:p w14:paraId="224D31FF" w14:textId="7C2C6276" w:rsidR="009E4AF9" w:rsidRPr="003636D7" w:rsidRDefault="009E4AF9" w:rsidP="009E4AF9">
            <w:pPr>
              <w:widowControl w:val="0"/>
              <w:shd w:val="clear" w:color="auto" w:fill="FFFFFF" w:themeFill="background1"/>
              <w:spacing w:line="288" w:lineRule="auto"/>
              <w:jc w:val="right"/>
              <w:rPr>
                <w:rFonts w:ascii="Arial Narrow" w:hAnsi="Arial Narrow" w:cs="Tahoma"/>
                <w:b/>
                <w:kern w:val="27"/>
                <w:sz w:val="22"/>
                <w:szCs w:val="22"/>
              </w:rPr>
            </w:pP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>(</w:t>
            </w:r>
            <w:r w:rsidRPr="003636D7">
              <w:rPr>
                <w:rFonts w:ascii="Arial Narrow" w:eastAsia="SymbolMT" w:hAnsi="Arial Narrow" w:cs="Tahoma"/>
                <w:sz w:val="22"/>
                <w:szCs w:val="22"/>
                <w:lang w:eastAsia="en-US"/>
              </w:rPr>
              <w:t xml:space="preserve">max </w:t>
            </w:r>
            <w:r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 xml:space="preserve">1,50 </w:t>
            </w: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>pkt)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83BC23" w14:textId="77777777" w:rsidR="009E4AF9" w:rsidRPr="003636D7" w:rsidRDefault="009E4AF9" w:rsidP="009E4AF9">
            <w:pPr>
              <w:shd w:val="clear" w:color="auto" w:fill="FFFFFF" w:themeFill="background1"/>
              <w:spacing w:line="288" w:lineRule="auto"/>
              <w:jc w:val="right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53C8C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9E4AF9" w:rsidRPr="003636D7" w14:paraId="35C68A1E" w14:textId="77777777" w:rsidTr="003959CA">
        <w:trPr>
          <w:trHeight w:val="161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3AE74C2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6C1D618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spacing w:line="288" w:lineRule="auto"/>
              <w:jc w:val="right"/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6C46D" w14:textId="1FD9238B" w:rsidR="009E4AF9" w:rsidRPr="003636D7" w:rsidRDefault="009E4AF9" w:rsidP="009E4AF9">
            <w:pPr>
              <w:widowControl w:val="0"/>
              <w:suppressAutoHyphens/>
              <w:autoSpaceDE w:val="0"/>
              <w:ind w:left="15" w:hanging="45"/>
              <w:rPr>
                <w:rFonts w:ascii="Arial Narrow" w:hAnsi="Arial Narrow" w:cs="Arial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Za zaoferowanie autobusu 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>EV</w:t>
            </w:r>
            <w:r w:rsidRPr="003636D7">
              <w:rPr>
                <w:rFonts w:ascii="Arial Narrow" w:hAnsi="Arial Narrow" w:cs="Arial"/>
                <w:i/>
                <w:kern w:val="27"/>
                <w:sz w:val="22"/>
                <w:szCs w:val="22"/>
              </w:rPr>
              <w:t xml:space="preserve">12 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wyposażonego w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jedno gniazdo</w:t>
            </w:r>
            <w:r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-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pod klapką rewizyjną w prawej bocznej ścianie autobusu </w:t>
            </w:r>
            <w:r w:rsidRPr="003636D7">
              <w:rPr>
                <w:rFonts w:ascii="Arial Narrow" w:hAnsi="Arial Narrow" w:cs="Arial"/>
                <w:bCs/>
                <w:kern w:val="27"/>
                <w:sz w:val="22"/>
                <w:szCs w:val="22"/>
              </w:rPr>
              <w:t>za pierwszymi drzwiami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(w</w:t>
            </w:r>
            <w:r>
              <w:rPr>
                <w:rFonts w:ascii="Arial Narrow" w:hAnsi="Arial Narrow" w:cs="Arial"/>
                <w:kern w:val="27"/>
                <w:sz w:val="22"/>
                <w:szCs w:val="22"/>
              </w:rPr>
              <w:t> 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okolicach przedniego prawego koła),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,00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 -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A67A2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9E4AF9" w:rsidRPr="003636D7" w14:paraId="1054DC1F" w14:textId="77777777" w:rsidTr="003959CA">
        <w:trPr>
          <w:trHeight w:val="10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1CAD79B1" w14:textId="5C84ADDC" w:rsidR="009E4AF9" w:rsidRPr="003636D7" w:rsidRDefault="009E4AF9" w:rsidP="009E4AF9">
            <w:pPr>
              <w:widowControl w:val="0"/>
              <w:shd w:val="clear" w:color="auto" w:fill="FFFFFF" w:themeFill="background1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1</w:t>
            </w:r>
            <w:r>
              <w:rPr>
                <w:rFonts w:ascii="Arial Narrow" w:hAnsi="Arial Narrow" w:cs="Tahoma"/>
                <w:kern w:val="27"/>
                <w:sz w:val="22"/>
                <w:szCs w:val="22"/>
              </w:rPr>
              <w:t>1</w:t>
            </w:r>
            <w:r w:rsidRPr="003636D7">
              <w:rPr>
                <w:rFonts w:ascii="Arial Narrow" w:hAnsi="Arial Narrow" w:cs="Tahoma"/>
                <w:kern w:val="27"/>
                <w:sz w:val="22"/>
                <w:szCs w:val="22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46223824" w14:textId="30DDAA71" w:rsidR="009E4AF9" w:rsidRPr="003636D7" w:rsidRDefault="009E4AF9" w:rsidP="009E4AF9">
            <w:pPr>
              <w:widowControl w:val="0"/>
              <w:shd w:val="clear" w:color="auto" w:fill="FFFFFF" w:themeFill="background1"/>
              <w:spacing w:line="288" w:lineRule="auto"/>
              <w:ind w:left="218" w:hanging="218"/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</w:pP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>T</w:t>
            </w: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vertAlign w:val="subscript"/>
                <w:lang w:eastAsia="en-US"/>
              </w:rPr>
              <w:t>1</w:t>
            </w:r>
            <w:r>
              <w:rPr>
                <w:rFonts w:ascii="Arial Narrow" w:eastAsia="SymbolMT" w:hAnsi="Arial Narrow" w:cs="Tahoma"/>
                <w:b/>
                <w:bCs/>
                <w:sz w:val="22"/>
                <w:szCs w:val="22"/>
                <w:vertAlign w:val="subscript"/>
                <w:lang w:eastAsia="en-US"/>
              </w:rPr>
              <w:t>1</w:t>
            </w: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 xml:space="preserve">= </w:t>
            </w:r>
            <w:r w:rsidRPr="003636D7">
              <w:rPr>
                <w:rFonts w:ascii="Arial Narrow" w:eastAsia="SymbolMT" w:hAnsi="Arial Narrow" w:cs="Tahoma"/>
                <w:bCs/>
                <w:sz w:val="22"/>
                <w:szCs w:val="22"/>
                <w:lang w:eastAsia="en-US"/>
              </w:rPr>
              <w:t>Rozwiązanie techniczne</w:t>
            </w:r>
            <w:r>
              <w:rPr>
                <w:rFonts w:ascii="Arial Narrow" w:eastAsia="SymbolMT" w:hAnsi="Arial Narrow" w:cs="Tahoma"/>
                <w:bCs/>
                <w:sz w:val="22"/>
                <w:szCs w:val="22"/>
                <w:lang w:eastAsia="en-US"/>
              </w:rPr>
              <w:t xml:space="preserve"> </w:t>
            </w:r>
            <w:r w:rsidRPr="003636D7">
              <w:rPr>
                <w:rFonts w:ascii="Arial Narrow" w:eastAsia="SymbolMT" w:hAnsi="Arial Narrow" w:cs="Tahoma"/>
                <w:bCs/>
                <w:sz w:val="22"/>
                <w:szCs w:val="22"/>
                <w:lang w:eastAsia="en-US"/>
              </w:rPr>
              <w:t>przedniego zawieszenia.</w:t>
            </w: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 xml:space="preserve">                          </w:t>
            </w:r>
          </w:p>
          <w:p w14:paraId="29D0A9CD" w14:textId="77B48899" w:rsidR="009E4AF9" w:rsidRPr="003636D7" w:rsidRDefault="009E4AF9" w:rsidP="009E4AF9">
            <w:pPr>
              <w:widowControl w:val="0"/>
              <w:shd w:val="clear" w:color="auto" w:fill="FFFFFF" w:themeFill="background1"/>
              <w:spacing w:line="288" w:lineRule="auto"/>
              <w:jc w:val="right"/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</w:pP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>(</w:t>
            </w:r>
            <w:r w:rsidRPr="003636D7">
              <w:rPr>
                <w:rFonts w:ascii="Arial Narrow" w:eastAsia="SymbolMT" w:hAnsi="Arial Narrow" w:cs="Tahoma"/>
                <w:sz w:val="22"/>
                <w:szCs w:val="22"/>
                <w:lang w:eastAsia="en-US"/>
              </w:rPr>
              <w:t xml:space="preserve">max </w:t>
            </w:r>
            <w:r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 xml:space="preserve">1,00 </w:t>
            </w:r>
            <w:r w:rsidRPr="003636D7"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  <w:t xml:space="preserve">pkt)                                  </w:t>
            </w:r>
          </w:p>
          <w:p w14:paraId="450EE674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spacing w:line="288" w:lineRule="auto"/>
              <w:jc w:val="right"/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C128B" w14:textId="3E970E03" w:rsidR="009E4AF9" w:rsidRPr="003636D7" w:rsidRDefault="009E4AF9" w:rsidP="009E4AF9">
            <w:pPr>
              <w:widowControl w:val="0"/>
              <w:suppressAutoHyphens/>
              <w:autoSpaceDE w:val="0"/>
              <w:ind w:left="15" w:hanging="45"/>
              <w:rPr>
                <w:rFonts w:ascii="Arial Narrow" w:hAnsi="Arial Narrow" w:cs="Arial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Za zaoferowanie w autobusie 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>EV</w:t>
            </w:r>
            <w:r w:rsidRPr="003636D7">
              <w:rPr>
                <w:rFonts w:ascii="Arial Narrow" w:hAnsi="Arial Narrow" w:cs="Arial"/>
                <w:i/>
                <w:kern w:val="27"/>
                <w:sz w:val="22"/>
                <w:szCs w:val="22"/>
              </w:rPr>
              <w:t>12</w:t>
            </w:r>
            <w:r>
              <w:rPr>
                <w:rFonts w:ascii="Arial Narrow" w:hAnsi="Arial Narrow" w:cs="Arial"/>
                <w:i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przedniej osi zależnej (zawieszenie przednie zależne) – </w:t>
            </w:r>
            <w:r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1,00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pkt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B01CFC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  <w:tr w:rsidR="009E4AF9" w:rsidRPr="003636D7" w14:paraId="5E6DC987" w14:textId="77777777" w:rsidTr="003959CA">
        <w:trPr>
          <w:trHeight w:val="61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28D4C4F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suppressAutoHyphens/>
              <w:snapToGrid w:val="0"/>
              <w:spacing w:line="288" w:lineRule="auto"/>
              <w:jc w:val="center"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1B52B46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spacing w:line="288" w:lineRule="auto"/>
              <w:jc w:val="right"/>
              <w:rPr>
                <w:rFonts w:ascii="Arial Narrow" w:eastAsia="SymbolMT" w:hAnsi="Arial Narrow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85DFC6" w14:textId="0CC0C7EB" w:rsidR="009E4AF9" w:rsidRPr="003636D7" w:rsidRDefault="009E4AF9" w:rsidP="009E4AF9">
            <w:pPr>
              <w:widowControl w:val="0"/>
              <w:suppressAutoHyphens/>
              <w:autoSpaceDE w:val="0"/>
              <w:ind w:left="15" w:hanging="45"/>
              <w:rPr>
                <w:rFonts w:ascii="Arial Narrow" w:hAnsi="Arial Narrow" w:cs="Arial"/>
                <w:kern w:val="27"/>
                <w:sz w:val="22"/>
                <w:szCs w:val="22"/>
              </w:rPr>
            </w:pP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>Za zaoferowanie w autobusie</w:t>
            </w:r>
            <w:r w:rsidRPr="003636D7">
              <w:rPr>
                <w:rFonts w:ascii="Arial Narrow" w:eastAsiaTheme="minorHAnsi" w:hAnsi="Arial Narrow" w:cs="Tahoma"/>
                <w:i/>
                <w:kern w:val="27"/>
                <w:sz w:val="22"/>
                <w:szCs w:val="22"/>
              </w:rPr>
              <w:t xml:space="preserve"> </w:t>
            </w:r>
            <w:r w:rsidRPr="003636D7">
              <w:rPr>
                <w:rFonts w:ascii="Arial Narrow" w:hAnsi="Arial Narrow" w:cs="Arial"/>
                <w:i/>
                <w:kern w:val="27"/>
                <w:sz w:val="22"/>
                <w:szCs w:val="22"/>
              </w:rPr>
              <w:t>EV12</w:t>
            </w:r>
            <w:r w:rsidRPr="003636D7">
              <w:rPr>
                <w:rFonts w:ascii="Arial Narrow" w:hAnsi="Arial Narrow" w:cs="Arial"/>
                <w:kern w:val="27"/>
                <w:sz w:val="22"/>
                <w:szCs w:val="22"/>
              </w:rPr>
              <w:t xml:space="preserve"> przedniej osi niezależnej – 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>,00</w:t>
            </w:r>
            <w:r w:rsidRPr="003636D7">
              <w:rPr>
                <w:rFonts w:ascii="Arial Narrow" w:hAnsi="Arial Narrow" w:cs="Arial"/>
                <w:b/>
                <w:kern w:val="27"/>
                <w:sz w:val="22"/>
                <w:szCs w:val="22"/>
              </w:rPr>
              <w:t xml:space="preserve">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67044" w14:textId="77777777" w:rsidR="009E4AF9" w:rsidRPr="003636D7" w:rsidRDefault="009E4AF9" w:rsidP="009E4AF9">
            <w:pPr>
              <w:widowControl w:val="0"/>
              <w:shd w:val="clear" w:color="auto" w:fill="FFFFFF" w:themeFill="background1"/>
              <w:tabs>
                <w:tab w:val="left" w:pos="5245"/>
              </w:tabs>
              <w:suppressAutoHyphens/>
              <w:autoSpaceDE w:val="0"/>
              <w:spacing w:line="288" w:lineRule="auto"/>
              <w:ind w:left="214"/>
              <w:contextualSpacing/>
              <w:rPr>
                <w:rFonts w:ascii="Arial Narrow" w:hAnsi="Arial Narrow" w:cs="Tahoma"/>
                <w:kern w:val="27"/>
                <w:sz w:val="22"/>
                <w:szCs w:val="22"/>
              </w:rPr>
            </w:pPr>
          </w:p>
        </w:tc>
      </w:tr>
    </w:tbl>
    <w:p w14:paraId="34D91E61" w14:textId="77777777" w:rsidR="00792A42" w:rsidRPr="003636D7" w:rsidRDefault="00792A42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</w:p>
    <w:p w14:paraId="2E848AC3" w14:textId="2734821A" w:rsidR="004B36BF" w:rsidRPr="009E4AF9" w:rsidRDefault="004B36BF" w:rsidP="004B36BF">
      <w:pPr>
        <w:widowControl w:val="0"/>
        <w:suppressAutoHyphens/>
        <w:spacing w:line="276" w:lineRule="auto"/>
        <w:jc w:val="both"/>
        <w:rPr>
          <w:rFonts w:ascii="Arial Narrow" w:hAnsi="Arial Narrow" w:cs="Tahoma"/>
          <w:b/>
          <w:iCs/>
          <w:kern w:val="27"/>
          <w:sz w:val="22"/>
          <w:szCs w:val="22"/>
          <w:u w:val="single"/>
        </w:rPr>
      </w:pPr>
      <w:r w:rsidRPr="009E4AF9">
        <w:rPr>
          <w:rFonts w:ascii="Arial Narrow" w:hAnsi="Arial Narrow" w:cs="Tahoma"/>
          <w:b/>
          <w:iCs/>
          <w:kern w:val="27"/>
          <w:sz w:val="22"/>
          <w:szCs w:val="22"/>
          <w:u w:val="single"/>
        </w:rPr>
        <w:t xml:space="preserve">UWAGI </w:t>
      </w:r>
      <w:r w:rsidRPr="009E4AF9">
        <w:rPr>
          <w:rFonts w:ascii="Arial Narrow" w:hAnsi="Arial Narrow" w:cs="Tahoma"/>
          <w:b/>
          <w:iCs/>
          <w:kern w:val="27"/>
          <w:sz w:val="22"/>
          <w:szCs w:val="22"/>
        </w:rPr>
        <w:t>DOTYCZĄCE PRZYZNAWANIA PUNKTÓW ZA POSZCZEGÓLNE KRYTERIA „</w:t>
      </w:r>
      <w:r w:rsidR="001165C8" w:rsidRPr="009E4AF9">
        <w:rPr>
          <w:rFonts w:ascii="Arial Narrow" w:hAnsi="Arial Narrow" w:cs="Tahoma"/>
          <w:b/>
          <w:iCs/>
          <w:kern w:val="27"/>
          <w:sz w:val="22"/>
          <w:szCs w:val="22"/>
        </w:rPr>
        <w:t>T”</w:t>
      </w:r>
      <w:r w:rsidRPr="009E4AF9">
        <w:rPr>
          <w:rFonts w:ascii="Arial Narrow" w:hAnsi="Arial Narrow" w:cs="Tahoma"/>
          <w:b/>
          <w:iCs/>
          <w:kern w:val="27"/>
          <w:sz w:val="22"/>
          <w:szCs w:val="22"/>
        </w:rPr>
        <w:t xml:space="preserve"> dla autobusów oraz sposób wypełnienia </w:t>
      </w:r>
      <w:r w:rsidR="001165C8" w:rsidRPr="009E4AF9">
        <w:rPr>
          <w:rFonts w:ascii="Arial Narrow" w:hAnsi="Arial Narrow" w:cs="Tahoma"/>
          <w:b/>
          <w:iCs/>
          <w:kern w:val="27"/>
          <w:sz w:val="22"/>
          <w:szCs w:val="22"/>
        </w:rPr>
        <w:t>tabeli:</w:t>
      </w:r>
    </w:p>
    <w:p w14:paraId="2DCC192E" w14:textId="77777777" w:rsidR="004B36BF" w:rsidRPr="009E4AF9" w:rsidRDefault="004B36BF" w:rsidP="004B36BF">
      <w:pPr>
        <w:widowControl w:val="0"/>
        <w:suppressAutoHyphens/>
        <w:spacing w:line="276" w:lineRule="auto"/>
        <w:jc w:val="both"/>
        <w:rPr>
          <w:rFonts w:ascii="Arial Narrow" w:hAnsi="Arial Narrow" w:cs="Tahoma"/>
          <w:b/>
          <w:iCs/>
          <w:kern w:val="27"/>
          <w:sz w:val="22"/>
          <w:szCs w:val="22"/>
          <w:u w:val="single"/>
        </w:rPr>
      </w:pPr>
    </w:p>
    <w:p w14:paraId="09EED859" w14:textId="44BA5163" w:rsidR="004B36BF" w:rsidRPr="009E4AF9" w:rsidRDefault="004B36BF" w:rsidP="004B36BF">
      <w:pPr>
        <w:widowControl w:val="0"/>
        <w:numPr>
          <w:ilvl w:val="0"/>
          <w:numId w:val="36"/>
        </w:numPr>
        <w:suppressAutoHyphens/>
        <w:spacing w:after="120" w:line="276" w:lineRule="auto"/>
        <w:ind w:left="284" w:hanging="284"/>
        <w:jc w:val="both"/>
        <w:rPr>
          <w:rFonts w:ascii="Arial Narrow" w:hAnsi="Arial Narrow" w:cs="Tahoma"/>
          <w:iCs/>
          <w:kern w:val="27"/>
          <w:sz w:val="22"/>
          <w:szCs w:val="22"/>
        </w:rPr>
      </w:pPr>
      <w:r w:rsidRPr="009E4AF9">
        <w:rPr>
          <w:rFonts w:ascii="Arial Narrow" w:hAnsi="Arial Narrow" w:cs="Tahoma"/>
          <w:iCs/>
          <w:kern w:val="27"/>
          <w:sz w:val="22"/>
          <w:szCs w:val="22"/>
        </w:rPr>
        <w:t>Jeżeli autobus</w:t>
      </w:r>
      <w:r w:rsidR="00B02AFD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</w:t>
      </w:r>
      <w:r w:rsidR="00B02AFD" w:rsidRPr="009E4AF9">
        <w:rPr>
          <w:rFonts w:ascii="Arial Narrow" w:hAnsi="Arial Narrow" w:cs="Tahoma"/>
          <w:iCs/>
          <w:kern w:val="27"/>
          <w:sz w:val="22"/>
          <w:szCs w:val="22"/>
        </w:rPr>
        <w:t>EV12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 spełnia dane kryterium </w:t>
      </w:r>
      <w:r w:rsidRPr="009E4AF9">
        <w:rPr>
          <w:rFonts w:ascii="Arial Narrow" w:hAnsi="Arial Narrow" w:cs="Tahoma"/>
          <w:b/>
          <w:iCs/>
          <w:kern w:val="27"/>
          <w:sz w:val="22"/>
          <w:szCs w:val="22"/>
        </w:rPr>
        <w:t>T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, należy w kolumnie 4 wpisać znak </w:t>
      </w:r>
      <w:r w:rsidRPr="009E4AF9">
        <w:rPr>
          <w:rFonts w:ascii="Arial Narrow" w:hAnsi="Arial Narrow" w:cs="Tahoma"/>
          <w:b/>
          <w:iCs/>
          <w:kern w:val="27"/>
          <w:sz w:val="22"/>
          <w:szCs w:val="22"/>
        </w:rPr>
        <w:t>„X”</w:t>
      </w:r>
      <w:r w:rsidR="00E445AA" w:rsidRPr="009E4AF9">
        <w:rPr>
          <w:rFonts w:ascii="Arial Narrow" w:hAnsi="Arial Narrow" w:cs="Tahoma"/>
          <w:iCs/>
          <w:kern w:val="27"/>
          <w:sz w:val="22"/>
          <w:szCs w:val="22"/>
        </w:rPr>
        <w:t>.</w:t>
      </w:r>
    </w:p>
    <w:p w14:paraId="2AEE919F" w14:textId="35FFAC9D" w:rsidR="004B36BF" w:rsidRPr="009E4AF9" w:rsidRDefault="004B36BF" w:rsidP="004B36BF">
      <w:pPr>
        <w:widowControl w:val="0"/>
        <w:numPr>
          <w:ilvl w:val="0"/>
          <w:numId w:val="37"/>
        </w:numPr>
        <w:suppressAutoHyphens/>
        <w:spacing w:after="120" w:line="276" w:lineRule="auto"/>
        <w:ind w:left="284" w:hanging="284"/>
        <w:jc w:val="both"/>
        <w:rPr>
          <w:rFonts w:ascii="Arial Narrow" w:hAnsi="Arial Narrow" w:cs="Tahoma"/>
          <w:iCs/>
          <w:kern w:val="2"/>
          <w:sz w:val="22"/>
          <w:szCs w:val="22"/>
        </w:rPr>
      </w:pPr>
      <w:r w:rsidRPr="009E4AF9">
        <w:rPr>
          <w:rFonts w:ascii="Arial Narrow" w:hAnsi="Arial Narrow" w:cs="Tahoma"/>
          <w:iCs/>
          <w:kern w:val="2"/>
          <w:sz w:val="22"/>
          <w:szCs w:val="22"/>
        </w:rPr>
        <w:t xml:space="preserve">Punkty za kryterium od 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>T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1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</w:t>
      </w:r>
      <w:r w:rsidRPr="009E4AF9">
        <w:rPr>
          <w:rFonts w:ascii="Arial Narrow" w:hAnsi="Arial Narrow" w:cs="Tahoma"/>
          <w:bCs/>
          <w:iCs/>
          <w:kern w:val="2"/>
          <w:sz w:val="22"/>
          <w:szCs w:val="22"/>
        </w:rPr>
        <w:t>do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T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1</w:t>
      </w:r>
      <w:r w:rsidR="00B05237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1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 </w:t>
      </w:r>
      <w:r w:rsidRPr="009E4AF9">
        <w:rPr>
          <w:rFonts w:ascii="Arial Narrow" w:hAnsi="Arial Narrow" w:cs="Tahoma"/>
          <w:iCs/>
          <w:kern w:val="2"/>
          <w:sz w:val="22"/>
          <w:szCs w:val="22"/>
        </w:rPr>
        <w:t>będą przyznane przez Zamawiającego na podstawie oświadczenia złożonego przez Wykonawcę zgodnie z wymogiem opisanym w ust. 1 niniejszych uwag oraz:</w:t>
      </w:r>
    </w:p>
    <w:p w14:paraId="1D553896" w14:textId="675E8D89" w:rsidR="004B36BF" w:rsidRPr="009E4AF9" w:rsidRDefault="004B36BF" w:rsidP="004B36BF">
      <w:pPr>
        <w:widowControl w:val="0"/>
        <w:numPr>
          <w:ilvl w:val="0"/>
          <w:numId w:val="38"/>
        </w:numPr>
        <w:suppressAutoHyphens/>
        <w:spacing w:after="120" w:line="276" w:lineRule="auto"/>
        <w:contextualSpacing/>
        <w:jc w:val="both"/>
        <w:rPr>
          <w:rFonts w:ascii="Arial Narrow" w:hAnsi="Arial Narrow" w:cs="Tahoma"/>
          <w:iCs/>
          <w:kern w:val="2"/>
          <w:sz w:val="22"/>
          <w:szCs w:val="22"/>
        </w:rPr>
      </w:pPr>
      <w:r w:rsidRPr="009E4AF9">
        <w:rPr>
          <w:rFonts w:ascii="Arial Narrow" w:hAnsi="Arial Narrow" w:cs="Tahoma"/>
          <w:iCs/>
          <w:kern w:val="2"/>
          <w:sz w:val="22"/>
          <w:szCs w:val="22"/>
        </w:rPr>
        <w:t xml:space="preserve"> w przypadku kryteriów 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>T</w:t>
      </w:r>
      <w:r w:rsidR="00B05237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4</w:t>
      </w:r>
      <w:r w:rsidR="001165C8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,</w:t>
      </w:r>
      <w:r w:rsidR="001165C8"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T</w:t>
      </w:r>
      <w:r w:rsidR="00B05237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5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,</w:t>
      </w:r>
      <w:r w:rsidR="001165C8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 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>T</w:t>
      </w:r>
      <w:r w:rsidR="00B05237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6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 </w:t>
      </w:r>
      <w:r w:rsidRPr="009E4AF9">
        <w:rPr>
          <w:rFonts w:ascii="Arial Narrow" w:hAnsi="Arial Narrow" w:cs="Tahoma"/>
          <w:bCs/>
          <w:iCs/>
          <w:kern w:val="2"/>
          <w:sz w:val="22"/>
          <w:szCs w:val="22"/>
        </w:rPr>
        <w:t xml:space="preserve">dla przyznania punktów w tych kryteriach wymagane jest dodatkowo przedłożenie dokumentów </w:t>
      </w:r>
      <w:r w:rsidR="001165C8" w:rsidRPr="009E4AF9">
        <w:rPr>
          <w:rFonts w:ascii="Arial Narrow" w:hAnsi="Arial Narrow" w:cs="Tahoma"/>
          <w:bCs/>
          <w:iCs/>
          <w:kern w:val="2"/>
          <w:sz w:val="22"/>
          <w:szCs w:val="22"/>
        </w:rPr>
        <w:t>(dla</w:t>
      </w:r>
      <w:r w:rsidRPr="009E4AF9">
        <w:rPr>
          <w:rFonts w:ascii="Arial Narrow" w:hAnsi="Arial Narrow" w:cs="Tahoma"/>
          <w:bCs/>
          <w:iCs/>
          <w:kern w:val="2"/>
          <w:sz w:val="22"/>
          <w:szCs w:val="22"/>
        </w:rPr>
        <w:t xml:space="preserve"> danego kryterium) wymienionych odpowiednio w poniższych uwagach,</w:t>
      </w:r>
    </w:p>
    <w:p w14:paraId="69689254" w14:textId="05BF3925" w:rsidR="004B36BF" w:rsidRPr="009E4AF9" w:rsidRDefault="004B36BF" w:rsidP="004B36BF">
      <w:pPr>
        <w:widowControl w:val="0"/>
        <w:numPr>
          <w:ilvl w:val="0"/>
          <w:numId w:val="38"/>
        </w:numPr>
        <w:suppressAutoHyphens/>
        <w:spacing w:after="120" w:line="276" w:lineRule="auto"/>
        <w:contextualSpacing/>
        <w:jc w:val="both"/>
        <w:rPr>
          <w:rFonts w:ascii="Arial Narrow" w:hAnsi="Arial Narrow" w:cs="Tahoma"/>
          <w:bCs/>
          <w:iCs/>
          <w:kern w:val="2"/>
          <w:sz w:val="22"/>
          <w:szCs w:val="22"/>
        </w:rPr>
      </w:pPr>
      <w:r w:rsidRPr="009E4AF9">
        <w:rPr>
          <w:rFonts w:ascii="Arial Narrow" w:hAnsi="Arial Narrow" w:cs="Tahoma"/>
          <w:iCs/>
          <w:kern w:val="2"/>
          <w:sz w:val="22"/>
          <w:szCs w:val="22"/>
        </w:rPr>
        <w:t>w przypadku kryteriów</w:t>
      </w:r>
      <w:r w:rsidR="00861F4B"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T</w:t>
      </w:r>
      <w:r w:rsidR="00861F4B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1,</w:t>
      </w:r>
      <w:r w:rsidR="001165C8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 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>T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2,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</w:t>
      </w:r>
      <w:r w:rsidR="00B05237"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>T</w:t>
      </w:r>
      <w:r w:rsidR="00B05237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3 </w:t>
      </w:r>
      <w:r w:rsidRPr="009E4AF9">
        <w:rPr>
          <w:rFonts w:ascii="Arial Narrow" w:hAnsi="Arial Narrow" w:cs="Tahoma"/>
          <w:bCs/>
          <w:iCs/>
          <w:kern w:val="2"/>
          <w:sz w:val="22"/>
          <w:szCs w:val="22"/>
        </w:rPr>
        <w:t>o</w:t>
      </w:r>
      <w:r w:rsidR="009E4AF9" w:rsidRPr="009E4AF9">
        <w:rPr>
          <w:rFonts w:ascii="Arial Narrow" w:hAnsi="Arial Narrow" w:cs="Tahoma"/>
          <w:bCs/>
          <w:iCs/>
          <w:kern w:val="2"/>
          <w:sz w:val="22"/>
          <w:szCs w:val="22"/>
        </w:rPr>
        <w:t>raz o</w:t>
      </w:r>
      <w:r w:rsidRPr="009E4AF9">
        <w:rPr>
          <w:rFonts w:ascii="Arial Narrow" w:hAnsi="Arial Narrow" w:cs="Tahoma"/>
          <w:bCs/>
          <w:iCs/>
          <w:kern w:val="2"/>
          <w:sz w:val="22"/>
          <w:szCs w:val="22"/>
        </w:rPr>
        <w:t>d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T</w:t>
      </w:r>
      <w:r w:rsidR="00B05237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7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</w:t>
      </w:r>
      <w:r w:rsidRPr="009E4AF9">
        <w:rPr>
          <w:rFonts w:ascii="Arial Narrow" w:hAnsi="Arial Narrow" w:cs="Tahoma"/>
          <w:bCs/>
          <w:iCs/>
          <w:kern w:val="2"/>
          <w:sz w:val="22"/>
          <w:szCs w:val="22"/>
        </w:rPr>
        <w:t>do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 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>T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1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1</w:t>
      </w:r>
      <w:r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 </w:t>
      </w:r>
      <w:r w:rsidRPr="009E4AF9">
        <w:rPr>
          <w:rFonts w:ascii="Arial Narrow" w:hAnsi="Arial Narrow" w:cs="Tahoma"/>
          <w:bCs/>
          <w:iCs/>
          <w:kern w:val="2"/>
          <w:sz w:val="22"/>
          <w:szCs w:val="22"/>
        </w:rPr>
        <w:t>dla przyznania punktów w tych kryteriach wymagane jest dodatkowo potwierdzenie przez Wykonawcę spełnienia przez autobusy</w:t>
      </w:r>
      <w:r w:rsidR="00B02AFD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</w:t>
      </w:r>
      <w:r w:rsidR="00B02AFD" w:rsidRPr="009E4AF9">
        <w:rPr>
          <w:rFonts w:ascii="Arial Narrow" w:hAnsi="Arial Narrow" w:cs="Tahoma"/>
          <w:bCs/>
          <w:iCs/>
          <w:kern w:val="2"/>
          <w:sz w:val="22"/>
          <w:szCs w:val="22"/>
        </w:rPr>
        <w:t>EV12</w:t>
      </w:r>
      <w:r w:rsidRPr="009E4AF9">
        <w:rPr>
          <w:rFonts w:ascii="Arial Narrow" w:hAnsi="Arial Narrow" w:cs="Tahoma"/>
          <w:bCs/>
          <w:iCs/>
          <w:kern w:val="2"/>
          <w:sz w:val="22"/>
          <w:szCs w:val="22"/>
        </w:rPr>
        <w:t xml:space="preserve"> danego kryterium poprzez zapisy zawarte w Szczegółowym opisie oferowanych przez Wykonawcę autobusów (Wykonawca, opis ten przedkłada wraz z ofertą na </w:t>
      </w:r>
      <w:r w:rsidR="00EB2E69" w:rsidRPr="009E4AF9">
        <w:rPr>
          <w:rFonts w:ascii="Arial Narrow" w:hAnsi="Arial Narrow" w:cs="Tahoma"/>
          <w:bCs/>
          <w:iCs/>
          <w:kern w:val="2"/>
          <w:sz w:val="22"/>
          <w:szCs w:val="22"/>
        </w:rPr>
        <w:t>druku stanowiącym załącznik nr 4</w:t>
      </w:r>
      <w:r w:rsidRPr="009E4AF9">
        <w:rPr>
          <w:rFonts w:ascii="Arial Narrow" w:hAnsi="Arial Narrow" w:cs="Tahoma"/>
          <w:bCs/>
          <w:iCs/>
          <w:kern w:val="2"/>
          <w:sz w:val="22"/>
          <w:szCs w:val="22"/>
        </w:rPr>
        <w:t xml:space="preserve"> do SWZ</w:t>
      </w:r>
      <w:r w:rsidR="00EB2E69" w:rsidRPr="009E4AF9">
        <w:rPr>
          <w:rFonts w:ascii="Arial Narrow" w:hAnsi="Arial Narrow" w:cs="Tahoma"/>
          <w:bCs/>
          <w:iCs/>
          <w:kern w:val="2"/>
          <w:sz w:val="22"/>
          <w:szCs w:val="22"/>
        </w:rPr>
        <w:t>)</w:t>
      </w:r>
    </w:p>
    <w:p w14:paraId="6BC2976D" w14:textId="77777777" w:rsidR="004B36BF" w:rsidRPr="009E4AF9" w:rsidRDefault="004B36BF" w:rsidP="004B36BF">
      <w:pPr>
        <w:widowControl w:val="0"/>
        <w:numPr>
          <w:ilvl w:val="0"/>
          <w:numId w:val="39"/>
        </w:numPr>
        <w:suppressAutoHyphens/>
        <w:spacing w:after="120" w:line="276" w:lineRule="auto"/>
        <w:ind w:left="284" w:hanging="284"/>
        <w:jc w:val="both"/>
        <w:rPr>
          <w:rFonts w:ascii="Arial Narrow" w:hAnsi="Arial Narrow" w:cs="Tahoma"/>
          <w:iCs/>
          <w:kern w:val="27"/>
          <w:sz w:val="22"/>
          <w:szCs w:val="22"/>
        </w:rPr>
      </w:pPr>
      <w:r w:rsidRPr="009E4AF9">
        <w:rPr>
          <w:rFonts w:ascii="Arial Narrow" w:hAnsi="Arial Narrow" w:cs="Tahoma"/>
          <w:iCs/>
          <w:kern w:val="27"/>
          <w:sz w:val="22"/>
          <w:szCs w:val="22"/>
        </w:rPr>
        <w:t>Jeżeli Wykonawca w:</w:t>
      </w:r>
    </w:p>
    <w:p w14:paraId="1F011560" w14:textId="77777777" w:rsidR="009728B7" w:rsidRPr="009E4AF9" w:rsidRDefault="009728B7" w:rsidP="0047009C">
      <w:pPr>
        <w:pStyle w:val="Akapitzlist"/>
        <w:widowControl w:val="0"/>
        <w:numPr>
          <w:ilvl w:val="0"/>
          <w:numId w:val="40"/>
        </w:numPr>
        <w:suppressAutoHyphens/>
        <w:spacing w:after="120" w:line="276" w:lineRule="auto"/>
        <w:ind w:left="567" w:hanging="283"/>
        <w:contextualSpacing/>
        <w:jc w:val="both"/>
        <w:rPr>
          <w:rFonts w:ascii="Arial Narrow" w:hAnsi="Arial Narrow" w:cs="Tahoma"/>
          <w:iCs/>
          <w:kern w:val="27"/>
          <w:sz w:val="22"/>
          <w:szCs w:val="22"/>
        </w:rPr>
      </w:pP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kolumnie 4 w danym kryterium T nie wpisze znaku „X” lub wpisze znak „X” więcej niż w jednym wierszu danego kryterium T, to Zamawiający za to kryterium przyzna </w:t>
      </w:r>
      <w:r w:rsidRPr="00A2005B">
        <w:rPr>
          <w:rFonts w:ascii="Arial Narrow" w:hAnsi="Arial Narrow" w:cs="Tahoma"/>
          <w:b/>
          <w:bCs/>
          <w:iCs/>
          <w:kern w:val="27"/>
          <w:sz w:val="22"/>
          <w:szCs w:val="22"/>
        </w:rPr>
        <w:t>0 punktów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>, lub</w:t>
      </w:r>
    </w:p>
    <w:p w14:paraId="39794B0D" w14:textId="57246FA4" w:rsidR="004B36BF" w:rsidRPr="009E4AF9" w:rsidRDefault="00146B9E" w:rsidP="0047009C">
      <w:pPr>
        <w:pStyle w:val="Akapitzlist"/>
        <w:widowControl w:val="0"/>
        <w:numPr>
          <w:ilvl w:val="0"/>
          <w:numId w:val="40"/>
        </w:numPr>
        <w:suppressAutoHyphens/>
        <w:spacing w:after="120" w:line="276" w:lineRule="auto"/>
        <w:ind w:left="567" w:hanging="283"/>
        <w:contextualSpacing/>
        <w:jc w:val="both"/>
        <w:rPr>
          <w:rFonts w:ascii="Arial Narrow" w:hAnsi="Arial Narrow" w:cs="Tahoma"/>
          <w:iCs/>
          <w:kern w:val="27"/>
          <w:sz w:val="22"/>
          <w:szCs w:val="22"/>
        </w:rPr>
      </w:pPr>
      <w:r>
        <w:rPr>
          <w:rFonts w:ascii="Arial Narrow" w:hAnsi="Arial Narrow" w:cs="Tahoma"/>
          <w:iCs/>
          <w:kern w:val="2"/>
          <w:sz w:val="22"/>
          <w:szCs w:val="22"/>
        </w:rPr>
        <w:t xml:space="preserve">w </w:t>
      </w:r>
      <w:r w:rsidR="009728B7" w:rsidRPr="009E4AF9">
        <w:rPr>
          <w:rFonts w:ascii="Arial Narrow" w:hAnsi="Arial Narrow" w:cs="Tahoma"/>
          <w:iCs/>
          <w:kern w:val="2"/>
          <w:sz w:val="22"/>
          <w:szCs w:val="22"/>
        </w:rPr>
        <w:t xml:space="preserve">przypadku kryteriów 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>T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1, 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>T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2,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T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3 </w:t>
      </w:r>
      <w:r w:rsidR="009E4AF9" w:rsidRPr="009E4AF9">
        <w:rPr>
          <w:rFonts w:ascii="Arial Narrow" w:hAnsi="Arial Narrow" w:cs="Tahoma"/>
          <w:bCs/>
          <w:iCs/>
          <w:kern w:val="2"/>
          <w:sz w:val="22"/>
          <w:szCs w:val="22"/>
        </w:rPr>
        <w:t>oraz od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T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7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 xml:space="preserve"> </w:t>
      </w:r>
      <w:r w:rsidR="009E4AF9" w:rsidRPr="009E4AF9">
        <w:rPr>
          <w:rFonts w:ascii="Arial Narrow" w:hAnsi="Arial Narrow" w:cs="Tahoma"/>
          <w:bCs/>
          <w:iCs/>
          <w:kern w:val="2"/>
          <w:sz w:val="22"/>
          <w:szCs w:val="22"/>
        </w:rPr>
        <w:t>do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 xml:space="preserve"> 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</w:rPr>
        <w:t>T</w:t>
      </w:r>
      <w:r w:rsidR="009E4AF9" w:rsidRPr="009E4AF9">
        <w:rPr>
          <w:rFonts w:ascii="Arial Narrow" w:hAnsi="Arial Narrow" w:cs="Tahoma"/>
          <w:b/>
          <w:bCs/>
          <w:iCs/>
          <w:kern w:val="2"/>
          <w:sz w:val="22"/>
          <w:szCs w:val="22"/>
          <w:vertAlign w:val="subscript"/>
        </w:rPr>
        <w:t>11</w:t>
      </w:r>
      <w:r w:rsidR="009728B7" w:rsidRPr="009E4AF9">
        <w:rPr>
          <w:rFonts w:ascii="Arial Narrow" w:hAnsi="Arial Narrow" w:cs="Tahoma"/>
          <w:iCs/>
          <w:kern w:val="2"/>
          <w:sz w:val="22"/>
          <w:szCs w:val="22"/>
        </w:rPr>
        <w:t xml:space="preserve"> nie potwierdzi spełnienia przez autobusy EV12 danego kryterium, poprzez zapisy zawarte w Szczegółowym opisie oferowanych przez Wykonawcę autobusów, to Zamawiający za to kryterium przyzna </w:t>
      </w:r>
      <w:r w:rsidR="009728B7" w:rsidRPr="00A2005B">
        <w:rPr>
          <w:rFonts w:ascii="Arial Narrow" w:hAnsi="Arial Narrow" w:cs="Tahoma"/>
          <w:b/>
          <w:bCs/>
          <w:iCs/>
          <w:kern w:val="2"/>
          <w:sz w:val="22"/>
          <w:szCs w:val="22"/>
        </w:rPr>
        <w:t>0 punktów</w:t>
      </w:r>
      <w:r>
        <w:rPr>
          <w:rFonts w:ascii="Arial Narrow" w:hAnsi="Arial Narrow" w:cs="Tahoma"/>
          <w:iCs/>
          <w:kern w:val="27"/>
          <w:sz w:val="22"/>
          <w:szCs w:val="22"/>
        </w:rPr>
        <w:t>.</w:t>
      </w:r>
    </w:p>
    <w:p w14:paraId="42880EF1" w14:textId="5A613BC1" w:rsidR="004B36BF" w:rsidRPr="009E4AF9" w:rsidRDefault="004B36BF" w:rsidP="004B36BF">
      <w:pPr>
        <w:widowControl w:val="0"/>
        <w:numPr>
          <w:ilvl w:val="0"/>
          <w:numId w:val="39"/>
        </w:numPr>
        <w:suppressAutoHyphens/>
        <w:spacing w:after="120" w:line="276" w:lineRule="auto"/>
        <w:ind w:left="284" w:hanging="284"/>
        <w:jc w:val="both"/>
        <w:rPr>
          <w:rFonts w:ascii="Arial Narrow" w:hAnsi="Arial Narrow" w:cs="Tahoma"/>
          <w:iCs/>
          <w:kern w:val="27"/>
          <w:sz w:val="22"/>
          <w:szCs w:val="22"/>
        </w:rPr>
      </w:pP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W przypadku potwierdzenia w tabeli przez Wykonawcę  spełnienia przez autobus</w:t>
      </w:r>
      <w:r w:rsidR="00E10B6B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EV12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wymogów w kryterium 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>T</w:t>
      </w:r>
      <w:r w:rsidR="009728B7"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>6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  <w:vertAlign w:val="subscript"/>
        </w:rPr>
        <w:t xml:space="preserve">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– Zamawiający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 xml:space="preserve"> żąda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złożenia wraz z ofertą kopii świadectwa homologacji typu pojazdu uzyskanego zgodnie z warunkami określonymi w 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 xml:space="preserve">Regulaminie </w:t>
      </w:r>
      <w:r w:rsidRPr="009E4AF9">
        <w:rPr>
          <w:rFonts w:ascii="Arial Narrow" w:eastAsiaTheme="minorHAnsi" w:hAnsi="Arial Narrow" w:cs="Tahoma"/>
          <w:b/>
          <w:iCs/>
          <w:sz w:val="22"/>
          <w:szCs w:val="22"/>
        </w:rPr>
        <w:t xml:space="preserve">nr 118 </w:t>
      </w:r>
      <w:r w:rsidRPr="009E4AF9">
        <w:rPr>
          <w:rFonts w:ascii="Arial Narrow" w:eastAsiaTheme="minorHAnsi" w:hAnsi="Arial Narrow" w:cs="Tahoma"/>
          <w:iCs/>
          <w:sz w:val="22"/>
          <w:szCs w:val="22"/>
        </w:rPr>
        <w:t>Europejskiej Komisji Gospodarczej Organizacji Narodów Zjednoczonych (EKG ONZ) - Jednolite przepisy techniczne dotyczące palności materiałów używanych w konstrukcji niektórych kategorii</w:t>
      </w:r>
      <w:r w:rsidRPr="003636D7">
        <w:rPr>
          <w:rFonts w:ascii="Arial Narrow" w:eastAsiaTheme="minorHAnsi" w:hAnsi="Arial Narrow" w:cs="Tahoma"/>
          <w:i/>
          <w:sz w:val="22"/>
          <w:szCs w:val="22"/>
        </w:rPr>
        <w:t xml:space="preserve"> </w:t>
      </w:r>
      <w:r w:rsidRPr="009E4AF9">
        <w:rPr>
          <w:rFonts w:ascii="Arial Narrow" w:eastAsiaTheme="minorHAnsi" w:hAnsi="Arial Narrow" w:cs="Tahoma"/>
          <w:iCs/>
          <w:sz w:val="22"/>
          <w:szCs w:val="22"/>
        </w:rPr>
        <w:t>pojazdów samochodowych oraz ich odporności na działanie paliw lub smarów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 Jeżeli Wykonawca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w kryterium 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>T</w:t>
      </w:r>
      <w:r w:rsidR="00146B9E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>6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 xml:space="preserve">  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wpisze 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lastRenderedPageBreak/>
        <w:t xml:space="preserve">znak „X” potwierdzając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spełnienia przez autobus</w:t>
      </w:r>
      <w:r w:rsidR="00E10B6B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EV12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tego kryterium, a nie przedłoży wraz z ofertą </w:t>
      </w:r>
      <w:r w:rsidR="001165C8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ww.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dokumentu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, to Zamawiający za to kryterium przyzna </w:t>
      </w:r>
      <w:r w:rsidRPr="009E4AF9">
        <w:rPr>
          <w:rFonts w:ascii="Arial Narrow" w:hAnsi="Arial Narrow" w:cs="Tahoma"/>
          <w:b/>
          <w:iCs/>
          <w:kern w:val="27"/>
          <w:sz w:val="22"/>
          <w:szCs w:val="22"/>
        </w:rPr>
        <w:t>0 punktów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>.</w:t>
      </w:r>
    </w:p>
    <w:p w14:paraId="78B2176D" w14:textId="1D9AF1BF" w:rsidR="004B36BF" w:rsidRPr="009E4AF9" w:rsidRDefault="004B36BF" w:rsidP="004B36BF">
      <w:pPr>
        <w:widowControl w:val="0"/>
        <w:numPr>
          <w:ilvl w:val="0"/>
          <w:numId w:val="39"/>
        </w:numPr>
        <w:suppressAutoHyphens/>
        <w:spacing w:after="120" w:line="276" w:lineRule="auto"/>
        <w:ind w:left="284" w:hanging="284"/>
        <w:jc w:val="both"/>
        <w:rPr>
          <w:rFonts w:ascii="Arial Narrow" w:hAnsi="Arial Narrow" w:cs="Tahoma"/>
          <w:iCs/>
          <w:kern w:val="27"/>
          <w:sz w:val="22"/>
          <w:szCs w:val="22"/>
        </w:rPr>
      </w:pP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W przypadku potwierdzenia w tabeli przez </w:t>
      </w:r>
      <w:r w:rsidR="001165C8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Wykonawcę spełnienia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przez autobus</w:t>
      </w:r>
      <w:r w:rsidR="00B02AFD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EV12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wymogów w kryterium 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>T</w:t>
      </w:r>
      <w:r w:rsidR="009728B7"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>4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  <w:vertAlign w:val="subscript"/>
        </w:rPr>
        <w:t xml:space="preserve">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– Zamawiający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 xml:space="preserve"> żąda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złożenia wraz z ofertą kopii świadectwa homologacji typu pojazdu uzyskanego zgodnie z warunkami określonymi w 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>Regulaminie nr 66 EKG ONZ (zawierającego serię poprawek 02)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.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 Jeżeli Wykonawca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w kryterium 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>T</w:t>
      </w:r>
      <w:r w:rsidR="009728B7"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>4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 xml:space="preserve"> 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wpisze znak „X” potwierdzając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spełnienia przez autobus</w:t>
      </w:r>
      <w:r w:rsidR="00E10B6B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EV12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tego kryterium, a nie przedłoży wraz z ofertą </w:t>
      </w:r>
      <w:r w:rsidR="001165C8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ww.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dokumentu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, to Zamawiający za to kryterium przyzna </w:t>
      </w:r>
      <w:r w:rsidRPr="009E4AF9">
        <w:rPr>
          <w:rFonts w:ascii="Arial Narrow" w:hAnsi="Arial Narrow" w:cs="Tahoma"/>
          <w:b/>
          <w:iCs/>
          <w:kern w:val="27"/>
          <w:sz w:val="22"/>
          <w:szCs w:val="22"/>
        </w:rPr>
        <w:t>0 punktów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>.</w:t>
      </w:r>
    </w:p>
    <w:p w14:paraId="6339B5AB" w14:textId="3E13E686" w:rsidR="004B36BF" w:rsidRPr="009E4AF9" w:rsidRDefault="004B36BF" w:rsidP="004B36BF">
      <w:pPr>
        <w:widowControl w:val="0"/>
        <w:numPr>
          <w:ilvl w:val="0"/>
          <w:numId w:val="39"/>
        </w:numPr>
        <w:suppressAutoHyphens/>
        <w:spacing w:after="120" w:line="276" w:lineRule="auto"/>
        <w:ind w:left="284" w:hanging="284"/>
        <w:jc w:val="both"/>
        <w:rPr>
          <w:rFonts w:ascii="Arial Narrow" w:hAnsi="Arial Narrow" w:cs="Tahoma"/>
          <w:iCs/>
          <w:kern w:val="27"/>
          <w:sz w:val="22"/>
          <w:szCs w:val="22"/>
        </w:rPr>
      </w:pPr>
      <w:r w:rsidRPr="009E4AF9">
        <w:rPr>
          <w:rFonts w:ascii="Arial Narrow" w:eastAsiaTheme="minorHAnsi" w:hAnsi="Arial Narrow" w:cs="Tahoma"/>
          <w:iCs/>
          <w:sz w:val="22"/>
          <w:szCs w:val="22"/>
        </w:rPr>
        <w:t xml:space="preserve">W przypadku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potwierdzenia w tabeli przez </w:t>
      </w:r>
      <w:r w:rsidR="001165C8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Wykonawcę spełnienia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przez autobus</w:t>
      </w:r>
      <w:r w:rsidR="00E10B6B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EV12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</w:t>
      </w:r>
      <w:r w:rsidR="001165C8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wymogów</w:t>
      </w:r>
      <w:r w:rsidR="001165C8" w:rsidRPr="009E4AF9">
        <w:rPr>
          <w:rFonts w:ascii="Arial Narrow" w:eastAsiaTheme="minorHAnsi" w:hAnsi="Arial Narrow" w:cs="Tahoma"/>
          <w:iCs/>
          <w:sz w:val="22"/>
          <w:szCs w:val="22"/>
        </w:rPr>
        <w:t xml:space="preserve"> w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kryterium 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>T</w:t>
      </w:r>
      <w:r w:rsidR="009728B7"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>5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 xml:space="preserve"> </w:t>
      </w:r>
      <w:r w:rsidR="001165C8" w:rsidRPr="009E4AF9">
        <w:rPr>
          <w:rFonts w:ascii="Arial Narrow" w:eastAsiaTheme="minorHAnsi" w:hAnsi="Arial Narrow" w:cs="Tahoma"/>
          <w:iCs/>
          <w:sz w:val="22"/>
          <w:szCs w:val="22"/>
        </w:rPr>
        <w:t>- Zamawiający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 xml:space="preserve"> żąda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złożenia wraz z ofertą</w:t>
      </w:r>
      <w:r w:rsidRPr="009E4AF9">
        <w:rPr>
          <w:rFonts w:ascii="Arial Narrow" w:eastAsiaTheme="minorHAnsi" w:hAnsi="Arial Narrow" w:cs="Tahoma"/>
          <w:iCs/>
          <w:sz w:val="22"/>
          <w:szCs w:val="22"/>
        </w:rPr>
        <w:t xml:space="preserve"> kopii dokumentu, sporządzonego przez niezależną, certyfikowaną jednostkę badawczą, upoważnioną do wykonywania badań homologacyjnych, potwierdzającego spełnienie </w:t>
      </w:r>
      <w:r w:rsidRPr="009E4AF9">
        <w:rPr>
          <w:rFonts w:ascii="Arial Narrow" w:eastAsiaTheme="minorHAnsi" w:hAnsi="Arial Narrow" w:cs="Tahoma"/>
          <w:b/>
          <w:bCs/>
          <w:iCs/>
          <w:sz w:val="22"/>
          <w:szCs w:val="22"/>
        </w:rPr>
        <w:t>Regulaminu nr 29 EKG ONZ</w:t>
      </w:r>
      <w:r w:rsidRPr="009E4AF9">
        <w:rPr>
          <w:rFonts w:ascii="Arial Narrow" w:eastAsiaTheme="minorHAnsi" w:hAnsi="Arial Narrow" w:cs="Tahoma"/>
          <w:iCs/>
          <w:sz w:val="22"/>
          <w:szCs w:val="22"/>
        </w:rPr>
        <w:t>, w tym dokumentu wystawionego po przeprowadzeniu badania oferowanego pojazdu w zakresie i w sposób określony w Regulaminie nr 29 EKG ONZ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.</w:t>
      </w:r>
      <w:r w:rsidRPr="009E4AF9">
        <w:rPr>
          <w:rFonts w:ascii="Arial Narrow" w:eastAsiaTheme="minorHAnsi" w:hAnsi="Arial Narrow" w:cs="Tahoma"/>
          <w:iCs/>
          <w:sz w:val="22"/>
          <w:szCs w:val="22"/>
        </w:rPr>
        <w:t xml:space="preserve"> 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Jeżeli Wykonawca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w kryterium </w:t>
      </w:r>
      <w:r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</w:rPr>
        <w:t>T</w:t>
      </w:r>
      <w:r w:rsidR="009728B7" w:rsidRPr="009E4AF9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>5</w:t>
      </w:r>
      <w:r w:rsidR="009E4AF9">
        <w:rPr>
          <w:rFonts w:ascii="Arial Narrow" w:eastAsiaTheme="minorHAnsi" w:hAnsi="Arial Narrow" w:cs="Tahoma"/>
          <w:b/>
          <w:iCs/>
          <w:kern w:val="27"/>
          <w:sz w:val="22"/>
          <w:szCs w:val="22"/>
          <w:vertAlign w:val="subscript"/>
        </w:rPr>
        <w:t xml:space="preserve"> </w:t>
      </w:r>
      <w:r w:rsidR="001165C8" w:rsidRPr="009E4AF9">
        <w:rPr>
          <w:rFonts w:ascii="Arial Narrow" w:eastAsiaTheme="minorHAnsi" w:hAnsi="Arial Narrow" w:cs="Tahoma"/>
          <w:bCs/>
          <w:iCs/>
          <w:kern w:val="27"/>
          <w:sz w:val="22"/>
          <w:szCs w:val="22"/>
        </w:rPr>
        <w:t>wpisze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 znak „X” potwierdzając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spełnieni</w:t>
      </w:r>
      <w:r w:rsidR="00415C98">
        <w:rPr>
          <w:rFonts w:ascii="Arial Narrow" w:eastAsiaTheme="minorHAnsi" w:hAnsi="Arial Narrow" w:cs="Tahoma"/>
          <w:iCs/>
          <w:kern w:val="27"/>
          <w:sz w:val="22"/>
          <w:szCs w:val="22"/>
        </w:rPr>
        <w:t>e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przez autobus </w:t>
      </w:r>
      <w:r w:rsidR="00E10B6B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EV12 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tego kryterium, a nie przedłoży wraz z ofertą </w:t>
      </w:r>
      <w:r w:rsidR="001165C8"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>ww.</w:t>
      </w:r>
      <w:r w:rsidRPr="009E4AF9">
        <w:rPr>
          <w:rFonts w:ascii="Arial Narrow" w:eastAsiaTheme="minorHAnsi" w:hAnsi="Arial Narrow" w:cs="Tahoma"/>
          <w:iCs/>
          <w:kern w:val="27"/>
          <w:sz w:val="22"/>
          <w:szCs w:val="22"/>
        </w:rPr>
        <w:t xml:space="preserve"> dokumentu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 xml:space="preserve">, to Zamawiający za to kryterium przyzna </w:t>
      </w:r>
      <w:r w:rsidRPr="009E4AF9">
        <w:rPr>
          <w:rFonts w:ascii="Arial Narrow" w:hAnsi="Arial Narrow" w:cs="Tahoma"/>
          <w:b/>
          <w:iCs/>
          <w:kern w:val="27"/>
          <w:sz w:val="22"/>
          <w:szCs w:val="22"/>
        </w:rPr>
        <w:t>0 punktów</w:t>
      </w:r>
      <w:r w:rsidRPr="009E4AF9">
        <w:rPr>
          <w:rFonts w:ascii="Arial Narrow" w:hAnsi="Arial Narrow" w:cs="Tahoma"/>
          <w:iCs/>
          <w:kern w:val="27"/>
          <w:sz w:val="22"/>
          <w:szCs w:val="22"/>
        </w:rPr>
        <w:t>.</w:t>
      </w:r>
    </w:p>
    <w:p w14:paraId="45833CFE" w14:textId="77777777" w:rsidR="009E4AF9" w:rsidRDefault="004019F8" w:rsidP="005A1668">
      <w:pPr>
        <w:spacing w:line="288" w:lineRule="auto"/>
        <w:rPr>
          <w:rFonts w:ascii="Arial Narrow" w:hAnsi="Arial Narrow" w:cs="Tahoma"/>
          <w:iCs/>
          <w:sz w:val="22"/>
          <w:szCs w:val="22"/>
        </w:rPr>
      </w:pPr>
      <w:r w:rsidRPr="009E4AF9">
        <w:rPr>
          <w:rFonts w:ascii="Arial Narrow" w:hAnsi="Arial Narrow" w:cs="Tahoma"/>
          <w:iCs/>
          <w:sz w:val="22"/>
          <w:szCs w:val="22"/>
        </w:rPr>
        <w:t xml:space="preserve"> </w:t>
      </w:r>
    </w:p>
    <w:p w14:paraId="03C534CA" w14:textId="5BED9BEA" w:rsidR="00135C3B" w:rsidRPr="009E4AF9" w:rsidRDefault="00987FCC" w:rsidP="005A1668">
      <w:pPr>
        <w:spacing w:line="288" w:lineRule="auto"/>
        <w:rPr>
          <w:rFonts w:ascii="Arial Narrow" w:hAnsi="Arial Narrow" w:cs="Tahoma"/>
          <w:b/>
          <w:iCs/>
          <w:sz w:val="22"/>
          <w:szCs w:val="22"/>
        </w:rPr>
      </w:pPr>
      <w:r w:rsidRPr="009E4AF9">
        <w:rPr>
          <w:rFonts w:ascii="Arial Narrow" w:hAnsi="Arial Narrow" w:cs="Tahoma"/>
          <w:b/>
          <w:iCs/>
          <w:sz w:val="22"/>
          <w:szCs w:val="22"/>
        </w:rPr>
        <w:t>Uwagi</w:t>
      </w:r>
      <w:r w:rsidR="00135C3B" w:rsidRPr="009E4AF9">
        <w:rPr>
          <w:rFonts w:ascii="Arial Narrow" w:hAnsi="Arial Narrow" w:cs="Tahoma"/>
          <w:b/>
          <w:iCs/>
          <w:sz w:val="22"/>
          <w:szCs w:val="22"/>
        </w:rPr>
        <w:t xml:space="preserve"> dotyczące danych stanowiących tajemnicę przedsiębiorstwa Wykonawcy:</w:t>
      </w:r>
    </w:p>
    <w:p w14:paraId="31E82BB6" w14:textId="6F208A91" w:rsidR="00135C3B" w:rsidRPr="009E4AF9" w:rsidRDefault="00135C3B" w:rsidP="005A1668">
      <w:pPr>
        <w:numPr>
          <w:ilvl w:val="0"/>
          <w:numId w:val="13"/>
        </w:numPr>
        <w:spacing w:line="288" w:lineRule="auto"/>
        <w:ind w:left="709" w:hanging="425"/>
        <w:rPr>
          <w:rFonts w:ascii="Arial Narrow" w:hAnsi="Arial Narrow" w:cs="Tahoma"/>
          <w:iCs/>
          <w:sz w:val="22"/>
          <w:szCs w:val="22"/>
        </w:rPr>
      </w:pPr>
      <w:r w:rsidRPr="009E4AF9">
        <w:rPr>
          <w:rFonts w:ascii="Arial Narrow" w:hAnsi="Arial Narrow" w:cs="Tahoma"/>
          <w:iCs/>
          <w:sz w:val="22"/>
          <w:szCs w:val="22"/>
        </w:rPr>
        <w:t xml:space="preserve">jeżeli którakolwiek z wymaganych do przedstawienia w niniejszym </w:t>
      </w:r>
      <w:r w:rsidR="001165C8" w:rsidRPr="009E4AF9">
        <w:rPr>
          <w:rFonts w:ascii="Arial Narrow" w:hAnsi="Arial Narrow" w:cs="Tahoma"/>
          <w:iCs/>
          <w:sz w:val="22"/>
          <w:szCs w:val="22"/>
        </w:rPr>
        <w:t>formularzu oferty</w:t>
      </w:r>
      <w:r w:rsidRPr="009E4AF9">
        <w:rPr>
          <w:rFonts w:ascii="Arial Narrow" w:hAnsi="Arial Narrow" w:cs="Tahoma"/>
          <w:iCs/>
          <w:sz w:val="22"/>
          <w:szCs w:val="22"/>
        </w:rPr>
        <w:t xml:space="preserve"> informacji stanowi tajemnicę przedsiębiorstwa, w takim przypadku Wykonawca informację tą przedstawia winien przedstawić </w:t>
      </w:r>
      <w:r w:rsidR="001165C8" w:rsidRPr="009E4AF9">
        <w:rPr>
          <w:rFonts w:ascii="Arial Narrow" w:hAnsi="Arial Narrow" w:cs="Tahoma"/>
          <w:iCs/>
          <w:sz w:val="22"/>
          <w:szCs w:val="22"/>
        </w:rPr>
        <w:t>w odrębnym</w:t>
      </w:r>
      <w:r w:rsidRPr="009E4AF9">
        <w:rPr>
          <w:rFonts w:ascii="Arial Narrow" w:hAnsi="Arial Narrow" w:cs="Tahoma"/>
          <w:iCs/>
          <w:sz w:val="22"/>
          <w:szCs w:val="22"/>
        </w:rPr>
        <w:t xml:space="preserve"> pliku składanym wraz z </w:t>
      </w:r>
      <w:r w:rsidR="001165C8" w:rsidRPr="009E4AF9">
        <w:rPr>
          <w:rFonts w:ascii="Arial Narrow" w:hAnsi="Arial Narrow" w:cs="Tahoma"/>
          <w:iCs/>
          <w:sz w:val="22"/>
          <w:szCs w:val="22"/>
        </w:rPr>
        <w:t>ofertą, którego</w:t>
      </w:r>
      <w:r w:rsidRPr="009E4AF9">
        <w:rPr>
          <w:rFonts w:ascii="Arial Narrow" w:hAnsi="Arial Narrow" w:cs="Tahoma"/>
          <w:iCs/>
          <w:sz w:val="22"/>
          <w:szCs w:val="22"/>
        </w:rPr>
        <w:t xml:space="preserve"> nazwa winna zawierać napis </w:t>
      </w:r>
      <w:r w:rsidR="001165C8" w:rsidRPr="009E4AF9">
        <w:rPr>
          <w:rFonts w:ascii="Arial Narrow" w:hAnsi="Arial Narrow" w:cs="Tahoma"/>
          <w:iCs/>
          <w:sz w:val="22"/>
          <w:szCs w:val="22"/>
        </w:rPr>
        <w:t>„Zastrzeżony</w:t>
      </w:r>
      <w:r w:rsidRPr="009E4AF9">
        <w:rPr>
          <w:rFonts w:ascii="Arial Narrow" w:hAnsi="Arial Narrow" w:cs="Tahoma"/>
          <w:iCs/>
          <w:sz w:val="22"/>
          <w:szCs w:val="22"/>
        </w:rPr>
        <w:t xml:space="preserve">” &lt;nazwa pliku&gt;. Natomiast w przedmiotowym formularzu w miejscu przeznaczonym na podanie danej informacji Wykonawca wpisuje zapis: </w:t>
      </w:r>
      <w:r w:rsidRPr="009E4AF9">
        <w:rPr>
          <w:rFonts w:ascii="Arial Narrow" w:hAnsi="Arial Narrow" w:cs="Tahoma"/>
          <w:b/>
          <w:iCs/>
          <w:sz w:val="22"/>
          <w:szCs w:val="22"/>
        </w:rPr>
        <w:t>„dane stanowią tajemnicę przedsiębiorstwa”,</w:t>
      </w:r>
    </w:p>
    <w:p w14:paraId="32E1A64E" w14:textId="12D5DC95" w:rsidR="00135C3B" w:rsidRPr="009E4AF9" w:rsidRDefault="00135C3B" w:rsidP="005A1668">
      <w:pPr>
        <w:numPr>
          <w:ilvl w:val="0"/>
          <w:numId w:val="13"/>
        </w:numPr>
        <w:spacing w:line="288" w:lineRule="auto"/>
        <w:ind w:left="709" w:hanging="425"/>
        <w:rPr>
          <w:rFonts w:ascii="Arial Narrow" w:hAnsi="Arial Narrow" w:cs="Tahoma"/>
          <w:iCs/>
          <w:sz w:val="22"/>
          <w:szCs w:val="22"/>
        </w:rPr>
      </w:pPr>
      <w:r w:rsidRPr="009E4AF9">
        <w:rPr>
          <w:rFonts w:ascii="Arial Narrow" w:hAnsi="Arial Narrow" w:cs="Tahoma"/>
          <w:iCs/>
          <w:sz w:val="22"/>
          <w:szCs w:val="22"/>
        </w:rPr>
        <w:t xml:space="preserve">w przypadku podania w przedmiotowym formularzu danych uznanych przez Wykonawcę za dane stanowiące tajemnicę przedsiębiorstwa bez zachowania procedury określonej w pkt 1 niniejszej </w:t>
      </w:r>
      <w:r w:rsidR="00775203" w:rsidRPr="009E4AF9">
        <w:rPr>
          <w:rFonts w:ascii="Arial Narrow" w:hAnsi="Arial Narrow" w:cs="Tahoma"/>
          <w:iCs/>
          <w:sz w:val="22"/>
          <w:szCs w:val="22"/>
        </w:rPr>
        <w:t>Uwagi, Zamawiający</w:t>
      </w:r>
      <w:r w:rsidRPr="009E4AF9">
        <w:rPr>
          <w:rFonts w:ascii="Arial Narrow" w:hAnsi="Arial Narrow" w:cs="Tahoma"/>
          <w:iCs/>
          <w:sz w:val="22"/>
          <w:szCs w:val="22"/>
        </w:rPr>
        <w:t xml:space="preserve"> nie będzie ponosił żadnej odpowiedzialności w przypadku ujawnienia tych danych przez Zamawiającego w toku postepowania przetargowego. </w:t>
      </w:r>
    </w:p>
    <w:p w14:paraId="15B5D93A" w14:textId="77777777" w:rsidR="00135C3B" w:rsidRPr="003636D7" w:rsidRDefault="00135C3B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</w:p>
    <w:p w14:paraId="7C5B4635" w14:textId="7DAA370B" w:rsidR="00323397" w:rsidRPr="003636D7" w:rsidRDefault="00987FCC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9</w:t>
      </w:r>
      <w:r w:rsidR="00135C3B" w:rsidRPr="003636D7">
        <w:rPr>
          <w:rFonts w:ascii="Arial Narrow" w:hAnsi="Arial Narrow" w:cs="Tahoma"/>
          <w:sz w:val="22"/>
          <w:szCs w:val="22"/>
        </w:rPr>
        <w:t xml:space="preserve">. </w:t>
      </w:r>
      <w:r w:rsidR="00775203">
        <w:rPr>
          <w:rFonts w:ascii="Arial Narrow" w:hAnsi="Arial Narrow" w:cs="Tahoma"/>
          <w:sz w:val="22"/>
          <w:szCs w:val="22"/>
        </w:rPr>
        <w:t xml:space="preserve">  </w:t>
      </w:r>
      <w:r w:rsidR="00323397" w:rsidRPr="003636D7">
        <w:rPr>
          <w:rFonts w:ascii="Arial Narrow" w:hAnsi="Arial Narrow" w:cs="Tahoma"/>
          <w:sz w:val="22"/>
          <w:szCs w:val="22"/>
        </w:rPr>
        <w:t xml:space="preserve">Wraz z ofertą składamy niżej wymienione oświadczenia i </w:t>
      </w:r>
      <w:r w:rsidR="00775203" w:rsidRPr="003636D7">
        <w:rPr>
          <w:rFonts w:ascii="Arial Narrow" w:hAnsi="Arial Narrow" w:cs="Tahoma"/>
          <w:sz w:val="22"/>
          <w:szCs w:val="22"/>
        </w:rPr>
        <w:t>dokumenty:</w:t>
      </w:r>
    </w:p>
    <w:p w14:paraId="54A14BAD" w14:textId="77777777" w:rsidR="009F30C6" w:rsidRPr="003636D7" w:rsidRDefault="009F30C6" w:rsidP="005A1668">
      <w:pPr>
        <w:spacing w:line="288" w:lineRule="auto"/>
        <w:rPr>
          <w:rFonts w:ascii="Arial Narrow" w:hAnsi="Arial Narrow" w:cs="Tahoma"/>
          <w:sz w:val="22"/>
          <w:szCs w:val="22"/>
        </w:rPr>
      </w:pPr>
    </w:p>
    <w:p w14:paraId="4AE0FF64" w14:textId="77777777" w:rsidR="00A05585" w:rsidRPr="003636D7" w:rsidRDefault="00A05585" w:rsidP="005A1668">
      <w:pPr>
        <w:numPr>
          <w:ilvl w:val="0"/>
          <w:numId w:val="9"/>
        </w:numPr>
        <w:spacing w:line="288" w:lineRule="auto"/>
        <w:ind w:left="567" w:hanging="357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………………………………</w:t>
      </w:r>
    </w:p>
    <w:p w14:paraId="34B28D79" w14:textId="77777777" w:rsidR="00A05585" w:rsidRPr="003636D7" w:rsidRDefault="00A05585" w:rsidP="005A1668">
      <w:pPr>
        <w:numPr>
          <w:ilvl w:val="0"/>
          <w:numId w:val="9"/>
        </w:numPr>
        <w:spacing w:line="288" w:lineRule="auto"/>
        <w:ind w:left="567" w:hanging="357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………………………………</w:t>
      </w:r>
    </w:p>
    <w:p w14:paraId="40EA353F" w14:textId="77777777" w:rsidR="00A05585" w:rsidRDefault="00A05585" w:rsidP="005A1668">
      <w:pPr>
        <w:numPr>
          <w:ilvl w:val="0"/>
          <w:numId w:val="9"/>
        </w:numPr>
        <w:spacing w:line="288" w:lineRule="auto"/>
        <w:ind w:left="567" w:hanging="357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………………………………</w:t>
      </w:r>
    </w:p>
    <w:p w14:paraId="4B9CDB52" w14:textId="77777777" w:rsidR="009E4AF9" w:rsidRDefault="009E4AF9" w:rsidP="009E4AF9">
      <w:pPr>
        <w:numPr>
          <w:ilvl w:val="0"/>
          <w:numId w:val="9"/>
        </w:numPr>
        <w:spacing w:line="288" w:lineRule="auto"/>
        <w:ind w:left="567" w:hanging="357"/>
        <w:rPr>
          <w:rFonts w:ascii="Arial Narrow" w:hAnsi="Arial Narrow" w:cs="Tahoma"/>
          <w:sz w:val="22"/>
          <w:szCs w:val="22"/>
        </w:rPr>
      </w:pPr>
      <w:r w:rsidRPr="003636D7">
        <w:rPr>
          <w:rFonts w:ascii="Arial Narrow" w:hAnsi="Arial Narrow" w:cs="Tahoma"/>
          <w:sz w:val="22"/>
          <w:szCs w:val="22"/>
        </w:rPr>
        <w:t>………………………………</w:t>
      </w:r>
    </w:p>
    <w:p w14:paraId="57212251" w14:textId="18144025" w:rsidR="009E4AF9" w:rsidRPr="003636D7" w:rsidRDefault="009E4AF9" w:rsidP="005A1668">
      <w:pPr>
        <w:numPr>
          <w:ilvl w:val="0"/>
          <w:numId w:val="9"/>
        </w:numPr>
        <w:spacing w:line="288" w:lineRule="auto"/>
        <w:ind w:left="567" w:hanging="357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…</w:t>
      </w:r>
    </w:p>
    <w:sectPr w:rsidR="009E4AF9" w:rsidRPr="003636D7" w:rsidSect="00F538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51" w:right="737" w:bottom="1418" w:left="1418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1BE6A" w14:textId="77777777" w:rsidR="006A7925" w:rsidRDefault="006A7925">
      <w:r>
        <w:separator/>
      </w:r>
    </w:p>
  </w:endnote>
  <w:endnote w:type="continuationSeparator" w:id="0">
    <w:p w14:paraId="30345978" w14:textId="77777777" w:rsidR="006A7925" w:rsidRDefault="006A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charset w:val="88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1779" w14:textId="77777777" w:rsidR="00622710" w:rsidRDefault="00622710" w:rsidP="009A17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6A384C" w14:textId="77777777" w:rsidR="00622710" w:rsidRDefault="006227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CB35" w14:textId="31EB6C29" w:rsidR="00622710" w:rsidRPr="00B22453" w:rsidRDefault="00622710" w:rsidP="00B17AB6">
    <w:pPr>
      <w:pStyle w:val="Stopka"/>
      <w:jc w:val="right"/>
      <w:rPr>
        <w:rFonts w:ascii="Arial Narrow" w:hAnsi="Arial Narrow"/>
        <w:sz w:val="22"/>
        <w:szCs w:val="22"/>
      </w:rPr>
    </w:pPr>
    <w:r w:rsidRPr="00B22453">
      <w:rPr>
        <w:rFonts w:ascii="Arial Narrow" w:hAnsi="Arial Narrow"/>
        <w:sz w:val="22"/>
        <w:szCs w:val="22"/>
      </w:rPr>
      <w:t xml:space="preserve">Strona </w:t>
    </w:r>
    <w:r w:rsidRPr="00B22453">
      <w:rPr>
        <w:rFonts w:ascii="Arial Narrow" w:hAnsi="Arial Narrow"/>
        <w:sz w:val="22"/>
        <w:szCs w:val="22"/>
      </w:rPr>
      <w:fldChar w:fldCharType="begin"/>
    </w:r>
    <w:r w:rsidRPr="00B22453">
      <w:rPr>
        <w:rFonts w:ascii="Arial Narrow" w:hAnsi="Arial Narrow"/>
        <w:sz w:val="22"/>
        <w:szCs w:val="22"/>
      </w:rPr>
      <w:instrText>PAGE</w:instrText>
    </w:r>
    <w:r w:rsidRPr="00B22453">
      <w:rPr>
        <w:rFonts w:ascii="Arial Narrow" w:hAnsi="Arial Narrow"/>
        <w:sz w:val="22"/>
        <w:szCs w:val="22"/>
      </w:rPr>
      <w:fldChar w:fldCharType="separate"/>
    </w:r>
    <w:r w:rsidR="00834B25" w:rsidRPr="00B22453">
      <w:rPr>
        <w:rFonts w:ascii="Arial Narrow" w:hAnsi="Arial Narrow"/>
        <w:noProof/>
        <w:sz w:val="22"/>
        <w:szCs w:val="22"/>
      </w:rPr>
      <w:t>11</w:t>
    </w:r>
    <w:r w:rsidRPr="00B22453">
      <w:rPr>
        <w:rFonts w:ascii="Arial Narrow" w:hAnsi="Arial Narrow"/>
        <w:sz w:val="22"/>
        <w:szCs w:val="22"/>
      </w:rPr>
      <w:fldChar w:fldCharType="end"/>
    </w:r>
    <w:r w:rsidRPr="00B22453">
      <w:rPr>
        <w:rFonts w:ascii="Arial Narrow" w:hAnsi="Arial Narrow"/>
        <w:sz w:val="22"/>
        <w:szCs w:val="22"/>
      </w:rPr>
      <w:t xml:space="preserve"> z </w:t>
    </w:r>
    <w:r w:rsidRPr="00B22453">
      <w:rPr>
        <w:rFonts w:ascii="Arial Narrow" w:hAnsi="Arial Narrow"/>
        <w:sz w:val="22"/>
        <w:szCs w:val="22"/>
      </w:rPr>
      <w:fldChar w:fldCharType="begin"/>
    </w:r>
    <w:r w:rsidRPr="00B22453">
      <w:rPr>
        <w:rFonts w:ascii="Arial Narrow" w:hAnsi="Arial Narrow"/>
        <w:sz w:val="22"/>
        <w:szCs w:val="22"/>
      </w:rPr>
      <w:instrText>NUMPAGES</w:instrText>
    </w:r>
    <w:r w:rsidRPr="00B22453">
      <w:rPr>
        <w:rFonts w:ascii="Arial Narrow" w:hAnsi="Arial Narrow"/>
        <w:sz w:val="22"/>
        <w:szCs w:val="22"/>
      </w:rPr>
      <w:fldChar w:fldCharType="separate"/>
    </w:r>
    <w:r w:rsidR="00834B25" w:rsidRPr="00B22453">
      <w:rPr>
        <w:rFonts w:ascii="Arial Narrow" w:hAnsi="Arial Narrow"/>
        <w:noProof/>
        <w:sz w:val="22"/>
        <w:szCs w:val="22"/>
      </w:rPr>
      <w:t>11</w:t>
    </w:r>
    <w:r w:rsidRPr="00B22453">
      <w:rPr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3991" w14:textId="77777777" w:rsidR="00622710" w:rsidRDefault="00622710" w:rsidP="009A1766">
    <w:pPr>
      <w:pStyle w:val="Stopka"/>
      <w:jc w:val="right"/>
      <w:rPr>
        <w:rStyle w:val="Numerstrony"/>
      </w:rPr>
    </w:pPr>
    <w:r>
      <w:rPr>
        <w:rStyle w:val="Numerstrony"/>
      </w:rPr>
      <w:t>32</w:t>
    </w:r>
  </w:p>
  <w:p w14:paraId="200A4D1D" w14:textId="77777777" w:rsidR="00622710" w:rsidRDefault="00622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F6955" w14:textId="77777777" w:rsidR="006A7925" w:rsidRDefault="006A7925">
      <w:r>
        <w:separator/>
      </w:r>
    </w:p>
  </w:footnote>
  <w:footnote w:type="continuationSeparator" w:id="0">
    <w:p w14:paraId="315CC14C" w14:textId="77777777" w:rsidR="006A7925" w:rsidRDefault="006A7925">
      <w:r>
        <w:continuationSeparator/>
      </w:r>
    </w:p>
  </w:footnote>
  <w:footnote w:id="1">
    <w:p w14:paraId="65EAD4E9" w14:textId="77777777" w:rsidR="00622710" w:rsidRPr="0097770F" w:rsidRDefault="00622710">
      <w:pPr>
        <w:pStyle w:val="Tekstprzypisudolnego"/>
        <w:rPr>
          <w:rFonts w:ascii="Arial Narrow" w:hAnsi="Arial Narrow"/>
          <w:i/>
        </w:rPr>
      </w:pPr>
      <w:r w:rsidRPr="0097770F">
        <w:rPr>
          <w:rStyle w:val="Odwoanieprzypisudolnego"/>
          <w:rFonts w:ascii="Arial Narrow" w:hAnsi="Arial Narrow"/>
          <w:i/>
        </w:rPr>
        <w:footnoteRef/>
      </w:r>
      <w:r w:rsidRPr="0097770F">
        <w:rPr>
          <w:rFonts w:ascii="Arial Narrow" w:hAnsi="Arial Narrow"/>
          <w:i/>
        </w:rPr>
        <w:t xml:space="preserve"> Niepotrzebne skreślić</w:t>
      </w:r>
    </w:p>
  </w:footnote>
  <w:footnote w:id="2">
    <w:p w14:paraId="7CF6D12C" w14:textId="77777777" w:rsidR="00622710" w:rsidRPr="0066389C" w:rsidRDefault="00622710">
      <w:pPr>
        <w:pStyle w:val="Tekstprzypisudolnego"/>
        <w:rPr>
          <w:rFonts w:ascii="Arial Narrow" w:hAnsi="Arial Narrow"/>
          <w:i/>
        </w:rPr>
      </w:pPr>
      <w:r w:rsidRPr="0097770F">
        <w:rPr>
          <w:rStyle w:val="Odwoanieprzypisudolnego"/>
          <w:rFonts w:ascii="Arial Narrow" w:hAnsi="Arial Narrow"/>
          <w:i/>
        </w:rPr>
        <w:footnoteRef/>
      </w:r>
      <w:r w:rsidRPr="0097770F">
        <w:rPr>
          <w:rFonts w:ascii="Arial Narrow" w:hAnsi="Arial Narrow"/>
          <w:i/>
        </w:rPr>
        <w:t xml:space="preserve"> Uwaga: w przypadku Wykonawców składających ofertę wspólną należy wskazać wszystkich Wykonawców występujących wspólnie</w:t>
      </w:r>
    </w:p>
  </w:footnote>
  <w:footnote w:id="3">
    <w:p w14:paraId="23C37FB8" w14:textId="77777777" w:rsidR="00622710" w:rsidRDefault="00622710" w:rsidP="006B61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1B5A">
        <w:rPr>
          <w:rFonts w:ascii="Trebuchet MS" w:eastAsia="Calibri" w:hAnsi="Trebuchet MS" w:cs="Arial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E077DB4" w14:textId="77777777" w:rsidR="00622710" w:rsidRPr="00161B5A" w:rsidRDefault="00622710" w:rsidP="006B6129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61B5A"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 w:rsidRPr="00161B5A"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6E1D49" w14:textId="77777777" w:rsidR="00622710" w:rsidRDefault="00622710" w:rsidP="006B6129">
      <w:pPr>
        <w:pStyle w:val="Tekstprzypisudolnego"/>
      </w:pPr>
    </w:p>
  </w:footnote>
  <w:footnote w:id="5">
    <w:p w14:paraId="58111246" w14:textId="080504A4" w:rsidR="00FF39D4" w:rsidRPr="00B05237" w:rsidRDefault="00FF39D4" w:rsidP="00FF39D4">
      <w:pPr>
        <w:pStyle w:val="Tekstprzypisudolnego"/>
        <w:rPr>
          <w:rFonts w:ascii="Arial Narrow" w:hAnsi="Arial Narrow"/>
          <w:sz w:val="18"/>
          <w:szCs w:val="18"/>
        </w:rPr>
      </w:pPr>
      <w:r w:rsidRPr="00B0523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05237">
        <w:rPr>
          <w:rFonts w:ascii="Arial Narrow" w:hAnsi="Arial Narrow"/>
          <w:sz w:val="18"/>
          <w:szCs w:val="18"/>
        </w:rPr>
        <w:t xml:space="preserve"> E</w:t>
      </w:r>
      <w:r w:rsidRPr="00B05237">
        <w:rPr>
          <w:rFonts w:ascii="Arial Narrow" w:hAnsi="Arial Narrow"/>
          <w:sz w:val="18"/>
          <w:szCs w:val="18"/>
          <w:vertAlign w:val="subscript"/>
        </w:rPr>
        <w:t>d</w:t>
      </w:r>
      <w:r w:rsidRPr="00B05237">
        <w:rPr>
          <w:rFonts w:ascii="Arial Narrow" w:hAnsi="Arial Narrow"/>
          <w:sz w:val="18"/>
          <w:szCs w:val="18"/>
          <w:vertAlign w:val="superscript"/>
        </w:rPr>
        <w:t xml:space="preserve">   </w:t>
      </w:r>
      <w:r w:rsidRPr="00B05237">
        <w:rPr>
          <w:rFonts w:ascii="Arial Narrow" w:hAnsi="Arial Narrow"/>
          <w:b/>
          <w:sz w:val="18"/>
          <w:szCs w:val="18"/>
        </w:rPr>
        <w:t xml:space="preserve">- Energia </w:t>
      </w:r>
      <w:r>
        <w:rPr>
          <w:rFonts w:ascii="Arial Narrow" w:hAnsi="Arial Narrow"/>
          <w:b/>
          <w:sz w:val="18"/>
          <w:szCs w:val="18"/>
        </w:rPr>
        <w:t xml:space="preserve">nominalna </w:t>
      </w:r>
      <w:r w:rsidRPr="00B05237">
        <w:rPr>
          <w:rFonts w:ascii="Arial Narrow" w:hAnsi="Arial Narrow"/>
          <w:sz w:val="18"/>
          <w:szCs w:val="18"/>
        </w:rPr>
        <w:t>w rozumieniu zapisów załącznika nr 2 do SWZ</w:t>
      </w:r>
    </w:p>
  </w:footnote>
  <w:footnote w:id="6">
    <w:p w14:paraId="5DC2D510" w14:textId="77777777" w:rsidR="009E4AF9" w:rsidRPr="00B05237" w:rsidRDefault="009E4AF9" w:rsidP="009E4AF9">
      <w:pPr>
        <w:pStyle w:val="Tekstprzypisudolnego"/>
        <w:rPr>
          <w:rFonts w:ascii="Arial Narrow" w:hAnsi="Arial Narrow"/>
          <w:sz w:val="18"/>
          <w:szCs w:val="18"/>
        </w:rPr>
      </w:pPr>
      <w:r w:rsidRPr="00B0523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05237">
        <w:rPr>
          <w:rFonts w:ascii="Arial Narrow" w:hAnsi="Arial Narrow"/>
          <w:sz w:val="18"/>
          <w:szCs w:val="18"/>
        </w:rPr>
        <w:t xml:space="preserve"> E</w:t>
      </w:r>
      <w:r w:rsidRPr="00B05237">
        <w:rPr>
          <w:rFonts w:ascii="Arial Narrow" w:hAnsi="Arial Narrow"/>
          <w:sz w:val="18"/>
          <w:szCs w:val="18"/>
          <w:vertAlign w:val="subscript"/>
        </w:rPr>
        <w:t>d</w:t>
      </w:r>
      <w:r w:rsidRPr="00B05237">
        <w:rPr>
          <w:rFonts w:ascii="Arial Narrow" w:hAnsi="Arial Narrow"/>
          <w:sz w:val="18"/>
          <w:szCs w:val="18"/>
          <w:vertAlign w:val="superscript"/>
        </w:rPr>
        <w:t xml:space="preserve">   </w:t>
      </w:r>
      <w:r w:rsidRPr="00B05237">
        <w:rPr>
          <w:rFonts w:ascii="Arial Narrow" w:hAnsi="Arial Narrow"/>
          <w:b/>
          <w:sz w:val="18"/>
          <w:szCs w:val="18"/>
        </w:rPr>
        <w:t>- Energia dostępna</w:t>
      </w:r>
      <w:r w:rsidRPr="00B05237">
        <w:rPr>
          <w:rFonts w:ascii="Arial Narrow" w:hAnsi="Arial Narrow"/>
          <w:sz w:val="18"/>
          <w:szCs w:val="18"/>
        </w:rPr>
        <w:t xml:space="preserve"> w rozumieniu zapisów załącznika nr 2 do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0E59" w14:textId="34B91C04" w:rsidR="00F538C2" w:rsidRPr="00F538C2" w:rsidRDefault="00F538C2" w:rsidP="00F538C2">
    <w:pPr>
      <w:pStyle w:val="Nagwek"/>
      <w:tabs>
        <w:tab w:val="clear" w:pos="4536"/>
        <w:tab w:val="clear" w:pos="9072"/>
        <w:tab w:val="left" w:pos="1168"/>
      </w:tabs>
      <w:jc w:val="right"/>
      <w:rPr>
        <w:rFonts w:ascii="Arial Narrow" w:hAnsi="Arial Narrow"/>
        <w:b/>
        <w:bCs/>
        <w:noProof/>
        <w:sz w:val="22"/>
        <w:szCs w:val="22"/>
      </w:rPr>
    </w:pPr>
    <w:r w:rsidRPr="00F538C2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AE900AB" wp14:editId="5A56BEFB">
          <wp:simplePos x="0" y="0"/>
          <wp:positionH relativeFrom="column">
            <wp:posOffset>-175260</wp:posOffset>
          </wp:positionH>
          <wp:positionV relativeFrom="paragraph">
            <wp:posOffset>-101296</wp:posOffset>
          </wp:positionV>
          <wp:extent cx="6192520" cy="636905"/>
          <wp:effectExtent l="0" t="0" r="0" b="0"/>
          <wp:wrapSquare wrapText="bothSides"/>
          <wp:docPr id="9760762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2F5C9" w14:textId="482B0058" w:rsidR="00F538C2" w:rsidRPr="00F538C2" w:rsidRDefault="00F538C2" w:rsidP="00F538C2">
    <w:pPr>
      <w:pStyle w:val="Nagwek"/>
      <w:tabs>
        <w:tab w:val="clear" w:pos="4536"/>
        <w:tab w:val="clear" w:pos="9072"/>
        <w:tab w:val="left" w:pos="1168"/>
      </w:tabs>
      <w:spacing w:line="360" w:lineRule="auto"/>
      <w:jc w:val="right"/>
      <w:rPr>
        <w:rFonts w:ascii="Arial Narrow" w:hAnsi="Arial Narrow"/>
        <w:b/>
        <w:bCs/>
        <w:noProof/>
        <w:sz w:val="22"/>
        <w:szCs w:val="22"/>
      </w:rPr>
    </w:pPr>
    <w:r w:rsidRPr="00F538C2">
      <w:rPr>
        <w:rFonts w:ascii="Arial Narrow" w:hAnsi="Arial Narrow"/>
        <w:b/>
        <w:bCs/>
        <w:noProof/>
        <w:sz w:val="22"/>
        <w:szCs w:val="22"/>
      </w:rPr>
      <w:t>Nr sprawy PKM\ZP\3\2024</w:t>
    </w:r>
  </w:p>
  <w:p w14:paraId="69C6BE16" w14:textId="3EEFB84C" w:rsidR="00F538C2" w:rsidRPr="00F538C2" w:rsidRDefault="00F538C2" w:rsidP="00F538C2">
    <w:pPr>
      <w:pStyle w:val="Nagwek"/>
      <w:tabs>
        <w:tab w:val="clear" w:pos="4536"/>
        <w:tab w:val="clear" w:pos="9072"/>
        <w:tab w:val="left" w:pos="1168"/>
      </w:tabs>
      <w:jc w:val="right"/>
      <w:rPr>
        <w:rFonts w:ascii="Arial Narrow" w:hAnsi="Arial Narrow"/>
        <w:b/>
        <w:bCs/>
        <w:sz w:val="22"/>
        <w:szCs w:val="22"/>
      </w:rPr>
    </w:pPr>
    <w:r w:rsidRPr="00F538C2">
      <w:rPr>
        <w:rFonts w:ascii="Arial Narrow" w:hAnsi="Arial Narrow"/>
        <w:b/>
        <w:bCs/>
        <w:noProof/>
        <w:sz w:val="22"/>
        <w:szCs w:val="22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70"/>
      <w:gridCol w:w="1692"/>
      <w:gridCol w:w="1378"/>
      <w:gridCol w:w="3070"/>
    </w:tblGrid>
    <w:tr w:rsidR="00622710" w14:paraId="73145360" w14:textId="77777777">
      <w:trPr>
        <w:trHeight w:val="992"/>
      </w:trPr>
      <w:tc>
        <w:tcPr>
          <w:tcW w:w="47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F2F7498" w14:textId="77777777" w:rsidR="00622710" w:rsidRDefault="00622710" w:rsidP="009A1766">
          <w:pPr>
            <w:pStyle w:val="Nagwek"/>
          </w:pPr>
          <w:r>
            <w:t xml:space="preserve"> </w:t>
          </w:r>
        </w:p>
      </w:tc>
      <w:tc>
        <w:tcPr>
          <w:tcW w:w="441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98CD9A" w14:textId="77777777" w:rsidR="00622710" w:rsidRDefault="00622710" w:rsidP="009A1766">
          <w:pPr>
            <w:pStyle w:val="Nagwek"/>
          </w:pPr>
          <w:r>
            <w:t xml:space="preserve"> </w:t>
          </w:r>
        </w:p>
      </w:tc>
    </w:tr>
    <w:tr w:rsidR="00622710" w14:paraId="7B6A98CD" w14:textId="77777777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1307"/>
      </w:trPr>
      <w:tc>
        <w:tcPr>
          <w:tcW w:w="3070" w:type="dxa"/>
        </w:tcPr>
        <w:p w14:paraId="6DCF802F" w14:textId="77777777" w:rsidR="00622710" w:rsidRDefault="00622710" w:rsidP="009A1766">
          <w:pPr>
            <w:pStyle w:val="Nagwek"/>
            <w:rPr>
              <w:sz w:val="28"/>
            </w:rPr>
          </w:pPr>
        </w:p>
        <w:p w14:paraId="4C758415" w14:textId="77777777" w:rsidR="00622710" w:rsidRDefault="00622710" w:rsidP="009A1766">
          <w:pPr>
            <w:pStyle w:val="Nagwek"/>
            <w:rPr>
              <w:sz w:val="28"/>
            </w:rPr>
          </w:pPr>
        </w:p>
        <w:p w14:paraId="535900F4" w14:textId="77777777" w:rsidR="00622710" w:rsidRDefault="00622710" w:rsidP="009A1766">
          <w:pPr>
            <w:pStyle w:val="Nagwek"/>
            <w:rPr>
              <w:sz w:val="28"/>
            </w:rPr>
          </w:pPr>
          <w:r>
            <w:rPr>
              <w:sz w:val="28"/>
            </w:rPr>
            <w:t>Nr sprawy:</w:t>
          </w:r>
        </w:p>
        <w:p w14:paraId="18867CFD" w14:textId="77777777" w:rsidR="00622710" w:rsidRPr="00A753BA" w:rsidRDefault="00622710" w:rsidP="009A1766">
          <w:pPr>
            <w:pStyle w:val="Nagwek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PN/2005/1</w:t>
          </w:r>
          <w:r w:rsidRPr="00A753BA">
            <w:rPr>
              <w:b/>
              <w:sz w:val="28"/>
              <w:szCs w:val="28"/>
            </w:rPr>
            <w:t>2/1</w:t>
          </w:r>
        </w:p>
      </w:tc>
      <w:tc>
        <w:tcPr>
          <w:tcW w:w="3070" w:type="dxa"/>
          <w:gridSpan w:val="2"/>
        </w:tcPr>
        <w:p w14:paraId="7A75C269" w14:textId="77777777" w:rsidR="00622710" w:rsidRDefault="00622710" w:rsidP="009A1766">
          <w:pPr>
            <w:pStyle w:val="Nagwek"/>
          </w:pPr>
        </w:p>
        <w:p w14:paraId="12B02172" w14:textId="77777777" w:rsidR="00622710" w:rsidRDefault="00622710" w:rsidP="009A1766">
          <w:pPr>
            <w:pStyle w:val="Nagwek"/>
          </w:pPr>
        </w:p>
        <w:p w14:paraId="09FFCA17" w14:textId="77777777" w:rsidR="00622710" w:rsidRDefault="00622710" w:rsidP="009A1766">
          <w:pPr>
            <w:pStyle w:val="Nagwek"/>
            <w:jc w:val="center"/>
            <w:rPr>
              <w:sz w:val="28"/>
            </w:rPr>
          </w:pPr>
        </w:p>
        <w:p w14:paraId="34F88642" w14:textId="77777777" w:rsidR="00622710" w:rsidRDefault="00622710" w:rsidP="009A1766">
          <w:pPr>
            <w:pStyle w:val="Nagwek"/>
            <w:jc w:val="center"/>
          </w:pPr>
          <w:r>
            <w:rPr>
              <w:sz w:val="28"/>
            </w:rPr>
            <w:t>Załącznik nr 1 do SIWZ</w:t>
          </w:r>
        </w:p>
      </w:tc>
      <w:tc>
        <w:tcPr>
          <w:tcW w:w="3070" w:type="dxa"/>
        </w:tcPr>
        <w:p w14:paraId="3D436AC4" w14:textId="77777777" w:rsidR="00622710" w:rsidRDefault="00622710" w:rsidP="009A1766">
          <w:pPr>
            <w:pStyle w:val="Nagwek"/>
            <w:jc w:val="center"/>
          </w:pPr>
        </w:p>
        <w:p w14:paraId="5E63C468" w14:textId="77777777" w:rsidR="00622710" w:rsidRDefault="00622710" w:rsidP="009A1766">
          <w:pPr>
            <w:pStyle w:val="Nagwek"/>
            <w:jc w:val="center"/>
          </w:pPr>
        </w:p>
        <w:p w14:paraId="3472B681" w14:textId="77777777" w:rsidR="00622710" w:rsidRDefault="00622710" w:rsidP="009A1766">
          <w:pPr>
            <w:pStyle w:val="Nagwek"/>
            <w:jc w:val="center"/>
          </w:pPr>
        </w:p>
        <w:p w14:paraId="2FD03BD8" w14:textId="77777777" w:rsidR="00622710" w:rsidRDefault="00622710" w:rsidP="009A1766">
          <w:pPr>
            <w:pStyle w:val="Nagwek"/>
            <w:jc w:val="center"/>
          </w:pPr>
        </w:p>
        <w:p w14:paraId="6294A429" w14:textId="77777777" w:rsidR="00622710" w:rsidRDefault="00622710" w:rsidP="009A1766">
          <w:pPr>
            <w:pStyle w:val="Nagwek"/>
            <w:jc w:val="center"/>
          </w:pPr>
          <w:r>
            <w:t xml:space="preserve">(Pieczęć </w:t>
          </w:r>
          <w:r w:rsidRPr="00BD4B9E">
            <w:t>Wykonawcy</w:t>
          </w:r>
          <w:r>
            <w:t>)</w:t>
          </w:r>
        </w:p>
      </w:tc>
    </w:tr>
  </w:tbl>
  <w:p w14:paraId="4374DD7E" w14:textId="77777777" w:rsidR="00622710" w:rsidRDefault="00622710" w:rsidP="009A1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FFA0A7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1" w15:restartNumberingAfterBreak="0">
    <w:nsid w:val="00000003"/>
    <w:multiLevelType w:val="multilevel"/>
    <w:tmpl w:val="788E513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74" w:hanging="360"/>
      </w:pPr>
      <w:rPr>
        <w:b w:val="0"/>
      </w:rPr>
    </w:lvl>
  </w:abstractNum>
  <w:abstractNum w:abstractNumId="4" w15:restartNumberingAfterBreak="0">
    <w:nsid w:val="00000007"/>
    <w:multiLevelType w:val="multilevel"/>
    <w:tmpl w:val="1DE8A6FA"/>
    <w:name w:val="WWNum118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singleLevel"/>
    <w:tmpl w:val="8312D43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ahoma"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0000000E"/>
    <w:multiLevelType w:val="singleLevel"/>
    <w:tmpl w:val="E0444F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 Narrow" w:hAnsi="Arial Narrow" w:cs="Tahoma" w:hint="default"/>
        <w:sz w:val="22"/>
        <w:szCs w:val="22"/>
      </w:rPr>
    </w:lvl>
  </w:abstractNum>
  <w:abstractNum w:abstractNumId="8" w15:restartNumberingAfterBreak="0">
    <w:nsid w:val="0000000F"/>
    <w:multiLevelType w:val="singleLevel"/>
    <w:tmpl w:val="AD4CB9AA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ascii="Arial Narrow" w:hAnsi="Arial Narrow" w:cs="Tahoma" w:hint="default"/>
        <w:sz w:val="22"/>
        <w:szCs w:val="22"/>
      </w:rPr>
    </w:lvl>
  </w:abstractNum>
  <w:abstractNum w:abstractNumId="9" w15:restartNumberingAfterBreak="0">
    <w:nsid w:val="00000010"/>
    <w:multiLevelType w:val="multilevel"/>
    <w:tmpl w:val="20A4A35A"/>
    <w:name w:val="WWNum16"/>
    <w:lvl w:ilvl="0">
      <w:start w:val="1"/>
      <w:numFmt w:val="bullet"/>
      <w:lvlText w:val=""/>
      <w:lvlJc w:val="right"/>
      <w:pPr>
        <w:tabs>
          <w:tab w:val="num" w:pos="1200"/>
        </w:tabs>
        <w:ind w:left="1920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>
      <w:start w:val="1"/>
      <w:numFmt w:val="decimal"/>
      <w:lvlText w:val="%9."/>
      <w:lvlJc w:val="left"/>
      <w:pPr>
        <w:tabs>
          <w:tab w:val="num" w:pos="4800"/>
        </w:tabs>
        <w:ind w:left="4800" w:hanging="360"/>
      </w:pPr>
    </w:lvl>
  </w:abstractNum>
  <w:abstractNum w:abstractNumId="10" w15:restartNumberingAfterBreak="0">
    <w:nsid w:val="00000011"/>
    <w:multiLevelType w:val="singleLevel"/>
    <w:tmpl w:val="8330409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874" w:hanging="360"/>
      </w:pPr>
      <w:rPr>
        <w:rFonts w:ascii="Arial Narrow" w:hAnsi="Arial Narrow" w:cs="Tahoma" w:hint="default"/>
        <w:sz w:val="22"/>
        <w:szCs w:val="22"/>
      </w:rPr>
    </w:lvl>
  </w:abstractNum>
  <w:abstractNum w:abstractNumId="11" w15:restartNumberingAfterBreak="0">
    <w:nsid w:val="00000012"/>
    <w:multiLevelType w:val="singleLevel"/>
    <w:tmpl w:val="90FA2B28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 Narrow" w:hAnsi="Arial Narrow" w:cs="Tahoma" w:hint="default"/>
        <w:sz w:val="22"/>
        <w:szCs w:val="22"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right"/>
      <w:pPr>
        <w:tabs>
          <w:tab w:val="num" w:pos="0"/>
        </w:tabs>
        <w:ind w:left="2064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B"/>
    <w:multiLevelType w:val="singleLevel"/>
    <w:tmpl w:val="BF84BF20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2183" w:hanging="360"/>
      </w:pPr>
      <w:rPr>
        <w:rFonts w:ascii="Tahoma" w:hAnsi="Tahoma" w:cs="Tahoma" w:hint="default"/>
        <w:sz w:val="18"/>
        <w:szCs w:val="18"/>
      </w:rPr>
    </w:lvl>
  </w:abstractNum>
  <w:abstractNum w:abstractNumId="14" w15:restartNumberingAfterBreak="0">
    <w:nsid w:val="00000020"/>
    <w:multiLevelType w:val="singleLevel"/>
    <w:tmpl w:val="B7F0099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874" w:hanging="360"/>
      </w:pPr>
      <w:rPr>
        <w:rFonts w:ascii="Tahoma" w:hAnsi="Tahoma" w:cs="Tahoma" w:hint="default"/>
        <w:sz w:val="18"/>
        <w:szCs w:val="18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154" w:hanging="360"/>
      </w:pPr>
      <w:rPr>
        <w:rFonts w:ascii="Tahoma" w:hAnsi="Tahoma" w:cs="Tahoma" w:hint="default"/>
        <w:sz w:val="18"/>
        <w:szCs w:val="18"/>
      </w:rPr>
    </w:lvl>
  </w:abstractNum>
  <w:abstractNum w:abstractNumId="16" w15:restartNumberingAfterBreak="0">
    <w:nsid w:val="00000028"/>
    <w:multiLevelType w:val="multilevel"/>
    <w:tmpl w:val="00000028"/>
    <w:name w:val="WWNum40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33"/>
    <w:multiLevelType w:val="singleLevel"/>
    <w:tmpl w:val="F60005CA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427" w:hanging="360"/>
      </w:pPr>
      <w:rPr>
        <w:rFonts w:ascii="Tahoma" w:hAnsi="Tahoma" w:cs="Tahoma" w:hint="default"/>
        <w:b w:val="0"/>
        <w:sz w:val="18"/>
        <w:szCs w:val="18"/>
      </w:rPr>
    </w:lvl>
  </w:abstractNum>
  <w:abstractNum w:abstractNumId="1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SimSun" w:hAnsi="Tahoma" w:cs="Tahoma"/>
        <w:sz w:val="18"/>
        <w:szCs w:val="18"/>
      </w:rPr>
    </w:lvl>
  </w:abstractNum>
  <w:abstractNum w:abstractNumId="19" w15:restartNumberingAfterBreak="0">
    <w:nsid w:val="00000062"/>
    <w:multiLevelType w:val="multilevel"/>
    <w:tmpl w:val="00000062"/>
    <w:name w:val="WWNum9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76"/>
    <w:multiLevelType w:val="multilevel"/>
    <w:tmpl w:val="BF467DB2"/>
    <w:name w:val="WWNum118"/>
    <w:lvl w:ilvl="0">
      <w:start w:val="1"/>
      <w:numFmt w:val="lowerLetter"/>
      <w:lvlText w:val="%1)"/>
      <w:lvlJc w:val="left"/>
      <w:pPr>
        <w:tabs>
          <w:tab w:val="num" w:pos="633"/>
        </w:tabs>
        <w:ind w:left="1353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1" w15:restartNumberingAfterBreak="0">
    <w:nsid w:val="00000079"/>
    <w:multiLevelType w:val="singleLevel"/>
    <w:tmpl w:val="00000079"/>
    <w:name w:val="WW8Num121"/>
    <w:lvl w:ilvl="0">
      <w:start w:val="1"/>
      <w:numFmt w:val="bullet"/>
      <w:lvlText w:val=""/>
      <w:lvlJc w:val="right"/>
      <w:pPr>
        <w:tabs>
          <w:tab w:val="num" w:pos="0"/>
        </w:tabs>
        <w:ind w:left="220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7C"/>
    <w:multiLevelType w:val="singleLevel"/>
    <w:tmpl w:val="0000007C"/>
    <w:name w:val="WW8Num124"/>
    <w:lvl w:ilvl="0">
      <w:start w:val="1"/>
      <w:numFmt w:val="bullet"/>
      <w:lvlText w:val=""/>
      <w:lvlJc w:val="left"/>
      <w:pPr>
        <w:tabs>
          <w:tab w:val="num" w:pos="0"/>
        </w:tabs>
        <w:ind w:left="2184" w:hanging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01EB391B"/>
    <w:multiLevelType w:val="hybridMultilevel"/>
    <w:tmpl w:val="2D962070"/>
    <w:lvl w:ilvl="0" w:tplc="C0FC263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2C276F4"/>
    <w:multiLevelType w:val="hybridMultilevel"/>
    <w:tmpl w:val="8C08AA22"/>
    <w:lvl w:ilvl="0" w:tplc="2B7471DC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5" w15:restartNumberingAfterBreak="0">
    <w:nsid w:val="03B03345"/>
    <w:multiLevelType w:val="hybridMultilevel"/>
    <w:tmpl w:val="237E0A4E"/>
    <w:lvl w:ilvl="0" w:tplc="333AAAAC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B3218"/>
    <w:multiLevelType w:val="hybridMultilevel"/>
    <w:tmpl w:val="0908E8BA"/>
    <w:lvl w:ilvl="0" w:tplc="CB6C6D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7B673E0"/>
    <w:multiLevelType w:val="hybridMultilevel"/>
    <w:tmpl w:val="562C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16501"/>
    <w:multiLevelType w:val="hybridMultilevel"/>
    <w:tmpl w:val="5930F7C0"/>
    <w:lvl w:ilvl="0" w:tplc="58728B5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469B3"/>
    <w:multiLevelType w:val="hybridMultilevel"/>
    <w:tmpl w:val="3CA624B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19E4662C"/>
    <w:multiLevelType w:val="hybridMultilevel"/>
    <w:tmpl w:val="6E5640F0"/>
    <w:name w:val="WW8Num362222222222222"/>
    <w:lvl w:ilvl="0" w:tplc="84508542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A5607EB"/>
    <w:multiLevelType w:val="hybridMultilevel"/>
    <w:tmpl w:val="5C443614"/>
    <w:name w:val="WWNum722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 w15:restartNumberingAfterBreak="0">
    <w:nsid w:val="2E7B67FF"/>
    <w:multiLevelType w:val="hybridMultilevel"/>
    <w:tmpl w:val="FEDE35D4"/>
    <w:lvl w:ilvl="0" w:tplc="FF40C6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34FC66B6"/>
    <w:multiLevelType w:val="hybridMultilevel"/>
    <w:tmpl w:val="3E709ECE"/>
    <w:lvl w:ilvl="0" w:tplc="36C46F22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4" w15:restartNumberingAfterBreak="0">
    <w:nsid w:val="353D2D3B"/>
    <w:multiLevelType w:val="hybridMultilevel"/>
    <w:tmpl w:val="D146F364"/>
    <w:lvl w:ilvl="0" w:tplc="67F0C7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6D7267"/>
    <w:multiLevelType w:val="hybridMultilevel"/>
    <w:tmpl w:val="A4F0FB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396634F7"/>
    <w:multiLevelType w:val="hybridMultilevel"/>
    <w:tmpl w:val="F4B44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260DB6"/>
    <w:multiLevelType w:val="hybridMultilevel"/>
    <w:tmpl w:val="64A230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1A35CF3"/>
    <w:multiLevelType w:val="hybridMultilevel"/>
    <w:tmpl w:val="47B6A8AE"/>
    <w:name w:val="WWNum1002"/>
    <w:lvl w:ilvl="0" w:tplc="E7E844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461302DD"/>
    <w:multiLevelType w:val="hybridMultilevel"/>
    <w:tmpl w:val="C008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120B65"/>
    <w:multiLevelType w:val="hybridMultilevel"/>
    <w:tmpl w:val="74182686"/>
    <w:lvl w:ilvl="0" w:tplc="656EC31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D13DA"/>
    <w:multiLevelType w:val="hybridMultilevel"/>
    <w:tmpl w:val="E5FA3EE4"/>
    <w:lvl w:ilvl="0" w:tplc="79C26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6AA8"/>
    <w:multiLevelType w:val="multilevel"/>
    <w:tmpl w:val="1F30B98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5B1F6E83"/>
    <w:multiLevelType w:val="multilevel"/>
    <w:tmpl w:val="8B801E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5BDC6338"/>
    <w:multiLevelType w:val="hybridMultilevel"/>
    <w:tmpl w:val="62E2F7B0"/>
    <w:lvl w:ilvl="0" w:tplc="E44CD45E">
      <w:start w:val="1"/>
      <w:numFmt w:val="lowerLetter"/>
      <w:lvlText w:val="%1)"/>
      <w:lvlJc w:val="left"/>
      <w:pPr>
        <w:ind w:left="1571" w:hanging="360"/>
      </w:pPr>
      <w:rPr>
        <w:rFonts w:ascii="Arial Narrow" w:hAnsi="Arial Narrow" w:cs="Tahoma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5FC30F6D"/>
    <w:multiLevelType w:val="hybridMultilevel"/>
    <w:tmpl w:val="5A96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446FA"/>
    <w:multiLevelType w:val="hybridMultilevel"/>
    <w:tmpl w:val="69C4076E"/>
    <w:lvl w:ilvl="0" w:tplc="D09C79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21C44"/>
    <w:multiLevelType w:val="multilevel"/>
    <w:tmpl w:val="29B44C88"/>
    <w:name w:val="WWNum11822"/>
    <w:lvl w:ilvl="0">
      <w:start w:val="3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6BED2B00"/>
    <w:multiLevelType w:val="hybridMultilevel"/>
    <w:tmpl w:val="3CA624B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9" w15:restartNumberingAfterBreak="0">
    <w:nsid w:val="6C1A5DB2"/>
    <w:multiLevelType w:val="hybridMultilevel"/>
    <w:tmpl w:val="76725A18"/>
    <w:name w:val="WW8Num3622222222222222"/>
    <w:lvl w:ilvl="0" w:tplc="99840CBE">
      <w:start w:val="1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2B7471D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0" w15:restartNumberingAfterBreak="0">
    <w:nsid w:val="6F98740E"/>
    <w:multiLevelType w:val="hybridMultilevel"/>
    <w:tmpl w:val="606A210A"/>
    <w:name w:val="WWNum72223"/>
    <w:lvl w:ilvl="0" w:tplc="7C7E5A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623D88"/>
    <w:multiLevelType w:val="multilevel"/>
    <w:tmpl w:val="98627398"/>
    <w:name w:val="WWNum710"/>
    <w:lvl w:ilvl="0">
      <w:start w:val="1"/>
      <w:numFmt w:val="lowerLetter"/>
      <w:lvlText w:val="%1)"/>
      <w:lvlJc w:val="left"/>
      <w:pPr>
        <w:tabs>
          <w:tab w:val="num" w:pos="425"/>
        </w:tabs>
        <w:ind w:left="1353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52" w15:restartNumberingAfterBreak="0">
    <w:nsid w:val="7AB95554"/>
    <w:multiLevelType w:val="hybridMultilevel"/>
    <w:tmpl w:val="57A0FECE"/>
    <w:lvl w:ilvl="0" w:tplc="56FEC7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8408083">
    <w:abstractNumId w:val="23"/>
  </w:num>
  <w:num w:numId="2" w16cid:durableId="1341468300">
    <w:abstractNumId w:val="35"/>
  </w:num>
  <w:num w:numId="3" w16cid:durableId="756286856">
    <w:abstractNumId w:val="4"/>
  </w:num>
  <w:num w:numId="4" w16cid:durableId="369961612">
    <w:abstractNumId w:val="44"/>
  </w:num>
  <w:num w:numId="5" w16cid:durableId="1698845739">
    <w:abstractNumId w:val="46"/>
  </w:num>
  <w:num w:numId="6" w16cid:durableId="293565419">
    <w:abstractNumId w:val="28"/>
  </w:num>
  <w:num w:numId="7" w16cid:durableId="1181357481">
    <w:abstractNumId w:val="29"/>
  </w:num>
  <w:num w:numId="8" w16cid:durableId="162209930">
    <w:abstractNumId w:val="33"/>
  </w:num>
  <w:num w:numId="9" w16cid:durableId="97724346">
    <w:abstractNumId w:val="48"/>
  </w:num>
  <w:num w:numId="10" w16cid:durableId="1340620854">
    <w:abstractNumId w:val="41"/>
  </w:num>
  <w:num w:numId="11" w16cid:durableId="178200601">
    <w:abstractNumId w:val="45"/>
  </w:num>
  <w:num w:numId="12" w16cid:durableId="993266248">
    <w:abstractNumId w:val="32"/>
  </w:num>
  <w:num w:numId="13" w16cid:durableId="1695572480">
    <w:abstractNumId w:val="24"/>
  </w:num>
  <w:num w:numId="14" w16cid:durableId="1683821615">
    <w:abstractNumId w:val="36"/>
  </w:num>
  <w:num w:numId="15" w16cid:durableId="1550801083">
    <w:abstractNumId w:val="2"/>
  </w:num>
  <w:num w:numId="16" w16cid:durableId="863177137">
    <w:abstractNumId w:val="21"/>
  </w:num>
  <w:num w:numId="17" w16cid:durableId="1393112470">
    <w:abstractNumId w:val="22"/>
  </w:num>
  <w:num w:numId="18" w16cid:durableId="2128039064">
    <w:abstractNumId w:val="3"/>
  </w:num>
  <w:num w:numId="19" w16cid:durableId="1478260705">
    <w:abstractNumId w:val="27"/>
  </w:num>
  <w:num w:numId="20" w16cid:durableId="1156141727">
    <w:abstractNumId w:val="31"/>
  </w:num>
  <w:num w:numId="21" w16cid:durableId="513419303">
    <w:abstractNumId w:val="0"/>
  </w:num>
  <w:num w:numId="22" w16cid:durableId="954143156">
    <w:abstractNumId w:val="1"/>
  </w:num>
  <w:num w:numId="23" w16cid:durableId="1989746032">
    <w:abstractNumId w:val="5"/>
  </w:num>
  <w:num w:numId="24" w16cid:durableId="700589158">
    <w:abstractNumId w:val="6"/>
  </w:num>
  <w:num w:numId="25" w16cid:durableId="2128235181">
    <w:abstractNumId w:val="7"/>
  </w:num>
  <w:num w:numId="26" w16cid:durableId="1994138559">
    <w:abstractNumId w:val="8"/>
  </w:num>
  <w:num w:numId="27" w16cid:durableId="1765570742">
    <w:abstractNumId w:val="10"/>
  </w:num>
  <w:num w:numId="28" w16cid:durableId="1645692125">
    <w:abstractNumId w:val="11"/>
  </w:num>
  <w:num w:numId="29" w16cid:durableId="780491701">
    <w:abstractNumId w:val="12"/>
  </w:num>
  <w:num w:numId="30" w16cid:durableId="718165998">
    <w:abstractNumId w:val="13"/>
  </w:num>
  <w:num w:numId="31" w16cid:durableId="684986157">
    <w:abstractNumId w:val="14"/>
  </w:num>
  <w:num w:numId="32" w16cid:durableId="768503020">
    <w:abstractNumId w:val="17"/>
  </w:num>
  <w:num w:numId="33" w16cid:durableId="576593463">
    <w:abstractNumId w:val="18"/>
  </w:num>
  <w:num w:numId="34" w16cid:durableId="1372072392">
    <w:abstractNumId w:val="40"/>
  </w:num>
  <w:num w:numId="35" w16cid:durableId="1058480393">
    <w:abstractNumId w:val="25"/>
  </w:num>
  <w:num w:numId="36" w16cid:durableId="790365816">
    <w:abstractNumId w:val="39"/>
  </w:num>
  <w:num w:numId="37" w16cid:durableId="513148327">
    <w:abstractNumId w:val="43"/>
  </w:num>
  <w:num w:numId="38" w16cid:durableId="168566570">
    <w:abstractNumId w:val="26"/>
  </w:num>
  <w:num w:numId="39" w16cid:durableId="799687633">
    <w:abstractNumId w:val="34"/>
  </w:num>
  <w:num w:numId="40" w16cid:durableId="1449010465">
    <w:abstractNumId w:val="37"/>
  </w:num>
  <w:num w:numId="41" w16cid:durableId="461702863">
    <w:abstractNumId w:val="52"/>
  </w:num>
  <w:num w:numId="42" w16cid:durableId="648705357">
    <w:abstractNumId w:val="4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4F"/>
    <w:rsid w:val="0000041B"/>
    <w:rsid w:val="00000573"/>
    <w:rsid w:val="00003A90"/>
    <w:rsid w:val="000050DA"/>
    <w:rsid w:val="00007C80"/>
    <w:rsid w:val="00010C70"/>
    <w:rsid w:val="00010F59"/>
    <w:rsid w:val="000128D0"/>
    <w:rsid w:val="0001325C"/>
    <w:rsid w:val="000157FE"/>
    <w:rsid w:val="00036138"/>
    <w:rsid w:val="00036922"/>
    <w:rsid w:val="00041D54"/>
    <w:rsid w:val="000426B5"/>
    <w:rsid w:val="0004714D"/>
    <w:rsid w:val="000473D0"/>
    <w:rsid w:val="00065CD2"/>
    <w:rsid w:val="00065EDC"/>
    <w:rsid w:val="00067BB3"/>
    <w:rsid w:val="00067E6E"/>
    <w:rsid w:val="00067FAD"/>
    <w:rsid w:val="0007218C"/>
    <w:rsid w:val="0007420D"/>
    <w:rsid w:val="0007651F"/>
    <w:rsid w:val="0007734C"/>
    <w:rsid w:val="00077A08"/>
    <w:rsid w:val="000800C8"/>
    <w:rsid w:val="000801B6"/>
    <w:rsid w:val="00082E78"/>
    <w:rsid w:val="0009335C"/>
    <w:rsid w:val="000937DE"/>
    <w:rsid w:val="000A0A24"/>
    <w:rsid w:val="000A54E2"/>
    <w:rsid w:val="000A5D97"/>
    <w:rsid w:val="000A5F45"/>
    <w:rsid w:val="000A61F3"/>
    <w:rsid w:val="000B1ECD"/>
    <w:rsid w:val="000B449A"/>
    <w:rsid w:val="000B58F2"/>
    <w:rsid w:val="000B7642"/>
    <w:rsid w:val="000C5D15"/>
    <w:rsid w:val="000C7983"/>
    <w:rsid w:val="000D0FC6"/>
    <w:rsid w:val="000D1670"/>
    <w:rsid w:val="000E1069"/>
    <w:rsid w:val="000E3E1A"/>
    <w:rsid w:val="000E4D79"/>
    <w:rsid w:val="000F0750"/>
    <w:rsid w:val="000F5189"/>
    <w:rsid w:val="000F52F7"/>
    <w:rsid w:val="000F7221"/>
    <w:rsid w:val="000F78CB"/>
    <w:rsid w:val="001008D6"/>
    <w:rsid w:val="00101D43"/>
    <w:rsid w:val="00102DA8"/>
    <w:rsid w:val="0010401B"/>
    <w:rsid w:val="00111965"/>
    <w:rsid w:val="00112203"/>
    <w:rsid w:val="00112FF1"/>
    <w:rsid w:val="0011351A"/>
    <w:rsid w:val="00113799"/>
    <w:rsid w:val="0011475F"/>
    <w:rsid w:val="001165C8"/>
    <w:rsid w:val="00116E1B"/>
    <w:rsid w:val="00122EA1"/>
    <w:rsid w:val="0013296B"/>
    <w:rsid w:val="00133288"/>
    <w:rsid w:val="0013482D"/>
    <w:rsid w:val="00135C3B"/>
    <w:rsid w:val="00137F40"/>
    <w:rsid w:val="00142B20"/>
    <w:rsid w:val="001431DE"/>
    <w:rsid w:val="00146B9E"/>
    <w:rsid w:val="0015009A"/>
    <w:rsid w:val="00151FCA"/>
    <w:rsid w:val="00152B62"/>
    <w:rsid w:val="00153E00"/>
    <w:rsid w:val="00154DA6"/>
    <w:rsid w:val="001550E8"/>
    <w:rsid w:val="00155904"/>
    <w:rsid w:val="00156E7F"/>
    <w:rsid w:val="00157EBD"/>
    <w:rsid w:val="00163923"/>
    <w:rsid w:val="00164B8B"/>
    <w:rsid w:val="00165051"/>
    <w:rsid w:val="00167044"/>
    <w:rsid w:val="00170879"/>
    <w:rsid w:val="001730F1"/>
    <w:rsid w:val="001731AE"/>
    <w:rsid w:val="00173E38"/>
    <w:rsid w:val="00173F59"/>
    <w:rsid w:val="0017578B"/>
    <w:rsid w:val="0017582B"/>
    <w:rsid w:val="001760C4"/>
    <w:rsid w:val="00181C26"/>
    <w:rsid w:val="00183C67"/>
    <w:rsid w:val="00184EB4"/>
    <w:rsid w:val="0018544F"/>
    <w:rsid w:val="00187749"/>
    <w:rsid w:val="001906A7"/>
    <w:rsid w:val="001920E9"/>
    <w:rsid w:val="00194D07"/>
    <w:rsid w:val="00195D03"/>
    <w:rsid w:val="00197896"/>
    <w:rsid w:val="001A066C"/>
    <w:rsid w:val="001A3800"/>
    <w:rsid w:val="001A6AFA"/>
    <w:rsid w:val="001A6B73"/>
    <w:rsid w:val="001A7697"/>
    <w:rsid w:val="001B0F30"/>
    <w:rsid w:val="001B101C"/>
    <w:rsid w:val="001B148D"/>
    <w:rsid w:val="001B6F96"/>
    <w:rsid w:val="001B73F8"/>
    <w:rsid w:val="001B7A82"/>
    <w:rsid w:val="001C2224"/>
    <w:rsid w:val="001C3517"/>
    <w:rsid w:val="001C4478"/>
    <w:rsid w:val="001D0EF2"/>
    <w:rsid w:val="001D3E04"/>
    <w:rsid w:val="001D791C"/>
    <w:rsid w:val="001E15F5"/>
    <w:rsid w:val="001E7DFD"/>
    <w:rsid w:val="001F1D9D"/>
    <w:rsid w:val="001F4A62"/>
    <w:rsid w:val="00210A98"/>
    <w:rsid w:val="00211E99"/>
    <w:rsid w:val="0021209A"/>
    <w:rsid w:val="00214554"/>
    <w:rsid w:val="002154AE"/>
    <w:rsid w:val="002247F9"/>
    <w:rsid w:val="00230803"/>
    <w:rsid w:val="00232655"/>
    <w:rsid w:val="002362B6"/>
    <w:rsid w:val="0024065C"/>
    <w:rsid w:val="00242CDD"/>
    <w:rsid w:val="00243EEF"/>
    <w:rsid w:val="00251E34"/>
    <w:rsid w:val="00252E95"/>
    <w:rsid w:val="0025371E"/>
    <w:rsid w:val="002545D5"/>
    <w:rsid w:val="00255AC9"/>
    <w:rsid w:val="00256A08"/>
    <w:rsid w:val="00257CA0"/>
    <w:rsid w:val="002620CF"/>
    <w:rsid w:val="002630D7"/>
    <w:rsid w:val="00263A56"/>
    <w:rsid w:val="00265EC2"/>
    <w:rsid w:val="002665A7"/>
    <w:rsid w:val="00267A3B"/>
    <w:rsid w:val="00267D6D"/>
    <w:rsid w:val="00270CDD"/>
    <w:rsid w:val="002710AB"/>
    <w:rsid w:val="00281840"/>
    <w:rsid w:val="00282E8C"/>
    <w:rsid w:val="002830B0"/>
    <w:rsid w:val="002840C3"/>
    <w:rsid w:val="002865FC"/>
    <w:rsid w:val="0028768C"/>
    <w:rsid w:val="00290501"/>
    <w:rsid w:val="0029106F"/>
    <w:rsid w:val="002917F0"/>
    <w:rsid w:val="002921AE"/>
    <w:rsid w:val="0029256F"/>
    <w:rsid w:val="002931EF"/>
    <w:rsid w:val="002938CD"/>
    <w:rsid w:val="002942AA"/>
    <w:rsid w:val="002A50DD"/>
    <w:rsid w:val="002A6375"/>
    <w:rsid w:val="002B1091"/>
    <w:rsid w:val="002B25B1"/>
    <w:rsid w:val="002B2E6B"/>
    <w:rsid w:val="002B7299"/>
    <w:rsid w:val="002C5728"/>
    <w:rsid w:val="002C62D6"/>
    <w:rsid w:val="002C63EE"/>
    <w:rsid w:val="002C710A"/>
    <w:rsid w:val="002C731C"/>
    <w:rsid w:val="002D14DC"/>
    <w:rsid w:val="002D2B96"/>
    <w:rsid w:val="002D2BE1"/>
    <w:rsid w:val="002E2BBA"/>
    <w:rsid w:val="002E4B7E"/>
    <w:rsid w:val="002E4F1F"/>
    <w:rsid w:val="002E5A7F"/>
    <w:rsid w:val="002E6AD9"/>
    <w:rsid w:val="002E6E71"/>
    <w:rsid w:val="002E77DA"/>
    <w:rsid w:val="002E7BAD"/>
    <w:rsid w:val="002F5ABB"/>
    <w:rsid w:val="002F5DF9"/>
    <w:rsid w:val="0030129E"/>
    <w:rsid w:val="003024FD"/>
    <w:rsid w:val="00321246"/>
    <w:rsid w:val="003216E3"/>
    <w:rsid w:val="00323397"/>
    <w:rsid w:val="003233B5"/>
    <w:rsid w:val="0032381B"/>
    <w:rsid w:val="00323C5F"/>
    <w:rsid w:val="00324199"/>
    <w:rsid w:val="00324AB4"/>
    <w:rsid w:val="00327F90"/>
    <w:rsid w:val="00331D28"/>
    <w:rsid w:val="003348EB"/>
    <w:rsid w:val="00340952"/>
    <w:rsid w:val="00350C87"/>
    <w:rsid w:val="00354F87"/>
    <w:rsid w:val="00355887"/>
    <w:rsid w:val="003626DD"/>
    <w:rsid w:val="00362DF7"/>
    <w:rsid w:val="003636D7"/>
    <w:rsid w:val="00363EBE"/>
    <w:rsid w:val="0036406C"/>
    <w:rsid w:val="00366E24"/>
    <w:rsid w:val="00373D9B"/>
    <w:rsid w:val="00381395"/>
    <w:rsid w:val="00381889"/>
    <w:rsid w:val="00386CD3"/>
    <w:rsid w:val="00391F37"/>
    <w:rsid w:val="00392C29"/>
    <w:rsid w:val="003948A9"/>
    <w:rsid w:val="003959CA"/>
    <w:rsid w:val="00397314"/>
    <w:rsid w:val="003A0F0D"/>
    <w:rsid w:val="003A3966"/>
    <w:rsid w:val="003A5085"/>
    <w:rsid w:val="003A5A75"/>
    <w:rsid w:val="003A6250"/>
    <w:rsid w:val="003B1E76"/>
    <w:rsid w:val="003B2D65"/>
    <w:rsid w:val="003C25BD"/>
    <w:rsid w:val="003C3DAA"/>
    <w:rsid w:val="003C5D9E"/>
    <w:rsid w:val="003C7E20"/>
    <w:rsid w:val="003D0323"/>
    <w:rsid w:val="003D4993"/>
    <w:rsid w:val="003D4F54"/>
    <w:rsid w:val="003D5D23"/>
    <w:rsid w:val="003D7067"/>
    <w:rsid w:val="003D7667"/>
    <w:rsid w:val="003E5A59"/>
    <w:rsid w:val="003E6F98"/>
    <w:rsid w:val="003F2086"/>
    <w:rsid w:val="003F21E2"/>
    <w:rsid w:val="003F3E71"/>
    <w:rsid w:val="003F7189"/>
    <w:rsid w:val="003F7ED4"/>
    <w:rsid w:val="004019F8"/>
    <w:rsid w:val="0040286E"/>
    <w:rsid w:val="0040607A"/>
    <w:rsid w:val="004101D8"/>
    <w:rsid w:val="00410FDF"/>
    <w:rsid w:val="0041127A"/>
    <w:rsid w:val="00411502"/>
    <w:rsid w:val="00411AFC"/>
    <w:rsid w:val="00411F47"/>
    <w:rsid w:val="00415C98"/>
    <w:rsid w:val="004235B9"/>
    <w:rsid w:val="00423816"/>
    <w:rsid w:val="00425CCA"/>
    <w:rsid w:val="004279F4"/>
    <w:rsid w:val="004307EC"/>
    <w:rsid w:val="00430B34"/>
    <w:rsid w:val="00433764"/>
    <w:rsid w:val="004343F9"/>
    <w:rsid w:val="00434E50"/>
    <w:rsid w:val="00435C9C"/>
    <w:rsid w:val="004361DE"/>
    <w:rsid w:val="00436C98"/>
    <w:rsid w:val="004424CC"/>
    <w:rsid w:val="0045121F"/>
    <w:rsid w:val="004547D9"/>
    <w:rsid w:val="00455895"/>
    <w:rsid w:val="00455CAE"/>
    <w:rsid w:val="00456555"/>
    <w:rsid w:val="004579E2"/>
    <w:rsid w:val="00462DF2"/>
    <w:rsid w:val="0046737B"/>
    <w:rsid w:val="00474224"/>
    <w:rsid w:val="00476AED"/>
    <w:rsid w:val="004853AB"/>
    <w:rsid w:val="00485547"/>
    <w:rsid w:val="00485E31"/>
    <w:rsid w:val="00491B88"/>
    <w:rsid w:val="00491DA5"/>
    <w:rsid w:val="004952A6"/>
    <w:rsid w:val="004A134D"/>
    <w:rsid w:val="004A42C8"/>
    <w:rsid w:val="004B36BF"/>
    <w:rsid w:val="004C002F"/>
    <w:rsid w:val="004C045A"/>
    <w:rsid w:val="004C114E"/>
    <w:rsid w:val="004C699B"/>
    <w:rsid w:val="004D030D"/>
    <w:rsid w:val="004D1D95"/>
    <w:rsid w:val="004D3A93"/>
    <w:rsid w:val="004D46BD"/>
    <w:rsid w:val="004D536A"/>
    <w:rsid w:val="004E1B2D"/>
    <w:rsid w:val="004E62D3"/>
    <w:rsid w:val="004F144A"/>
    <w:rsid w:val="004F2ABC"/>
    <w:rsid w:val="004F7999"/>
    <w:rsid w:val="00501488"/>
    <w:rsid w:val="00503624"/>
    <w:rsid w:val="00503D13"/>
    <w:rsid w:val="00505E8E"/>
    <w:rsid w:val="0051074F"/>
    <w:rsid w:val="00511D60"/>
    <w:rsid w:val="00513DFC"/>
    <w:rsid w:val="0051412B"/>
    <w:rsid w:val="00521C91"/>
    <w:rsid w:val="00524A66"/>
    <w:rsid w:val="0052516F"/>
    <w:rsid w:val="005310E4"/>
    <w:rsid w:val="00531EFA"/>
    <w:rsid w:val="00533295"/>
    <w:rsid w:val="005337E9"/>
    <w:rsid w:val="0053424C"/>
    <w:rsid w:val="00536378"/>
    <w:rsid w:val="005418AD"/>
    <w:rsid w:val="0054688F"/>
    <w:rsid w:val="00547560"/>
    <w:rsid w:val="00551FDA"/>
    <w:rsid w:val="005553E2"/>
    <w:rsid w:val="005573E5"/>
    <w:rsid w:val="00561332"/>
    <w:rsid w:val="00561679"/>
    <w:rsid w:val="005647EA"/>
    <w:rsid w:val="00567C0B"/>
    <w:rsid w:val="00570F98"/>
    <w:rsid w:val="00571936"/>
    <w:rsid w:val="0057504F"/>
    <w:rsid w:val="00575FAB"/>
    <w:rsid w:val="00580138"/>
    <w:rsid w:val="00580F12"/>
    <w:rsid w:val="00582034"/>
    <w:rsid w:val="00582E28"/>
    <w:rsid w:val="00583399"/>
    <w:rsid w:val="0058367B"/>
    <w:rsid w:val="00583F82"/>
    <w:rsid w:val="00585651"/>
    <w:rsid w:val="0058792D"/>
    <w:rsid w:val="005979FF"/>
    <w:rsid w:val="005A00DE"/>
    <w:rsid w:val="005A1668"/>
    <w:rsid w:val="005A2515"/>
    <w:rsid w:val="005A3B5F"/>
    <w:rsid w:val="005B09CF"/>
    <w:rsid w:val="005B20AC"/>
    <w:rsid w:val="005B4C80"/>
    <w:rsid w:val="005C3487"/>
    <w:rsid w:val="005C646B"/>
    <w:rsid w:val="005C7F0F"/>
    <w:rsid w:val="005D0695"/>
    <w:rsid w:val="005D0F19"/>
    <w:rsid w:val="005D4A82"/>
    <w:rsid w:val="005D5E92"/>
    <w:rsid w:val="005E1C0E"/>
    <w:rsid w:val="005E1EB6"/>
    <w:rsid w:val="005E244A"/>
    <w:rsid w:val="005E5C6B"/>
    <w:rsid w:val="005F2054"/>
    <w:rsid w:val="00602A80"/>
    <w:rsid w:val="00603B84"/>
    <w:rsid w:val="00612513"/>
    <w:rsid w:val="00615694"/>
    <w:rsid w:val="0061708F"/>
    <w:rsid w:val="006200E3"/>
    <w:rsid w:val="00621FD5"/>
    <w:rsid w:val="006225FD"/>
    <w:rsid w:val="00622710"/>
    <w:rsid w:val="006231A2"/>
    <w:rsid w:val="00623DC8"/>
    <w:rsid w:val="00624D54"/>
    <w:rsid w:val="00625FD5"/>
    <w:rsid w:val="00627C5D"/>
    <w:rsid w:val="006302F3"/>
    <w:rsid w:val="0063065F"/>
    <w:rsid w:val="00636F4D"/>
    <w:rsid w:val="00637DEF"/>
    <w:rsid w:val="006476CD"/>
    <w:rsid w:val="00650110"/>
    <w:rsid w:val="006506E4"/>
    <w:rsid w:val="00652935"/>
    <w:rsid w:val="00657A8C"/>
    <w:rsid w:val="0066156A"/>
    <w:rsid w:val="0066362C"/>
    <w:rsid w:val="0066389C"/>
    <w:rsid w:val="00667554"/>
    <w:rsid w:val="006677B2"/>
    <w:rsid w:val="00670AFF"/>
    <w:rsid w:val="0067210B"/>
    <w:rsid w:val="00673078"/>
    <w:rsid w:val="00676925"/>
    <w:rsid w:val="00676E70"/>
    <w:rsid w:val="006772A2"/>
    <w:rsid w:val="00677AB6"/>
    <w:rsid w:val="0068010E"/>
    <w:rsid w:val="006803BE"/>
    <w:rsid w:val="00681C70"/>
    <w:rsid w:val="0068302F"/>
    <w:rsid w:val="00685F6D"/>
    <w:rsid w:val="006925D2"/>
    <w:rsid w:val="0069521F"/>
    <w:rsid w:val="00696CAD"/>
    <w:rsid w:val="006A11F8"/>
    <w:rsid w:val="006A3843"/>
    <w:rsid w:val="006A4DE9"/>
    <w:rsid w:val="006A6DDD"/>
    <w:rsid w:val="006A7925"/>
    <w:rsid w:val="006B1D8A"/>
    <w:rsid w:val="006B420D"/>
    <w:rsid w:val="006B6129"/>
    <w:rsid w:val="006B61EA"/>
    <w:rsid w:val="006B6898"/>
    <w:rsid w:val="006B7D02"/>
    <w:rsid w:val="006C0A20"/>
    <w:rsid w:val="006C58F8"/>
    <w:rsid w:val="006C6D00"/>
    <w:rsid w:val="006C7DA8"/>
    <w:rsid w:val="006D0F49"/>
    <w:rsid w:val="006D1B66"/>
    <w:rsid w:val="006D1ED4"/>
    <w:rsid w:val="006D530A"/>
    <w:rsid w:val="006D59A8"/>
    <w:rsid w:val="006D72DD"/>
    <w:rsid w:val="006D7DBF"/>
    <w:rsid w:val="006E205A"/>
    <w:rsid w:val="006E5677"/>
    <w:rsid w:val="006E6A1F"/>
    <w:rsid w:val="006E7487"/>
    <w:rsid w:val="006F0B83"/>
    <w:rsid w:val="006F25EE"/>
    <w:rsid w:val="007003BF"/>
    <w:rsid w:val="007029F3"/>
    <w:rsid w:val="007032F4"/>
    <w:rsid w:val="00703305"/>
    <w:rsid w:val="0070332D"/>
    <w:rsid w:val="007039B6"/>
    <w:rsid w:val="00705CC0"/>
    <w:rsid w:val="00720B9E"/>
    <w:rsid w:val="00722FED"/>
    <w:rsid w:val="007234DA"/>
    <w:rsid w:val="007271FE"/>
    <w:rsid w:val="007306BB"/>
    <w:rsid w:val="00730733"/>
    <w:rsid w:val="00734C6D"/>
    <w:rsid w:val="00742D41"/>
    <w:rsid w:val="007455EB"/>
    <w:rsid w:val="0074649A"/>
    <w:rsid w:val="00746DCC"/>
    <w:rsid w:val="00747A25"/>
    <w:rsid w:val="00750065"/>
    <w:rsid w:val="00750D2C"/>
    <w:rsid w:val="00753D38"/>
    <w:rsid w:val="00754DC4"/>
    <w:rsid w:val="00756C86"/>
    <w:rsid w:val="0076249F"/>
    <w:rsid w:val="00764760"/>
    <w:rsid w:val="00765575"/>
    <w:rsid w:val="00770729"/>
    <w:rsid w:val="00775203"/>
    <w:rsid w:val="00776ECB"/>
    <w:rsid w:val="00777F72"/>
    <w:rsid w:val="007808BC"/>
    <w:rsid w:val="00780CF7"/>
    <w:rsid w:val="00782EEE"/>
    <w:rsid w:val="00783853"/>
    <w:rsid w:val="0078398A"/>
    <w:rsid w:val="007849E9"/>
    <w:rsid w:val="00787CE2"/>
    <w:rsid w:val="007901C5"/>
    <w:rsid w:val="00792A42"/>
    <w:rsid w:val="007947AC"/>
    <w:rsid w:val="007A4183"/>
    <w:rsid w:val="007A58C6"/>
    <w:rsid w:val="007A6FB7"/>
    <w:rsid w:val="007B31FA"/>
    <w:rsid w:val="007B3562"/>
    <w:rsid w:val="007B6E58"/>
    <w:rsid w:val="007B7402"/>
    <w:rsid w:val="007C156A"/>
    <w:rsid w:val="007C200B"/>
    <w:rsid w:val="007C4210"/>
    <w:rsid w:val="007C6C63"/>
    <w:rsid w:val="007C7E1A"/>
    <w:rsid w:val="007D2C5B"/>
    <w:rsid w:val="007D52E4"/>
    <w:rsid w:val="007E00EE"/>
    <w:rsid w:val="007F028F"/>
    <w:rsid w:val="007F0781"/>
    <w:rsid w:val="007F28A9"/>
    <w:rsid w:val="007F36A4"/>
    <w:rsid w:val="007F46D5"/>
    <w:rsid w:val="00800ADF"/>
    <w:rsid w:val="00800B0F"/>
    <w:rsid w:val="0080140D"/>
    <w:rsid w:val="00804226"/>
    <w:rsid w:val="008144F7"/>
    <w:rsid w:val="00816CEB"/>
    <w:rsid w:val="00816F48"/>
    <w:rsid w:val="0082041A"/>
    <w:rsid w:val="008218F0"/>
    <w:rsid w:val="008224ED"/>
    <w:rsid w:val="00827AB5"/>
    <w:rsid w:val="00834B25"/>
    <w:rsid w:val="00834B5D"/>
    <w:rsid w:val="00835779"/>
    <w:rsid w:val="0083589E"/>
    <w:rsid w:val="00837F85"/>
    <w:rsid w:val="008408FB"/>
    <w:rsid w:val="00843C47"/>
    <w:rsid w:val="00844FBF"/>
    <w:rsid w:val="00846545"/>
    <w:rsid w:val="00852D37"/>
    <w:rsid w:val="00853F7E"/>
    <w:rsid w:val="0085613E"/>
    <w:rsid w:val="008600EF"/>
    <w:rsid w:val="008617C3"/>
    <w:rsid w:val="00861AD5"/>
    <w:rsid w:val="00861F4B"/>
    <w:rsid w:val="00862B5F"/>
    <w:rsid w:val="00863AB4"/>
    <w:rsid w:val="00867EE5"/>
    <w:rsid w:val="00870E19"/>
    <w:rsid w:val="00873097"/>
    <w:rsid w:val="00874ED7"/>
    <w:rsid w:val="0087533D"/>
    <w:rsid w:val="0087600A"/>
    <w:rsid w:val="00882C43"/>
    <w:rsid w:val="00883900"/>
    <w:rsid w:val="00885BDD"/>
    <w:rsid w:val="00886D3C"/>
    <w:rsid w:val="0089401D"/>
    <w:rsid w:val="00897BA9"/>
    <w:rsid w:val="008A1080"/>
    <w:rsid w:val="008B1140"/>
    <w:rsid w:val="008B249E"/>
    <w:rsid w:val="008B25C0"/>
    <w:rsid w:val="008B3EEC"/>
    <w:rsid w:val="008B49A9"/>
    <w:rsid w:val="008B5468"/>
    <w:rsid w:val="008C0CFA"/>
    <w:rsid w:val="008C0D44"/>
    <w:rsid w:val="008C251B"/>
    <w:rsid w:val="008C2DE8"/>
    <w:rsid w:val="008C3439"/>
    <w:rsid w:val="008C3DBD"/>
    <w:rsid w:val="008C6D60"/>
    <w:rsid w:val="008C7B30"/>
    <w:rsid w:val="008C7BB2"/>
    <w:rsid w:val="008D2F6A"/>
    <w:rsid w:val="008D480D"/>
    <w:rsid w:val="008D4AD9"/>
    <w:rsid w:val="008D6402"/>
    <w:rsid w:val="008D73AF"/>
    <w:rsid w:val="008E3A53"/>
    <w:rsid w:val="008E41B8"/>
    <w:rsid w:val="008E798F"/>
    <w:rsid w:val="008F5888"/>
    <w:rsid w:val="00901E70"/>
    <w:rsid w:val="00905258"/>
    <w:rsid w:val="00917C60"/>
    <w:rsid w:val="00920B4A"/>
    <w:rsid w:val="0092452B"/>
    <w:rsid w:val="009301ED"/>
    <w:rsid w:val="009310B6"/>
    <w:rsid w:val="00933A03"/>
    <w:rsid w:val="00940F51"/>
    <w:rsid w:val="00941DA6"/>
    <w:rsid w:val="00946A7E"/>
    <w:rsid w:val="009503B3"/>
    <w:rsid w:val="00953ACC"/>
    <w:rsid w:val="00954EA9"/>
    <w:rsid w:val="00956481"/>
    <w:rsid w:val="009568A0"/>
    <w:rsid w:val="00961623"/>
    <w:rsid w:val="009619CF"/>
    <w:rsid w:val="00963D9A"/>
    <w:rsid w:val="00965558"/>
    <w:rsid w:val="009728B7"/>
    <w:rsid w:val="0097307F"/>
    <w:rsid w:val="00976A15"/>
    <w:rsid w:val="00976A61"/>
    <w:rsid w:val="0097770F"/>
    <w:rsid w:val="009802C8"/>
    <w:rsid w:val="009808CD"/>
    <w:rsid w:val="009810B6"/>
    <w:rsid w:val="00983FC8"/>
    <w:rsid w:val="0098466D"/>
    <w:rsid w:val="00985AA4"/>
    <w:rsid w:val="00986B74"/>
    <w:rsid w:val="00987FCC"/>
    <w:rsid w:val="009904A0"/>
    <w:rsid w:val="00991B73"/>
    <w:rsid w:val="0099389D"/>
    <w:rsid w:val="009A1766"/>
    <w:rsid w:val="009A2CC3"/>
    <w:rsid w:val="009A515E"/>
    <w:rsid w:val="009B0D67"/>
    <w:rsid w:val="009B1126"/>
    <w:rsid w:val="009B76B2"/>
    <w:rsid w:val="009C24C9"/>
    <w:rsid w:val="009C3623"/>
    <w:rsid w:val="009C4D19"/>
    <w:rsid w:val="009D2AEF"/>
    <w:rsid w:val="009D4F7E"/>
    <w:rsid w:val="009D71DA"/>
    <w:rsid w:val="009E1BF3"/>
    <w:rsid w:val="009E4AF9"/>
    <w:rsid w:val="009E5425"/>
    <w:rsid w:val="009E68BE"/>
    <w:rsid w:val="009E68E0"/>
    <w:rsid w:val="009E7489"/>
    <w:rsid w:val="009E7EED"/>
    <w:rsid w:val="009F1301"/>
    <w:rsid w:val="009F19C4"/>
    <w:rsid w:val="009F30C6"/>
    <w:rsid w:val="00A008D5"/>
    <w:rsid w:val="00A01617"/>
    <w:rsid w:val="00A03FB1"/>
    <w:rsid w:val="00A05585"/>
    <w:rsid w:val="00A12574"/>
    <w:rsid w:val="00A15A21"/>
    <w:rsid w:val="00A16684"/>
    <w:rsid w:val="00A168B8"/>
    <w:rsid w:val="00A2005B"/>
    <w:rsid w:val="00A201A8"/>
    <w:rsid w:val="00A24A6B"/>
    <w:rsid w:val="00A306A2"/>
    <w:rsid w:val="00A322FA"/>
    <w:rsid w:val="00A3361C"/>
    <w:rsid w:val="00A357FB"/>
    <w:rsid w:val="00A35EDB"/>
    <w:rsid w:val="00A378F6"/>
    <w:rsid w:val="00A41D14"/>
    <w:rsid w:val="00A44C2D"/>
    <w:rsid w:val="00A45B28"/>
    <w:rsid w:val="00A564A2"/>
    <w:rsid w:val="00A60D3D"/>
    <w:rsid w:val="00A6156F"/>
    <w:rsid w:val="00A66C57"/>
    <w:rsid w:val="00A670AD"/>
    <w:rsid w:val="00A67246"/>
    <w:rsid w:val="00A678A2"/>
    <w:rsid w:val="00A7056C"/>
    <w:rsid w:val="00A70DE4"/>
    <w:rsid w:val="00A72FD5"/>
    <w:rsid w:val="00A747E7"/>
    <w:rsid w:val="00A7517D"/>
    <w:rsid w:val="00A75861"/>
    <w:rsid w:val="00A80F4B"/>
    <w:rsid w:val="00A91B76"/>
    <w:rsid w:val="00A932C3"/>
    <w:rsid w:val="00A96ABC"/>
    <w:rsid w:val="00A979D6"/>
    <w:rsid w:val="00A97C65"/>
    <w:rsid w:val="00AA5CA8"/>
    <w:rsid w:val="00AA6CD5"/>
    <w:rsid w:val="00AA7007"/>
    <w:rsid w:val="00AA7A8D"/>
    <w:rsid w:val="00AA7BC7"/>
    <w:rsid w:val="00AB38DF"/>
    <w:rsid w:val="00AC18CA"/>
    <w:rsid w:val="00AC239C"/>
    <w:rsid w:val="00AC25A2"/>
    <w:rsid w:val="00AC74A2"/>
    <w:rsid w:val="00AD0CD2"/>
    <w:rsid w:val="00AD6728"/>
    <w:rsid w:val="00AE0C16"/>
    <w:rsid w:val="00AE5779"/>
    <w:rsid w:val="00AF0614"/>
    <w:rsid w:val="00AF1E0E"/>
    <w:rsid w:val="00AF3308"/>
    <w:rsid w:val="00AF50E5"/>
    <w:rsid w:val="00AF77AF"/>
    <w:rsid w:val="00B0227F"/>
    <w:rsid w:val="00B02AFD"/>
    <w:rsid w:val="00B040A3"/>
    <w:rsid w:val="00B05237"/>
    <w:rsid w:val="00B07FA8"/>
    <w:rsid w:val="00B1431E"/>
    <w:rsid w:val="00B16C87"/>
    <w:rsid w:val="00B17AB6"/>
    <w:rsid w:val="00B17AD1"/>
    <w:rsid w:val="00B17DCC"/>
    <w:rsid w:val="00B21A57"/>
    <w:rsid w:val="00B22453"/>
    <w:rsid w:val="00B26D11"/>
    <w:rsid w:val="00B315FE"/>
    <w:rsid w:val="00B31E15"/>
    <w:rsid w:val="00B362D5"/>
    <w:rsid w:val="00B378E2"/>
    <w:rsid w:val="00B46B53"/>
    <w:rsid w:val="00B476FB"/>
    <w:rsid w:val="00B5100A"/>
    <w:rsid w:val="00B51910"/>
    <w:rsid w:val="00B640A1"/>
    <w:rsid w:val="00B65073"/>
    <w:rsid w:val="00B66359"/>
    <w:rsid w:val="00B71A2A"/>
    <w:rsid w:val="00B72287"/>
    <w:rsid w:val="00B7427C"/>
    <w:rsid w:val="00B7475A"/>
    <w:rsid w:val="00B749A1"/>
    <w:rsid w:val="00B74A2C"/>
    <w:rsid w:val="00B80372"/>
    <w:rsid w:val="00B8481E"/>
    <w:rsid w:val="00B85A01"/>
    <w:rsid w:val="00B86665"/>
    <w:rsid w:val="00B8758C"/>
    <w:rsid w:val="00B87FEA"/>
    <w:rsid w:val="00B96DF3"/>
    <w:rsid w:val="00B97AEA"/>
    <w:rsid w:val="00BA2981"/>
    <w:rsid w:val="00BA4E16"/>
    <w:rsid w:val="00BA6B0B"/>
    <w:rsid w:val="00BA70B4"/>
    <w:rsid w:val="00BB0B47"/>
    <w:rsid w:val="00BB0F7F"/>
    <w:rsid w:val="00BB214D"/>
    <w:rsid w:val="00BB4C5E"/>
    <w:rsid w:val="00BB5959"/>
    <w:rsid w:val="00BB72CF"/>
    <w:rsid w:val="00BC1653"/>
    <w:rsid w:val="00BC3D77"/>
    <w:rsid w:val="00BD20FD"/>
    <w:rsid w:val="00BD22A2"/>
    <w:rsid w:val="00BD32D2"/>
    <w:rsid w:val="00BE1804"/>
    <w:rsid w:val="00BE5A8B"/>
    <w:rsid w:val="00BF25E8"/>
    <w:rsid w:val="00BF2C06"/>
    <w:rsid w:val="00C0023B"/>
    <w:rsid w:val="00C00C91"/>
    <w:rsid w:val="00C03328"/>
    <w:rsid w:val="00C05032"/>
    <w:rsid w:val="00C057D6"/>
    <w:rsid w:val="00C100EE"/>
    <w:rsid w:val="00C10ACD"/>
    <w:rsid w:val="00C11738"/>
    <w:rsid w:val="00C11F5E"/>
    <w:rsid w:val="00C13067"/>
    <w:rsid w:val="00C13F24"/>
    <w:rsid w:val="00C141E7"/>
    <w:rsid w:val="00C178CF"/>
    <w:rsid w:val="00C17966"/>
    <w:rsid w:val="00C21921"/>
    <w:rsid w:val="00C221A9"/>
    <w:rsid w:val="00C25E5E"/>
    <w:rsid w:val="00C34ACA"/>
    <w:rsid w:val="00C3639C"/>
    <w:rsid w:val="00C4175C"/>
    <w:rsid w:val="00C42339"/>
    <w:rsid w:val="00C42D5F"/>
    <w:rsid w:val="00C4337E"/>
    <w:rsid w:val="00C46ACB"/>
    <w:rsid w:val="00C47F2A"/>
    <w:rsid w:val="00C52885"/>
    <w:rsid w:val="00C53B9C"/>
    <w:rsid w:val="00C54855"/>
    <w:rsid w:val="00C55240"/>
    <w:rsid w:val="00C55A56"/>
    <w:rsid w:val="00C639F2"/>
    <w:rsid w:val="00C70538"/>
    <w:rsid w:val="00C7226E"/>
    <w:rsid w:val="00C73668"/>
    <w:rsid w:val="00C777E0"/>
    <w:rsid w:val="00C824A6"/>
    <w:rsid w:val="00C83BE3"/>
    <w:rsid w:val="00C83BF9"/>
    <w:rsid w:val="00C84BDB"/>
    <w:rsid w:val="00C87FBA"/>
    <w:rsid w:val="00C93A37"/>
    <w:rsid w:val="00C93B97"/>
    <w:rsid w:val="00C9415F"/>
    <w:rsid w:val="00CA0B07"/>
    <w:rsid w:val="00CA1206"/>
    <w:rsid w:val="00CA2644"/>
    <w:rsid w:val="00CA56E0"/>
    <w:rsid w:val="00CA6FE3"/>
    <w:rsid w:val="00CA729C"/>
    <w:rsid w:val="00CB0AEF"/>
    <w:rsid w:val="00CB3DE0"/>
    <w:rsid w:val="00CB42C4"/>
    <w:rsid w:val="00CB53F7"/>
    <w:rsid w:val="00CB7736"/>
    <w:rsid w:val="00CC1D4F"/>
    <w:rsid w:val="00CC1E36"/>
    <w:rsid w:val="00CC365F"/>
    <w:rsid w:val="00CC42BA"/>
    <w:rsid w:val="00CC5077"/>
    <w:rsid w:val="00CC68EC"/>
    <w:rsid w:val="00CD77D0"/>
    <w:rsid w:val="00CE6436"/>
    <w:rsid w:val="00CF0620"/>
    <w:rsid w:val="00CF11CD"/>
    <w:rsid w:val="00CF175E"/>
    <w:rsid w:val="00CF25B5"/>
    <w:rsid w:val="00CF3588"/>
    <w:rsid w:val="00CF502F"/>
    <w:rsid w:val="00CF7EFA"/>
    <w:rsid w:val="00D01C8F"/>
    <w:rsid w:val="00D05A16"/>
    <w:rsid w:val="00D143C5"/>
    <w:rsid w:val="00D16B52"/>
    <w:rsid w:val="00D2125B"/>
    <w:rsid w:val="00D21AC3"/>
    <w:rsid w:val="00D27078"/>
    <w:rsid w:val="00D27782"/>
    <w:rsid w:val="00D305B3"/>
    <w:rsid w:val="00D31300"/>
    <w:rsid w:val="00D35CF7"/>
    <w:rsid w:val="00D3685F"/>
    <w:rsid w:val="00D415D9"/>
    <w:rsid w:val="00D41FAA"/>
    <w:rsid w:val="00D41FF6"/>
    <w:rsid w:val="00D427F4"/>
    <w:rsid w:val="00D438FF"/>
    <w:rsid w:val="00D43DB9"/>
    <w:rsid w:val="00D60313"/>
    <w:rsid w:val="00D62DCA"/>
    <w:rsid w:val="00D649C5"/>
    <w:rsid w:val="00D71016"/>
    <w:rsid w:val="00D73DFC"/>
    <w:rsid w:val="00D75FA7"/>
    <w:rsid w:val="00D806B3"/>
    <w:rsid w:val="00D807B1"/>
    <w:rsid w:val="00D8217F"/>
    <w:rsid w:val="00D86F01"/>
    <w:rsid w:val="00D90524"/>
    <w:rsid w:val="00D91F62"/>
    <w:rsid w:val="00DA3D07"/>
    <w:rsid w:val="00DA51E7"/>
    <w:rsid w:val="00DA65F5"/>
    <w:rsid w:val="00DA6C61"/>
    <w:rsid w:val="00DB1560"/>
    <w:rsid w:val="00DB5164"/>
    <w:rsid w:val="00DC34C3"/>
    <w:rsid w:val="00DC37B9"/>
    <w:rsid w:val="00DC5FFA"/>
    <w:rsid w:val="00DD19D5"/>
    <w:rsid w:val="00DD4590"/>
    <w:rsid w:val="00DE134F"/>
    <w:rsid w:val="00DE4822"/>
    <w:rsid w:val="00DF0353"/>
    <w:rsid w:val="00DF0DAF"/>
    <w:rsid w:val="00DF2CA8"/>
    <w:rsid w:val="00DF3359"/>
    <w:rsid w:val="00DF342F"/>
    <w:rsid w:val="00DF427B"/>
    <w:rsid w:val="00DF490B"/>
    <w:rsid w:val="00DF638E"/>
    <w:rsid w:val="00DF6459"/>
    <w:rsid w:val="00E10B6B"/>
    <w:rsid w:val="00E160B3"/>
    <w:rsid w:val="00E22207"/>
    <w:rsid w:val="00E2235B"/>
    <w:rsid w:val="00E22B59"/>
    <w:rsid w:val="00E376AE"/>
    <w:rsid w:val="00E445AA"/>
    <w:rsid w:val="00E47D65"/>
    <w:rsid w:val="00E527C8"/>
    <w:rsid w:val="00E55F62"/>
    <w:rsid w:val="00E63C58"/>
    <w:rsid w:val="00E71FF7"/>
    <w:rsid w:val="00E72823"/>
    <w:rsid w:val="00E738BC"/>
    <w:rsid w:val="00E74131"/>
    <w:rsid w:val="00E775E8"/>
    <w:rsid w:val="00E81B03"/>
    <w:rsid w:val="00E83BBF"/>
    <w:rsid w:val="00E923B7"/>
    <w:rsid w:val="00E94F5F"/>
    <w:rsid w:val="00E97E21"/>
    <w:rsid w:val="00EA3B2D"/>
    <w:rsid w:val="00EB13E6"/>
    <w:rsid w:val="00EB1834"/>
    <w:rsid w:val="00EB2E69"/>
    <w:rsid w:val="00EC1E6C"/>
    <w:rsid w:val="00EC2D0B"/>
    <w:rsid w:val="00EC3A5D"/>
    <w:rsid w:val="00EC5DE8"/>
    <w:rsid w:val="00EC6363"/>
    <w:rsid w:val="00EC6952"/>
    <w:rsid w:val="00ED0349"/>
    <w:rsid w:val="00ED1A7A"/>
    <w:rsid w:val="00ED2B04"/>
    <w:rsid w:val="00ED4B22"/>
    <w:rsid w:val="00ED5CFA"/>
    <w:rsid w:val="00ED5F86"/>
    <w:rsid w:val="00ED60E4"/>
    <w:rsid w:val="00ED6DD0"/>
    <w:rsid w:val="00ED7CE4"/>
    <w:rsid w:val="00EE2643"/>
    <w:rsid w:val="00EF06B6"/>
    <w:rsid w:val="00EF16C6"/>
    <w:rsid w:val="00EF1DDA"/>
    <w:rsid w:val="00EF414F"/>
    <w:rsid w:val="00EF4AAC"/>
    <w:rsid w:val="00EF4D3B"/>
    <w:rsid w:val="00EF74D8"/>
    <w:rsid w:val="00F00F4C"/>
    <w:rsid w:val="00F03A85"/>
    <w:rsid w:val="00F05B55"/>
    <w:rsid w:val="00F06CB2"/>
    <w:rsid w:val="00F13371"/>
    <w:rsid w:val="00F13F7B"/>
    <w:rsid w:val="00F16B9C"/>
    <w:rsid w:val="00F22BCE"/>
    <w:rsid w:val="00F27DEC"/>
    <w:rsid w:val="00F3417D"/>
    <w:rsid w:val="00F42F13"/>
    <w:rsid w:val="00F43D69"/>
    <w:rsid w:val="00F44BEB"/>
    <w:rsid w:val="00F538C2"/>
    <w:rsid w:val="00F5507D"/>
    <w:rsid w:val="00F55EBF"/>
    <w:rsid w:val="00F571FE"/>
    <w:rsid w:val="00F60FA6"/>
    <w:rsid w:val="00F63FAF"/>
    <w:rsid w:val="00F642FD"/>
    <w:rsid w:val="00F64ED8"/>
    <w:rsid w:val="00F66BC6"/>
    <w:rsid w:val="00F71DAD"/>
    <w:rsid w:val="00F74FDA"/>
    <w:rsid w:val="00F812AF"/>
    <w:rsid w:val="00F8381D"/>
    <w:rsid w:val="00F849DC"/>
    <w:rsid w:val="00F85358"/>
    <w:rsid w:val="00F868CD"/>
    <w:rsid w:val="00F8750C"/>
    <w:rsid w:val="00F91A3B"/>
    <w:rsid w:val="00F9595C"/>
    <w:rsid w:val="00FA0824"/>
    <w:rsid w:val="00FA0C2A"/>
    <w:rsid w:val="00FA5C07"/>
    <w:rsid w:val="00FA5CC9"/>
    <w:rsid w:val="00FA6211"/>
    <w:rsid w:val="00FA6BC2"/>
    <w:rsid w:val="00FA765B"/>
    <w:rsid w:val="00FB2B10"/>
    <w:rsid w:val="00FB477E"/>
    <w:rsid w:val="00FB696A"/>
    <w:rsid w:val="00FC1953"/>
    <w:rsid w:val="00FC49FB"/>
    <w:rsid w:val="00FC5668"/>
    <w:rsid w:val="00FD1452"/>
    <w:rsid w:val="00FD3A35"/>
    <w:rsid w:val="00FD3B31"/>
    <w:rsid w:val="00FD5E7A"/>
    <w:rsid w:val="00FD6B19"/>
    <w:rsid w:val="00FE00B1"/>
    <w:rsid w:val="00FE24A0"/>
    <w:rsid w:val="00FF39D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FF3C478"/>
  <w15:docId w15:val="{2C0E35CA-784D-4504-8EB0-D302DCF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A7A"/>
  </w:style>
  <w:style w:type="paragraph" w:styleId="Nagwek1">
    <w:name w:val="heading 1"/>
    <w:basedOn w:val="Normalny"/>
    <w:next w:val="Normalny"/>
    <w:qFormat/>
    <w:rsid w:val="00575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9"/>
    <w:qFormat/>
    <w:rsid w:val="005750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9"/>
    <w:qFormat/>
    <w:rsid w:val="0057504F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75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7504F"/>
    <w:pPr>
      <w:keepNext/>
      <w:outlineLvl w:val="4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917F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504F"/>
    <w:rPr>
      <w:b/>
      <w:sz w:val="28"/>
    </w:rPr>
  </w:style>
  <w:style w:type="paragraph" w:styleId="Tekstpodstawowy2">
    <w:name w:val="Body Text 2"/>
    <w:basedOn w:val="Normalny"/>
    <w:rsid w:val="0057504F"/>
    <w:rPr>
      <w:sz w:val="28"/>
    </w:rPr>
  </w:style>
  <w:style w:type="paragraph" w:styleId="Tekstprzypisudolnego">
    <w:name w:val="footnote text"/>
    <w:basedOn w:val="Normalny"/>
    <w:link w:val="TekstprzypisudolnegoZnak"/>
    <w:rsid w:val="0057504F"/>
  </w:style>
  <w:style w:type="character" w:styleId="Odwoanieprzypisudolnego">
    <w:name w:val="footnote reference"/>
    <w:uiPriority w:val="99"/>
    <w:rsid w:val="0057504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750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504F"/>
  </w:style>
  <w:style w:type="paragraph" w:styleId="Nagwek">
    <w:name w:val="header"/>
    <w:basedOn w:val="Normalny"/>
    <w:rsid w:val="0057504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7504F"/>
    <w:pPr>
      <w:ind w:left="2268" w:hanging="2268"/>
    </w:pPr>
    <w:rPr>
      <w:sz w:val="24"/>
    </w:rPr>
  </w:style>
  <w:style w:type="table" w:styleId="Tabela-Siatka">
    <w:name w:val="Table Grid"/>
    <w:basedOn w:val="Standardowy"/>
    <w:rsid w:val="0057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link w:val="AkapitzlistZnak"/>
    <w:uiPriority w:val="34"/>
    <w:qFormat/>
    <w:rsid w:val="008C2DE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E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EF2"/>
    <w:rPr>
      <w:rFonts w:ascii="Tahoma" w:hAnsi="Tahoma" w:cs="Tahoma"/>
      <w:sz w:val="16"/>
      <w:szCs w:val="16"/>
    </w:rPr>
  </w:style>
  <w:style w:type="paragraph" w:customStyle="1" w:styleId="Tretekstu">
    <w:name w:val="Treść tekstu"/>
    <w:basedOn w:val="Normalny"/>
    <w:rsid w:val="0085613E"/>
    <w:pPr>
      <w:suppressAutoHyphens/>
      <w:spacing w:after="120"/>
    </w:pPr>
    <w:rPr>
      <w:color w:val="00000A"/>
      <w:kern w:val="1"/>
      <w:sz w:val="28"/>
      <w:lang w:eastAsia="zh-CN"/>
    </w:rPr>
  </w:style>
  <w:style w:type="paragraph" w:customStyle="1" w:styleId="Tekstpodstawowywcity31">
    <w:name w:val="Tekst podstawowy wcięty 31"/>
    <w:basedOn w:val="Normalny"/>
    <w:rsid w:val="00C53B9C"/>
    <w:pPr>
      <w:suppressAutoHyphens/>
      <w:ind w:left="993" w:hanging="633"/>
    </w:pPr>
    <w:rPr>
      <w:color w:val="00000A"/>
      <w:kern w:val="1"/>
      <w:sz w:val="28"/>
      <w:lang w:eastAsia="zh-CN"/>
    </w:rPr>
  </w:style>
  <w:style w:type="character" w:customStyle="1" w:styleId="TekstpodstawowyZnak">
    <w:name w:val="Tekst podstawowy Znak"/>
    <w:link w:val="Tekstpodstawowy"/>
    <w:rsid w:val="00C53B9C"/>
    <w:rPr>
      <w:b/>
      <w:sz w:val="28"/>
    </w:rPr>
  </w:style>
  <w:style w:type="character" w:customStyle="1" w:styleId="Nagwek7Znak">
    <w:name w:val="Nagłówek 7 Znak"/>
    <w:link w:val="Nagwek7"/>
    <w:uiPriority w:val="9"/>
    <w:rsid w:val="002917F0"/>
    <w:rPr>
      <w:rFonts w:ascii="Calibri" w:eastAsia="Times New Roman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6129"/>
  </w:style>
  <w:style w:type="character" w:styleId="Odwoaniedokomentarza">
    <w:name w:val="annotation reference"/>
    <w:uiPriority w:val="99"/>
    <w:unhideWhenUsed/>
    <w:rsid w:val="005D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5E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5E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E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E92"/>
    <w:rPr>
      <w:b/>
      <w:bCs/>
    </w:rPr>
  </w:style>
  <w:style w:type="character" w:customStyle="1" w:styleId="StopkaZnak">
    <w:name w:val="Stopka Znak"/>
    <w:link w:val="Stopka"/>
    <w:uiPriority w:val="99"/>
    <w:rsid w:val="00F13371"/>
  </w:style>
  <w:style w:type="paragraph" w:styleId="NormalnyWeb">
    <w:name w:val="Normal (Web)"/>
    <w:basedOn w:val="Normalny"/>
    <w:rsid w:val="00324199"/>
    <w:pPr>
      <w:suppressAutoHyphens/>
      <w:spacing w:after="200" w:line="276" w:lineRule="auto"/>
    </w:pPr>
    <w:rPr>
      <w:rFonts w:eastAsia="Calibri"/>
      <w:sz w:val="24"/>
      <w:szCs w:val="24"/>
      <w:lang w:eastAsia="zh-CN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link w:val="Akapitzlist"/>
    <w:uiPriority w:val="34"/>
    <w:qFormat/>
    <w:rsid w:val="00FD1452"/>
  </w:style>
  <w:style w:type="paragraph" w:customStyle="1" w:styleId="pf0">
    <w:name w:val="pf0"/>
    <w:basedOn w:val="Normalny"/>
    <w:rsid w:val="00B17AB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B17A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E34E-19C2-496B-9DB0-BA4660C3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2868</Words>
  <Characters>18538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Czaja</cp:lastModifiedBy>
  <cp:revision>18</cp:revision>
  <cp:lastPrinted>2024-11-13T11:03:00Z</cp:lastPrinted>
  <dcterms:created xsi:type="dcterms:W3CDTF">2024-07-19T14:31:00Z</dcterms:created>
  <dcterms:modified xsi:type="dcterms:W3CDTF">2024-11-16T09:21:00Z</dcterms:modified>
</cp:coreProperties>
</file>