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EF" w:rsidRDefault="00D23113" w:rsidP="0021086B">
      <w:pPr>
        <w:jc w:val="both"/>
        <w:rPr>
          <w:bCs/>
          <w:iCs/>
          <w:lang w:eastAsia="x-none"/>
        </w:rPr>
      </w:pPr>
      <w:r w:rsidRPr="00D23113">
        <w:rPr>
          <w:bCs/>
          <w:iCs/>
          <w:lang w:eastAsia="x-none"/>
        </w:rPr>
        <w:t>Budowa otwartej wielofunkcyjnej przes</w:t>
      </w:r>
      <w:r w:rsidR="00587736">
        <w:rPr>
          <w:bCs/>
          <w:iCs/>
          <w:lang w:eastAsia="x-none"/>
        </w:rPr>
        <w:t xml:space="preserve">trzeni rekreacyjnej na osiedlu </w:t>
      </w:r>
      <w:bookmarkStart w:id="0" w:name="_GoBack"/>
      <w:bookmarkEnd w:id="0"/>
      <w:r w:rsidRPr="00D23113">
        <w:rPr>
          <w:bCs/>
          <w:iCs/>
          <w:lang w:eastAsia="x-none"/>
        </w:rPr>
        <w:t>Korfantego w Żorach</w:t>
      </w:r>
      <w:r>
        <w:rPr>
          <w:bCs/>
          <w:iCs/>
          <w:lang w:eastAsia="x-none"/>
        </w:rPr>
        <w:t>.</w:t>
      </w:r>
    </w:p>
    <w:p w:rsidR="00D23113" w:rsidRPr="00D23113" w:rsidRDefault="00D23113" w:rsidP="0021086B">
      <w:pPr>
        <w:jc w:val="both"/>
      </w:pPr>
    </w:p>
    <w:p w:rsidR="009C749B" w:rsidRDefault="00917F03">
      <w:pPr>
        <w:rPr>
          <w:rFonts w:ascii="Open Sans" w:hAnsi="Open Sans"/>
          <w:b w:val="0"/>
          <w:sz w:val="18"/>
          <w:szCs w:val="18"/>
        </w:rPr>
      </w:pPr>
      <w:r>
        <w:rPr>
          <w:rFonts w:ascii="Open Sans" w:hAnsi="Open Sans"/>
          <w:b w:val="0"/>
          <w:sz w:val="18"/>
          <w:szCs w:val="18"/>
        </w:rPr>
        <w:t xml:space="preserve">Załącznik nr </w:t>
      </w:r>
      <w:r w:rsidR="00A91E90">
        <w:rPr>
          <w:rFonts w:ascii="Open Sans" w:hAnsi="Open Sans"/>
          <w:b w:val="0"/>
          <w:sz w:val="18"/>
          <w:szCs w:val="18"/>
        </w:rPr>
        <w:t xml:space="preserve">3 </w:t>
      </w:r>
      <w:r w:rsidR="00DA5130" w:rsidRPr="00DA5130">
        <w:rPr>
          <w:rFonts w:ascii="Open Sans" w:hAnsi="Open Sans"/>
          <w:b w:val="0"/>
          <w:sz w:val="18"/>
          <w:szCs w:val="18"/>
        </w:rPr>
        <w:t>do</w:t>
      </w:r>
      <w:r w:rsidR="007C65E7">
        <w:rPr>
          <w:rFonts w:ascii="Open Sans" w:hAnsi="Open Sans"/>
          <w:b w:val="0"/>
          <w:sz w:val="18"/>
          <w:szCs w:val="18"/>
        </w:rPr>
        <w:t xml:space="preserve"> SIWZ – dokumentacja projektowa </w:t>
      </w:r>
      <w:r w:rsidR="005B0F32">
        <w:rPr>
          <w:rFonts w:ascii="Open Sans" w:hAnsi="Open Sans"/>
          <w:b w:val="0"/>
          <w:sz w:val="18"/>
          <w:szCs w:val="18"/>
        </w:rPr>
        <w:t xml:space="preserve">i </w:t>
      </w:r>
      <w:r w:rsidR="007C65E7">
        <w:rPr>
          <w:rFonts w:ascii="Open Sans" w:hAnsi="Open Sans"/>
          <w:b w:val="0"/>
          <w:sz w:val="18"/>
          <w:szCs w:val="18"/>
        </w:rPr>
        <w:t>wzór zestawienia</w:t>
      </w:r>
      <w:r w:rsidR="005B0F32">
        <w:rPr>
          <w:rFonts w:ascii="Open Sans" w:hAnsi="Open Sans"/>
          <w:b w:val="0"/>
          <w:sz w:val="18"/>
          <w:szCs w:val="18"/>
        </w:rPr>
        <w:t xml:space="preserve"> kosztów</w:t>
      </w:r>
      <w:r w:rsidR="00DA5130" w:rsidRPr="00DA5130">
        <w:rPr>
          <w:rFonts w:ascii="Open Sans" w:hAnsi="Open Sans"/>
          <w:b w:val="0"/>
          <w:sz w:val="18"/>
          <w:szCs w:val="18"/>
        </w:rPr>
        <w:t xml:space="preserve"> dostępn</w:t>
      </w:r>
      <w:r w:rsidR="005B0F32">
        <w:rPr>
          <w:rFonts w:ascii="Open Sans" w:hAnsi="Open Sans"/>
          <w:b w:val="0"/>
          <w:sz w:val="18"/>
          <w:szCs w:val="18"/>
        </w:rPr>
        <w:t>e</w:t>
      </w:r>
      <w:r w:rsidR="007C65E7">
        <w:rPr>
          <w:rFonts w:ascii="Open Sans" w:hAnsi="Open Sans"/>
          <w:b w:val="0"/>
          <w:sz w:val="18"/>
          <w:szCs w:val="18"/>
        </w:rPr>
        <w:t xml:space="preserve"> pod adresem:</w:t>
      </w:r>
    </w:p>
    <w:p w:rsidR="00155DD8" w:rsidRDefault="00155DD8">
      <w:pPr>
        <w:rPr>
          <w:rStyle w:val="Hipercze"/>
          <w:b w:val="0"/>
          <w:sz w:val="18"/>
          <w:szCs w:val="18"/>
        </w:rPr>
      </w:pPr>
      <w:r>
        <w:rPr>
          <w:rStyle w:val="Hipercze"/>
          <w:b w:val="0"/>
          <w:sz w:val="18"/>
          <w:szCs w:val="18"/>
        </w:rPr>
        <w:t>http://um.zory.pl/dane/zp/2020-04-27-dane.zip</w:t>
      </w:r>
    </w:p>
    <w:p w:rsidR="00F55EF6" w:rsidRDefault="00F55EF6">
      <w:pPr>
        <w:rPr>
          <w:rStyle w:val="Hipercze"/>
          <w:b w:val="0"/>
          <w:sz w:val="18"/>
          <w:szCs w:val="18"/>
        </w:rPr>
      </w:pPr>
    </w:p>
    <w:p w:rsidR="00611709" w:rsidRDefault="00611709">
      <w:pPr>
        <w:rPr>
          <w:rStyle w:val="Hipercze"/>
          <w:b w:val="0"/>
          <w:sz w:val="18"/>
          <w:szCs w:val="18"/>
        </w:rPr>
      </w:pPr>
    </w:p>
    <w:p w:rsidR="00581B65" w:rsidRDefault="00581B65">
      <w:pPr>
        <w:rPr>
          <w:rStyle w:val="Hipercze"/>
          <w:b w:val="0"/>
          <w:sz w:val="18"/>
          <w:szCs w:val="18"/>
        </w:rPr>
      </w:pPr>
    </w:p>
    <w:p w:rsidR="00581B65" w:rsidRDefault="00581B65">
      <w:pPr>
        <w:rPr>
          <w:rStyle w:val="Hipercze"/>
          <w:b w:val="0"/>
          <w:sz w:val="18"/>
          <w:szCs w:val="18"/>
        </w:rPr>
      </w:pPr>
    </w:p>
    <w:p w:rsidR="0021086B" w:rsidRDefault="0021086B">
      <w:pPr>
        <w:rPr>
          <w:rStyle w:val="Hipercze"/>
          <w:b w:val="0"/>
          <w:sz w:val="18"/>
          <w:szCs w:val="18"/>
        </w:rPr>
      </w:pPr>
    </w:p>
    <w:p w:rsidR="00273F10" w:rsidRDefault="00273F10">
      <w:pPr>
        <w:rPr>
          <w:rStyle w:val="Hipercze"/>
          <w:b w:val="0"/>
          <w:sz w:val="18"/>
          <w:szCs w:val="18"/>
        </w:rPr>
      </w:pPr>
    </w:p>
    <w:p w:rsidR="000C475A" w:rsidRDefault="000C475A">
      <w:pPr>
        <w:rPr>
          <w:rStyle w:val="Hipercze"/>
          <w:b w:val="0"/>
          <w:sz w:val="18"/>
          <w:szCs w:val="18"/>
        </w:rPr>
      </w:pPr>
    </w:p>
    <w:p w:rsidR="000C2739" w:rsidRDefault="000C2739">
      <w:pPr>
        <w:rPr>
          <w:rStyle w:val="Hipercze"/>
          <w:b w:val="0"/>
          <w:sz w:val="18"/>
          <w:szCs w:val="18"/>
        </w:rPr>
      </w:pPr>
    </w:p>
    <w:p w:rsidR="008C3F54" w:rsidRDefault="008C3F54">
      <w:pPr>
        <w:rPr>
          <w:rStyle w:val="Hipercze"/>
          <w:b w:val="0"/>
          <w:sz w:val="18"/>
          <w:szCs w:val="18"/>
        </w:rPr>
      </w:pPr>
    </w:p>
    <w:p w:rsidR="00A91E90" w:rsidRDefault="00A91E90">
      <w:pPr>
        <w:rPr>
          <w:rStyle w:val="Hipercze"/>
          <w:b w:val="0"/>
          <w:sz w:val="18"/>
          <w:szCs w:val="18"/>
        </w:rPr>
      </w:pPr>
    </w:p>
    <w:p w:rsidR="009C749B" w:rsidRDefault="009C749B">
      <w:pPr>
        <w:rPr>
          <w:rStyle w:val="Hipercze"/>
          <w:b w:val="0"/>
          <w:sz w:val="18"/>
          <w:szCs w:val="18"/>
        </w:rPr>
      </w:pPr>
    </w:p>
    <w:p w:rsidR="00FF6E7D" w:rsidRDefault="00FF6E7D">
      <w:pPr>
        <w:rPr>
          <w:rFonts w:ascii="Open Sans" w:hAnsi="Open Sans"/>
          <w:b w:val="0"/>
          <w:sz w:val="18"/>
          <w:szCs w:val="18"/>
        </w:rPr>
      </w:pPr>
    </w:p>
    <w:p w:rsidR="00953E76" w:rsidRDefault="00953E76">
      <w:pPr>
        <w:rPr>
          <w:rStyle w:val="Hipercze"/>
          <w:b w:val="0"/>
          <w:color w:val="auto"/>
          <w:sz w:val="18"/>
          <w:szCs w:val="18"/>
        </w:rPr>
      </w:pPr>
    </w:p>
    <w:p w:rsidR="00953E76" w:rsidRPr="00DA5130" w:rsidRDefault="00953E76">
      <w:pPr>
        <w:rPr>
          <w:b w:val="0"/>
        </w:rPr>
      </w:pPr>
    </w:p>
    <w:sectPr w:rsidR="00953E76" w:rsidRPr="00DA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43"/>
    <w:rsid w:val="000716AB"/>
    <w:rsid w:val="00081DD1"/>
    <w:rsid w:val="000C2739"/>
    <w:rsid w:val="000C475A"/>
    <w:rsid w:val="00137223"/>
    <w:rsid w:val="00155DD8"/>
    <w:rsid w:val="001B558A"/>
    <w:rsid w:val="001D0436"/>
    <w:rsid w:val="001D2F4B"/>
    <w:rsid w:val="002074A7"/>
    <w:rsid w:val="0021086B"/>
    <w:rsid w:val="00273F10"/>
    <w:rsid w:val="002C3908"/>
    <w:rsid w:val="002D2D74"/>
    <w:rsid w:val="003B7FB4"/>
    <w:rsid w:val="00566E96"/>
    <w:rsid w:val="00581B65"/>
    <w:rsid w:val="00585540"/>
    <w:rsid w:val="00587736"/>
    <w:rsid w:val="005B0F32"/>
    <w:rsid w:val="00607DA3"/>
    <w:rsid w:val="00611709"/>
    <w:rsid w:val="00637BD4"/>
    <w:rsid w:val="006471AA"/>
    <w:rsid w:val="00712CF6"/>
    <w:rsid w:val="007C65E7"/>
    <w:rsid w:val="007E0643"/>
    <w:rsid w:val="00887820"/>
    <w:rsid w:val="008C3F54"/>
    <w:rsid w:val="0090092C"/>
    <w:rsid w:val="00917F03"/>
    <w:rsid w:val="00953E76"/>
    <w:rsid w:val="009C749B"/>
    <w:rsid w:val="00A306D7"/>
    <w:rsid w:val="00A76875"/>
    <w:rsid w:val="00A91E90"/>
    <w:rsid w:val="00B66144"/>
    <w:rsid w:val="00C61A3C"/>
    <w:rsid w:val="00C661C7"/>
    <w:rsid w:val="00CE07D3"/>
    <w:rsid w:val="00D23113"/>
    <w:rsid w:val="00D31148"/>
    <w:rsid w:val="00D548EF"/>
    <w:rsid w:val="00DA5130"/>
    <w:rsid w:val="00E45D58"/>
    <w:rsid w:val="00F55EF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130"/>
    <w:rPr>
      <w:rFonts w:ascii="Open Sans" w:hAnsi="Open Sans" w:hint="default"/>
      <w:b/>
      <w:bCs w:val="0"/>
      <w:color w:val="006E73"/>
      <w:u w:val="single"/>
    </w:rPr>
  </w:style>
  <w:style w:type="paragraph" w:styleId="Tytu">
    <w:name w:val="Title"/>
    <w:basedOn w:val="Normalny"/>
    <w:link w:val="TytuZnak"/>
    <w:qFormat/>
    <w:rsid w:val="000C475A"/>
    <w:pPr>
      <w:spacing w:after="0" w:line="240" w:lineRule="auto"/>
      <w:jc w:val="center"/>
    </w:pPr>
    <w:rPr>
      <w:bCs/>
      <w:sz w:val="28"/>
      <w:szCs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0C475A"/>
    <w:rPr>
      <w:rFonts w:ascii="Times New Roman" w:hAnsi="Times New Roman" w:cs="Times New Roman"/>
      <w:b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130"/>
    <w:rPr>
      <w:rFonts w:ascii="Open Sans" w:hAnsi="Open Sans" w:hint="default"/>
      <w:b/>
      <w:bCs w:val="0"/>
      <w:color w:val="006E73"/>
      <w:u w:val="single"/>
    </w:rPr>
  </w:style>
  <w:style w:type="paragraph" w:styleId="Tytu">
    <w:name w:val="Title"/>
    <w:basedOn w:val="Normalny"/>
    <w:link w:val="TytuZnak"/>
    <w:qFormat/>
    <w:rsid w:val="000C475A"/>
    <w:pPr>
      <w:spacing w:after="0" w:line="240" w:lineRule="auto"/>
      <w:jc w:val="center"/>
    </w:pPr>
    <w:rPr>
      <w:bCs/>
      <w:sz w:val="28"/>
      <w:szCs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0C475A"/>
    <w:rPr>
      <w:rFonts w:ascii="Times New Roman" w:hAnsi="Times New Roman" w:cs="Times New Roman"/>
      <w:b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2018-01-25T13:33:00Z</dcterms:created>
  <dcterms:modified xsi:type="dcterms:W3CDTF">2020-04-28T12:16:00Z</dcterms:modified>
</cp:coreProperties>
</file>