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A5FA1" w14:textId="1AC2D457" w:rsidR="002206A6" w:rsidRPr="002206A6" w:rsidRDefault="002206A6" w:rsidP="002206A6">
      <w:pPr>
        <w:pStyle w:val="Stopka"/>
        <w:spacing w:line="36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F21652">
        <w:rPr>
          <w:rFonts w:ascii="Arial" w:hAnsi="Arial" w:cs="Arial"/>
          <w:b/>
          <w:sz w:val="20"/>
          <w:szCs w:val="20"/>
        </w:rPr>
        <w:t xml:space="preserve">Załącznik </w:t>
      </w:r>
      <w:r w:rsidRPr="00F21652">
        <w:rPr>
          <w:rStyle w:val="PodtytuZnak"/>
          <w:rFonts w:ascii="Arial" w:eastAsiaTheme="minorHAnsi" w:hAnsi="Arial" w:cs="Arial"/>
          <w:b/>
          <w:sz w:val="20"/>
          <w:szCs w:val="20"/>
        </w:rPr>
        <w:t>nr</w:t>
      </w:r>
      <w:r w:rsidRPr="00F21652">
        <w:rPr>
          <w:rFonts w:ascii="Arial" w:hAnsi="Arial" w:cs="Arial"/>
          <w:b/>
          <w:sz w:val="20"/>
          <w:szCs w:val="20"/>
        </w:rPr>
        <w:t xml:space="preserve"> 8</w:t>
      </w:r>
      <w:r>
        <w:rPr>
          <w:rFonts w:ascii="Arial" w:hAnsi="Arial" w:cs="Arial"/>
          <w:b/>
          <w:sz w:val="20"/>
          <w:szCs w:val="20"/>
        </w:rPr>
        <w:t xml:space="preserve"> do S</w:t>
      </w:r>
      <w:r w:rsidRPr="00F21652">
        <w:rPr>
          <w:rFonts w:ascii="Arial" w:hAnsi="Arial" w:cs="Arial"/>
          <w:b/>
          <w:sz w:val="20"/>
          <w:szCs w:val="20"/>
        </w:rPr>
        <w:t>WZ</w:t>
      </w:r>
    </w:p>
    <w:p w14:paraId="41DD92F1" w14:textId="3F58CF18" w:rsidR="002206A6" w:rsidRPr="002206A6" w:rsidRDefault="002206A6" w:rsidP="00F40A6C">
      <w:pPr>
        <w:pStyle w:val="Styl2"/>
        <w:numPr>
          <w:ilvl w:val="0"/>
          <w:numId w:val="0"/>
        </w:numPr>
        <w:spacing w:after="240"/>
        <w:rPr>
          <w:b w:val="0"/>
          <w:bCs/>
        </w:rPr>
      </w:pPr>
      <w:r w:rsidRPr="002206A6">
        <w:rPr>
          <w:b w:val="0"/>
          <w:bCs/>
        </w:rPr>
        <w:t>Opis przedmiotu zamówienia</w:t>
      </w:r>
    </w:p>
    <w:p w14:paraId="345C6956" w14:textId="77777777" w:rsidR="00B70D46" w:rsidRPr="00C25C7B" w:rsidRDefault="00B70D46" w:rsidP="00D83A3E">
      <w:pPr>
        <w:widowControl w:val="0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5841E347" w14:textId="66D49D56" w:rsidR="00B70D46" w:rsidRPr="00D83A3E" w:rsidRDefault="00B70D46" w:rsidP="00D83A3E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pn.</w:t>
      </w:r>
      <w:r w:rsidRPr="00CC6C8E">
        <w:rPr>
          <w:rFonts w:ascii="Arial" w:hAnsi="Arial" w:cs="Arial"/>
          <w:b/>
          <w:sz w:val="20"/>
          <w:szCs w:val="20"/>
        </w:rPr>
        <w:t xml:space="preserve"> </w:t>
      </w:r>
      <w:r w:rsidR="006516FC" w:rsidRPr="006516FC">
        <w:rPr>
          <w:rFonts w:ascii="Arial" w:hAnsi="Arial" w:cs="Arial"/>
          <w:b/>
          <w:sz w:val="20"/>
          <w:szCs w:val="20"/>
        </w:rPr>
        <w:t>„</w:t>
      </w:r>
      <w:r w:rsidR="00D83A3E" w:rsidRPr="00D83A3E">
        <w:rPr>
          <w:rFonts w:ascii="Arial" w:hAnsi="Arial"/>
          <w:b/>
          <w:sz w:val="20"/>
          <w:szCs w:val="20"/>
        </w:rPr>
        <w:t>Opracowanie dokumentacji projektowej na budowę chodnika wzdłuż drogi wojewódzkiej nr 254 Brzoza – Wylatowo w m. Żabno w km od 50+253 do 53+776</w:t>
      </w:r>
      <w:r w:rsidR="006516FC" w:rsidRPr="006516FC">
        <w:rPr>
          <w:rFonts w:ascii="Arial" w:hAnsi="Arial" w:cs="Arial"/>
          <w:b/>
          <w:sz w:val="20"/>
          <w:szCs w:val="20"/>
        </w:rPr>
        <w:t>”</w:t>
      </w:r>
    </w:p>
    <w:p w14:paraId="72B90F3B" w14:textId="77777777" w:rsidR="006516FC" w:rsidRPr="00B70D46" w:rsidRDefault="006516FC" w:rsidP="002730CD">
      <w:pPr>
        <w:widowControl w:val="0"/>
        <w:spacing w:after="0" w:line="276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</w:p>
    <w:p w14:paraId="5D2205D3" w14:textId="5C24E2B5" w:rsidR="00851AF2" w:rsidRPr="00851AF2" w:rsidRDefault="002206A6" w:rsidP="0015466B">
      <w:pPr>
        <w:pStyle w:val="Akapitzlist"/>
        <w:numPr>
          <w:ilvl w:val="0"/>
          <w:numId w:val="1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06A6">
        <w:rPr>
          <w:rFonts w:ascii="Arial" w:hAnsi="Arial" w:cs="Arial"/>
          <w:sz w:val="20"/>
          <w:szCs w:val="20"/>
        </w:rPr>
        <w:t>Przedmiot zamówienia obejmuje</w:t>
      </w:r>
      <w:r w:rsidR="00851AF2">
        <w:rPr>
          <w:rFonts w:ascii="Arial" w:hAnsi="Arial" w:cs="Arial"/>
          <w:sz w:val="20"/>
          <w:szCs w:val="20"/>
        </w:rPr>
        <w:t xml:space="preserve"> </w:t>
      </w:r>
      <w:r w:rsidR="00851AF2" w:rsidRPr="00851AF2">
        <w:rPr>
          <w:rFonts w:ascii="Arial" w:hAnsi="Arial" w:cs="Arial"/>
          <w:sz w:val="20"/>
          <w:szCs w:val="20"/>
        </w:rPr>
        <w:t>opracowania dokumentacji projektowej zgodnie z Ustawą z dnia 10 kwietnia 2003 r. o szczególnych zasadach przygotowania i realizacji inwestycji w zakresie dróg</w:t>
      </w:r>
      <w:r w:rsidR="000348AB">
        <w:rPr>
          <w:rFonts w:ascii="Arial" w:hAnsi="Arial" w:cs="Arial"/>
          <w:sz w:val="20"/>
          <w:szCs w:val="20"/>
        </w:rPr>
        <w:t xml:space="preserve"> </w:t>
      </w:r>
      <w:r w:rsidR="00851AF2" w:rsidRPr="00851AF2">
        <w:rPr>
          <w:rFonts w:ascii="Arial" w:hAnsi="Arial" w:cs="Arial"/>
          <w:sz w:val="20"/>
          <w:szCs w:val="20"/>
        </w:rPr>
        <w:t>publicznych</w:t>
      </w:r>
      <w:r w:rsidR="00D83A3E" w:rsidRPr="00D83A3E">
        <w:t xml:space="preserve"> </w:t>
      </w:r>
      <w:r w:rsidR="00D83A3E">
        <w:t>(</w:t>
      </w:r>
      <w:r w:rsidR="00D83A3E" w:rsidRPr="00D83A3E">
        <w:rPr>
          <w:rFonts w:ascii="Arial" w:hAnsi="Arial" w:cs="Arial"/>
          <w:sz w:val="20"/>
          <w:szCs w:val="20"/>
        </w:rPr>
        <w:t xml:space="preserve">Dz. U. </w:t>
      </w:r>
      <w:r w:rsidR="0039492A" w:rsidRPr="00D83A3E">
        <w:rPr>
          <w:rFonts w:ascii="Arial" w:hAnsi="Arial" w:cs="Arial"/>
          <w:sz w:val="20"/>
          <w:szCs w:val="20"/>
        </w:rPr>
        <w:t>20</w:t>
      </w:r>
      <w:r w:rsidR="0039492A">
        <w:rPr>
          <w:rFonts w:ascii="Arial" w:hAnsi="Arial" w:cs="Arial"/>
          <w:sz w:val="20"/>
          <w:szCs w:val="20"/>
        </w:rPr>
        <w:t>24</w:t>
      </w:r>
      <w:r w:rsidR="0039492A" w:rsidRPr="00D83A3E">
        <w:rPr>
          <w:rFonts w:ascii="Arial" w:hAnsi="Arial" w:cs="Arial"/>
          <w:sz w:val="20"/>
          <w:szCs w:val="20"/>
        </w:rPr>
        <w:t xml:space="preserve"> </w:t>
      </w:r>
      <w:r w:rsidR="00D83A3E" w:rsidRPr="00D83A3E">
        <w:rPr>
          <w:rFonts w:ascii="Arial" w:hAnsi="Arial" w:cs="Arial"/>
          <w:sz w:val="20"/>
          <w:szCs w:val="20"/>
        </w:rPr>
        <w:t xml:space="preserve">poz. </w:t>
      </w:r>
      <w:r w:rsidR="0039492A">
        <w:rPr>
          <w:rFonts w:ascii="Arial" w:hAnsi="Arial" w:cs="Arial"/>
          <w:sz w:val="20"/>
          <w:szCs w:val="20"/>
        </w:rPr>
        <w:t>311</w:t>
      </w:r>
      <w:r w:rsidR="00D83A3E">
        <w:rPr>
          <w:rFonts w:ascii="Arial" w:hAnsi="Arial" w:cs="Arial"/>
          <w:sz w:val="20"/>
          <w:szCs w:val="20"/>
        </w:rPr>
        <w:t>)</w:t>
      </w:r>
      <w:r w:rsidR="00851AF2" w:rsidRPr="00851AF2">
        <w:rPr>
          <w:rFonts w:ascii="Arial" w:hAnsi="Arial" w:cs="Arial"/>
          <w:sz w:val="20"/>
          <w:szCs w:val="20"/>
        </w:rPr>
        <w:t xml:space="preserve"> wraz z uzyskaniem w imieniu Zamawiającego decyzji</w:t>
      </w:r>
      <w:r w:rsidR="000348AB">
        <w:rPr>
          <w:rFonts w:ascii="Arial" w:hAnsi="Arial" w:cs="Arial"/>
          <w:sz w:val="20"/>
          <w:szCs w:val="20"/>
        </w:rPr>
        <w:t xml:space="preserve"> </w:t>
      </w:r>
      <w:r w:rsidR="00851AF2" w:rsidRPr="00851AF2">
        <w:rPr>
          <w:rFonts w:ascii="Arial" w:hAnsi="Arial" w:cs="Arial"/>
          <w:sz w:val="20"/>
          <w:szCs w:val="20"/>
        </w:rPr>
        <w:t>zezwalającej na realizację inwestycji drogowej dla zadania pn. „Budowa chodnika wzdłuż drogi wojewódzkiej nr 254 Brzoza – Wylatowo w km od 50+253 do 53+776”.</w:t>
      </w:r>
    </w:p>
    <w:p w14:paraId="0D69EDD8" w14:textId="1FB3AD4C" w:rsidR="00851AF2" w:rsidRPr="00D83A3E" w:rsidRDefault="00851AF2" w:rsidP="0015466B">
      <w:pPr>
        <w:pStyle w:val="Akapitzlist"/>
        <w:numPr>
          <w:ilvl w:val="0"/>
          <w:numId w:val="1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51AF2">
        <w:rPr>
          <w:rFonts w:ascii="Arial" w:hAnsi="Arial" w:cs="Arial"/>
          <w:sz w:val="20"/>
          <w:szCs w:val="20"/>
        </w:rPr>
        <w:t>Projektowany chodnik ma stanowić przedłużenie projektowanego chodnika na ul. Poznańskiej oraz dowiązywać się do zaprojektowanego chodnika na skrzyżowaniu typu rondo drogi wojewódzkiej nr 254 z drogą gminną nr 140236C w ramach zadania „Budowa II etapu obwodnicy Mogilna”</w:t>
      </w:r>
      <w:r w:rsidR="00D83A3E">
        <w:rPr>
          <w:rFonts w:ascii="Arial" w:hAnsi="Arial" w:cs="Arial"/>
          <w:sz w:val="20"/>
          <w:szCs w:val="20"/>
        </w:rPr>
        <w:t>.</w:t>
      </w:r>
    </w:p>
    <w:p w14:paraId="3B42CBB0" w14:textId="59532E95" w:rsidR="00851AF2" w:rsidRPr="00D83A3E" w:rsidRDefault="00851AF2" w:rsidP="0015466B">
      <w:pPr>
        <w:pStyle w:val="Akapitzlist"/>
        <w:numPr>
          <w:ilvl w:val="0"/>
          <w:numId w:val="1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51AF2">
        <w:rPr>
          <w:rFonts w:ascii="Arial" w:hAnsi="Arial" w:cs="Arial"/>
          <w:sz w:val="20"/>
          <w:szCs w:val="20"/>
        </w:rPr>
        <w:t xml:space="preserve">Chodnik winien spełniać warunki techniczne określone w </w:t>
      </w:r>
      <w:r w:rsidR="00D83A3E">
        <w:rPr>
          <w:rFonts w:ascii="Arial" w:hAnsi="Arial" w:cs="Arial"/>
          <w:sz w:val="20"/>
          <w:szCs w:val="20"/>
        </w:rPr>
        <w:t>pi</w:t>
      </w:r>
      <w:r w:rsidR="00E0769A">
        <w:rPr>
          <w:rFonts w:ascii="Arial" w:hAnsi="Arial" w:cs="Arial"/>
          <w:sz w:val="20"/>
          <w:szCs w:val="20"/>
        </w:rPr>
        <w:t>śmie</w:t>
      </w:r>
      <w:r w:rsidRPr="00851AF2">
        <w:rPr>
          <w:rFonts w:ascii="Arial" w:hAnsi="Arial" w:cs="Arial"/>
          <w:sz w:val="20"/>
          <w:szCs w:val="20"/>
        </w:rPr>
        <w:t xml:space="preserve"> ZDW w Bydgoszczy</w:t>
      </w:r>
      <w:r w:rsidR="00D83A3E">
        <w:rPr>
          <w:rFonts w:ascii="Arial" w:hAnsi="Arial" w:cs="Arial"/>
          <w:sz w:val="20"/>
          <w:szCs w:val="20"/>
        </w:rPr>
        <w:t xml:space="preserve"> – </w:t>
      </w:r>
      <w:r w:rsidR="00D83A3E" w:rsidRPr="00D83A3E">
        <w:rPr>
          <w:rFonts w:ascii="Arial" w:hAnsi="Arial" w:cs="Arial"/>
          <w:b/>
          <w:bCs/>
          <w:sz w:val="20"/>
          <w:szCs w:val="20"/>
        </w:rPr>
        <w:t xml:space="preserve">Załącznik nr 9 </w:t>
      </w:r>
      <w:r w:rsidR="00D83A3E" w:rsidRPr="00D83A3E">
        <w:rPr>
          <w:rFonts w:ascii="Arial" w:hAnsi="Arial" w:cs="Arial"/>
          <w:sz w:val="20"/>
          <w:szCs w:val="20"/>
        </w:rPr>
        <w:t>do SWZ</w:t>
      </w:r>
      <w:r w:rsidR="00D83A3E">
        <w:rPr>
          <w:rFonts w:ascii="Arial" w:hAnsi="Arial" w:cs="Arial"/>
          <w:sz w:val="20"/>
          <w:szCs w:val="20"/>
        </w:rPr>
        <w:t xml:space="preserve"> – dokumentacja techniczna</w:t>
      </w:r>
      <w:r w:rsidR="002D2CF2">
        <w:rPr>
          <w:rFonts w:ascii="Arial" w:hAnsi="Arial" w:cs="Arial"/>
          <w:sz w:val="20"/>
          <w:szCs w:val="20"/>
        </w:rPr>
        <w:t xml:space="preserve"> oraz być zgodny z przepisami zawartymi w </w:t>
      </w:r>
      <w:r w:rsidR="002D2CF2" w:rsidRPr="008453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Rozporządzeniu Ministra Infrastruktury z dnia 24 czerwca 2022 r. w sprawie przepisów </w:t>
      </w:r>
      <w:proofErr w:type="spellStart"/>
      <w:r w:rsidR="002D2CF2" w:rsidRPr="00845316">
        <w:rPr>
          <w:rFonts w:ascii="Arial" w:eastAsia="Times New Roman" w:hAnsi="Arial" w:cs="Arial"/>
          <w:bCs/>
          <w:sz w:val="20"/>
          <w:szCs w:val="20"/>
          <w:lang w:eastAsia="pl-PL"/>
        </w:rPr>
        <w:t>techniczno</w:t>
      </w:r>
      <w:proofErr w:type="spellEnd"/>
      <w:r w:rsidR="002D2CF2" w:rsidRPr="008453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– budowlanych dotyczących dróg publicznych</w:t>
      </w:r>
      <w:r w:rsidR="00E0769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612911B" w14:textId="7C5F4BE1" w:rsidR="00851AF2" w:rsidRDefault="00851AF2" w:rsidP="0015466B">
      <w:pPr>
        <w:pStyle w:val="Akapitzlist"/>
        <w:numPr>
          <w:ilvl w:val="0"/>
          <w:numId w:val="1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51AF2">
        <w:rPr>
          <w:rFonts w:ascii="Arial" w:hAnsi="Arial" w:cs="Arial"/>
          <w:sz w:val="20"/>
          <w:szCs w:val="20"/>
        </w:rPr>
        <w:t>Dokumentację należy uzgodnić z właściwym zarządcą drogi, tj. ZDW w Bydgoszczy</w:t>
      </w:r>
      <w:r w:rsidR="002D2CF2">
        <w:rPr>
          <w:rFonts w:ascii="Arial" w:hAnsi="Arial" w:cs="Arial"/>
          <w:sz w:val="20"/>
          <w:szCs w:val="20"/>
        </w:rPr>
        <w:t>, a kwestię projektowanych przejść dla pieszych uzgodnić z Urzędem Marszałkowskim</w:t>
      </w:r>
      <w:r w:rsidRPr="00851AF2">
        <w:rPr>
          <w:rFonts w:ascii="Arial" w:hAnsi="Arial" w:cs="Arial"/>
          <w:sz w:val="20"/>
          <w:szCs w:val="20"/>
        </w:rPr>
        <w:t>.</w:t>
      </w:r>
    </w:p>
    <w:p w14:paraId="71C59FE4" w14:textId="5192A6CC" w:rsidR="0026453A" w:rsidRDefault="0026453A" w:rsidP="0015466B">
      <w:pPr>
        <w:pStyle w:val="Akapitzlist"/>
        <w:numPr>
          <w:ilvl w:val="0"/>
          <w:numId w:val="1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>Wykonawca zobowiązany jest do bieżącego konsultowania i uzyskiwania akceptacji Zamawiającego dla zastosowanych rozwiązań na etapie sporządzania dokumentacji projektowych. Wszelkie akceptacje i uzgodnienia Zamawiającego nie zwalniają Wykonawcy z jakiejkolwiek odpowiedzialności za błędy, sprzeczności i niestosowanie się do zapisów zawartej umowy oraz wynikających z obowiązujących przepisów. Konsultacje z Zamawiającym w przedmiotowym zakresie odbywać się będą w formie narad koordynacyjnych, na których omawiane będą przedstawione przez Wykonawcę rozwiązania oraz zagadnienia i problemy związane z pracami nad realizacją przez Wykonawcę przedmiotu zamówienia.</w:t>
      </w:r>
    </w:p>
    <w:p w14:paraId="7182E8BA" w14:textId="09976E29" w:rsidR="006D3F2C" w:rsidRDefault="00533935" w:rsidP="0026453A">
      <w:pPr>
        <w:pStyle w:val="Akapitzlist"/>
        <w:numPr>
          <w:ilvl w:val="0"/>
          <w:numId w:val="1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  <w:lang w:eastAsia="zh-CN"/>
        </w:rPr>
        <w:t xml:space="preserve">Przed przygotowaniem oferty, </w:t>
      </w:r>
      <w:r w:rsidRPr="0026453A">
        <w:rPr>
          <w:rFonts w:ascii="Arial" w:hAnsi="Arial" w:cs="Arial"/>
          <w:b/>
          <w:sz w:val="20"/>
          <w:szCs w:val="20"/>
          <w:lang w:eastAsia="zh-CN"/>
        </w:rPr>
        <w:t>Wykonawca może dokonać wizji lokalnej miejsca robót budowlanych</w:t>
      </w:r>
      <w:r w:rsidRPr="0026453A">
        <w:rPr>
          <w:rFonts w:ascii="Arial" w:hAnsi="Arial" w:cs="Arial"/>
          <w:sz w:val="20"/>
          <w:szCs w:val="20"/>
          <w:lang w:eastAsia="zh-CN"/>
        </w:rPr>
        <w:t xml:space="preserve"> oraz zdobyć własnym staraniem wszelkie informacje, które mogą być konieczne do przygotowania oferty oraz podpisania umowy</w:t>
      </w:r>
      <w:r w:rsidRPr="0026453A">
        <w:rPr>
          <w:rFonts w:ascii="Arial" w:hAnsi="Arial" w:cs="Arial"/>
          <w:sz w:val="20"/>
          <w:szCs w:val="20"/>
        </w:rPr>
        <w:t>.</w:t>
      </w:r>
    </w:p>
    <w:p w14:paraId="3320A63B" w14:textId="769712E3" w:rsidR="0026453A" w:rsidRDefault="0026453A" w:rsidP="0026453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Przedmiot zamówienia obejmuje przygotowanie wszelkich koniecznych materiałów, dokumentacji projektowej, uczestnictwo w postępowaniach administracyjnych związanych z uzyskaniem przewidzianych prawem warunków technicznych, uzgodnień, stanowisk, opinii, pozwoleń i decyzji związanych z realizacją dokumentacji technicznej w procesie pozyskiwania decyzji </w:t>
      </w:r>
      <w:proofErr w:type="spellStart"/>
      <w:r w:rsidR="00A9656E">
        <w:rPr>
          <w:rFonts w:ascii="Arial" w:hAnsi="Arial" w:cs="Arial"/>
          <w:sz w:val="20"/>
          <w:szCs w:val="20"/>
        </w:rPr>
        <w:t>ZRiD</w:t>
      </w:r>
      <w:proofErr w:type="spellEnd"/>
      <w:r w:rsidR="0039492A">
        <w:rPr>
          <w:rFonts w:ascii="Arial" w:hAnsi="Arial" w:cs="Arial"/>
          <w:sz w:val="20"/>
          <w:szCs w:val="20"/>
        </w:rPr>
        <w:t>,</w:t>
      </w:r>
      <w:r w:rsidR="00433147">
        <w:rPr>
          <w:rFonts w:ascii="Arial" w:hAnsi="Arial" w:cs="Arial"/>
          <w:sz w:val="20"/>
          <w:szCs w:val="20"/>
        </w:rPr>
        <w:t xml:space="preserve"> </w:t>
      </w:r>
      <w:r w:rsidRPr="0026453A">
        <w:rPr>
          <w:rFonts w:ascii="Arial" w:hAnsi="Arial" w:cs="Arial"/>
          <w:sz w:val="20"/>
          <w:szCs w:val="20"/>
        </w:rPr>
        <w:t xml:space="preserve">które docelowo posłuży jako opis przedmiotu zamówienia w postępowaniu o udzielenia zamówienia na wykonanie robót budowlanych, a w tym: </w:t>
      </w:r>
    </w:p>
    <w:p w14:paraId="0695E2E1" w14:textId="77777777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opracowanie dokumentacji geotechnicznej – 3 egzemplarze w wersji papierowej dla Zamawiającego + egzemplarze do uzgodnień i pozwoleń; </w:t>
      </w:r>
    </w:p>
    <w:p w14:paraId="71B77643" w14:textId="4C4FED9E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opracowanie projektu </w:t>
      </w:r>
      <w:r w:rsidR="00312001">
        <w:rPr>
          <w:rFonts w:ascii="Arial" w:hAnsi="Arial" w:cs="Arial"/>
          <w:sz w:val="20"/>
          <w:szCs w:val="20"/>
        </w:rPr>
        <w:t xml:space="preserve">stałej i czasowej </w:t>
      </w:r>
      <w:r w:rsidR="00312001" w:rsidRPr="0026453A">
        <w:rPr>
          <w:rFonts w:ascii="Arial" w:hAnsi="Arial" w:cs="Arial"/>
          <w:sz w:val="20"/>
          <w:szCs w:val="20"/>
        </w:rPr>
        <w:t xml:space="preserve"> </w:t>
      </w:r>
      <w:r w:rsidRPr="0026453A">
        <w:rPr>
          <w:rFonts w:ascii="Arial" w:hAnsi="Arial" w:cs="Arial"/>
          <w:sz w:val="20"/>
          <w:szCs w:val="20"/>
        </w:rPr>
        <w:t>organizacji ruchu zatwierdzonej w</w:t>
      </w:r>
      <w:r w:rsidR="00312001">
        <w:rPr>
          <w:rFonts w:ascii="Arial" w:hAnsi="Arial" w:cs="Arial"/>
          <w:sz w:val="20"/>
          <w:szCs w:val="20"/>
        </w:rPr>
        <w:t xml:space="preserve"> Urzędzie Marszałkowskim</w:t>
      </w:r>
      <w:r w:rsidR="0039492A">
        <w:rPr>
          <w:rFonts w:ascii="Arial" w:hAnsi="Arial" w:cs="Arial"/>
          <w:sz w:val="20"/>
          <w:szCs w:val="20"/>
        </w:rPr>
        <w:t xml:space="preserve"> </w:t>
      </w:r>
      <w:r w:rsidRPr="0026453A">
        <w:rPr>
          <w:rFonts w:ascii="Arial" w:hAnsi="Arial" w:cs="Arial"/>
          <w:sz w:val="20"/>
          <w:szCs w:val="20"/>
        </w:rPr>
        <w:t>– 5 egzemplarzy w wersji papierowej dla Zamawiającego;</w:t>
      </w:r>
    </w:p>
    <w:p w14:paraId="500BE446" w14:textId="3799072F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lastRenderedPageBreak/>
        <w:t xml:space="preserve"> opracowanie mapy </w:t>
      </w:r>
      <w:r w:rsidR="00B00B38">
        <w:rPr>
          <w:rFonts w:ascii="Arial" w:hAnsi="Arial" w:cs="Arial"/>
          <w:sz w:val="20"/>
          <w:szCs w:val="20"/>
        </w:rPr>
        <w:t xml:space="preserve">przedstawiającej proponowany przebieg drogi, z zaznaczeniem terenu niezbędnego dla obiektów budowlanych, oraz istniejące uzbrojenie terenu </w:t>
      </w:r>
      <w:r w:rsidR="000348AB">
        <w:rPr>
          <w:rFonts w:ascii="Arial" w:hAnsi="Arial" w:cs="Arial"/>
          <w:sz w:val="20"/>
          <w:szCs w:val="20"/>
        </w:rPr>
        <w:t xml:space="preserve">– </w:t>
      </w:r>
      <w:r w:rsidR="00B00B38">
        <w:rPr>
          <w:rFonts w:ascii="Arial" w:hAnsi="Arial" w:cs="Arial"/>
          <w:sz w:val="20"/>
          <w:szCs w:val="20"/>
        </w:rPr>
        <w:t xml:space="preserve"> 4 </w:t>
      </w:r>
      <w:r w:rsidR="00B00B38" w:rsidRPr="0026453A">
        <w:rPr>
          <w:rFonts w:ascii="Arial" w:hAnsi="Arial" w:cs="Arial"/>
          <w:sz w:val="20"/>
          <w:szCs w:val="20"/>
        </w:rPr>
        <w:t xml:space="preserve"> egzemplarz</w:t>
      </w:r>
      <w:r w:rsidR="0039492A">
        <w:rPr>
          <w:rFonts w:ascii="Arial" w:hAnsi="Arial" w:cs="Arial"/>
          <w:sz w:val="20"/>
          <w:szCs w:val="20"/>
        </w:rPr>
        <w:t>e</w:t>
      </w:r>
      <w:r w:rsidR="00B00B38" w:rsidRPr="0026453A">
        <w:rPr>
          <w:rFonts w:ascii="Arial" w:hAnsi="Arial" w:cs="Arial"/>
          <w:sz w:val="20"/>
          <w:szCs w:val="20"/>
        </w:rPr>
        <w:t xml:space="preserve"> w wersji papierowej dla Zamawiającego;</w:t>
      </w:r>
    </w:p>
    <w:p w14:paraId="251BDEF1" w14:textId="17A1A9EE" w:rsidR="0039492A" w:rsidRPr="006C5B04" w:rsidRDefault="006C5B04" w:rsidP="0039492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9492A" w:rsidRPr="006C5B04">
        <w:rPr>
          <w:rFonts w:ascii="Arial" w:hAnsi="Arial" w:cs="Arial"/>
          <w:sz w:val="20"/>
          <w:szCs w:val="20"/>
        </w:rPr>
        <w:t xml:space="preserve">pracowanie MCP w skali 1:500 oklauzulowanej terenu </w:t>
      </w:r>
      <w:r w:rsidR="000348AB">
        <w:rPr>
          <w:rFonts w:ascii="Arial" w:hAnsi="Arial" w:cs="Arial"/>
          <w:sz w:val="20"/>
          <w:szCs w:val="20"/>
        </w:rPr>
        <w:t>–</w:t>
      </w:r>
      <w:r w:rsidR="0039492A" w:rsidRPr="006C5B04">
        <w:rPr>
          <w:rFonts w:ascii="Arial" w:hAnsi="Arial" w:cs="Arial"/>
          <w:sz w:val="20"/>
          <w:szCs w:val="20"/>
        </w:rPr>
        <w:t xml:space="preserve"> 4  egzemplarze w wersji papierowej dla Zamawiającego;</w:t>
      </w:r>
    </w:p>
    <w:p w14:paraId="73412B1E" w14:textId="0901E490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wykonanie analizy powiązania projektowanej drogi z innymi drogami publicznymi niezbędnej do złożenia wniosku </w:t>
      </w:r>
      <w:proofErr w:type="spellStart"/>
      <w:r w:rsidR="00A9656E">
        <w:rPr>
          <w:rFonts w:ascii="Arial" w:hAnsi="Arial" w:cs="Arial"/>
          <w:sz w:val="20"/>
          <w:szCs w:val="20"/>
        </w:rPr>
        <w:t>ZRiD</w:t>
      </w:r>
      <w:proofErr w:type="spellEnd"/>
      <w:r w:rsidR="00650D8C">
        <w:rPr>
          <w:rFonts w:ascii="Arial" w:hAnsi="Arial" w:cs="Arial"/>
          <w:sz w:val="20"/>
          <w:szCs w:val="20"/>
        </w:rPr>
        <w:t xml:space="preserve"> </w:t>
      </w:r>
      <w:r w:rsidRPr="0026453A">
        <w:rPr>
          <w:rFonts w:ascii="Arial" w:hAnsi="Arial" w:cs="Arial"/>
          <w:sz w:val="20"/>
          <w:szCs w:val="20"/>
        </w:rPr>
        <w:t xml:space="preserve">(jeśli zajdzie taka konieczność) – 1 egzemplarz w wersji papierowej dla Zamawiającego; </w:t>
      </w:r>
    </w:p>
    <w:p w14:paraId="2206F6D2" w14:textId="22B67203" w:rsidR="00B00B38" w:rsidRDefault="00B00B38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określenie zmian w dotychczasowej infrastrukturze zagospodarowania terenu </w:t>
      </w:r>
      <w:r w:rsidRPr="0026453A">
        <w:rPr>
          <w:rFonts w:ascii="Arial" w:hAnsi="Arial" w:cs="Arial"/>
          <w:sz w:val="20"/>
          <w:szCs w:val="20"/>
        </w:rPr>
        <w:t xml:space="preserve">niezbędnej do złożenia wniosku </w:t>
      </w:r>
      <w:proofErr w:type="spellStart"/>
      <w:r w:rsidR="00A9656E">
        <w:rPr>
          <w:rFonts w:ascii="Arial" w:hAnsi="Arial" w:cs="Arial"/>
          <w:sz w:val="20"/>
          <w:szCs w:val="20"/>
        </w:rPr>
        <w:t>ZRiD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26453A">
        <w:rPr>
          <w:rFonts w:ascii="Arial" w:hAnsi="Arial" w:cs="Arial"/>
          <w:sz w:val="20"/>
          <w:szCs w:val="20"/>
        </w:rPr>
        <w:t>(jeśli zajdzie taka konieczność) – 1 egzemplarz w wersji papierowej dla Zamawiającego;</w:t>
      </w:r>
    </w:p>
    <w:p w14:paraId="2ECB43BF" w14:textId="0317ECF9" w:rsidR="00B00B38" w:rsidRDefault="00B00B38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>opracowanie mapy</w:t>
      </w:r>
      <w:r w:rsidR="00312001">
        <w:rPr>
          <w:rFonts w:ascii="Arial" w:hAnsi="Arial" w:cs="Arial"/>
          <w:sz w:val="20"/>
          <w:szCs w:val="20"/>
        </w:rPr>
        <w:t xml:space="preserve"> zawierającej projekty podziału nieruchomości oraz uzyskanie uproszczonych wypisów z rejestru gruntów – 5 egzemplarzy </w:t>
      </w:r>
      <w:r w:rsidR="00312001" w:rsidRPr="0026453A">
        <w:rPr>
          <w:rFonts w:ascii="Arial" w:hAnsi="Arial" w:cs="Arial"/>
          <w:sz w:val="20"/>
          <w:szCs w:val="20"/>
        </w:rPr>
        <w:t>w wersji papierowej dla Zamawiającego;</w:t>
      </w:r>
    </w:p>
    <w:p w14:paraId="2C506536" w14:textId="0F004612" w:rsidR="00312001" w:rsidRDefault="00312001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uzyskanie oświadczenia o prawie do dysponowania nieruchomością (jeśli zajdzie taka konieczność) - </w:t>
      </w:r>
      <w:r w:rsidRPr="0026453A">
        <w:rPr>
          <w:rFonts w:ascii="Arial" w:hAnsi="Arial" w:cs="Arial"/>
          <w:sz w:val="20"/>
          <w:szCs w:val="20"/>
        </w:rPr>
        <w:t>1 egzemplarz w wersji papierowej dla Zamawiającego;</w:t>
      </w:r>
    </w:p>
    <w:p w14:paraId="26200800" w14:textId="77777777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opracowanie Karty Informacyjnej Przedsięwzięcia (jeśli zajdzie taka konieczność) – 3 egzemplarze w wersji papierowej dla Zamawiającego+ egzemplarze do uzgodnień; </w:t>
      </w:r>
    </w:p>
    <w:p w14:paraId="35DFA345" w14:textId="08E8D860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opracowanie projektu zagospodarowania terenu oraz projektu </w:t>
      </w:r>
      <w:proofErr w:type="spellStart"/>
      <w:r w:rsidRPr="0026453A">
        <w:rPr>
          <w:rFonts w:ascii="Arial" w:hAnsi="Arial" w:cs="Arial"/>
          <w:sz w:val="20"/>
          <w:szCs w:val="20"/>
        </w:rPr>
        <w:t>architektoniczno</w:t>
      </w:r>
      <w:proofErr w:type="spellEnd"/>
      <w:r w:rsidRPr="0026453A">
        <w:rPr>
          <w:rFonts w:ascii="Arial" w:hAnsi="Arial" w:cs="Arial"/>
          <w:sz w:val="20"/>
          <w:szCs w:val="20"/>
        </w:rPr>
        <w:t xml:space="preserve"> – budowlanego </w:t>
      </w:r>
      <w:r w:rsidR="000348AB">
        <w:rPr>
          <w:rFonts w:ascii="Arial" w:hAnsi="Arial" w:cs="Arial"/>
          <w:sz w:val="20"/>
          <w:szCs w:val="20"/>
        </w:rPr>
        <w:t>–</w:t>
      </w:r>
      <w:r w:rsidRPr="0026453A">
        <w:rPr>
          <w:rFonts w:ascii="Arial" w:hAnsi="Arial" w:cs="Arial"/>
          <w:sz w:val="20"/>
          <w:szCs w:val="20"/>
        </w:rPr>
        <w:t xml:space="preserve"> 5 egzemplarz</w:t>
      </w:r>
      <w:r w:rsidR="00E0769A">
        <w:rPr>
          <w:rFonts w:ascii="Arial" w:hAnsi="Arial" w:cs="Arial"/>
          <w:sz w:val="20"/>
          <w:szCs w:val="20"/>
        </w:rPr>
        <w:t>y</w:t>
      </w:r>
      <w:r w:rsidRPr="0026453A">
        <w:rPr>
          <w:rFonts w:ascii="Arial" w:hAnsi="Arial" w:cs="Arial"/>
          <w:sz w:val="20"/>
          <w:szCs w:val="20"/>
        </w:rPr>
        <w:t xml:space="preserve"> w wersji papierowej dla Zamawiającego; </w:t>
      </w:r>
    </w:p>
    <w:p w14:paraId="5F875B8A" w14:textId="0DF61582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>opracowanie projektu technicznego</w:t>
      </w:r>
      <w:r w:rsidR="000348AB">
        <w:rPr>
          <w:rFonts w:ascii="Arial" w:hAnsi="Arial" w:cs="Arial"/>
          <w:sz w:val="20"/>
          <w:szCs w:val="20"/>
        </w:rPr>
        <w:t xml:space="preserve"> –</w:t>
      </w:r>
      <w:r w:rsidRPr="0026453A">
        <w:rPr>
          <w:rFonts w:ascii="Arial" w:hAnsi="Arial" w:cs="Arial"/>
          <w:sz w:val="20"/>
          <w:szCs w:val="20"/>
        </w:rPr>
        <w:t xml:space="preserve"> 3 egzemplarze w wersji papierowej dla Zamawiającego</w:t>
      </w:r>
      <w:r>
        <w:rPr>
          <w:rFonts w:ascii="Arial" w:hAnsi="Arial" w:cs="Arial"/>
          <w:sz w:val="20"/>
          <w:szCs w:val="20"/>
        </w:rPr>
        <w:t>;</w:t>
      </w:r>
      <w:r w:rsidRPr="0026453A">
        <w:rPr>
          <w:rFonts w:ascii="Arial" w:hAnsi="Arial" w:cs="Arial"/>
          <w:sz w:val="20"/>
          <w:szCs w:val="20"/>
        </w:rPr>
        <w:t xml:space="preserve"> </w:t>
      </w:r>
    </w:p>
    <w:p w14:paraId="66CFB64A" w14:textId="5433F569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>uzyskanie niezbędnych prawem decyzji, opinii i uzgodnień ( w tym branżowych) oraz warunków technicznych dla istniejącej infrastruktury – 1 egzemplarz</w:t>
      </w:r>
      <w:r w:rsidR="002D2CF2">
        <w:rPr>
          <w:rFonts w:ascii="Arial" w:hAnsi="Arial" w:cs="Arial"/>
          <w:sz w:val="20"/>
          <w:szCs w:val="20"/>
        </w:rPr>
        <w:t xml:space="preserve"> (oryginał)</w:t>
      </w:r>
      <w:r w:rsidRPr="0026453A">
        <w:rPr>
          <w:rFonts w:ascii="Arial" w:hAnsi="Arial" w:cs="Arial"/>
          <w:sz w:val="20"/>
          <w:szCs w:val="20"/>
        </w:rPr>
        <w:t xml:space="preserve"> w wersji papierowej dla Zamawiającego; </w:t>
      </w:r>
    </w:p>
    <w:p w14:paraId="49912A12" w14:textId="5EB061B8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>opracowanie materiałów do złożenia wniosku wraz z wypełnieniem wniosku o wydanie decyzji o środowiskowych uwarunkowaniach zgody na realizację przedsięwzięcia – dla całego zakresu projektu z uwzględnieniem terenu wymagającego czasowego zajęcia do przebudowy kolidującej infrastruktury, wraz z uzyskaniem decyzji środowiskowej (jeśli zajdzie taka konieczność) – 1 egzemplarz</w:t>
      </w:r>
      <w:r w:rsidR="00650D8C">
        <w:rPr>
          <w:rFonts w:ascii="Arial" w:hAnsi="Arial" w:cs="Arial"/>
          <w:sz w:val="20"/>
          <w:szCs w:val="20"/>
        </w:rPr>
        <w:t xml:space="preserve"> (oryginał)</w:t>
      </w:r>
      <w:r w:rsidRPr="0026453A">
        <w:rPr>
          <w:rFonts w:ascii="Arial" w:hAnsi="Arial" w:cs="Arial"/>
          <w:sz w:val="20"/>
          <w:szCs w:val="20"/>
        </w:rPr>
        <w:t xml:space="preserve"> w wersji papierowej dla Zamawiającego + egz. w ilości wymaganej do złożenia wniosku; </w:t>
      </w:r>
    </w:p>
    <w:p w14:paraId="6107D1AC" w14:textId="77777777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przygotowanie raportu o oddziaływaniu inwestycji na środowisko zgodnie z obowiązującymi przepisami (jeśli zajdzie taka konieczność) – 4 egzemplarze w wersji papierowej dla Zamawiającego; </w:t>
      </w:r>
    </w:p>
    <w:p w14:paraId="0403AB39" w14:textId="65532537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opracowanie materiałów do złożenia wniosku wraz z wypełnieniem i złożeniem wniosku o </w:t>
      </w:r>
      <w:r w:rsidR="0039492A">
        <w:rPr>
          <w:rFonts w:ascii="Arial" w:hAnsi="Arial" w:cs="Arial"/>
          <w:sz w:val="20"/>
          <w:szCs w:val="20"/>
        </w:rPr>
        <w:t>p</w:t>
      </w:r>
      <w:r w:rsidRPr="0026453A">
        <w:rPr>
          <w:rFonts w:ascii="Arial" w:hAnsi="Arial" w:cs="Arial"/>
          <w:sz w:val="20"/>
          <w:szCs w:val="20"/>
        </w:rPr>
        <w:t>ozwoleni</w:t>
      </w:r>
      <w:r w:rsidR="0039492A">
        <w:rPr>
          <w:rFonts w:ascii="Arial" w:hAnsi="Arial" w:cs="Arial"/>
          <w:sz w:val="20"/>
          <w:szCs w:val="20"/>
        </w:rPr>
        <w:t>e</w:t>
      </w:r>
      <w:r w:rsidRPr="0026453A">
        <w:rPr>
          <w:rFonts w:ascii="Arial" w:hAnsi="Arial" w:cs="Arial"/>
          <w:sz w:val="20"/>
          <w:szCs w:val="20"/>
        </w:rPr>
        <w:t xml:space="preserve"> wodnoprawn</w:t>
      </w:r>
      <w:r w:rsidR="0039492A">
        <w:rPr>
          <w:rFonts w:ascii="Arial" w:hAnsi="Arial" w:cs="Arial"/>
          <w:sz w:val="20"/>
          <w:szCs w:val="20"/>
        </w:rPr>
        <w:t>e</w:t>
      </w:r>
      <w:r w:rsidRPr="0026453A">
        <w:rPr>
          <w:rFonts w:ascii="Arial" w:hAnsi="Arial" w:cs="Arial"/>
          <w:sz w:val="20"/>
          <w:szCs w:val="20"/>
        </w:rPr>
        <w:t xml:space="preserve"> i uzyskaniem pozwolenia wodnoprawnego, operat wodno-prawny – 4 egzemplarze</w:t>
      </w:r>
      <w:r w:rsidR="00650D8C">
        <w:rPr>
          <w:rFonts w:ascii="Arial" w:hAnsi="Arial" w:cs="Arial"/>
          <w:sz w:val="20"/>
          <w:szCs w:val="20"/>
        </w:rPr>
        <w:t>, w tym oryginał zaktualizowanego pozwolenia wodnoprawnego wystawionego na Zarząd Województwa Kujawsko-Pomorskiego, reprezentowanego przez Zarząd Dróg Wojewódzkich w Bydgoszczy,</w:t>
      </w:r>
      <w:r w:rsidRPr="0026453A">
        <w:rPr>
          <w:rFonts w:ascii="Arial" w:hAnsi="Arial" w:cs="Arial"/>
          <w:sz w:val="20"/>
          <w:szCs w:val="20"/>
        </w:rPr>
        <w:t xml:space="preserve"> w wersji papierowej dla Zamawiającego + egzemplarze do uzgodnień, (jeśli zajdzie taka konieczność); </w:t>
      </w:r>
    </w:p>
    <w:p w14:paraId="1BCC673A" w14:textId="65E825F9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lastRenderedPageBreak/>
        <w:t>opracowanie materiałów do złożenia skutecznego wniosku o uzyskanie decyzji</w:t>
      </w:r>
      <w:r w:rsidR="00650D8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656E">
        <w:rPr>
          <w:rFonts w:ascii="Arial" w:hAnsi="Arial" w:cs="Arial"/>
          <w:sz w:val="20"/>
          <w:szCs w:val="20"/>
        </w:rPr>
        <w:t>ZRiD</w:t>
      </w:r>
      <w:proofErr w:type="spellEnd"/>
      <w:r w:rsidR="00650D8C">
        <w:rPr>
          <w:rFonts w:ascii="Arial" w:hAnsi="Arial" w:cs="Arial"/>
          <w:sz w:val="20"/>
          <w:szCs w:val="20"/>
        </w:rPr>
        <w:t xml:space="preserve"> </w:t>
      </w:r>
      <w:r w:rsidRPr="0026453A">
        <w:rPr>
          <w:rFonts w:ascii="Arial" w:hAnsi="Arial" w:cs="Arial"/>
          <w:sz w:val="20"/>
          <w:szCs w:val="20"/>
        </w:rPr>
        <w:t xml:space="preserve">– 1 egzemplarz w wersji papierowej dla Zamawiającego + egzemplarze w ilości wymaganej do złożenia wniosku; </w:t>
      </w:r>
    </w:p>
    <w:p w14:paraId="23989B42" w14:textId="30B07209" w:rsidR="0039492A" w:rsidRDefault="0039492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9492A">
        <w:rPr>
          <w:rFonts w:ascii="Arial" w:hAnsi="Arial" w:cs="Arial"/>
          <w:sz w:val="20"/>
          <w:szCs w:val="20"/>
        </w:rPr>
        <w:t>opracowani</w:t>
      </w:r>
      <w:r>
        <w:rPr>
          <w:rFonts w:ascii="Arial" w:hAnsi="Arial" w:cs="Arial"/>
          <w:sz w:val="20"/>
          <w:szCs w:val="20"/>
        </w:rPr>
        <w:t>e</w:t>
      </w:r>
      <w:r w:rsidRPr="0039492A">
        <w:rPr>
          <w:rFonts w:ascii="Arial" w:hAnsi="Arial" w:cs="Arial"/>
          <w:sz w:val="20"/>
          <w:szCs w:val="20"/>
        </w:rPr>
        <w:t xml:space="preserve"> projektów podziału nieruchomości </w:t>
      </w:r>
      <w:r w:rsidR="000348AB">
        <w:rPr>
          <w:rFonts w:ascii="Arial" w:hAnsi="Arial" w:cs="Arial"/>
          <w:sz w:val="20"/>
          <w:szCs w:val="20"/>
        </w:rPr>
        <w:t xml:space="preserve">– </w:t>
      </w:r>
      <w:r w:rsidRPr="0039492A">
        <w:rPr>
          <w:rFonts w:ascii="Arial" w:hAnsi="Arial" w:cs="Arial"/>
          <w:sz w:val="20"/>
          <w:szCs w:val="20"/>
        </w:rPr>
        <w:t>5 egz</w:t>
      </w:r>
      <w:r w:rsidR="000348AB">
        <w:rPr>
          <w:rFonts w:ascii="Arial" w:hAnsi="Arial" w:cs="Arial"/>
          <w:sz w:val="20"/>
          <w:szCs w:val="20"/>
        </w:rPr>
        <w:t>emplarzy</w:t>
      </w:r>
      <w:r>
        <w:rPr>
          <w:rFonts w:ascii="Arial" w:hAnsi="Arial" w:cs="Arial"/>
          <w:sz w:val="20"/>
          <w:szCs w:val="20"/>
        </w:rPr>
        <w:t xml:space="preserve"> </w:t>
      </w:r>
      <w:r w:rsidR="006C5B0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wersji papierowej</w:t>
      </w:r>
      <w:r w:rsidRPr="0039492A">
        <w:rPr>
          <w:rFonts w:ascii="Arial" w:hAnsi="Arial" w:cs="Arial"/>
          <w:sz w:val="20"/>
          <w:szCs w:val="20"/>
        </w:rPr>
        <w:t xml:space="preserve"> z wykazami zmian gruntowych i uzyskanie wypisów z rejestru gruntów</w:t>
      </w:r>
      <w:r w:rsidR="006C5B04">
        <w:rPr>
          <w:rFonts w:ascii="Arial" w:hAnsi="Arial" w:cs="Arial"/>
          <w:sz w:val="20"/>
          <w:szCs w:val="20"/>
        </w:rPr>
        <w:t>;</w:t>
      </w:r>
    </w:p>
    <w:p w14:paraId="0BA0D46B" w14:textId="77777777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opracowanie branżowych projektów wykonawczych wraz z projektami usunięcia ewentualnych kolizji – po 5 egzemplarzy w wersji papierowej dla Zamawiającego każdy; </w:t>
      </w:r>
    </w:p>
    <w:p w14:paraId="3401D720" w14:textId="77777777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opracowanie specyfikacji technicznej wykonania i odbioru robót budowlanych – 3 egzemplarze w wersji papierowej dla Zamawiającego; </w:t>
      </w:r>
    </w:p>
    <w:p w14:paraId="45A6C0B0" w14:textId="77777777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opracowanie przedmiaru robót – 3 egzemplarze w wersji papierowej dla Zamawiającego; </w:t>
      </w:r>
    </w:p>
    <w:p w14:paraId="293B0684" w14:textId="2831736B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>opracowanie BIOZ</w:t>
      </w:r>
      <w:r w:rsidR="006C5B04">
        <w:rPr>
          <w:rFonts w:ascii="Arial" w:hAnsi="Arial" w:cs="Arial"/>
          <w:sz w:val="20"/>
          <w:szCs w:val="20"/>
        </w:rPr>
        <w:t xml:space="preserve"> wraz z</w:t>
      </w:r>
      <w:r w:rsidR="006C5B04" w:rsidRPr="006C5B04">
        <w:rPr>
          <w:rFonts w:ascii="Arial" w:hAnsi="Arial" w:cs="Arial"/>
          <w:sz w:val="20"/>
          <w:szCs w:val="20"/>
        </w:rPr>
        <w:t xml:space="preserve"> odstępstw</w:t>
      </w:r>
      <w:r w:rsidR="006C5B04">
        <w:rPr>
          <w:rFonts w:ascii="Arial" w:hAnsi="Arial" w:cs="Arial"/>
          <w:sz w:val="20"/>
          <w:szCs w:val="20"/>
        </w:rPr>
        <w:t>ami</w:t>
      </w:r>
      <w:r w:rsidR="006C5B04" w:rsidRPr="006C5B04">
        <w:rPr>
          <w:rFonts w:ascii="Arial" w:hAnsi="Arial" w:cs="Arial"/>
          <w:sz w:val="20"/>
          <w:szCs w:val="20"/>
        </w:rPr>
        <w:t xml:space="preserve"> od przepisów, </w:t>
      </w:r>
      <w:r w:rsidR="006C5B04">
        <w:rPr>
          <w:rFonts w:ascii="Arial" w:hAnsi="Arial" w:cs="Arial"/>
          <w:sz w:val="20"/>
          <w:szCs w:val="20"/>
        </w:rPr>
        <w:t>np.</w:t>
      </w:r>
      <w:r w:rsidR="006C5B04" w:rsidRPr="006C5B04">
        <w:rPr>
          <w:rFonts w:ascii="Arial" w:hAnsi="Arial" w:cs="Arial"/>
          <w:sz w:val="20"/>
          <w:szCs w:val="20"/>
        </w:rPr>
        <w:t xml:space="preserve"> od zakazu zbliżania się z robotami do terenów kolejowych</w:t>
      </w:r>
      <w:r>
        <w:rPr>
          <w:rFonts w:ascii="Arial" w:hAnsi="Arial" w:cs="Arial"/>
          <w:sz w:val="20"/>
          <w:szCs w:val="20"/>
        </w:rPr>
        <w:t>;</w:t>
      </w:r>
    </w:p>
    <w:p w14:paraId="49CD146C" w14:textId="76158C85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opracowanie kosztorysu inwestorskiego </w:t>
      </w:r>
      <w:r w:rsidR="00650D8C">
        <w:rPr>
          <w:rFonts w:ascii="Arial" w:hAnsi="Arial" w:cs="Arial"/>
          <w:sz w:val="20"/>
          <w:szCs w:val="20"/>
        </w:rPr>
        <w:t xml:space="preserve">i ofertowego </w:t>
      </w:r>
      <w:r w:rsidRPr="0026453A">
        <w:rPr>
          <w:rFonts w:ascii="Arial" w:hAnsi="Arial" w:cs="Arial"/>
          <w:sz w:val="20"/>
          <w:szCs w:val="20"/>
        </w:rPr>
        <w:t>metodą kalkulacji szczegółowej – 3 egzemplarze w wersji papierowej dla Zamawiającego;</w:t>
      </w:r>
    </w:p>
    <w:p w14:paraId="558C0928" w14:textId="5FF57E0E" w:rsidR="0026453A" w:rsidRDefault="00650D8C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przekazanie kompletu dokumentacji wraz z wnioskiem </w:t>
      </w:r>
      <w:proofErr w:type="spellStart"/>
      <w:r w:rsidR="00A9656E">
        <w:rPr>
          <w:rFonts w:ascii="Arial" w:hAnsi="Arial" w:cs="Arial"/>
          <w:sz w:val="20"/>
          <w:szCs w:val="20"/>
        </w:rPr>
        <w:t>ZRiD</w:t>
      </w:r>
      <w:proofErr w:type="spellEnd"/>
      <w:r>
        <w:rPr>
          <w:rFonts w:ascii="Arial" w:hAnsi="Arial" w:cs="Arial"/>
          <w:sz w:val="20"/>
          <w:szCs w:val="20"/>
        </w:rPr>
        <w:t xml:space="preserve"> do ZDW</w:t>
      </w:r>
    </w:p>
    <w:p w14:paraId="31B1B6F0" w14:textId="7457FFA0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uzyskanie ostatecznej decyzji </w:t>
      </w:r>
      <w:r w:rsidR="00650D8C">
        <w:rPr>
          <w:rFonts w:ascii="Arial" w:hAnsi="Arial" w:cs="Arial"/>
          <w:sz w:val="20"/>
          <w:szCs w:val="20"/>
        </w:rPr>
        <w:t>przez ZDW</w:t>
      </w:r>
    </w:p>
    <w:p w14:paraId="09C3E8A9" w14:textId="77A6788B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wykonanie aktualizacji kosztorysu inwestorskiego </w:t>
      </w:r>
      <w:r w:rsidR="00433147">
        <w:rPr>
          <w:rFonts w:ascii="Arial" w:hAnsi="Arial" w:cs="Arial"/>
          <w:sz w:val="20"/>
          <w:szCs w:val="20"/>
        </w:rPr>
        <w:t xml:space="preserve">i ofertowego </w:t>
      </w:r>
      <w:r w:rsidRPr="0026453A">
        <w:rPr>
          <w:rFonts w:ascii="Arial" w:hAnsi="Arial" w:cs="Arial"/>
          <w:sz w:val="20"/>
          <w:szCs w:val="20"/>
        </w:rPr>
        <w:t xml:space="preserve">w ciągu 7 dni od pisemnego wezwania Zamawiającego, należy uwzględnić w wycenie dwie takie aktualizacje; </w:t>
      </w:r>
    </w:p>
    <w:p w14:paraId="3BC15C35" w14:textId="72768982" w:rsid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przekazanie pełnego kompletu dokumentacji projektowej w wersji elektronicznej w formacie PDF oraz w wersji edytowalnej wraz ze skanem, opieczętowanej dokumentacji projektowej i technicznej - wykonawczej (tożsamej z wersją papierową), która uzyskała prawomocną decyzją </w:t>
      </w:r>
      <w:proofErr w:type="spellStart"/>
      <w:r w:rsidR="00A9656E">
        <w:rPr>
          <w:rFonts w:ascii="Arial" w:hAnsi="Arial" w:cs="Arial"/>
          <w:sz w:val="20"/>
          <w:szCs w:val="20"/>
        </w:rPr>
        <w:t>ZRiD</w:t>
      </w:r>
      <w:proofErr w:type="spellEnd"/>
      <w:r w:rsidR="00433147">
        <w:rPr>
          <w:rFonts w:ascii="Arial" w:hAnsi="Arial" w:cs="Arial"/>
          <w:sz w:val="20"/>
          <w:szCs w:val="20"/>
        </w:rPr>
        <w:t xml:space="preserve"> </w:t>
      </w:r>
      <w:r w:rsidRPr="0026453A">
        <w:rPr>
          <w:rFonts w:ascii="Arial" w:hAnsi="Arial" w:cs="Arial"/>
          <w:sz w:val="20"/>
          <w:szCs w:val="20"/>
        </w:rPr>
        <w:t xml:space="preserve">wraz z wszystkimi opiniami i uzgodnieniami – 2 egzemplarze na nośniku elektronicznym; </w:t>
      </w:r>
    </w:p>
    <w:p w14:paraId="03FB3BAB" w14:textId="54DB7AEF" w:rsidR="0026453A" w:rsidRPr="0026453A" w:rsidRDefault="0026453A" w:rsidP="0026453A">
      <w:pPr>
        <w:pStyle w:val="Akapitzlist"/>
        <w:numPr>
          <w:ilvl w:val="0"/>
          <w:numId w:val="36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przekazanie przedmiarów oraz kosztorysów inwestorskich </w:t>
      </w:r>
      <w:r w:rsidR="00433147">
        <w:rPr>
          <w:rFonts w:ascii="Arial" w:hAnsi="Arial" w:cs="Arial"/>
          <w:sz w:val="20"/>
          <w:szCs w:val="20"/>
        </w:rPr>
        <w:t xml:space="preserve">i ofertowych </w:t>
      </w:r>
      <w:r w:rsidRPr="0026453A">
        <w:rPr>
          <w:rFonts w:ascii="Arial" w:hAnsi="Arial" w:cs="Arial"/>
          <w:sz w:val="20"/>
          <w:szCs w:val="20"/>
        </w:rPr>
        <w:t>należy przekazać również w wersji elektronicznej na nośniku elektronicznym w formacie PDF oraz w wersji edytowalnej (*</w:t>
      </w:r>
      <w:proofErr w:type="spellStart"/>
      <w:r w:rsidRPr="0026453A">
        <w:rPr>
          <w:rFonts w:ascii="Arial" w:hAnsi="Arial" w:cs="Arial"/>
          <w:sz w:val="20"/>
          <w:szCs w:val="20"/>
        </w:rPr>
        <w:t>ath</w:t>
      </w:r>
      <w:proofErr w:type="spellEnd"/>
      <w:r w:rsidRPr="0026453A">
        <w:rPr>
          <w:rFonts w:ascii="Arial" w:hAnsi="Arial" w:cs="Arial"/>
          <w:sz w:val="20"/>
          <w:szCs w:val="20"/>
        </w:rPr>
        <w:t>) w 2 egzemplarzach</w:t>
      </w:r>
      <w:r w:rsidR="0005285F">
        <w:rPr>
          <w:rFonts w:ascii="Arial" w:hAnsi="Arial" w:cs="Arial"/>
          <w:sz w:val="20"/>
          <w:szCs w:val="20"/>
        </w:rPr>
        <w:t>.</w:t>
      </w:r>
    </w:p>
    <w:p w14:paraId="7F172B6F" w14:textId="7692D26F" w:rsidR="0026453A" w:rsidRDefault="0026453A" w:rsidP="0005285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5285F">
        <w:rPr>
          <w:rFonts w:ascii="Arial" w:hAnsi="Arial" w:cs="Arial"/>
          <w:sz w:val="20"/>
          <w:szCs w:val="20"/>
        </w:rPr>
        <w:t>Projekt budowlany w zakresie zgodnym ustawą z dnia 7 lipca 1994 r. – Prawo budowlane (Dz.U. z 2023</w:t>
      </w:r>
      <w:r w:rsidR="005C0ECB">
        <w:rPr>
          <w:rFonts w:ascii="Arial" w:hAnsi="Arial" w:cs="Arial"/>
          <w:sz w:val="20"/>
          <w:szCs w:val="20"/>
        </w:rPr>
        <w:t xml:space="preserve"> </w:t>
      </w:r>
      <w:r w:rsidRPr="0005285F">
        <w:rPr>
          <w:rFonts w:ascii="Arial" w:hAnsi="Arial" w:cs="Arial"/>
          <w:sz w:val="20"/>
          <w:szCs w:val="20"/>
        </w:rPr>
        <w:t xml:space="preserve">r. poz. 682) zawierać będzie: </w:t>
      </w:r>
    </w:p>
    <w:p w14:paraId="23DAD6B3" w14:textId="77777777" w:rsidR="0005285F" w:rsidRDefault="0026453A" w:rsidP="00347ED2">
      <w:pPr>
        <w:pStyle w:val="Akapitzlist"/>
        <w:numPr>
          <w:ilvl w:val="0"/>
          <w:numId w:val="37"/>
        </w:numPr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5285F">
        <w:rPr>
          <w:rFonts w:ascii="Arial" w:hAnsi="Arial" w:cs="Arial"/>
          <w:sz w:val="20"/>
          <w:szCs w:val="20"/>
        </w:rPr>
        <w:t>Projekt zagospodarowania działki lub terenu</w:t>
      </w:r>
      <w:r w:rsidR="0005285F">
        <w:rPr>
          <w:rFonts w:ascii="Arial" w:hAnsi="Arial" w:cs="Arial"/>
          <w:sz w:val="20"/>
          <w:szCs w:val="20"/>
        </w:rPr>
        <w:t>;</w:t>
      </w:r>
    </w:p>
    <w:p w14:paraId="7CC82FA7" w14:textId="77777777" w:rsidR="0005285F" w:rsidRDefault="0026453A" w:rsidP="00347ED2">
      <w:pPr>
        <w:pStyle w:val="Akapitzlist"/>
        <w:numPr>
          <w:ilvl w:val="0"/>
          <w:numId w:val="37"/>
        </w:numPr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5285F">
        <w:rPr>
          <w:rFonts w:ascii="Arial" w:hAnsi="Arial" w:cs="Arial"/>
          <w:sz w:val="20"/>
          <w:szCs w:val="20"/>
        </w:rPr>
        <w:t xml:space="preserve"> Projekt architektoniczno-budowlany</w:t>
      </w:r>
      <w:r w:rsidR="0005285F">
        <w:rPr>
          <w:rFonts w:ascii="Arial" w:hAnsi="Arial" w:cs="Arial"/>
          <w:sz w:val="20"/>
          <w:szCs w:val="20"/>
        </w:rPr>
        <w:t>;</w:t>
      </w:r>
    </w:p>
    <w:p w14:paraId="6DD652F4" w14:textId="77777777" w:rsidR="0005285F" w:rsidRDefault="0026453A" w:rsidP="00347ED2">
      <w:pPr>
        <w:pStyle w:val="Akapitzlist"/>
        <w:numPr>
          <w:ilvl w:val="0"/>
          <w:numId w:val="37"/>
        </w:numPr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5285F">
        <w:rPr>
          <w:rFonts w:ascii="Arial" w:hAnsi="Arial" w:cs="Arial"/>
          <w:sz w:val="20"/>
          <w:szCs w:val="20"/>
        </w:rPr>
        <w:t xml:space="preserve"> Projekt techniczny</w:t>
      </w:r>
      <w:r w:rsidR="0005285F">
        <w:rPr>
          <w:rFonts w:ascii="Arial" w:hAnsi="Arial" w:cs="Arial"/>
          <w:sz w:val="20"/>
          <w:szCs w:val="20"/>
        </w:rPr>
        <w:t>;</w:t>
      </w:r>
      <w:r w:rsidRPr="0005285F">
        <w:rPr>
          <w:rFonts w:ascii="Arial" w:hAnsi="Arial" w:cs="Arial"/>
          <w:sz w:val="20"/>
          <w:szCs w:val="20"/>
        </w:rPr>
        <w:t xml:space="preserve"> </w:t>
      </w:r>
    </w:p>
    <w:p w14:paraId="42FF6C30" w14:textId="66FF31B8" w:rsidR="0026453A" w:rsidRPr="006C5B04" w:rsidRDefault="0026453A" w:rsidP="006C5B04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5285F">
        <w:rPr>
          <w:rFonts w:ascii="Arial" w:hAnsi="Arial" w:cs="Arial"/>
          <w:sz w:val="20"/>
          <w:szCs w:val="20"/>
        </w:rPr>
        <w:t>przy czym do Starostwa będzie złożony Projekt zagospodarowania terenu oraz Projekt architektoniczno-budowlany wraz z niezbędnymi opiniami, i uzgodnieniami, pozwoleniami itp. celem uzyskania decyzji</w:t>
      </w:r>
      <w:r w:rsidR="004331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656E">
        <w:rPr>
          <w:rFonts w:ascii="Arial" w:hAnsi="Arial" w:cs="Arial"/>
          <w:sz w:val="20"/>
          <w:szCs w:val="20"/>
        </w:rPr>
        <w:t>ZRiD</w:t>
      </w:r>
      <w:proofErr w:type="spellEnd"/>
      <w:r w:rsidRPr="006C5B04">
        <w:rPr>
          <w:rFonts w:ascii="Arial" w:hAnsi="Arial" w:cs="Arial"/>
          <w:sz w:val="20"/>
          <w:szCs w:val="20"/>
        </w:rPr>
        <w:t>, a projekt techniczny zostanie złożony Zamawiającemu po pozyskaniu ostateczne</w:t>
      </w:r>
      <w:r w:rsidR="00433147" w:rsidRPr="006C5B04">
        <w:rPr>
          <w:rFonts w:ascii="Arial" w:hAnsi="Arial" w:cs="Arial"/>
          <w:sz w:val="20"/>
          <w:szCs w:val="20"/>
        </w:rPr>
        <w:t xml:space="preserve">j decyzji </w:t>
      </w:r>
      <w:proofErr w:type="spellStart"/>
      <w:r w:rsidR="00A9656E">
        <w:rPr>
          <w:rFonts w:ascii="Arial" w:hAnsi="Arial" w:cs="Arial"/>
          <w:sz w:val="20"/>
          <w:szCs w:val="20"/>
        </w:rPr>
        <w:t>ZRiD</w:t>
      </w:r>
      <w:proofErr w:type="spellEnd"/>
      <w:r w:rsidRPr="006C5B04">
        <w:rPr>
          <w:rFonts w:ascii="Arial" w:hAnsi="Arial" w:cs="Arial"/>
          <w:sz w:val="20"/>
          <w:szCs w:val="20"/>
        </w:rPr>
        <w:t xml:space="preserve">. </w:t>
      </w:r>
    </w:p>
    <w:p w14:paraId="5BE63465" w14:textId="24AD7CC9" w:rsidR="0026453A" w:rsidRPr="0026453A" w:rsidRDefault="0026453A" w:rsidP="0026453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>Projekt techniczny</w:t>
      </w:r>
      <w:r w:rsidR="0005285F">
        <w:rPr>
          <w:rFonts w:ascii="Arial" w:hAnsi="Arial" w:cs="Arial"/>
          <w:sz w:val="20"/>
          <w:szCs w:val="20"/>
        </w:rPr>
        <w:t>:</w:t>
      </w:r>
      <w:r w:rsidRPr="0026453A">
        <w:rPr>
          <w:rFonts w:ascii="Arial" w:hAnsi="Arial" w:cs="Arial"/>
          <w:sz w:val="20"/>
          <w:szCs w:val="20"/>
        </w:rPr>
        <w:t xml:space="preserve"> </w:t>
      </w:r>
    </w:p>
    <w:p w14:paraId="03EAB22D" w14:textId="77777777" w:rsidR="0026453A" w:rsidRPr="0005285F" w:rsidRDefault="0026453A" w:rsidP="0005285F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5285F">
        <w:rPr>
          <w:rFonts w:ascii="Arial" w:hAnsi="Arial" w:cs="Arial"/>
          <w:sz w:val="20"/>
          <w:szCs w:val="20"/>
        </w:rPr>
        <w:t xml:space="preserve">Celem wykonania projektu wykonawczego jest uszczegółowienie rozwiązań projektowych zawartych w projekcie budowlanym oraz uzyskanie niezbędnych danych dla odbioru, rozliczenia, jak również przedmiarowania robót budowlanych. Projekt wykonawczy powinien być wykonany oddzielnie dla każdej branży. </w:t>
      </w:r>
    </w:p>
    <w:p w14:paraId="5DC224E3" w14:textId="77777777" w:rsidR="0026453A" w:rsidRPr="0026453A" w:rsidRDefault="0026453A" w:rsidP="0005285F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Dokumentację należy wykonać w zakresie umożliwiającym zrealizowanie inwestycji. </w:t>
      </w:r>
    </w:p>
    <w:p w14:paraId="7C0E0FAC" w14:textId="002ACDA2" w:rsidR="0026453A" w:rsidRPr="0026453A" w:rsidRDefault="0026453A" w:rsidP="0005285F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lastRenderedPageBreak/>
        <w:t>Projekt wykonawczy winien spełniać wymagania zawarte w rozporządzeniu Ministra Rozwoju i Technologii z dnia 20 grudnia 2021 r. w sprawie szczegółowego zakresu i formy dokumentacji projektowej, specyfikacji technicznych wykonania i odbioru robót budowlanych oraz programu funkcjonalno-użytkowego (Dz.U. 2021 poz. 2454</w:t>
      </w:r>
      <w:r w:rsidR="0005285F">
        <w:rPr>
          <w:rFonts w:ascii="Arial" w:hAnsi="Arial" w:cs="Arial"/>
          <w:sz w:val="20"/>
          <w:szCs w:val="20"/>
        </w:rPr>
        <w:t>).</w:t>
      </w:r>
    </w:p>
    <w:p w14:paraId="12EA765A" w14:textId="18E963D5" w:rsidR="0026453A" w:rsidRPr="0005285F" w:rsidRDefault="0026453A" w:rsidP="0005285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>Szczegółowe specyfikacje techniczne wykonania i odbioru robót budowlanych (</w:t>
      </w:r>
      <w:proofErr w:type="spellStart"/>
      <w:r w:rsidRPr="0026453A">
        <w:rPr>
          <w:rFonts w:ascii="Arial" w:hAnsi="Arial" w:cs="Arial"/>
          <w:sz w:val="20"/>
          <w:szCs w:val="20"/>
        </w:rPr>
        <w:t>STWiORB</w:t>
      </w:r>
      <w:proofErr w:type="spellEnd"/>
      <w:r w:rsidRPr="0026453A">
        <w:rPr>
          <w:rFonts w:ascii="Arial" w:hAnsi="Arial" w:cs="Arial"/>
          <w:sz w:val="20"/>
          <w:szCs w:val="20"/>
        </w:rPr>
        <w:t xml:space="preserve">) </w:t>
      </w:r>
      <w:r w:rsidRPr="0005285F">
        <w:rPr>
          <w:rFonts w:ascii="Arial" w:hAnsi="Arial" w:cs="Arial"/>
          <w:sz w:val="20"/>
          <w:szCs w:val="20"/>
        </w:rPr>
        <w:t xml:space="preserve">Specyfikacje Techniczne Wykonania i Odbioru Robót Budowlanych należy opracować w sposób jednolity dla całego zadania, zgodnie z wymaganiami rozporządzenia Ministra Rozwoju i Technologii z dnia 20 grudnia 2021 r. w sprawie szczegółowego zakresu i formy dokumentacji projektowej, specyfikacji technicznych wykonania i odbioru robót budowlanych oraz programu funkcjonalno-użytkowego (Dz. U. z 2021 r. poz. 2454 ). </w:t>
      </w:r>
    </w:p>
    <w:p w14:paraId="5669A2F2" w14:textId="4CA7A537" w:rsidR="0026453A" w:rsidRPr="0026453A" w:rsidRDefault="0026453A" w:rsidP="0005285F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Powinny one zawierać szczegółowe wymagania dla wykonawcy robót w zakresie: materiałów, sprzętu i maszyn, transportu, wykonania robót, kontroli jakości wykonania robót, obmiarów robót, odbiorów wykonanych robót i podstaw płatności za roboty; w końcowej części należy przytoczyć wykaz dokumentów odniesienia związanych z treścią danej Specyfikacji; treść Specyfikacji powinna odnosić się tylko i wyłącznie do robót objętych przedmiotową dokumentacją projektową i być ściśle z nią powiązana; zapisy zawarte w </w:t>
      </w:r>
      <w:proofErr w:type="spellStart"/>
      <w:r w:rsidRPr="0026453A">
        <w:rPr>
          <w:rFonts w:ascii="Arial" w:hAnsi="Arial" w:cs="Arial"/>
          <w:sz w:val="20"/>
          <w:szCs w:val="20"/>
        </w:rPr>
        <w:t>STWiORB</w:t>
      </w:r>
      <w:proofErr w:type="spellEnd"/>
      <w:r w:rsidRPr="0026453A">
        <w:rPr>
          <w:rFonts w:ascii="Arial" w:hAnsi="Arial" w:cs="Arial"/>
          <w:sz w:val="20"/>
          <w:szCs w:val="20"/>
        </w:rPr>
        <w:t xml:space="preserve"> należy ograniczyć jedynie do rozwiązań technicznych, technologicznych i organizacyjnych przewidzianych w projekcie. </w:t>
      </w:r>
    </w:p>
    <w:p w14:paraId="7AA86F78" w14:textId="76FB869B" w:rsidR="0026453A" w:rsidRPr="0005285F" w:rsidRDefault="0026453A" w:rsidP="0005285F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b/>
          <w:bCs/>
          <w:sz w:val="20"/>
          <w:szCs w:val="20"/>
          <w:u w:val="single"/>
        </w:rPr>
        <w:t>UWAGA:</w:t>
      </w:r>
      <w:r w:rsidRPr="00E42912">
        <w:rPr>
          <w:rFonts w:ascii="Arial" w:hAnsi="Arial" w:cs="Arial"/>
          <w:sz w:val="20"/>
          <w:szCs w:val="20"/>
          <w:u w:val="single"/>
        </w:rPr>
        <w:t xml:space="preserve"> </w:t>
      </w:r>
      <w:r w:rsidRPr="00E42912">
        <w:rPr>
          <w:rFonts w:ascii="Arial" w:hAnsi="Arial" w:cs="Arial"/>
          <w:b/>
          <w:bCs/>
          <w:sz w:val="20"/>
          <w:szCs w:val="20"/>
          <w:u w:val="single"/>
        </w:rPr>
        <w:t xml:space="preserve">w </w:t>
      </w:r>
      <w:proofErr w:type="spellStart"/>
      <w:r w:rsidRPr="00E42912">
        <w:rPr>
          <w:rFonts w:ascii="Arial" w:hAnsi="Arial" w:cs="Arial"/>
          <w:b/>
          <w:bCs/>
          <w:sz w:val="20"/>
          <w:szCs w:val="20"/>
          <w:u w:val="single"/>
        </w:rPr>
        <w:t>STWiORB</w:t>
      </w:r>
      <w:proofErr w:type="spellEnd"/>
      <w:r w:rsidRPr="00E42912">
        <w:rPr>
          <w:rFonts w:ascii="Arial" w:hAnsi="Arial" w:cs="Arial"/>
          <w:b/>
          <w:bCs/>
          <w:sz w:val="20"/>
          <w:szCs w:val="20"/>
          <w:u w:val="single"/>
        </w:rPr>
        <w:t xml:space="preserve"> nie mogą występować nazwy i oznaczenia producentów oraz dostawców.</w:t>
      </w:r>
      <w:r w:rsidRPr="0005285F">
        <w:rPr>
          <w:rFonts w:ascii="Arial" w:hAnsi="Arial" w:cs="Arial"/>
          <w:sz w:val="20"/>
          <w:szCs w:val="20"/>
        </w:rPr>
        <w:t xml:space="preserve"> Wymagania dotyczące materiałów i urządzeń powinny być tak sformułowane, aby nie wskazywać na dostawcę lub producenta. Nie można też przywoływać instrukcji konkretnego producenta. </w:t>
      </w:r>
    </w:p>
    <w:p w14:paraId="2AC9588A" w14:textId="5D411286" w:rsidR="0026453A" w:rsidRPr="0026453A" w:rsidRDefault="0026453A" w:rsidP="0026453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>Przedmiar robót</w:t>
      </w:r>
      <w:r w:rsidR="002715A4">
        <w:rPr>
          <w:rFonts w:ascii="Arial" w:hAnsi="Arial" w:cs="Arial"/>
          <w:sz w:val="20"/>
          <w:szCs w:val="20"/>
        </w:rPr>
        <w:t>:</w:t>
      </w:r>
      <w:r w:rsidRPr="0026453A">
        <w:rPr>
          <w:rFonts w:ascii="Arial" w:hAnsi="Arial" w:cs="Arial"/>
          <w:sz w:val="20"/>
          <w:szCs w:val="20"/>
        </w:rPr>
        <w:t xml:space="preserve"> </w:t>
      </w:r>
    </w:p>
    <w:p w14:paraId="5308ACB4" w14:textId="24708A0E" w:rsidR="0026453A" w:rsidRPr="002715A4" w:rsidRDefault="0026453A" w:rsidP="002715A4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715A4">
        <w:rPr>
          <w:rFonts w:ascii="Arial" w:hAnsi="Arial" w:cs="Arial"/>
          <w:sz w:val="20"/>
          <w:szCs w:val="20"/>
        </w:rPr>
        <w:t>Przedmiary robót w zakresie zgodnym z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2021 poz. 2458)</w:t>
      </w:r>
      <w:r w:rsidR="002715A4">
        <w:rPr>
          <w:rFonts w:ascii="Arial" w:hAnsi="Arial" w:cs="Arial"/>
          <w:sz w:val="20"/>
          <w:szCs w:val="20"/>
        </w:rPr>
        <w:t>.</w:t>
      </w:r>
      <w:r w:rsidRPr="002715A4">
        <w:rPr>
          <w:rFonts w:ascii="Arial" w:hAnsi="Arial" w:cs="Arial"/>
          <w:sz w:val="20"/>
          <w:szCs w:val="20"/>
        </w:rPr>
        <w:t xml:space="preserve"> </w:t>
      </w:r>
    </w:p>
    <w:p w14:paraId="0ED649D7" w14:textId="77777777" w:rsidR="0026453A" w:rsidRPr="0026453A" w:rsidRDefault="0026453A" w:rsidP="002715A4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Przedmiary stanowią integralną część dokumentacji projektowej i powinny spełniać wymagania jak niżej: </w:t>
      </w:r>
    </w:p>
    <w:p w14:paraId="406E0608" w14:textId="77777777" w:rsidR="002715A4" w:rsidRDefault="0026453A" w:rsidP="002715A4">
      <w:pPr>
        <w:pStyle w:val="Akapitzlist"/>
        <w:numPr>
          <w:ilvl w:val="0"/>
          <w:numId w:val="38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przedmiar robót winien być sporządzony w taki sposób aby jednoznacznie związać pozycję przedmiarową z dokumentacją projektową oraz </w:t>
      </w:r>
      <w:proofErr w:type="spellStart"/>
      <w:r w:rsidRPr="0026453A">
        <w:rPr>
          <w:rFonts w:ascii="Arial" w:hAnsi="Arial" w:cs="Arial"/>
          <w:sz w:val="20"/>
          <w:szCs w:val="20"/>
        </w:rPr>
        <w:t>STWiORB</w:t>
      </w:r>
      <w:proofErr w:type="spellEnd"/>
      <w:r w:rsidR="002715A4">
        <w:rPr>
          <w:rFonts w:ascii="Arial" w:hAnsi="Arial" w:cs="Arial"/>
          <w:sz w:val="20"/>
          <w:szCs w:val="20"/>
        </w:rPr>
        <w:t>,</w:t>
      </w:r>
    </w:p>
    <w:p w14:paraId="74CE8911" w14:textId="5FDAABB9" w:rsidR="0026453A" w:rsidRPr="002715A4" w:rsidRDefault="0026453A" w:rsidP="002715A4">
      <w:pPr>
        <w:pStyle w:val="Akapitzlist"/>
        <w:numPr>
          <w:ilvl w:val="0"/>
          <w:numId w:val="38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 </w:t>
      </w:r>
      <w:r w:rsidRPr="002715A4">
        <w:rPr>
          <w:rFonts w:ascii="Arial" w:hAnsi="Arial" w:cs="Arial"/>
          <w:sz w:val="20"/>
          <w:szCs w:val="20"/>
        </w:rPr>
        <w:t xml:space="preserve">przedmiar robót musi obejmować zestawienie wszystkich robót wynikających z projektów wchodzących w skład dokumentacji projektowej; poszczególne działania opisane w przedmiarze muszą być podzielone na grupy robót wg takiego podziału jaki został przyjęty w </w:t>
      </w:r>
      <w:proofErr w:type="spellStart"/>
      <w:r w:rsidRPr="002715A4">
        <w:rPr>
          <w:rFonts w:ascii="Arial" w:hAnsi="Arial" w:cs="Arial"/>
          <w:sz w:val="20"/>
          <w:szCs w:val="20"/>
        </w:rPr>
        <w:t>STWiORB</w:t>
      </w:r>
      <w:proofErr w:type="spellEnd"/>
      <w:r w:rsidRPr="002715A4">
        <w:rPr>
          <w:rFonts w:ascii="Arial" w:hAnsi="Arial" w:cs="Arial"/>
          <w:sz w:val="20"/>
          <w:szCs w:val="20"/>
        </w:rPr>
        <w:t xml:space="preserve">. </w:t>
      </w:r>
    </w:p>
    <w:p w14:paraId="00E3AC46" w14:textId="77777777" w:rsidR="002715A4" w:rsidRDefault="0026453A" w:rsidP="002715A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>Kosztorys inwestorski</w:t>
      </w:r>
      <w:r w:rsidR="002715A4">
        <w:rPr>
          <w:rFonts w:ascii="Arial" w:hAnsi="Arial" w:cs="Arial"/>
          <w:sz w:val="20"/>
          <w:szCs w:val="20"/>
        </w:rPr>
        <w:t>.</w:t>
      </w:r>
      <w:r w:rsidRPr="0026453A">
        <w:rPr>
          <w:rFonts w:ascii="Arial" w:hAnsi="Arial" w:cs="Arial"/>
          <w:sz w:val="20"/>
          <w:szCs w:val="20"/>
        </w:rPr>
        <w:t xml:space="preserve"> </w:t>
      </w:r>
    </w:p>
    <w:p w14:paraId="7449D15C" w14:textId="3954AFC1" w:rsidR="0026453A" w:rsidRPr="002715A4" w:rsidRDefault="0026453A" w:rsidP="002715A4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715A4">
        <w:rPr>
          <w:rFonts w:ascii="Arial" w:hAnsi="Arial" w:cs="Arial"/>
          <w:sz w:val="20"/>
          <w:szCs w:val="20"/>
        </w:rPr>
        <w:t>Kosztorys inwestorski winien spełniać wymogi zawarte w rozporządzeniu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2021 poz. 2458)</w:t>
      </w:r>
      <w:r w:rsidR="002715A4">
        <w:rPr>
          <w:rFonts w:ascii="Arial" w:hAnsi="Arial" w:cs="Arial"/>
          <w:sz w:val="20"/>
          <w:szCs w:val="20"/>
        </w:rPr>
        <w:t>.</w:t>
      </w:r>
      <w:r w:rsidRPr="002715A4">
        <w:rPr>
          <w:rFonts w:ascii="Arial" w:hAnsi="Arial" w:cs="Arial"/>
          <w:sz w:val="20"/>
          <w:szCs w:val="20"/>
        </w:rPr>
        <w:t xml:space="preserve"> </w:t>
      </w:r>
    </w:p>
    <w:p w14:paraId="4EF1A9E3" w14:textId="77777777" w:rsidR="0026453A" w:rsidRPr="0026453A" w:rsidRDefault="0026453A" w:rsidP="002715A4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lastRenderedPageBreak/>
        <w:t xml:space="preserve">Wykonawca zobowiązany będzie do dokonywania aktualizacji kosztorysu inwestorskiego o aktualne składniki cenotwórcze w terminie 7 dni od daty zgłoszenia przez Zamawiającego i dostarczenia ich, na żądanie Zamawiającego, w okresie trwania rękojmi. Wykonawca w wycenie oferty winien uwzględnić wykonanie dwóch takich aktualizacji. </w:t>
      </w:r>
    </w:p>
    <w:p w14:paraId="280F3FDC" w14:textId="6770EBCC" w:rsidR="0026453A" w:rsidRPr="0026453A" w:rsidRDefault="0026453A" w:rsidP="002715A4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Kosztorysy i przedmiary robót oraz zestawienia materiałów i urządzeń, powinny być opracowane oddzielnie dla każdej branży, w podziale na poszczególne obiekty oraz grupy robót, z wyliczeniem ilości robót przedmiarowych przypadających na poszczególne obiekty i grupy robót. W przypadku stosowania w kosztorysie analiz indywidualnych i analogii, należy dołączyć kalkulację szczegółową cen jednostkowych wraz </w:t>
      </w:r>
      <w:r w:rsidR="005C4630">
        <w:rPr>
          <w:rFonts w:ascii="Arial" w:hAnsi="Arial" w:cs="Arial"/>
          <w:sz w:val="20"/>
          <w:szCs w:val="20"/>
        </w:rPr>
        <w:t xml:space="preserve">z </w:t>
      </w:r>
      <w:r w:rsidRPr="0026453A">
        <w:rPr>
          <w:rFonts w:ascii="Arial" w:hAnsi="Arial" w:cs="Arial"/>
          <w:sz w:val="20"/>
          <w:szCs w:val="20"/>
        </w:rPr>
        <w:t xml:space="preserve">ich uzasadnieniem. </w:t>
      </w:r>
    </w:p>
    <w:p w14:paraId="6C119EF4" w14:textId="77777777" w:rsidR="0026453A" w:rsidRPr="002715A4" w:rsidRDefault="0026453A" w:rsidP="002715A4">
      <w:pPr>
        <w:pStyle w:val="Akapitzlist"/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715A4">
        <w:rPr>
          <w:rFonts w:ascii="Arial" w:hAnsi="Arial" w:cs="Arial"/>
          <w:b/>
          <w:bCs/>
          <w:sz w:val="20"/>
          <w:szCs w:val="20"/>
          <w:u w:val="single"/>
        </w:rPr>
        <w:t xml:space="preserve">Kosztorys inwestorski należy scalić do jednego pliku, który będzie zawierał wszystkie branże, które powinny być osobnymi nadrzędnymi rozdziałami. </w:t>
      </w:r>
    </w:p>
    <w:p w14:paraId="14A212E0" w14:textId="7B9A2C29" w:rsidR="0026453A" w:rsidRPr="002715A4" w:rsidRDefault="0026453A" w:rsidP="002715A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>Informacja dotycząca bezpieczeństwa i ochrony zdrowia (BIOZ)</w:t>
      </w:r>
      <w:r w:rsidR="002715A4">
        <w:rPr>
          <w:rFonts w:ascii="Arial" w:hAnsi="Arial" w:cs="Arial"/>
          <w:sz w:val="20"/>
          <w:szCs w:val="20"/>
        </w:rPr>
        <w:t>:</w:t>
      </w:r>
      <w:r w:rsidRPr="0026453A">
        <w:rPr>
          <w:rFonts w:ascii="Arial" w:hAnsi="Arial" w:cs="Arial"/>
          <w:sz w:val="20"/>
          <w:szCs w:val="20"/>
        </w:rPr>
        <w:t xml:space="preserve"> </w:t>
      </w:r>
    </w:p>
    <w:p w14:paraId="28BAD05A" w14:textId="77777777" w:rsidR="0026453A" w:rsidRPr="0026453A" w:rsidRDefault="0026453A" w:rsidP="002715A4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Dokument winien być opracowany zgodnie z rozporządzeniem Ministra Infrastruktury z dnia 23 czerwca 2003 r. w sprawie informacji dotyczącej bezpieczeństwa i ochrony zdrowia oraz planu bezpieczeństwa i ochrony zdrowia (Dz. U. z 2003 r. Nr 120, poz. 1126). </w:t>
      </w:r>
    </w:p>
    <w:p w14:paraId="21D7D048" w14:textId="0D86E00A" w:rsidR="0026453A" w:rsidRPr="0026453A" w:rsidRDefault="0026453A" w:rsidP="0026453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Wymagania dotyczące projektu budowlanego i wykonawczego: </w:t>
      </w:r>
    </w:p>
    <w:p w14:paraId="3B035EA0" w14:textId="2F8691AA" w:rsidR="0026453A" w:rsidRDefault="002715A4" w:rsidP="002715A4">
      <w:pPr>
        <w:pStyle w:val="Akapitzlist"/>
        <w:numPr>
          <w:ilvl w:val="0"/>
          <w:numId w:val="39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26453A" w:rsidRPr="0026453A">
        <w:rPr>
          <w:rFonts w:ascii="Arial" w:hAnsi="Arial" w:cs="Arial"/>
          <w:sz w:val="20"/>
          <w:szCs w:val="20"/>
        </w:rPr>
        <w:t xml:space="preserve">okumentacja ma być wykonana w języku polskim zgodnie z obowiązującymi przepisami, normami, ze sztuką budowlaną oraz powinna być opatrzona klauzulą </w:t>
      </w:r>
      <w:r w:rsidR="0026453A" w:rsidRPr="002715A4">
        <w:rPr>
          <w:rFonts w:ascii="Arial" w:hAnsi="Arial" w:cs="Arial"/>
          <w:sz w:val="20"/>
          <w:szCs w:val="20"/>
        </w:rPr>
        <w:t>o kompletności i przydatności z punktu widzenia celu, któremu ma służyć</w:t>
      </w:r>
      <w:r>
        <w:rPr>
          <w:rFonts w:ascii="Arial" w:hAnsi="Arial" w:cs="Arial"/>
          <w:sz w:val="20"/>
          <w:szCs w:val="20"/>
        </w:rPr>
        <w:t>;</w:t>
      </w:r>
      <w:r w:rsidR="0026453A" w:rsidRPr="002715A4">
        <w:rPr>
          <w:rFonts w:ascii="Arial" w:hAnsi="Arial" w:cs="Arial"/>
          <w:sz w:val="20"/>
          <w:szCs w:val="20"/>
        </w:rPr>
        <w:t xml:space="preserve"> </w:t>
      </w:r>
    </w:p>
    <w:p w14:paraId="611ABF7B" w14:textId="2E43F0BC" w:rsidR="0026453A" w:rsidRDefault="002715A4" w:rsidP="002715A4">
      <w:pPr>
        <w:pStyle w:val="Akapitzlist"/>
        <w:numPr>
          <w:ilvl w:val="0"/>
          <w:numId w:val="39"/>
        </w:numPr>
        <w:spacing w:after="0" w:line="36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I</w:t>
      </w:r>
      <w:r w:rsidR="0026453A" w:rsidRPr="002715A4">
        <w:rPr>
          <w:rFonts w:ascii="Arial" w:hAnsi="Arial" w:cs="Arial"/>
          <w:b/>
          <w:bCs/>
          <w:sz w:val="20"/>
          <w:szCs w:val="20"/>
          <w:u w:val="single"/>
        </w:rPr>
        <w:t xml:space="preserve">nformacje zawarte w dokumentach w zakresie technologii wykonania robót, doboru materiałów i urządzeń powinny określać przedmiot zamówienia w sposób zgodny z art. 99 -103 </w:t>
      </w:r>
      <w:proofErr w:type="spellStart"/>
      <w:r w:rsidRPr="002715A4">
        <w:rPr>
          <w:rFonts w:ascii="Arial" w:hAnsi="Arial" w:cs="Arial"/>
          <w:b/>
          <w:bCs/>
          <w:sz w:val="20"/>
          <w:szCs w:val="20"/>
          <w:u w:val="single"/>
        </w:rPr>
        <w:t>p.z.p</w:t>
      </w:r>
      <w:proofErr w:type="spellEnd"/>
      <w:r w:rsidRPr="002715A4">
        <w:rPr>
          <w:rFonts w:ascii="Arial" w:hAnsi="Arial" w:cs="Arial"/>
          <w:b/>
          <w:bCs/>
          <w:sz w:val="20"/>
          <w:szCs w:val="20"/>
          <w:u w:val="single"/>
        </w:rPr>
        <w:t>.</w:t>
      </w:r>
      <w:r w:rsidR="0026453A" w:rsidRPr="002715A4">
        <w:rPr>
          <w:rFonts w:ascii="Arial" w:hAnsi="Arial" w:cs="Arial"/>
          <w:b/>
          <w:bCs/>
          <w:sz w:val="20"/>
          <w:szCs w:val="20"/>
          <w:u w:val="single"/>
        </w:rPr>
        <w:t>, tzn. m. in. bez używania nazw własnych, a jedynie poprzez określenia parametrów precyzujących ich rodzaj, wielkość, standard oraz inne istotne elementy</w:t>
      </w:r>
      <w:r>
        <w:rPr>
          <w:rFonts w:ascii="Arial" w:hAnsi="Arial" w:cs="Arial"/>
          <w:b/>
          <w:bCs/>
          <w:sz w:val="20"/>
          <w:szCs w:val="20"/>
          <w:u w:val="single"/>
        </w:rPr>
        <w:t>;</w:t>
      </w:r>
    </w:p>
    <w:p w14:paraId="5A30BEA1" w14:textId="67701B33" w:rsidR="0026453A" w:rsidRPr="00E42912" w:rsidRDefault="0026453A" w:rsidP="002715A4">
      <w:pPr>
        <w:pStyle w:val="Akapitzlist"/>
        <w:numPr>
          <w:ilvl w:val="0"/>
          <w:numId w:val="39"/>
        </w:numPr>
        <w:spacing w:after="0" w:line="36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715A4">
        <w:rPr>
          <w:rFonts w:ascii="Arial" w:hAnsi="Arial" w:cs="Arial"/>
          <w:sz w:val="20"/>
          <w:szCs w:val="20"/>
        </w:rPr>
        <w:t xml:space="preserve">Projekt powinien zawierać optymalne rozwiązania </w:t>
      </w:r>
      <w:proofErr w:type="spellStart"/>
      <w:r w:rsidRPr="002715A4">
        <w:rPr>
          <w:rFonts w:ascii="Arial" w:hAnsi="Arial" w:cs="Arial"/>
          <w:sz w:val="20"/>
          <w:szCs w:val="20"/>
        </w:rPr>
        <w:t>funkcjonalno</w:t>
      </w:r>
      <w:proofErr w:type="spellEnd"/>
      <w:r w:rsidRPr="002715A4">
        <w:rPr>
          <w:rFonts w:ascii="Arial" w:hAnsi="Arial" w:cs="Arial"/>
          <w:sz w:val="20"/>
          <w:szCs w:val="20"/>
        </w:rPr>
        <w:t xml:space="preserve"> – użytkowe, konstrukcyjne, materiałowe i kosztowe oraz wszystkie niezbędne rysunki szczegółów i detali wraz z dokładnym opisem. Projekt wykonawczy powinien być wykonany oddzielnie dla każdej branży</w:t>
      </w:r>
      <w:r w:rsidR="00E42912">
        <w:rPr>
          <w:rFonts w:ascii="Arial" w:hAnsi="Arial" w:cs="Arial"/>
          <w:sz w:val="20"/>
          <w:szCs w:val="20"/>
        </w:rPr>
        <w:t>;</w:t>
      </w:r>
    </w:p>
    <w:p w14:paraId="1B0E0460" w14:textId="77777777" w:rsidR="0026453A" w:rsidRPr="00E42912" w:rsidRDefault="0026453A" w:rsidP="00E42912">
      <w:pPr>
        <w:pStyle w:val="Akapitzlist"/>
        <w:numPr>
          <w:ilvl w:val="0"/>
          <w:numId w:val="39"/>
        </w:numPr>
        <w:spacing w:after="0" w:line="36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42912">
        <w:rPr>
          <w:rFonts w:ascii="Arial" w:hAnsi="Arial" w:cs="Arial"/>
          <w:sz w:val="20"/>
          <w:szCs w:val="20"/>
        </w:rPr>
        <w:t xml:space="preserve">Dokumentację należy wykonać w zakresie umożliwiającym zrealizowanie inwestycji z uwzględnieniem kompletu zagadnień wchodzących w jej skład, w ten sposób, że: </w:t>
      </w:r>
    </w:p>
    <w:p w14:paraId="03CAA135" w14:textId="59AFCADE" w:rsidR="0026453A" w:rsidRPr="00E42912" w:rsidRDefault="0026453A" w:rsidP="00E42912">
      <w:pPr>
        <w:pStyle w:val="Akapitzlist"/>
        <w:numPr>
          <w:ilvl w:val="0"/>
          <w:numId w:val="40"/>
        </w:numPr>
        <w:spacing w:after="0" w:line="360" w:lineRule="auto"/>
        <w:ind w:left="113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42912">
        <w:rPr>
          <w:rFonts w:ascii="Arial" w:hAnsi="Arial" w:cs="Arial"/>
          <w:sz w:val="20"/>
          <w:szCs w:val="20"/>
        </w:rPr>
        <w:t xml:space="preserve">projekt powinien być spójny i skoordynowany we wszystkich branżach oraz zawierać protokół koordynacji międzybranżowej, podpisany przez wszystkich projektantów branżowych uczestniczących w realizacji zamówienia, </w:t>
      </w:r>
    </w:p>
    <w:p w14:paraId="0F9728ED" w14:textId="7E1C6188" w:rsidR="0026453A" w:rsidRPr="00E42912" w:rsidRDefault="0026453A" w:rsidP="00E42912">
      <w:pPr>
        <w:pStyle w:val="Akapitzlist"/>
        <w:numPr>
          <w:ilvl w:val="0"/>
          <w:numId w:val="40"/>
        </w:numPr>
        <w:spacing w:after="0" w:line="360" w:lineRule="auto"/>
        <w:ind w:left="113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42912">
        <w:rPr>
          <w:rFonts w:ascii="Arial" w:hAnsi="Arial" w:cs="Arial"/>
          <w:sz w:val="20"/>
          <w:szCs w:val="20"/>
        </w:rPr>
        <w:t xml:space="preserve">w zakresie dokumentacji budowlano – wykonawczej należy ująć wszystkie roboty niezbędne do wykonawstwa robót oraz obliczenia, bilanse i inne szczegółowe dane, pozwalające na sprawdzenie poprawności jej wykonania, </w:t>
      </w:r>
    </w:p>
    <w:p w14:paraId="093614AE" w14:textId="77777777" w:rsidR="00E42912" w:rsidRPr="00E42912" w:rsidRDefault="0026453A" w:rsidP="00E42912">
      <w:pPr>
        <w:pStyle w:val="Akapitzlist"/>
        <w:numPr>
          <w:ilvl w:val="0"/>
          <w:numId w:val="40"/>
        </w:numPr>
        <w:spacing w:after="0" w:line="360" w:lineRule="auto"/>
        <w:ind w:left="113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42912">
        <w:rPr>
          <w:rFonts w:ascii="Arial" w:hAnsi="Arial" w:cs="Arial"/>
          <w:sz w:val="20"/>
          <w:szCs w:val="20"/>
        </w:rPr>
        <w:t>każdy rysunek ma być podpisany oryginalnie przez projektanta i sprawdzającego.</w:t>
      </w:r>
    </w:p>
    <w:p w14:paraId="7CF2B862" w14:textId="77777777" w:rsidR="00E42912" w:rsidRDefault="0026453A" w:rsidP="00E42912">
      <w:p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5C0ECB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UWAGA: W dokumentacji projektowej nie mogą występować nazwy i oznaczenia producentów oraz dostawców. Wymagania dotyczące materiałów i urządzeń powinny być tak sformułowane, aby nie wskazywać na dostawcę lub producenta. Nie można też przywoływać instrukcji konkretnego producenta</w:t>
      </w:r>
      <w:r w:rsidRPr="00E42912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</w:p>
    <w:p w14:paraId="326A6ED4" w14:textId="17B29E51" w:rsidR="00E42912" w:rsidRDefault="0026453A" w:rsidP="00E42912">
      <w:p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42912">
        <w:rPr>
          <w:rFonts w:ascii="Arial" w:hAnsi="Arial" w:cs="Arial"/>
          <w:sz w:val="20"/>
          <w:szCs w:val="20"/>
        </w:rPr>
        <w:lastRenderedPageBreak/>
        <w:t>Odnosząc się do norm, ocen technicznych, specyfikacji technicznych i systemów referencji technicznych, Wykonawca jest obowiązany wskazać, że dopuszcza rozwiązania równoważne opisywanym, a odniesieniu takiemu towarzyszą wyrazy</w:t>
      </w:r>
      <w:r w:rsidR="005C0ECB">
        <w:rPr>
          <w:rFonts w:ascii="Arial" w:hAnsi="Arial" w:cs="Arial"/>
          <w:sz w:val="20"/>
          <w:szCs w:val="20"/>
        </w:rPr>
        <w:t xml:space="preserve"> „l</w:t>
      </w:r>
      <w:r w:rsidRPr="00E42912">
        <w:rPr>
          <w:rFonts w:ascii="Arial" w:hAnsi="Arial" w:cs="Arial"/>
          <w:sz w:val="20"/>
          <w:szCs w:val="20"/>
        </w:rPr>
        <w:t>ub równoważne</w:t>
      </w:r>
      <w:r w:rsidR="005C0ECB">
        <w:rPr>
          <w:rFonts w:ascii="Arial" w:hAnsi="Arial" w:cs="Arial"/>
          <w:sz w:val="20"/>
          <w:szCs w:val="20"/>
        </w:rPr>
        <w:t>”</w:t>
      </w:r>
      <w:r w:rsidRPr="00E42912">
        <w:rPr>
          <w:rFonts w:ascii="Arial" w:hAnsi="Arial" w:cs="Arial"/>
          <w:sz w:val="20"/>
          <w:szCs w:val="20"/>
        </w:rPr>
        <w:t xml:space="preserve">. </w:t>
      </w:r>
    </w:p>
    <w:p w14:paraId="074025EE" w14:textId="77777777" w:rsidR="00E42912" w:rsidRDefault="0026453A" w:rsidP="00E42912">
      <w:p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42912">
        <w:rPr>
          <w:rFonts w:ascii="Arial" w:hAnsi="Arial" w:cs="Arial"/>
          <w:sz w:val="20"/>
          <w:szCs w:val="20"/>
        </w:rPr>
        <w:t xml:space="preserve">Opracowania winne być sporządzone zgodnie z umową, obowiązującymi przepisami </w:t>
      </w:r>
      <w:proofErr w:type="spellStart"/>
      <w:r w:rsidRPr="00E42912">
        <w:rPr>
          <w:rFonts w:ascii="Arial" w:hAnsi="Arial" w:cs="Arial"/>
          <w:sz w:val="20"/>
          <w:szCs w:val="20"/>
        </w:rPr>
        <w:t>techniczno</w:t>
      </w:r>
      <w:proofErr w:type="spellEnd"/>
      <w:r w:rsidRPr="00E42912">
        <w:rPr>
          <w:rFonts w:ascii="Arial" w:hAnsi="Arial" w:cs="Arial"/>
          <w:sz w:val="20"/>
          <w:szCs w:val="20"/>
        </w:rPr>
        <w:t xml:space="preserve"> – budowlanymi, normami i wytycznymi oraz aktualnymi zasadami wiedzy technicznej i mają być kompletne z punktu widzenia celu, któremu mają służyć. </w:t>
      </w:r>
    </w:p>
    <w:p w14:paraId="3B1F7F5D" w14:textId="580C4B5D" w:rsidR="0026453A" w:rsidRPr="00E42912" w:rsidRDefault="0026453A" w:rsidP="00E42912">
      <w:p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42912">
        <w:rPr>
          <w:rFonts w:ascii="Arial" w:hAnsi="Arial" w:cs="Arial"/>
          <w:sz w:val="20"/>
          <w:szCs w:val="20"/>
        </w:rPr>
        <w:t>Całość dokumentacji należy przygotować również w wersji elektronicznej na potrzeby przeprowadzenia postępowania przetargowego.</w:t>
      </w:r>
      <w:r w:rsidR="006C5B04" w:rsidRPr="006C5B04">
        <w:t xml:space="preserve"> </w:t>
      </w:r>
      <w:r w:rsidR="006C5B04" w:rsidRPr="006C5B04">
        <w:rPr>
          <w:rFonts w:ascii="Arial" w:hAnsi="Arial" w:cs="Arial"/>
          <w:sz w:val="20"/>
          <w:szCs w:val="20"/>
        </w:rPr>
        <w:t xml:space="preserve">Po uzyskaniu zatwierdzenia </w:t>
      </w:r>
      <w:r w:rsidR="006C5B04">
        <w:rPr>
          <w:rFonts w:ascii="Arial" w:hAnsi="Arial" w:cs="Arial"/>
          <w:sz w:val="20"/>
          <w:szCs w:val="20"/>
        </w:rPr>
        <w:t>należy wykonać</w:t>
      </w:r>
      <w:r w:rsidR="006C5B04" w:rsidRPr="006C5B04">
        <w:rPr>
          <w:rFonts w:ascii="Arial" w:hAnsi="Arial" w:cs="Arial"/>
          <w:sz w:val="20"/>
          <w:szCs w:val="20"/>
        </w:rPr>
        <w:t xml:space="preserve"> kopie rysunków z pieczęcią zatwierdzenia</w:t>
      </w:r>
      <w:r w:rsidR="006C5B04">
        <w:rPr>
          <w:rFonts w:ascii="Arial" w:hAnsi="Arial" w:cs="Arial"/>
          <w:sz w:val="20"/>
          <w:szCs w:val="20"/>
        </w:rPr>
        <w:t>.</w:t>
      </w:r>
    </w:p>
    <w:p w14:paraId="5BA6829F" w14:textId="736899E0" w:rsidR="0026453A" w:rsidRPr="002715A4" w:rsidRDefault="0026453A" w:rsidP="002715A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Materiały przekazywane w trakcie opracowywania dokumentacji: </w:t>
      </w:r>
    </w:p>
    <w:p w14:paraId="1DEE0221" w14:textId="77777777" w:rsidR="0026453A" w:rsidRDefault="0026453A" w:rsidP="00E42912">
      <w:pPr>
        <w:pStyle w:val="Akapitzlist"/>
        <w:numPr>
          <w:ilvl w:val="0"/>
          <w:numId w:val="41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Dokumentacja winna być przekazana w wersji papierowej i elektronicznej (edytowalnej i nieedytowalnej), </w:t>
      </w:r>
      <w:proofErr w:type="spellStart"/>
      <w:r w:rsidRPr="0026453A">
        <w:rPr>
          <w:rFonts w:ascii="Arial" w:hAnsi="Arial" w:cs="Arial"/>
          <w:sz w:val="20"/>
          <w:szCs w:val="20"/>
        </w:rPr>
        <w:t>tzn</w:t>
      </w:r>
      <w:proofErr w:type="spellEnd"/>
      <w:r w:rsidRPr="0026453A">
        <w:rPr>
          <w:rFonts w:ascii="Arial" w:hAnsi="Arial" w:cs="Arial"/>
          <w:sz w:val="20"/>
          <w:szCs w:val="20"/>
        </w:rPr>
        <w:t xml:space="preserve">: </w:t>
      </w:r>
    </w:p>
    <w:p w14:paraId="4ED462D6" w14:textId="49499708" w:rsidR="0026453A" w:rsidRDefault="0026453A" w:rsidP="00E42912">
      <w:pPr>
        <w:pStyle w:val="Akapitzlist"/>
        <w:numPr>
          <w:ilvl w:val="0"/>
          <w:numId w:val="42"/>
        </w:numPr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t xml:space="preserve">wersja edytowalna powinna zawierać wszystkie opracowania będące przedmiotem zamówienia oraz zostać zapisana na nośniku elektronicznym w formie: </w:t>
      </w:r>
    </w:p>
    <w:p w14:paraId="58044D75" w14:textId="77777777" w:rsidR="00E42912" w:rsidRDefault="0026453A" w:rsidP="00FF23B6">
      <w:pPr>
        <w:pStyle w:val="Akapitzlist"/>
        <w:numPr>
          <w:ilvl w:val="0"/>
          <w:numId w:val="43"/>
        </w:numPr>
        <w:spacing w:after="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t>pliki tekstowe wykonane w MS Word i zapisane jako:*</w:t>
      </w:r>
      <w:proofErr w:type="spellStart"/>
      <w:r w:rsidRPr="00E42912">
        <w:rPr>
          <w:rFonts w:ascii="Arial" w:hAnsi="Arial" w:cs="Arial"/>
          <w:sz w:val="20"/>
          <w:szCs w:val="20"/>
        </w:rPr>
        <w:t>doc</w:t>
      </w:r>
      <w:proofErr w:type="spellEnd"/>
      <w:r w:rsidRPr="00E42912">
        <w:rPr>
          <w:rFonts w:ascii="Arial" w:hAnsi="Arial" w:cs="Arial"/>
          <w:sz w:val="20"/>
          <w:szCs w:val="20"/>
        </w:rPr>
        <w:t>,</w:t>
      </w:r>
    </w:p>
    <w:p w14:paraId="7437F962" w14:textId="6DC07354" w:rsidR="0026453A" w:rsidRDefault="0026453A" w:rsidP="00FF23B6">
      <w:pPr>
        <w:pStyle w:val="Akapitzlist"/>
        <w:numPr>
          <w:ilvl w:val="0"/>
          <w:numId w:val="43"/>
        </w:numPr>
        <w:spacing w:after="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t xml:space="preserve">tabele, obliczenia wykonana w MS Excel i zapisane jako *xls, </w:t>
      </w:r>
    </w:p>
    <w:p w14:paraId="22672A0D" w14:textId="281A18BF" w:rsidR="0026453A" w:rsidRDefault="0026453A" w:rsidP="00FF23B6">
      <w:pPr>
        <w:pStyle w:val="Akapitzlist"/>
        <w:numPr>
          <w:ilvl w:val="0"/>
          <w:numId w:val="43"/>
        </w:numPr>
        <w:spacing w:after="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t>rysunki wykonane w programie AutoCAD i zapisane jako: *</w:t>
      </w:r>
      <w:proofErr w:type="spellStart"/>
      <w:r w:rsidRPr="00E42912">
        <w:rPr>
          <w:rFonts w:ascii="Arial" w:hAnsi="Arial" w:cs="Arial"/>
          <w:sz w:val="20"/>
          <w:szCs w:val="20"/>
        </w:rPr>
        <w:t>dwg</w:t>
      </w:r>
      <w:proofErr w:type="spellEnd"/>
      <w:r w:rsidRPr="00E42912">
        <w:rPr>
          <w:rFonts w:ascii="Arial" w:hAnsi="Arial" w:cs="Arial"/>
          <w:sz w:val="20"/>
          <w:szCs w:val="20"/>
        </w:rPr>
        <w:t xml:space="preserve"> oraz </w:t>
      </w:r>
      <w:proofErr w:type="spellStart"/>
      <w:r w:rsidRPr="00E42912">
        <w:rPr>
          <w:rFonts w:ascii="Arial" w:hAnsi="Arial" w:cs="Arial"/>
          <w:sz w:val="20"/>
          <w:szCs w:val="20"/>
        </w:rPr>
        <w:t>dxf</w:t>
      </w:r>
      <w:proofErr w:type="spellEnd"/>
      <w:r w:rsidRPr="00E42912">
        <w:rPr>
          <w:rFonts w:ascii="Arial" w:hAnsi="Arial" w:cs="Arial"/>
          <w:sz w:val="20"/>
          <w:szCs w:val="20"/>
        </w:rPr>
        <w:t xml:space="preserve">, </w:t>
      </w:r>
    </w:p>
    <w:p w14:paraId="6AC4FB87" w14:textId="74ADBFE0" w:rsidR="0026453A" w:rsidRDefault="0026453A" w:rsidP="00FF23B6">
      <w:pPr>
        <w:pStyle w:val="Akapitzlist"/>
        <w:numPr>
          <w:ilvl w:val="0"/>
          <w:numId w:val="43"/>
        </w:numPr>
        <w:spacing w:after="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t>kosztorys, wykonan</w:t>
      </w:r>
      <w:r w:rsidR="006C5B04">
        <w:rPr>
          <w:rFonts w:ascii="Arial" w:hAnsi="Arial" w:cs="Arial"/>
          <w:sz w:val="20"/>
          <w:szCs w:val="20"/>
        </w:rPr>
        <w:t>y</w:t>
      </w:r>
      <w:r w:rsidRPr="00E42912">
        <w:rPr>
          <w:rFonts w:ascii="Arial" w:hAnsi="Arial" w:cs="Arial"/>
          <w:sz w:val="20"/>
          <w:szCs w:val="20"/>
        </w:rPr>
        <w:t xml:space="preserve"> w programie Norma i zapisan</w:t>
      </w:r>
      <w:r w:rsidR="006C5B04">
        <w:rPr>
          <w:rFonts w:ascii="Arial" w:hAnsi="Arial" w:cs="Arial"/>
          <w:sz w:val="20"/>
          <w:szCs w:val="20"/>
        </w:rPr>
        <w:t>y</w:t>
      </w:r>
      <w:r w:rsidRPr="00E42912">
        <w:rPr>
          <w:rFonts w:ascii="Arial" w:hAnsi="Arial" w:cs="Arial"/>
          <w:sz w:val="20"/>
          <w:szCs w:val="20"/>
        </w:rPr>
        <w:t xml:space="preserve"> jako. *</w:t>
      </w:r>
      <w:proofErr w:type="spellStart"/>
      <w:r w:rsidRPr="00E42912">
        <w:rPr>
          <w:rFonts w:ascii="Arial" w:hAnsi="Arial" w:cs="Arial"/>
          <w:sz w:val="20"/>
          <w:szCs w:val="20"/>
        </w:rPr>
        <w:t>ath</w:t>
      </w:r>
      <w:proofErr w:type="spellEnd"/>
      <w:r w:rsidRPr="00E42912">
        <w:rPr>
          <w:rFonts w:ascii="Arial" w:hAnsi="Arial" w:cs="Arial"/>
          <w:sz w:val="20"/>
          <w:szCs w:val="20"/>
        </w:rPr>
        <w:t xml:space="preserve">, </w:t>
      </w:r>
    </w:p>
    <w:p w14:paraId="5D9590B9" w14:textId="1B63FED5" w:rsidR="006C5B04" w:rsidRDefault="006C5B04" w:rsidP="00FF23B6">
      <w:pPr>
        <w:pStyle w:val="Akapitzlist"/>
        <w:numPr>
          <w:ilvl w:val="0"/>
          <w:numId w:val="43"/>
        </w:numPr>
        <w:spacing w:after="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t>kosztorys, wykonan</w:t>
      </w:r>
      <w:r>
        <w:rPr>
          <w:rFonts w:ascii="Arial" w:hAnsi="Arial" w:cs="Arial"/>
          <w:sz w:val="20"/>
          <w:szCs w:val="20"/>
        </w:rPr>
        <w:t>y</w:t>
      </w:r>
      <w:r w:rsidRPr="006C5B04">
        <w:rPr>
          <w:rFonts w:ascii="Arial" w:hAnsi="Arial" w:cs="Arial"/>
          <w:sz w:val="20"/>
          <w:szCs w:val="20"/>
        </w:rPr>
        <w:t xml:space="preserve"> </w:t>
      </w:r>
      <w:r w:rsidRPr="00E42912">
        <w:rPr>
          <w:rFonts w:ascii="Arial" w:hAnsi="Arial" w:cs="Arial"/>
          <w:sz w:val="20"/>
          <w:szCs w:val="20"/>
        </w:rPr>
        <w:t>w MS Excel i zapisan</w:t>
      </w:r>
      <w:r>
        <w:rPr>
          <w:rFonts w:ascii="Arial" w:hAnsi="Arial" w:cs="Arial"/>
          <w:sz w:val="20"/>
          <w:szCs w:val="20"/>
        </w:rPr>
        <w:t>y</w:t>
      </w:r>
      <w:r w:rsidRPr="00E42912">
        <w:rPr>
          <w:rFonts w:ascii="Arial" w:hAnsi="Arial" w:cs="Arial"/>
          <w:sz w:val="20"/>
          <w:szCs w:val="20"/>
        </w:rPr>
        <w:t xml:space="preserve"> jako *xls,</w:t>
      </w:r>
    </w:p>
    <w:p w14:paraId="21F25CD6" w14:textId="38D6CC97" w:rsidR="0026453A" w:rsidRDefault="0026453A" w:rsidP="00FF23B6">
      <w:pPr>
        <w:pStyle w:val="Akapitzlist"/>
        <w:numPr>
          <w:ilvl w:val="0"/>
          <w:numId w:val="43"/>
        </w:numPr>
        <w:spacing w:after="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t>wyniki obliczeń przy użyciu programów obliczeniowych zapisane w formacie tych programów</w:t>
      </w:r>
      <w:r w:rsidR="00E42912">
        <w:rPr>
          <w:rFonts w:ascii="Arial" w:hAnsi="Arial" w:cs="Arial"/>
          <w:sz w:val="20"/>
          <w:szCs w:val="20"/>
        </w:rPr>
        <w:t>;</w:t>
      </w:r>
    </w:p>
    <w:p w14:paraId="08A6C12A" w14:textId="77777777" w:rsidR="00E42912" w:rsidRDefault="0026453A" w:rsidP="00E42912">
      <w:pPr>
        <w:pStyle w:val="Akapitzlist"/>
        <w:numPr>
          <w:ilvl w:val="0"/>
          <w:numId w:val="42"/>
        </w:numPr>
        <w:spacing w:after="0" w:line="360" w:lineRule="auto"/>
        <w:ind w:left="1134"/>
        <w:jc w:val="both"/>
        <w:rPr>
          <w:rFonts w:ascii="Arial" w:hAnsi="Arial" w:cs="Arial"/>
          <w:b/>
          <w:bCs/>
          <w:sz w:val="20"/>
          <w:szCs w:val="20"/>
        </w:rPr>
      </w:pPr>
      <w:r w:rsidRPr="00E42912">
        <w:rPr>
          <w:rFonts w:ascii="Arial" w:hAnsi="Arial" w:cs="Arial"/>
          <w:b/>
          <w:bCs/>
          <w:sz w:val="20"/>
          <w:szCs w:val="20"/>
        </w:rPr>
        <w:t>wersja nieedytowalna powinna zawierać wszystkie opracowania będące przedmiotem zamówienia oraz zostać zapisana na nośniku elektronicznym w formie plików *pdf w taki sposób, aby każdy z plików stanowił kompletne opracowanie będące wierną kopią jego wersji papierowej, tj. z podpisem</w:t>
      </w:r>
      <w:r w:rsidR="00E42912" w:rsidRPr="00E42912">
        <w:rPr>
          <w:rFonts w:ascii="Arial" w:hAnsi="Arial" w:cs="Arial"/>
          <w:b/>
          <w:bCs/>
          <w:sz w:val="20"/>
          <w:szCs w:val="20"/>
        </w:rPr>
        <w:t>.</w:t>
      </w:r>
    </w:p>
    <w:p w14:paraId="671FCD13" w14:textId="004D29C0" w:rsidR="0026453A" w:rsidRPr="00E42912" w:rsidRDefault="0026453A" w:rsidP="00E42912">
      <w:pPr>
        <w:pStyle w:val="Akapitzlist"/>
        <w:spacing w:after="0" w:line="360" w:lineRule="auto"/>
        <w:ind w:left="1134"/>
        <w:jc w:val="both"/>
        <w:rPr>
          <w:rFonts w:ascii="Arial" w:hAnsi="Arial" w:cs="Arial"/>
          <w:b/>
          <w:bCs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t xml:space="preserve">Niedopuszczalne jest zamieszczenie osobno poszczególnych stron opracowań. Zamieszczone opracowania powinny być zeskanowane w jakości umożliwiającej odczytanie wszystkich detali. </w:t>
      </w:r>
    </w:p>
    <w:p w14:paraId="2C266C57" w14:textId="162A2F35" w:rsidR="0026453A" w:rsidRPr="00E42912" w:rsidRDefault="0026453A" w:rsidP="00E4291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Załączniki do dokumentacji projektowej stanowiącej przedmiot umowy: </w:t>
      </w:r>
    </w:p>
    <w:p w14:paraId="64D6A456" w14:textId="17481260" w:rsidR="0026453A" w:rsidRDefault="0026453A" w:rsidP="00E42912">
      <w:pPr>
        <w:pStyle w:val="Akapitzlist"/>
        <w:numPr>
          <w:ilvl w:val="1"/>
          <w:numId w:val="46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wykaz opracowań, pisemne oświadczenie, że dokumentacja jest wykonana zgodnie z umową, obowiązującymi przepisami oraz normami techniczno-budowlanymi i przepisami budowlanymi, wydana Zamawiającemu w stanie kompletnym z punktu widzenia celu, któremu ma służyć, </w:t>
      </w:r>
    </w:p>
    <w:p w14:paraId="2FC8B57F" w14:textId="77777777" w:rsidR="00E42912" w:rsidRDefault="0026453A" w:rsidP="00E42912">
      <w:pPr>
        <w:pStyle w:val="Akapitzlist"/>
        <w:numPr>
          <w:ilvl w:val="1"/>
          <w:numId w:val="46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t>pisemne oświadczenie, że dokumentacja została sprawdzona pod kątem użycia nazw własnych, wskazania znaków towarowych, patentów lub pochodzenia i nie zawiera/zawiera nazwy własne, a także w zakresie równoważności w odniesieniu do norm, ocen technicznych, specyfikacji technicznych i systemów referencji technicznych; użycie nazw własnych w dokumentacji jest dopuszczalne tylko w sytuacji braku możliwości uproszczenia opisu i usunięcia danej nazwy własnej oraz w celu określenia właściwej drogi rozwiązania technicznego danego elementu – wtedy wymagane jest podanie przez Wykonawcę parametrów równoważności oraz wskazanie kryteriów w celu oceny równoważności,</w:t>
      </w:r>
    </w:p>
    <w:p w14:paraId="49A44FAA" w14:textId="71EEA9D4" w:rsidR="0026453A" w:rsidRDefault="0026453A" w:rsidP="00E42912">
      <w:pPr>
        <w:pStyle w:val="Akapitzlist"/>
        <w:numPr>
          <w:ilvl w:val="1"/>
          <w:numId w:val="46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lastRenderedPageBreak/>
        <w:t xml:space="preserve">pisemne oświadczenie, że wersja papierowa dokumentacji jest zgodna z wersją elektroniczną (łącznie z pieczęciami i podpisami), oświadczenie, że przysługują mu pełne prawa autorskie do dokumentacji oraz że dokumentacja nie narusza praw osób trzecich, pisemne oświadczenie, że opracowane przedmiary i kosztorysy są kompletne i obejmują całość robót ujętych w projekcie oraz że są opracowane zgodnie z obowiązującymi przepisami i wytycznymi, </w:t>
      </w:r>
    </w:p>
    <w:p w14:paraId="2A92E1BB" w14:textId="77777777" w:rsidR="00E42912" w:rsidRDefault="0026453A" w:rsidP="00E42912">
      <w:pPr>
        <w:pStyle w:val="Akapitzlist"/>
        <w:numPr>
          <w:ilvl w:val="1"/>
          <w:numId w:val="46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t xml:space="preserve">pisemne oświadczenie projektanta / projektanta sprawdzającego o sporządzeniu projektu technicznego zgodnie z obowiązującymi przepisami, zasadami wiedzy technicznej, projektem zagospodarowania działki lub terenu oraz projektem architektoniczno-budowlanym oraz rozstrzygnięciami dotyczącymi zamierzenia budowlanego. </w:t>
      </w:r>
    </w:p>
    <w:p w14:paraId="411BD05E" w14:textId="41DAE215" w:rsidR="0026453A" w:rsidRPr="00E42912" w:rsidRDefault="0026453A" w:rsidP="00E42912">
      <w:p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42912">
        <w:rPr>
          <w:rFonts w:ascii="Arial" w:hAnsi="Arial" w:cs="Arial"/>
          <w:b/>
          <w:bCs/>
          <w:sz w:val="20"/>
          <w:szCs w:val="20"/>
          <w:u w:val="single"/>
        </w:rPr>
        <w:t xml:space="preserve">UWAGA: Wszystkie powyższe oświadczenia winny być podpisane przez projektanta oraz osobę uprawnioną do reprezentowania Wykonawcy. </w:t>
      </w:r>
    </w:p>
    <w:p w14:paraId="63158229" w14:textId="77777777" w:rsidR="0026453A" w:rsidRPr="0026453A" w:rsidRDefault="0026453A" w:rsidP="0026453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t xml:space="preserve">Pozostałe wymagania dotyczące wykonania przedmiotu zamówienia </w:t>
      </w:r>
    </w:p>
    <w:p w14:paraId="4BC3C350" w14:textId="7212DFED" w:rsidR="00E42912" w:rsidRDefault="0026453A" w:rsidP="00E42912">
      <w:pPr>
        <w:pStyle w:val="Akapitzlist"/>
        <w:numPr>
          <w:ilvl w:val="1"/>
          <w:numId w:val="47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42912">
        <w:rPr>
          <w:rFonts w:ascii="Arial" w:hAnsi="Arial" w:cs="Arial"/>
          <w:sz w:val="20"/>
          <w:szCs w:val="20"/>
        </w:rPr>
        <w:t xml:space="preserve">Wykonawca uzyska wszystkie niezbędne decyzje, postanowienia, uzgodnienia, opinie, dane, informacje, zaświadczenia, wypisy i wyrysy itp., niezbędne dla prawidłowego wykonania dokumentacji projektowej. </w:t>
      </w:r>
      <w:r w:rsidR="005C4630">
        <w:rPr>
          <w:rFonts w:ascii="Arial" w:hAnsi="Arial" w:cs="Arial"/>
          <w:sz w:val="20"/>
          <w:szCs w:val="20"/>
        </w:rPr>
        <w:t xml:space="preserve">Oryginały </w:t>
      </w:r>
      <w:r w:rsidRPr="00E42912">
        <w:rPr>
          <w:rFonts w:ascii="Arial" w:hAnsi="Arial" w:cs="Arial"/>
          <w:sz w:val="20"/>
          <w:szCs w:val="20"/>
        </w:rPr>
        <w:t>wszystkich orzeczeń organów administracji publicznej oraz opinii i uzgodnień innych podmiotów przekaże do Zamawiającego, w terminie 7 dni od daty ich otrzymania. Wszelkie umowy i porozumienia z innymi instytucjami, które Wykonawca będzie zobowiązany zawrzeć w związku z realizacją inwestycji, Wykonawca przekaże Zamawiającemu w ciągu 7 dni od daty ich otrzymania. W przypadku warunków technicznych uzyskiwanych od gestorów sieci projektant jest zobowiązany do udzielenia informacji czy zakresy robót związanych z likwidacją kolizji wynikają z minimalnych potrzeb technicznych</w:t>
      </w:r>
      <w:r w:rsidR="00E42912">
        <w:rPr>
          <w:rFonts w:ascii="Arial" w:hAnsi="Arial" w:cs="Arial"/>
          <w:sz w:val="20"/>
          <w:szCs w:val="20"/>
        </w:rPr>
        <w:t>;</w:t>
      </w:r>
    </w:p>
    <w:p w14:paraId="4DA99A0B" w14:textId="5A71B8C2" w:rsidR="0026453A" w:rsidRDefault="0026453A" w:rsidP="00810CA0">
      <w:pPr>
        <w:pStyle w:val="Akapitzlist"/>
        <w:numPr>
          <w:ilvl w:val="1"/>
          <w:numId w:val="47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>Zamawiający udzieli Wykonawcy pełnomocnictwa do występowania w jego imieniu z wnioskami o uzyskanie niezbędnych decyzji, pozwoleń, postanowień, zezwoleń, uzgodnień i opinii, po wcześniejszym wystąpieniu Wykonawcy do Zamawiającego o ich udzielenie</w:t>
      </w:r>
      <w:r w:rsidR="00810CA0">
        <w:rPr>
          <w:rFonts w:ascii="Arial" w:hAnsi="Arial" w:cs="Arial"/>
          <w:sz w:val="20"/>
          <w:szCs w:val="20"/>
        </w:rPr>
        <w:t>;</w:t>
      </w:r>
    </w:p>
    <w:p w14:paraId="7E8777E7" w14:textId="639197E5" w:rsidR="0026453A" w:rsidRDefault="0026453A" w:rsidP="00810CA0">
      <w:pPr>
        <w:pStyle w:val="Akapitzlist"/>
        <w:numPr>
          <w:ilvl w:val="1"/>
          <w:numId w:val="47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>Wykonawca Zobowiązany jest do uzupełnienia składanych wniosków zgodnie z wezwaniami jednostek opiniujących i wydających decyzje. Stosowne uzupełnienie musi nastąpić bez zbędnej zwłoki i nie może przekraczać terminów narzuconych w wezwaniu</w:t>
      </w:r>
      <w:r w:rsidR="00810CA0">
        <w:rPr>
          <w:rFonts w:ascii="Arial" w:hAnsi="Arial" w:cs="Arial"/>
          <w:sz w:val="20"/>
          <w:szCs w:val="20"/>
        </w:rPr>
        <w:t>;</w:t>
      </w:r>
    </w:p>
    <w:p w14:paraId="2E0FC5F1" w14:textId="4006153F" w:rsidR="0026453A" w:rsidRDefault="0026453A" w:rsidP="00810CA0">
      <w:pPr>
        <w:pStyle w:val="Akapitzlist"/>
        <w:numPr>
          <w:ilvl w:val="1"/>
          <w:numId w:val="47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>W przypadku niekompletności dokumentacji projektowej Wykonawca zobowiązany będzie do wykonania dokumentacji uzupełniającej i pokrycia w całości kosztów jej wykonania</w:t>
      </w:r>
      <w:r w:rsidR="00810CA0">
        <w:rPr>
          <w:rFonts w:ascii="Arial" w:hAnsi="Arial" w:cs="Arial"/>
          <w:sz w:val="20"/>
          <w:szCs w:val="20"/>
        </w:rPr>
        <w:t>;</w:t>
      </w:r>
    </w:p>
    <w:p w14:paraId="2E296D1E" w14:textId="17BB7721" w:rsidR="0026453A" w:rsidRDefault="0026453A" w:rsidP="00810CA0">
      <w:pPr>
        <w:pStyle w:val="Akapitzlist"/>
        <w:numPr>
          <w:ilvl w:val="1"/>
          <w:numId w:val="47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>W trakcie postępowania o udzielenie zamówienia publicznego na roboty budowlane realizowane na podstawie dokumentacji projektowej będącej przedmiotem niniejszego zamówienia, aż do wyłonienia wykonawcy robót budowlanych, Wykonawca będzie przygotowywał pisemne odpowiedzi na pytania i ewentualne zmiany dokumentacji projektowej, których konieczność będzie wynikać z zadawanych pytań i udzielanych odpowiedzi, w terminie wyznaczonym przez Zamawiającego, nie dłuższym niż 3 dni od dnia przekazania pytania Wykonawcy</w:t>
      </w:r>
      <w:r w:rsidR="00810CA0">
        <w:rPr>
          <w:rFonts w:ascii="Arial" w:hAnsi="Arial" w:cs="Arial"/>
          <w:sz w:val="20"/>
          <w:szCs w:val="20"/>
        </w:rPr>
        <w:t>;</w:t>
      </w:r>
    </w:p>
    <w:p w14:paraId="289FE731" w14:textId="658D2FDB" w:rsidR="0026453A" w:rsidRPr="00810CA0" w:rsidRDefault="0026453A" w:rsidP="00810CA0">
      <w:pPr>
        <w:pStyle w:val="Akapitzlist"/>
        <w:numPr>
          <w:ilvl w:val="1"/>
          <w:numId w:val="47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Wykonawca zobowiązany będzie do przygotowania materiałów merytorycznych dotyczących dokumentacji projektowej w tym odpowiedzi, zestawień i wyjaśnień dla instytucji kontrolujących oraz finansujących przedsięwzięcie inwestycyjne, w terminie nie dłuższym niż 3 dni od dnia przekazania pytania Wykonawcy. </w:t>
      </w:r>
    </w:p>
    <w:p w14:paraId="1974FBC0" w14:textId="1F2A0C20" w:rsidR="0026453A" w:rsidRDefault="0026453A" w:rsidP="0026453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453A">
        <w:rPr>
          <w:rFonts w:ascii="Arial" w:hAnsi="Arial" w:cs="Arial"/>
          <w:sz w:val="20"/>
          <w:szCs w:val="20"/>
        </w:rPr>
        <w:lastRenderedPageBreak/>
        <w:t xml:space="preserve"> Dokumentację należy opracować zgodnie z obowiązującymi przepisami, w tym m.in. z: </w:t>
      </w:r>
    </w:p>
    <w:p w14:paraId="37EAAA06" w14:textId="6FBC577A" w:rsidR="0026453A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>ustawą z dnia 10 kwietnia 2003r. o szczególnych zasadach przygotowania i realizacji inwestycji w zakresie dróg publicznych (Dz.U. z 2024 r. poz. 311),</w:t>
      </w:r>
    </w:p>
    <w:p w14:paraId="408987A3" w14:textId="52CB9A86" w:rsidR="0026453A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ustawą z dnia 7 lipca 1994r. Prawo budowlane (Dz.U. z 2023 r. poz. 682 z </w:t>
      </w:r>
      <w:proofErr w:type="spellStart"/>
      <w:r w:rsidRPr="00810CA0">
        <w:rPr>
          <w:rFonts w:ascii="Arial" w:hAnsi="Arial" w:cs="Arial"/>
          <w:sz w:val="20"/>
          <w:szCs w:val="20"/>
        </w:rPr>
        <w:t>późn</w:t>
      </w:r>
      <w:proofErr w:type="spellEnd"/>
      <w:r w:rsidRPr="00810CA0">
        <w:rPr>
          <w:rFonts w:ascii="Arial" w:hAnsi="Arial" w:cs="Arial"/>
          <w:sz w:val="20"/>
          <w:szCs w:val="20"/>
        </w:rPr>
        <w:t>. zm.)</w:t>
      </w:r>
      <w:r w:rsidR="00810CA0">
        <w:rPr>
          <w:rFonts w:ascii="Arial" w:hAnsi="Arial" w:cs="Arial"/>
          <w:sz w:val="20"/>
          <w:szCs w:val="20"/>
        </w:rPr>
        <w:t>,</w:t>
      </w:r>
    </w:p>
    <w:p w14:paraId="7897624D" w14:textId="77777777" w:rsidR="00810CA0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>ustawą z dnia 21 marca 1985r. o drogach publicznych (Dz.U z 2024 r. poz. 320),</w:t>
      </w:r>
    </w:p>
    <w:p w14:paraId="70255999" w14:textId="7DE9DD4D" w:rsidR="0026453A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 ustawą z dnia 11 września 2019r. Prawo zamówień publicznych (Dz.U. z 2023 r. poz. 1605 z </w:t>
      </w:r>
      <w:proofErr w:type="spellStart"/>
      <w:r w:rsidRPr="00810CA0">
        <w:rPr>
          <w:rFonts w:ascii="Arial" w:hAnsi="Arial" w:cs="Arial"/>
          <w:sz w:val="20"/>
          <w:szCs w:val="20"/>
        </w:rPr>
        <w:t>poźn</w:t>
      </w:r>
      <w:proofErr w:type="spellEnd"/>
      <w:r w:rsidRPr="00810CA0">
        <w:rPr>
          <w:rFonts w:ascii="Arial" w:hAnsi="Arial" w:cs="Arial"/>
          <w:sz w:val="20"/>
          <w:szCs w:val="20"/>
        </w:rPr>
        <w:t xml:space="preserve">. zm.), </w:t>
      </w:r>
    </w:p>
    <w:p w14:paraId="0FFDD342" w14:textId="77777777" w:rsidR="00810CA0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ustawą z dnia 20 lipca 2017r. Prawo wodne (Dz.U. z 2023r. poz. 1478 z </w:t>
      </w:r>
      <w:proofErr w:type="spellStart"/>
      <w:r w:rsidRPr="00810CA0">
        <w:rPr>
          <w:rFonts w:ascii="Arial" w:hAnsi="Arial" w:cs="Arial"/>
          <w:sz w:val="20"/>
          <w:szCs w:val="20"/>
        </w:rPr>
        <w:t>późn</w:t>
      </w:r>
      <w:proofErr w:type="spellEnd"/>
      <w:r w:rsidRPr="00810CA0">
        <w:rPr>
          <w:rFonts w:ascii="Arial" w:hAnsi="Arial" w:cs="Arial"/>
          <w:sz w:val="20"/>
          <w:szCs w:val="20"/>
        </w:rPr>
        <w:t>. zm.),</w:t>
      </w:r>
    </w:p>
    <w:p w14:paraId="47F506A0" w14:textId="77777777" w:rsidR="00810CA0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 ustawą z dnia 16 kwietnia 2004r. o ochronie przyrody (Dz.U. z 2023 r. poz. 1336 z </w:t>
      </w:r>
      <w:proofErr w:type="spellStart"/>
      <w:r w:rsidRPr="00810CA0">
        <w:rPr>
          <w:rFonts w:ascii="Arial" w:hAnsi="Arial" w:cs="Arial"/>
          <w:sz w:val="20"/>
          <w:szCs w:val="20"/>
        </w:rPr>
        <w:t>późn</w:t>
      </w:r>
      <w:proofErr w:type="spellEnd"/>
      <w:r w:rsidRPr="00810CA0">
        <w:rPr>
          <w:rFonts w:ascii="Arial" w:hAnsi="Arial" w:cs="Arial"/>
          <w:sz w:val="20"/>
          <w:szCs w:val="20"/>
        </w:rPr>
        <w:t>. zm.),</w:t>
      </w:r>
    </w:p>
    <w:p w14:paraId="7283797C" w14:textId="5A97BB9D" w:rsidR="0026453A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ustawą z dnia 3 października 2008r. o udostępnianiu informacji o środowisku i jego ochronie, udziale społeczeństwa w ochronie środowiska oraz o ocenach oddziaływania na środowisko (Dz.U. z 2023r. poz.1094 z </w:t>
      </w:r>
      <w:proofErr w:type="spellStart"/>
      <w:r w:rsidRPr="00810CA0">
        <w:rPr>
          <w:rFonts w:ascii="Arial" w:hAnsi="Arial" w:cs="Arial"/>
          <w:sz w:val="20"/>
          <w:szCs w:val="20"/>
        </w:rPr>
        <w:t>późn</w:t>
      </w:r>
      <w:proofErr w:type="spellEnd"/>
      <w:r w:rsidRPr="00810CA0">
        <w:rPr>
          <w:rFonts w:ascii="Arial" w:hAnsi="Arial" w:cs="Arial"/>
          <w:sz w:val="20"/>
          <w:szCs w:val="20"/>
        </w:rPr>
        <w:t xml:space="preserve">. zm.), </w:t>
      </w:r>
    </w:p>
    <w:p w14:paraId="38D88036" w14:textId="020B2F5A" w:rsidR="0026453A" w:rsidRDefault="00810CA0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26453A" w:rsidRPr="00810CA0">
        <w:rPr>
          <w:rFonts w:ascii="Arial" w:hAnsi="Arial" w:cs="Arial"/>
          <w:sz w:val="20"/>
          <w:szCs w:val="20"/>
        </w:rPr>
        <w:t xml:space="preserve">ozporządzeniem Ministra Rozwoju z dnia 11 września 2020 r. w sprawie szczegółowego zakresu i formy projektu budowlanego (Dz.U. z 2020r. poz. 1609 z </w:t>
      </w:r>
      <w:proofErr w:type="spellStart"/>
      <w:r w:rsidR="0026453A" w:rsidRPr="00810CA0">
        <w:rPr>
          <w:rFonts w:ascii="Arial" w:hAnsi="Arial" w:cs="Arial"/>
          <w:sz w:val="20"/>
          <w:szCs w:val="20"/>
        </w:rPr>
        <w:t>późn</w:t>
      </w:r>
      <w:proofErr w:type="spellEnd"/>
      <w:r w:rsidR="0026453A" w:rsidRPr="00810CA0">
        <w:rPr>
          <w:rFonts w:ascii="Arial" w:hAnsi="Arial" w:cs="Arial"/>
          <w:sz w:val="20"/>
          <w:szCs w:val="20"/>
        </w:rPr>
        <w:t>. zm.),</w:t>
      </w:r>
    </w:p>
    <w:p w14:paraId="201DAC34" w14:textId="77777777" w:rsidR="00810CA0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>rozporządzeniem Ministra Rozwoju i Technologii z dnia 20 grudnia 2021r. w sprawie szczegółowego zakresu i formy dokumentacji projektowej, specyfikacji technicznych wykonania i odbioru robót budowlanych oraz programu funkcjonalno-użytkowego (Dz.U. z 2021r. poz. 2454),</w:t>
      </w:r>
    </w:p>
    <w:p w14:paraId="02D1CBA6" w14:textId="4B760931" w:rsidR="0026453A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 rozporządzeniem Ministra Rozwoju i Technologii z dnia 20 grudnia 2021r. w sprawie określenia metod i podstaw sporządzania kosztorysu inwestorskiego, obliczania planowanych kosztów prac projektowych oraz planowanych kosztów robót budowlanych określonych w programie funkcjonalno-użytkowym (Dz.U. z 2021r. poz. 2458), </w:t>
      </w:r>
    </w:p>
    <w:p w14:paraId="6EF6EFA2" w14:textId="77777777" w:rsidR="00810CA0" w:rsidRDefault="00810CA0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6453A" w:rsidRPr="00810CA0">
        <w:rPr>
          <w:rFonts w:ascii="Arial" w:hAnsi="Arial" w:cs="Arial"/>
          <w:sz w:val="20"/>
          <w:szCs w:val="20"/>
        </w:rPr>
        <w:t>rozporządzeniem Ministra Infrastruktury z dnia 24 czerwca 2022 r. w sprawie przepisów techniczno-budowlanych dotyczących dróg publicznych (Dz.U. z 2022 r. poz. 1518),</w:t>
      </w:r>
    </w:p>
    <w:p w14:paraId="1BD881B6" w14:textId="61B12E96" w:rsidR="0026453A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 wzorcami i standardami rekomendowanymi przez ministra właściwego do spraw transportu jako WR-D oraz WR-M, </w:t>
      </w:r>
    </w:p>
    <w:p w14:paraId="321348F0" w14:textId="00D2EB3F" w:rsidR="0026453A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>rozporządzeniem Ministra Gospodarki Morskiej i Żeglugi z dnia 15 lipca 2019 r. w sprawie substancji szczególnie szkodliwych dla środowiska wodnego oraz warunków, jakie należy spełnić przy wprowadzaniu do wód lub do ziemi ścieków, a także przy odprowadzaniu wód opadowych lub roztopowych do wód lub do urządzeń wodnych (Dz.U. z 2019 r. poz. 1311),</w:t>
      </w:r>
    </w:p>
    <w:p w14:paraId="531F940D" w14:textId="77777777" w:rsidR="00810CA0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>rozporządzeniem Ministra Infrastruktury z dnia 23 czerwca 2003 r. w sprawie informacji dotyczącej bezpieczeństwa i ochrony zdrowia oraz planu bezpieczeństwa i ochrony zdrowia (Dz.U. z 2003 r. Nr 120 poz. 1126),</w:t>
      </w:r>
    </w:p>
    <w:p w14:paraId="3291BD32" w14:textId="77777777" w:rsidR="00810CA0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 ustawą z dnia 14 czerwca 1960r. – Kodeks postępowania administracyjnego (Dz.U. z 2024r. poz. 572),</w:t>
      </w:r>
    </w:p>
    <w:p w14:paraId="06014684" w14:textId="0410DA56" w:rsidR="0026453A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 rozporządzeniem Ministra Spraw Wewnętrznych i Administracji z dnia 9 listopada 2011r. w sprawie standardów technicznych wykonywania geodezyjnych pomiarów sytuacyjnych i wysokościowych oraz opracowania i przekazywania wyników tych pomiarów do państwowego zasobu geodezyjnego i kartograficznego (Dz.U. z 2022 r. poz. 1670), </w:t>
      </w:r>
    </w:p>
    <w:p w14:paraId="79FAE42F" w14:textId="28303030" w:rsidR="0026453A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rozporządzeniem Rady Ministrów z dnia 7 grudnia 2004 r. w sprawie sposobu i trybu dokonania podziałów nieruchomości (Dz.U. z 2004 r. Nr 268 poz. 2663), </w:t>
      </w:r>
    </w:p>
    <w:p w14:paraId="2910CA0F" w14:textId="63A8E721" w:rsidR="0026453A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lastRenderedPageBreak/>
        <w:t xml:space="preserve">ustawą z dnia 13 października 1998 r. Przepisy wprowadzające ustawy reformujące administrację publiczną (Dz.U. z 1998 r. Nr 133 poz. 872 z </w:t>
      </w:r>
      <w:proofErr w:type="spellStart"/>
      <w:r w:rsidRPr="00810CA0">
        <w:rPr>
          <w:rFonts w:ascii="Arial" w:hAnsi="Arial" w:cs="Arial"/>
          <w:sz w:val="20"/>
          <w:szCs w:val="20"/>
        </w:rPr>
        <w:t>późn</w:t>
      </w:r>
      <w:proofErr w:type="spellEnd"/>
      <w:r w:rsidRPr="00810CA0">
        <w:rPr>
          <w:rFonts w:ascii="Arial" w:hAnsi="Arial" w:cs="Arial"/>
          <w:sz w:val="20"/>
          <w:szCs w:val="20"/>
        </w:rPr>
        <w:t xml:space="preserve">. zm.), </w:t>
      </w:r>
    </w:p>
    <w:p w14:paraId="04247333" w14:textId="0C18D30A" w:rsidR="0026453A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rozporządzeniem Rady Ministrów z dnia 4 maja 2005 r. w sprawie scalania i podziału nieruchomości (Dz.U. z 2005 r. Nr 86 poz. 736), </w:t>
      </w:r>
    </w:p>
    <w:p w14:paraId="55C45686" w14:textId="0F91D138" w:rsidR="006D3F2C" w:rsidRPr="005C0ECB" w:rsidRDefault="0026453A" w:rsidP="005C0ECB">
      <w:pPr>
        <w:pStyle w:val="Akapitzlist"/>
        <w:numPr>
          <w:ilvl w:val="0"/>
          <w:numId w:val="48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10CA0">
        <w:rPr>
          <w:rFonts w:ascii="Arial" w:hAnsi="Arial" w:cs="Arial"/>
          <w:sz w:val="20"/>
          <w:szCs w:val="20"/>
        </w:rPr>
        <w:t xml:space="preserve">ustawą z dnia 17 maja 1989r. Prawo geodezyjne i kartograficzne (Dz.U. z 2023 r. poz. 1752 z </w:t>
      </w:r>
      <w:proofErr w:type="spellStart"/>
      <w:r w:rsidRPr="00810CA0">
        <w:rPr>
          <w:rFonts w:ascii="Arial" w:hAnsi="Arial" w:cs="Arial"/>
          <w:sz w:val="20"/>
          <w:szCs w:val="20"/>
        </w:rPr>
        <w:t>późn</w:t>
      </w:r>
      <w:proofErr w:type="spellEnd"/>
      <w:r w:rsidRPr="00810CA0">
        <w:rPr>
          <w:rFonts w:ascii="Arial" w:hAnsi="Arial" w:cs="Arial"/>
          <w:sz w:val="20"/>
          <w:szCs w:val="20"/>
        </w:rPr>
        <w:t xml:space="preserve">. zm.). </w:t>
      </w:r>
    </w:p>
    <w:sectPr w:rsidR="006D3F2C" w:rsidRPr="005C0ECB" w:rsidSect="00E0769A">
      <w:headerReference w:type="default" r:id="rId7"/>
      <w:footerReference w:type="default" r:id="rId8"/>
      <w:pgSz w:w="11906" w:h="16838"/>
      <w:pgMar w:top="1418" w:right="1417" w:bottom="1276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E4EA3" w14:textId="77777777" w:rsidR="002D7854" w:rsidRDefault="002D7854">
      <w:pPr>
        <w:spacing w:after="0" w:line="240" w:lineRule="auto"/>
      </w:pPr>
      <w:r>
        <w:separator/>
      </w:r>
    </w:p>
  </w:endnote>
  <w:endnote w:type="continuationSeparator" w:id="0">
    <w:p w14:paraId="044D31F4" w14:textId="77777777" w:rsidR="002D7854" w:rsidRDefault="002D7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560850635"/>
      <w:docPartObj>
        <w:docPartGallery w:val="Page Numbers (Top of Page)"/>
        <w:docPartUnique/>
      </w:docPartObj>
    </w:sdtPr>
    <w:sdtEndPr/>
    <w:sdtContent>
      <w:p w14:paraId="0CFA9F37" w14:textId="77777777" w:rsidR="006D3F2C" w:rsidRPr="00D17036" w:rsidRDefault="00533935" w:rsidP="00D1703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17036">
          <w:rPr>
            <w:rFonts w:ascii="Arial" w:hAnsi="Arial" w:cs="Arial"/>
            <w:sz w:val="20"/>
            <w:szCs w:val="20"/>
          </w:rPr>
          <w:t xml:space="preserve">Strona </w: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D17036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F63DF">
          <w:rPr>
            <w:rFonts w:ascii="Arial" w:hAnsi="Arial" w:cs="Arial"/>
            <w:b/>
            <w:bCs/>
            <w:noProof/>
            <w:sz w:val="20"/>
            <w:szCs w:val="20"/>
          </w:rPr>
          <w:t>5</w: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D17036">
          <w:rPr>
            <w:rFonts w:ascii="Arial" w:hAnsi="Arial" w:cs="Arial"/>
            <w:sz w:val="20"/>
            <w:szCs w:val="20"/>
          </w:rPr>
          <w:t xml:space="preserve"> z </w: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D17036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F63DF">
          <w:rPr>
            <w:rFonts w:ascii="Arial" w:hAnsi="Arial" w:cs="Arial"/>
            <w:b/>
            <w:bCs/>
            <w:noProof/>
            <w:sz w:val="20"/>
            <w:szCs w:val="20"/>
          </w:rPr>
          <w:t>5</w: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05BAC35F" w14:textId="77777777" w:rsidR="006D3F2C" w:rsidRDefault="006D3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F4466" w14:textId="77777777" w:rsidR="002D7854" w:rsidRDefault="002D7854">
      <w:pPr>
        <w:spacing w:after="0" w:line="240" w:lineRule="auto"/>
      </w:pPr>
      <w:r>
        <w:separator/>
      </w:r>
    </w:p>
  </w:footnote>
  <w:footnote w:type="continuationSeparator" w:id="0">
    <w:p w14:paraId="383F2EC3" w14:textId="77777777" w:rsidR="002D7854" w:rsidRDefault="002D7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2B018" w14:textId="77777777" w:rsidR="006516FC" w:rsidRDefault="006516FC" w:rsidP="006516FC">
    <w:pPr>
      <w:pStyle w:val="Nagwek"/>
      <w:rPr>
        <w:rFonts w:ascii="Arial" w:hAnsi="Arial"/>
        <w:sz w:val="16"/>
        <w:szCs w:val="16"/>
      </w:rPr>
    </w:pPr>
  </w:p>
  <w:p w14:paraId="209A58F8" w14:textId="39B6A263" w:rsidR="006516FC" w:rsidRDefault="006516FC" w:rsidP="006516FC">
    <w:pPr>
      <w:pStyle w:val="Nagwek"/>
      <w:jc w:val="center"/>
      <w:rPr>
        <w:rFonts w:ascii="Arial" w:hAnsi="Arial" w:cs="Arial"/>
        <w:sz w:val="16"/>
        <w:szCs w:val="16"/>
      </w:rPr>
    </w:pPr>
  </w:p>
  <w:p w14:paraId="1A4B9026" w14:textId="33CBAF44" w:rsidR="006516FC" w:rsidRPr="00F40A6C" w:rsidRDefault="002206A6" w:rsidP="00F40A6C">
    <w:pPr>
      <w:pStyle w:val="Nagwek"/>
      <w:spacing w:after="240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D83A3E">
      <w:rPr>
        <w:rFonts w:ascii="Arial" w:hAnsi="Arial"/>
        <w:sz w:val="16"/>
        <w:szCs w:val="16"/>
      </w:rPr>
      <w:t>9</w:t>
    </w:r>
    <w:r w:rsidR="00BB09B1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202</w:t>
    </w:r>
    <w:r w:rsidR="00BB09B1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D83A3E">
      <w:rPr>
        <w:rFonts w:ascii="Arial" w:hAnsi="Arial"/>
        <w:sz w:val="16"/>
        <w:szCs w:val="16"/>
      </w:rPr>
      <w:t>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AF7"/>
    <w:multiLevelType w:val="hybridMultilevel"/>
    <w:tmpl w:val="72F20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0AE3A85"/>
    <w:multiLevelType w:val="multilevel"/>
    <w:tmpl w:val="09E2820C"/>
    <w:lvl w:ilvl="0">
      <w:start w:val="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41973E3"/>
    <w:multiLevelType w:val="multilevel"/>
    <w:tmpl w:val="296C97F0"/>
    <w:lvl w:ilvl="0">
      <w:start w:val="1"/>
      <w:numFmt w:val="decimal"/>
      <w:lvlText w:val="%1)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6B2C9E"/>
    <w:multiLevelType w:val="hybridMultilevel"/>
    <w:tmpl w:val="EEF4B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708F4"/>
    <w:multiLevelType w:val="hybridMultilevel"/>
    <w:tmpl w:val="BE2C1B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6923176"/>
    <w:multiLevelType w:val="hybridMultilevel"/>
    <w:tmpl w:val="F22C21D2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041E04"/>
    <w:multiLevelType w:val="hybridMultilevel"/>
    <w:tmpl w:val="87A65AFC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" w15:restartNumberingAfterBreak="0">
    <w:nsid w:val="0947166A"/>
    <w:multiLevelType w:val="multilevel"/>
    <w:tmpl w:val="B510B1BC"/>
    <w:lvl w:ilvl="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0A2E338F"/>
    <w:multiLevelType w:val="hybridMultilevel"/>
    <w:tmpl w:val="A98CCB72"/>
    <w:lvl w:ilvl="0" w:tplc="5FD623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ED07C0"/>
    <w:multiLevelType w:val="multilevel"/>
    <w:tmpl w:val="0302A934"/>
    <w:lvl w:ilvl="0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524FDC"/>
    <w:multiLevelType w:val="multilevel"/>
    <w:tmpl w:val="D952D46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AA1431"/>
    <w:multiLevelType w:val="hybridMultilevel"/>
    <w:tmpl w:val="C240AAE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5435623"/>
    <w:multiLevelType w:val="hybridMultilevel"/>
    <w:tmpl w:val="AB741DE4"/>
    <w:lvl w:ilvl="0" w:tplc="C898F7D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7F53988"/>
    <w:multiLevelType w:val="multilevel"/>
    <w:tmpl w:val="C35662A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8D54673"/>
    <w:multiLevelType w:val="multilevel"/>
    <w:tmpl w:val="D8ACFA36"/>
    <w:lvl w:ilvl="0">
      <w:start w:val="1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7768E"/>
    <w:multiLevelType w:val="hybridMultilevel"/>
    <w:tmpl w:val="6F929282"/>
    <w:lvl w:ilvl="0" w:tplc="ED242920">
      <w:start w:val="1"/>
      <w:numFmt w:val="decimal"/>
      <w:lvlText w:val="%1)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1C797B87"/>
    <w:multiLevelType w:val="hybridMultilevel"/>
    <w:tmpl w:val="8EEED416"/>
    <w:lvl w:ilvl="0" w:tplc="D5E442A4">
      <w:start w:val="1"/>
      <w:numFmt w:val="decimal"/>
      <w:pStyle w:val="Styl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3250B3"/>
    <w:multiLevelType w:val="multilevel"/>
    <w:tmpl w:val="14AA3BC4"/>
    <w:lvl w:ilvl="0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2D32DE"/>
    <w:multiLevelType w:val="hybridMultilevel"/>
    <w:tmpl w:val="C8C0265E"/>
    <w:lvl w:ilvl="0" w:tplc="70D2A650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F4F49E2"/>
    <w:multiLevelType w:val="multilevel"/>
    <w:tmpl w:val="3350FC9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CF702C"/>
    <w:multiLevelType w:val="hybridMultilevel"/>
    <w:tmpl w:val="149854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1E46AEA"/>
    <w:multiLevelType w:val="multilevel"/>
    <w:tmpl w:val="EDAEB83A"/>
    <w:lvl w:ilvl="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2" w15:restartNumberingAfterBreak="0">
    <w:nsid w:val="248E1E8C"/>
    <w:multiLevelType w:val="hybridMultilevel"/>
    <w:tmpl w:val="0D803986"/>
    <w:lvl w:ilvl="0" w:tplc="5D0ABCB0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C23327"/>
    <w:multiLevelType w:val="multilevel"/>
    <w:tmpl w:val="4426EE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376E2FCC"/>
    <w:multiLevelType w:val="hybridMultilevel"/>
    <w:tmpl w:val="2FE488E8"/>
    <w:lvl w:ilvl="0" w:tplc="B90203E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9A257E"/>
    <w:multiLevelType w:val="hybridMultilevel"/>
    <w:tmpl w:val="3C0A950E"/>
    <w:lvl w:ilvl="0" w:tplc="6DB884F8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7011"/>
    <w:multiLevelType w:val="multilevel"/>
    <w:tmpl w:val="8C42591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1982151"/>
    <w:multiLevelType w:val="hybridMultilevel"/>
    <w:tmpl w:val="4EE2B832"/>
    <w:lvl w:ilvl="0" w:tplc="E8D4CCC4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1AF2750"/>
    <w:multiLevelType w:val="multilevel"/>
    <w:tmpl w:val="05725B4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E157B7"/>
    <w:multiLevelType w:val="hybridMultilevel"/>
    <w:tmpl w:val="38F0CC34"/>
    <w:lvl w:ilvl="0" w:tplc="7C52E0F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452F5A3C"/>
    <w:multiLevelType w:val="multilevel"/>
    <w:tmpl w:val="0694AAF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C7915BF"/>
    <w:multiLevelType w:val="hybridMultilevel"/>
    <w:tmpl w:val="98A0CD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D780F5C4">
      <w:start w:val="1"/>
      <w:numFmt w:val="decimal"/>
      <w:lvlText w:val="%2)"/>
      <w:lvlJc w:val="left"/>
      <w:pPr>
        <w:ind w:left="180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D663AB"/>
    <w:multiLevelType w:val="hybridMultilevel"/>
    <w:tmpl w:val="A058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434AE4"/>
    <w:multiLevelType w:val="hybridMultilevel"/>
    <w:tmpl w:val="BFC22BF6"/>
    <w:lvl w:ilvl="0" w:tplc="E2A0BBDC">
      <w:start w:val="1"/>
      <w:numFmt w:val="decimal"/>
      <w:lvlText w:val="%1)"/>
      <w:lvlJc w:val="left"/>
      <w:pPr>
        <w:ind w:left="106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52321802"/>
    <w:multiLevelType w:val="hybridMultilevel"/>
    <w:tmpl w:val="1BE6B8B2"/>
    <w:lvl w:ilvl="0" w:tplc="05341822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E86BCB"/>
    <w:multiLevelType w:val="hybridMultilevel"/>
    <w:tmpl w:val="4EC65B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6D8AD01E">
      <w:start w:val="1"/>
      <w:numFmt w:val="decimal"/>
      <w:lvlText w:val="%2)"/>
      <w:lvlJc w:val="left"/>
      <w:pPr>
        <w:ind w:left="180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5D4171"/>
    <w:multiLevelType w:val="multilevel"/>
    <w:tmpl w:val="899CB4C0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E579D"/>
    <w:multiLevelType w:val="hybridMultilevel"/>
    <w:tmpl w:val="1F94C06E"/>
    <w:lvl w:ilvl="0" w:tplc="C898F7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F035EB"/>
    <w:multiLevelType w:val="hybridMultilevel"/>
    <w:tmpl w:val="F3CA1D5E"/>
    <w:lvl w:ilvl="0" w:tplc="6ED2E6E8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8C8394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222017F"/>
    <w:multiLevelType w:val="hybridMultilevel"/>
    <w:tmpl w:val="E0548DF0"/>
    <w:lvl w:ilvl="0" w:tplc="9ED4CA06">
      <w:start w:val="1"/>
      <w:numFmt w:val="lowerLetter"/>
      <w:lvlText w:val="%1)"/>
      <w:lvlJc w:val="left"/>
      <w:pPr>
        <w:ind w:left="18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40" w15:restartNumberingAfterBreak="0">
    <w:nsid w:val="65B63E31"/>
    <w:multiLevelType w:val="hybridMultilevel"/>
    <w:tmpl w:val="120E1B1A"/>
    <w:lvl w:ilvl="0" w:tplc="2CA41E2C">
      <w:start w:val="2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6D270A"/>
    <w:multiLevelType w:val="hybridMultilevel"/>
    <w:tmpl w:val="E7683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1114F6"/>
    <w:multiLevelType w:val="hybridMultilevel"/>
    <w:tmpl w:val="06625126"/>
    <w:lvl w:ilvl="0" w:tplc="A5F887C0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8320144"/>
    <w:multiLevelType w:val="multilevel"/>
    <w:tmpl w:val="2ABCBFDE"/>
    <w:lvl w:ilvl="0">
      <w:start w:val="1"/>
      <w:numFmt w:val="decimal"/>
      <w:lvlText w:val="%1)"/>
      <w:lvlJc w:val="left"/>
      <w:pPr>
        <w:ind w:left="2160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A2553F1"/>
    <w:multiLevelType w:val="multilevel"/>
    <w:tmpl w:val="3604B5FC"/>
    <w:lvl w:ilvl="0">
      <w:start w:val="10"/>
      <w:numFmt w:val="decimal"/>
      <w:lvlText w:val="%1."/>
      <w:lvlJc w:val="left"/>
      <w:pPr>
        <w:ind w:left="1800" w:hanging="360"/>
      </w:pPr>
      <w:rPr>
        <w:rFonts w:ascii="Times New Roman" w:hAnsi="Times New Roman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6C553C69"/>
    <w:multiLevelType w:val="hybridMultilevel"/>
    <w:tmpl w:val="8078DC22"/>
    <w:lvl w:ilvl="0" w:tplc="975C472C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6A0766"/>
    <w:multiLevelType w:val="multilevel"/>
    <w:tmpl w:val="988EE5C0"/>
    <w:lvl w:ilvl="0">
      <w:start w:val="1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75F630A1"/>
    <w:multiLevelType w:val="hybridMultilevel"/>
    <w:tmpl w:val="7B865F76"/>
    <w:lvl w:ilvl="0" w:tplc="9C2CEFCE">
      <w:start w:val="1"/>
      <w:numFmt w:val="bullet"/>
      <w:lvlText w:val="-"/>
      <w:lvlJc w:val="left"/>
      <w:pPr>
        <w:ind w:left="1854" w:hanging="360"/>
      </w:pPr>
      <w:rPr>
        <w:rFonts w:ascii="Stencil" w:hAnsi="Stenci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7CB45015"/>
    <w:multiLevelType w:val="hybridMultilevel"/>
    <w:tmpl w:val="F22C21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53546820">
    <w:abstractNumId w:val="28"/>
  </w:num>
  <w:num w:numId="2" w16cid:durableId="1329139780">
    <w:abstractNumId w:val="9"/>
  </w:num>
  <w:num w:numId="3" w16cid:durableId="1772118455">
    <w:abstractNumId w:val="43"/>
  </w:num>
  <w:num w:numId="4" w16cid:durableId="1806772859">
    <w:abstractNumId w:val="13"/>
  </w:num>
  <w:num w:numId="5" w16cid:durableId="1225995388">
    <w:abstractNumId w:val="2"/>
  </w:num>
  <w:num w:numId="6" w16cid:durableId="1950699684">
    <w:abstractNumId w:val="36"/>
  </w:num>
  <w:num w:numId="7" w16cid:durableId="2051415110">
    <w:abstractNumId w:val="44"/>
  </w:num>
  <w:num w:numId="8" w16cid:durableId="896823624">
    <w:abstractNumId w:val="1"/>
  </w:num>
  <w:num w:numId="9" w16cid:durableId="1847943086">
    <w:abstractNumId w:val="19"/>
  </w:num>
  <w:num w:numId="10" w16cid:durableId="1402290805">
    <w:abstractNumId w:val="10"/>
  </w:num>
  <w:num w:numId="11" w16cid:durableId="544683983">
    <w:abstractNumId w:val="14"/>
  </w:num>
  <w:num w:numId="12" w16cid:durableId="833716081">
    <w:abstractNumId w:val="30"/>
  </w:num>
  <w:num w:numId="13" w16cid:durableId="1428160606">
    <w:abstractNumId w:val="23"/>
  </w:num>
  <w:num w:numId="14" w16cid:durableId="1931157723">
    <w:abstractNumId w:val="16"/>
  </w:num>
  <w:num w:numId="15" w16cid:durableId="1310289042">
    <w:abstractNumId w:val="8"/>
  </w:num>
  <w:num w:numId="16" w16cid:durableId="1311594551">
    <w:abstractNumId w:val="26"/>
  </w:num>
  <w:num w:numId="17" w16cid:durableId="942492070">
    <w:abstractNumId w:val="41"/>
  </w:num>
  <w:num w:numId="18" w16cid:durableId="143163057">
    <w:abstractNumId w:val="21"/>
  </w:num>
  <w:num w:numId="19" w16cid:durableId="556597415">
    <w:abstractNumId w:val="7"/>
  </w:num>
  <w:num w:numId="20" w16cid:durableId="1243760087">
    <w:abstractNumId w:val="24"/>
  </w:num>
  <w:num w:numId="21" w16cid:durableId="523596287">
    <w:abstractNumId w:val="37"/>
  </w:num>
  <w:num w:numId="22" w16cid:durableId="1982801878">
    <w:abstractNumId w:val="25"/>
  </w:num>
  <w:num w:numId="23" w16cid:durableId="180628234">
    <w:abstractNumId w:val="0"/>
  </w:num>
  <w:num w:numId="24" w16cid:durableId="235554281">
    <w:abstractNumId w:val="29"/>
  </w:num>
  <w:num w:numId="25" w16cid:durableId="268584898">
    <w:abstractNumId w:val="3"/>
  </w:num>
  <w:num w:numId="26" w16cid:durableId="494881894">
    <w:abstractNumId w:val="15"/>
  </w:num>
  <w:num w:numId="27" w16cid:durableId="428237921">
    <w:abstractNumId w:val="11"/>
  </w:num>
  <w:num w:numId="28" w16cid:durableId="987127956">
    <w:abstractNumId w:val="40"/>
  </w:num>
  <w:num w:numId="29" w16cid:durableId="2002809400">
    <w:abstractNumId w:val="39"/>
  </w:num>
  <w:num w:numId="30" w16cid:durableId="313678417">
    <w:abstractNumId w:val="4"/>
  </w:num>
  <w:num w:numId="31" w16cid:durableId="984701475">
    <w:abstractNumId w:val="6"/>
  </w:num>
  <w:num w:numId="32" w16cid:durableId="620189450">
    <w:abstractNumId w:val="12"/>
  </w:num>
  <w:num w:numId="33" w16cid:durableId="1112624282">
    <w:abstractNumId w:val="17"/>
  </w:num>
  <w:num w:numId="34" w16cid:durableId="1792285152">
    <w:abstractNumId w:val="33"/>
  </w:num>
  <w:num w:numId="35" w16cid:durableId="72164791">
    <w:abstractNumId w:val="20"/>
  </w:num>
  <w:num w:numId="36" w16cid:durableId="741567619">
    <w:abstractNumId w:val="18"/>
  </w:num>
  <w:num w:numId="37" w16cid:durableId="924921904">
    <w:abstractNumId w:val="45"/>
  </w:num>
  <w:num w:numId="38" w16cid:durableId="1222249844">
    <w:abstractNumId w:val="34"/>
  </w:num>
  <w:num w:numId="39" w16cid:durableId="1077171043">
    <w:abstractNumId w:val="27"/>
  </w:num>
  <w:num w:numId="40" w16cid:durableId="1461917089">
    <w:abstractNumId w:val="48"/>
  </w:num>
  <w:num w:numId="41" w16cid:durableId="1205675773">
    <w:abstractNumId w:val="42"/>
  </w:num>
  <w:num w:numId="42" w16cid:durableId="44720977">
    <w:abstractNumId w:val="38"/>
  </w:num>
  <w:num w:numId="43" w16cid:durableId="1714039389">
    <w:abstractNumId w:val="47"/>
  </w:num>
  <w:num w:numId="44" w16cid:durableId="1334213395">
    <w:abstractNumId w:val="32"/>
  </w:num>
  <w:num w:numId="45" w16cid:durableId="638730521">
    <w:abstractNumId w:val="5"/>
  </w:num>
  <w:num w:numId="46" w16cid:durableId="491025444">
    <w:abstractNumId w:val="35"/>
  </w:num>
  <w:num w:numId="47" w16cid:durableId="836730012">
    <w:abstractNumId w:val="31"/>
  </w:num>
  <w:num w:numId="48" w16cid:durableId="1954507420">
    <w:abstractNumId w:val="22"/>
  </w:num>
  <w:num w:numId="49" w16cid:durableId="21181252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2C"/>
    <w:rsid w:val="0001263D"/>
    <w:rsid w:val="000348AB"/>
    <w:rsid w:val="0005285F"/>
    <w:rsid w:val="00061971"/>
    <w:rsid w:val="00075A19"/>
    <w:rsid w:val="001256AB"/>
    <w:rsid w:val="0013597E"/>
    <w:rsid w:val="00152402"/>
    <w:rsid w:val="0015466B"/>
    <w:rsid w:val="0015758E"/>
    <w:rsid w:val="001D2A59"/>
    <w:rsid w:val="001F45AC"/>
    <w:rsid w:val="001F6A2E"/>
    <w:rsid w:val="00203C44"/>
    <w:rsid w:val="002206A6"/>
    <w:rsid w:val="002348C1"/>
    <w:rsid w:val="00241C38"/>
    <w:rsid w:val="0026453A"/>
    <w:rsid w:val="002715A4"/>
    <w:rsid w:val="002730CD"/>
    <w:rsid w:val="002755C7"/>
    <w:rsid w:val="002C1585"/>
    <w:rsid w:val="002D2CF2"/>
    <w:rsid w:val="002D7854"/>
    <w:rsid w:val="002F247D"/>
    <w:rsid w:val="002F49BE"/>
    <w:rsid w:val="002F63DF"/>
    <w:rsid w:val="00312001"/>
    <w:rsid w:val="00332F20"/>
    <w:rsid w:val="00347ED2"/>
    <w:rsid w:val="00352750"/>
    <w:rsid w:val="0039492A"/>
    <w:rsid w:val="003A05A0"/>
    <w:rsid w:val="004225A8"/>
    <w:rsid w:val="004259A5"/>
    <w:rsid w:val="00433147"/>
    <w:rsid w:val="004633BB"/>
    <w:rsid w:val="004848C2"/>
    <w:rsid w:val="004C2B34"/>
    <w:rsid w:val="004C2FBC"/>
    <w:rsid w:val="00521097"/>
    <w:rsid w:val="00533935"/>
    <w:rsid w:val="005C0ECB"/>
    <w:rsid w:val="005C4630"/>
    <w:rsid w:val="005E7B4C"/>
    <w:rsid w:val="00615568"/>
    <w:rsid w:val="00624E6C"/>
    <w:rsid w:val="006478D0"/>
    <w:rsid w:val="00650D8C"/>
    <w:rsid w:val="006516FC"/>
    <w:rsid w:val="00653BC8"/>
    <w:rsid w:val="00675B00"/>
    <w:rsid w:val="006823E5"/>
    <w:rsid w:val="00696A19"/>
    <w:rsid w:val="006B2F5D"/>
    <w:rsid w:val="006C29CB"/>
    <w:rsid w:val="006C5B04"/>
    <w:rsid w:val="006D0D43"/>
    <w:rsid w:val="006D3F2C"/>
    <w:rsid w:val="00810CA0"/>
    <w:rsid w:val="0083176B"/>
    <w:rsid w:val="00836B02"/>
    <w:rsid w:val="00851AF2"/>
    <w:rsid w:val="008A1529"/>
    <w:rsid w:val="00955B11"/>
    <w:rsid w:val="009B2E36"/>
    <w:rsid w:val="00A9656E"/>
    <w:rsid w:val="00B00B38"/>
    <w:rsid w:val="00B20AAF"/>
    <w:rsid w:val="00B676B6"/>
    <w:rsid w:val="00B70D46"/>
    <w:rsid w:val="00BB09B1"/>
    <w:rsid w:val="00C51BCB"/>
    <w:rsid w:val="00C74899"/>
    <w:rsid w:val="00C91149"/>
    <w:rsid w:val="00CB02A1"/>
    <w:rsid w:val="00CD0F8C"/>
    <w:rsid w:val="00D17036"/>
    <w:rsid w:val="00D33E55"/>
    <w:rsid w:val="00D83A3E"/>
    <w:rsid w:val="00DC690A"/>
    <w:rsid w:val="00DC7619"/>
    <w:rsid w:val="00E0769A"/>
    <w:rsid w:val="00E30DC4"/>
    <w:rsid w:val="00E42912"/>
    <w:rsid w:val="00E5782A"/>
    <w:rsid w:val="00E651B3"/>
    <w:rsid w:val="00E72524"/>
    <w:rsid w:val="00F10ACA"/>
    <w:rsid w:val="00F115C1"/>
    <w:rsid w:val="00F21652"/>
    <w:rsid w:val="00F36B85"/>
    <w:rsid w:val="00F40A6C"/>
    <w:rsid w:val="00F651A0"/>
    <w:rsid w:val="00F7306A"/>
    <w:rsid w:val="00FB25AF"/>
    <w:rsid w:val="00FB63A6"/>
    <w:rsid w:val="00FF0FD0"/>
    <w:rsid w:val="00FF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81669"/>
  <w15:docId w15:val="{FD19C491-331A-4C78-A117-0545536A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424F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424F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4F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24F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46F"/>
  </w:style>
  <w:style w:type="character" w:customStyle="1" w:styleId="StopkaZnak">
    <w:name w:val="Stopka Znak"/>
    <w:basedOn w:val="Domylnaczcionkaakapitu"/>
    <w:link w:val="Stopka"/>
    <w:uiPriority w:val="99"/>
    <w:qFormat/>
    <w:rsid w:val="00F4046F"/>
  </w:style>
  <w:style w:type="character" w:customStyle="1" w:styleId="ListLabel1">
    <w:name w:val="ListLabel 1"/>
    <w:qFormat/>
    <w:rPr>
      <w:rFonts w:ascii="Times New Roman" w:hAnsi="Times New Roman"/>
      <w:b/>
      <w:bCs/>
      <w:sz w:val="24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Times New Roman" w:hAnsi="Times New Roman"/>
      <w:b/>
      <w:bCs/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/>
      <w:b/>
      <w:bCs/>
      <w:sz w:val="24"/>
    </w:rPr>
  </w:style>
  <w:style w:type="character" w:customStyle="1" w:styleId="ListLabel26">
    <w:name w:val="ListLabel 26"/>
    <w:qFormat/>
    <w:rPr>
      <w:rFonts w:ascii="Times New Roman" w:hAnsi="Times New Roman"/>
      <w:b/>
      <w:bCs w:val="0"/>
      <w:sz w:val="24"/>
    </w:rPr>
  </w:style>
  <w:style w:type="character" w:customStyle="1" w:styleId="ListLabel27">
    <w:name w:val="ListLabel 27"/>
    <w:qFormat/>
    <w:rPr>
      <w:rFonts w:ascii="Times New Roman" w:hAnsi="Times New Roman"/>
      <w:b/>
      <w:bCs/>
      <w:sz w:val="24"/>
    </w:rPr>
  </w:style>
  <w:style w:type="paragraph" w:styleId="Nagwek">
    <w:name w:val="header"/>
    <w:basedOn w:val="Normalny"/>
    <w:next w:val="Tekstpodstawowy"/>
    <w:link w:val="NagwekZnak"/>
    <w:unhideWhenUsed/>
    <w:qFormat/>
    <w:rsid w:val="00F404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40501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424F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4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24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05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17036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1703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17036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17036"/>
    <w:rPr>
      <w:rFonts w:eastAsiaTheme="minorEastAsia"/>
      <w:color w:val="5A5A5A" w:themeColor="text1" w:themeTint="A5"/>
      <w:spacing w:val="15"/>
    </w:rPr>
  </w:style>
  <w:style w:type="paragraph" w:customStyle="1" w:styleId="Styl1">
    <w:name w:val="Styl1"/>
    <w:basedOn w:val="Normalny"/>
    <w:link w:val="Styl1Znak"/>
    <w:autoRedefine/>
    <w:qFormat/>
    <w:rsid w:val="00D17036"/>
    <w:pPr>
      <w:numPr>
        <w:numId w:val="14"/>
      </w:numPr>
      <w:pBdr>
        <w:bottom w:val="single" w:sz="4" w:space="1" w:color="auto"/>
      </w:pBdr>
      <w:shd w:val="clear" w:color="auto" w:fill="D9D9D9" w:themeFill="background1" w:themeFillShade="D9"/>
      <w:spacing w:after="0"/>
    </w:pPr>
    <w:rPr>
      <w:rFonts w:ascii="Arial" w:hAnsi="Arial" w:cs="Arial"/>
      <w:b/>
      <w:sz w:val="20"/>
      <w:szCs w:val="20"/>
    </w:rPr>
  </w:style>
  <w:style w:type="paragraph" w:customStyle="1" w:styleId="Styl2">
    <w:name w:val="Styl2"/>
    <w:basedOn w:val="Styl1"/>
    <w:link w:val="Styl2Znak"/>
    <w:qFormat/>
    <w:rsid w:val="00D17036"/>
    <w:pPr>
      <w:pBdr>
        <w:bottom w:val="double" w:sz="4" w:space="1" w:color="auto"/>
      </w:pBdr>
    </w:pPr>
  </w:style>
  <w:style w:type="character" w:customStyle="1" w:styleId="Styl1Znak">
    <w:name w:val="Styl1 Znak"/>
    <w:basedOn w:val="Domylnaczcionkaakapitu"/>
    <w:link w:val="Styl1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qFormat/>
    <w:rsid w:val="00F7306A"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Styl2Znak">
    <w:name w:val="Styl2 Znak"/>
    <w:basedOn w:val="Styl1Znak"/>
    <w:link w:val="Styl2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character" w:customStyle="1" w:styleId="ListLabel33">
    <w:name w:val="ListLabel 33"/>
    <w:qFormat/>
    <w:rsid w:val="00061971"/>
    <w:rPr>
      <w:rFonts w:cs="Symbol"/>
    </w:rPr>
  </w:style>
  <w:style w:type="paragraph" w:styleId="Poprawka">
    <w:name w:val="Revision"/>
    <w:hidden/>
    <w:uiPriority w:val="99"/>
    <w:semiHidden/>
    <w:rsid w:val="002D2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9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3445</Words>
  <Characters>20672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Karolina Popielarz</cp:lastModifiedBy>
  <cp:revision>4</cp:revision>
  <cp:lastPrinted>2024-06-04T06:59:00Z</cp:lastPrinted>
  <dcterms:created xsi:type="dcterms:W3CDTF">2024-06-04T06:54:00Z</dcterms:created>
  <dcterms:modified xsi:type="dcterms:W3CDTF">2024-06-04T09:41:00Z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