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5645D9" w:rsidRDefault="00CE2A51" w:rsidP="005E07DA">
      <w:pPr>
        <w:ind w:left="-284" w:right="-142"/>
        <w:rPr>
          <w:rFonts w:ascii="Arial" w:hAnsi="Arial" w:cs="Arial"/>
        </w:rPr>
      </w:pPr>
      <w:r w:rsidRPr="005645D9">
        <w:rPr>
          <w:rFonts w:ascii="Arial" w:hAnsi="Arial" w:cs="Arial"/>
        </w:rPr>
        <w:t>BZP.</w:t>
      </w:r>
      <w:r w:rsidR="006818C8" w:rsidRPr="005645D9">
        <w:rPr>
          <w:rFonts w:ascii="Arial" w:hAnsi="Arial" w:cs="Arial"/>
        </w:rPr>
        <w:t>271.1.</w:t>
      </w:r>
      <w:r w:rsidR="008A7724">
        <w:rPr>
          <w:rFonts w:ascii="Arial" w:hAnsi="Arial" w:cs="Arial"/>
        </w:rPr>
        <w:t>29</w:t>
      </w:r>
      <w:r w:rsidR="00EB657F">
        <w:rPr>
          <w:rFonts w:ascii="Arial" w:hAnsi="Arial" w:cs="Arial"/>
        </w:rPr>
        <w:t>.2024</w:t>
      </w:r>
      <w:r w:rsidR="001C6652" w:rsidRPr="005645D9">
        <w:rPr>
          <w:rFonts w:ascii="Arial" w:hAnsi="Arial" w:cs="Arial"/>
        </w:rPr>
        <w:t xml:space="preserve">                                                        </w:t>
      </w:r>
      <w:r w:rsidR="006818C8" w:rsidRPr="005645D9">
        <w:rPr>
          <w:rFonts w:ascii="Arial" w:hAnsi="Arial" w:cs="Arial"/>
        </w:rPr>
        <w:t xml:space="preserve">  </w:t>
      </w:r>
      <w:r w:rsidR="00190386">
        <w:rPr>
          <w:rFonts w:ascii="Arial" w:hAnsi="Arial" w:cs="Arial"/>
        </w:rPr>
        <w:tab/>
      </w:r>
      <w:r w:rsidR="008B5CD6">
        <w:rPr>
          <w:rFonts w:ascii="Arial" w:hAnsi="Arial" w:cs="Arial"/>
        </w:rPr>
        <w:t xml:space="preserve">   </w:t>
      </w:r>
      <w:r w:rsidR="006818C8" w:rsidRPr="005645D9">
        <w:rPr>
          <w:rFonts w:ascii="Arial" w:hAnsi="Arial" w:cs="Arial"/>
        </w:rPr>
        <w:t xml:space="preserve">Świnoujście, dnia </w:t>
      </w:r>
      <w:r w:rsidR="009A4F62">
        <w:rPr>
          <w:rFonts w:ascii="Arial" w:hAnsi="Arial" w:cs="Arial"/>
        </w:rPr>
        <w:t>2</w:t>
      </w:r>
      <w:r w:rsidR="002676AD">
        <w:rPr>
          <w:rFonts w:ascii="Arial" w:hAnsi="Arial" w:cs="Arial"/>
        </w:rPr>
        <w:t>9</w:t>
      </w:r>
      <w:r w:rsidR="00C05786">
        <w:rPr>
          <w:rFonts w:ascii="Arial" w:hAnsi="Arial" w:cs="Arial"/>
        </w:rPr>
        <w:t>.</w:t>
      </w:r>
      <w:r w:rsidR="008A7724">
        <w:rPr>
          <w:rFonts w:ascii="Arial" w:hAnsi="Arial" w:cs="Arial"/>
        </w:rPr>
        <w:t>10.</w:t>
      </w:r>
      <w:r w:rsidR="00EB657F">
        <w:rPr>
          <w:rFonts w:ascii="Arial" w:hAnsi="Arial" w:cs="Arial"/>
        </w:rPr>
        <w:t>2024</w:t>
      </w:r>
      <w:r w:rsidR="00C25A69" w:rsidRPr="005645D9">
        <w:rPr>
          <w:rFonts w:ascii="Arial" w:hAnsi="Arial" w:cs="Arial"/>
        </w:rPr>
        <w:t xml:space="preserve"> </w:t>
      </w:r>
      <w:r w:rsidR="00C047E6" w:rsidRPr="005645D9">
        <w:rPr>
          <w:rFonts w:ascii="Arial" w:hAnsi="Arial" w:cs="Arial"/>
        </w:rPr>
        <w:t>r.</w:t>
      </w:r>
    </w:p>
    <w:p w:rsidR="001C6652" w:rsidRPr="005645D9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</w:t>
      </w:r>
      <w:r w:rsidR="0032607C" w:rsidRPr="005645D9">
        <w:rPr>
          <w:rFonts w:ascii="Arial" w:hAnsi="Arial" w:cs="Arial"/>
          <w:b/>
          <w:bCs/>
        </w:rPr>
        <w:t xml:space="preserve"> </w:t>
      </w:r>
    </w:p>
    <w:p w:rsidR="00C047E6" w:rsidRPr="005645D9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Strona internetowa Zamawiającego, </w:t>
      </w:r>
      <w:r w:rsidR="00E01A2A">
        <w:rPr>
          <w:rFonts w:ascii="Arial" w:hAnsi="Arial" w:cs="Arial"/>
          <w:b/>
          <w:bCs/>
        </w:rPr>
        <w:t xml:space="preserve">                            </w:t>
      </w:r>
      <w:r w:rsidRPr="005645D9">
        <w:rPr>
          <w:rFonts w:ascii="Arial" w:hAnsi="Arial" w:cs="Arial"/>
          <w:b/>
          <w:bCs/>
        </w:rPr>
        <w:t>na</w:t>
      </w:r>
      <w:r w:rsidR="0042748A" w:rsidRPr="005645D9">
        <w:rPr>
          <w:rFonts w:ascii="Arial" w:hAnsi="Arial" w:cs="Arial"/>
          <w:b/>
          <w:bCs/>
        </w:rPr>
        <w:t xml:space="preserve"> której umieszczono ogłoszenie o</w:t>
      </w:r>
      <w:r w:rsidR="00E01A2A">
        <w:rPr>
          <w:rFonts w:ascii="Arial" w:hAnsi="Arial" w:cs="Arial"/>
          <w:b/>
          <w:bCs/>
        </w:rPr>
        <w:t xml:space="preserve">  </w:t>
      </w:r>
      <w:r w:rsidR="0042748A" w:rsidRPr="005645D9">
        <w:rPr>
          <w:rFonts w:ascii="Arial" w:hAnsi="Arial" w:cs="Arial"/>
          <w:b/>
          <w:bCs/>
        </w:rPr>
        <w:t>zamówi</w:t>
      </w:r>
      <w:r w:rsidR="00D63763">
        <w:rPr>
          <w:rFonts w:ascii="Arial" w:hAnsi="Arial" w:cs="Arial"/>
          <w:b/>
          <w:bCs/>
        </w:rPr>
        <w:t>eni</w:t>
      </w:r>
      <w:r w:rsidR="00DD69B0">
        <w:rPr>
          <w:rFonts w:ascii="Arial" w:hAnsi="Arial" w:cs="Arial"/>
          <w:b/>
          <w:bCs/>
        </w:rPr>
        <w:t>u</w:t>
      </w:r>
      <w:r w:rsidR="008A7724">
        <w:rPr>
          <w:rFonts w:ascii="Arial" w:hAnsi="Arial" w:cs="Arial"/>
          <w:b/>
          <w:bCs/>
        </w:rPr>
        <w:t xml:space="preserve"> i udostępniono SWZ BZP.271.1.29</w:t>
      </w:r>
      <w:r w:rsidR="00DD69B0">
        <w:rPr>
          <w:rFonts w:ascii="Arial" w:hAnsi="Arial" w:cs="Arial"/>
          <w:b/>
          <w:bCs/>
        </w:rPr>
        <w:t>.</w:t>
      </w:r>
      <w:r w:rsidR="00EB657F">
        <w:rPr>
          <w:rFonts w:ascii="Arial" w:hAnsi="Arial" w:cs="Arial"/>
          <w:b/>
          <w:bCs/>
        </w:rPr>
        <w:t>2024</w:t>
      </w:r>
    </w:p>
    <w:p w:rsidR="00C047E6" w:rsidRPr="005645D9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                       </w:t>
      </w:r>
      <w:r w:rsidRPr="005645D9">
        <w:rPr>
          <w:rFonts w:ascii="Arial" w:hAnsi="Arial" w:cs="Arial"/>
          <w:b/>
          <w:bCs/>
        </w:rPr>
        <w:t xml:space="preserve"> </w:t>
      </w:r>
    </w:p>
    <w:p w:rsidR="001C6652" w:rsidRPr="005645D9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5645D9" w:rsidRDefault="008747B4" w:rsidP="0044470A">
      <w:pPr>
        <w:pStyle w:val="Nagwek3"/>
        <w:spacing w:line="360" w:lineRule="auto"/>
        <w:ind w:left="-284" w:hanging="10"/>
        <w:rPr>
          <w:rFonts w:ascii="Arial" w:hAnsi="Arial" w:cs="Arial"/>
          <w:sz w:val="22"/>
          <w:szCs w:val="22"/>
        </w:rPr>
      </w:pPr>
      <w:r w:rsidRPr="005645D9">
        <w:rPr>
          <w:rFonts w:ascii="Arial" w:hAnsi="Arial" w:cs="Arial"/>
          <w:sz w:val="22"/>
          <w:szCs w:val="22"/>
        </w:rPr>
        <w:t>Dotyczy: Postępowania</w:t>
      </w:r>
      <w:r w:rsidR="007C59A8" w:rsidRPr="005645D9">
        <w:rPr>
          <w:rFonts w:ascii="Arial" w:hAnsi="Arial" w:cs="Arial"/>
          <w:sz w:val="22"/>
          <w:szCs w:val="22"/>
        </w:rPr>
        <w:t xml:space="preserve"> nr</w:t>
      </w:r>
      <w:r w:rsidR="006818C8" w:rsidRPr="005645D9">
        <w:rPr>
          <w:rFonts w:ascii="Arial" w:hAnsi="Arial" w:cs="Arial"/>
          <w:sz w:val="22"/>
          <w:szCs w:val="22"/>
        </w:rPr>
        <w:t xml:space="preserve"> </w:t>
      </w:r>
      <w:r w:rsidR="008A7724">
        <w:rPr>
          <w:rFonts w:ascii="Arial" w:hAnsi="Arial" w:cs="Arial"/>
          <w:sz w:val="22"/>
          <w:szCs w:val="22"/>
        </w:rPr>
        <w:t>BZP.271.1.29</w:t>
      </w:r>
      <w:r w:rsidR="00683D64" w:rsidRPr="00683D64">
        <w:rPr>
          <w:rFonts w:ascii="Arial" w:hAnsi="Arial" w:cs="Arial"/>
          <w:sz w:val="22"/>
          <w:szCs w:val="22"/>
        </w:rPr>
        <w:t>.2024 „</w:t>
      </w:r>
      <w:r w:rsidR="008A7724" w:rsidRPr="008A7724">
        <w:rPr>
          <w:rFonts w:ascii="Arial" w:hAnsi="Arial" w:cs="Arial"/>
          <w:sz w:val="22"/>
          <w:szCs w:val="22"/>
        </w:rPr>
        <w:t>Administrowanie i utrzymanie Cmentarzy Komunalnych w Świnoujściu w latach 2024 –  2026”</w:t>
      </w:r>
    </w:p>
    <w:p w:rsidR="006B34D8" w:rsidRPr="005645D9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21A36" w:rsidRDefault="008B1655" w:rsidP="002676AD">
      <w:pPr>
        <w:spacing w:after="0" w:line="360" w:lineRule="auto"/>
        <w:ind w:left="993" w:hanging="633"/>
        <w:jc w:val="both"/>
        <w:rPr>
          <w:rFonts w:ascii="Arial" w:hAnsi="Arial" w:cs="Arial"/>
          <w:b/>
          <w:iCs/>
          <w:color w:val="000000"/>
          <w:lang w:eastAsia="pl-PL" w:bidi="pl-P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61496">
        <w:rPr>
          <w:rFonts w:ascii="Arial" w:hAnsi="Arial" w:cs="Arial"/>
          <w:bCs/>
        </w:rPr>
        <w:t xml:space="preserve"> </w:t>
      </w:r>
      <w:r w:rsidR="008B3C6F">
        <w:rPr>
          <w:rFonts w:ascii="Arial" w:hAnsi="Arial" w:cs="Arial"/>
          <w:b/>
          <w:bCs/>
        </w:rPr>
        <w:t xml:space="preserve">  </w:t>
      </w:r>
    </w:p>
    <w:p w:rsidR="00F25C3D" w:rsidRDefault="00706DE0" w:rsidP="00F25C3D">
      <w:pPr>
        <w:spacing w:after="0" w:line="360" w:lineRule="auto"/>
        <w:ind w:left="-426" w:right="-567"/>
        <w:jc w:val="center"/>
        <w:rPr>
          <w:rFonts w:ascii="Arial" w:hAnsi="Arial" w:cs="Arial"/>
          <w:b/>
          <w:iCs/>
          <w:color w:val="000000"/>
          <w:lang w:eastAsia="pl-PL" w:bidi="pl-PL"/>
        </w:rPr>
      </w:pPr>
      <w:r w:rsidRPr="007D0DD1">
        <w:rPr>
          <w:rFonts w:ascii="Arial" w:hAnsi="Arial" w:cs="Arial"/>
          <w:b/>
          <w:iCs/>
          <w:color w:val="000000"/>
          <w:lang w:eastAsia="pl-PL" w:bidi="pl-PL"/>
        </w:rPr>
        <w:t xml:space="preserve">Zmiana nr </w:t>
      </w:r>
      <w:r w:rsidR="002676AD">
        <w:rPr>
          <w:rFonts w:ascii="Arial" w:hAnsi="Arial" w:cs="Arial"/>
          <w:b/>
          <w:iCs/>
          <w:color w:val="000000"/>
          <w:lang w:eastAsia="pl-PL" w:bidi="pl-PL"/>
        </w:rPr>
        <w:t>3</w:t>
      </w:r>
    </w:p>
    <w:p w:rsidR="00706DE0" w:rsidRPr="00F25C3D" w:rsidRDefault="00706DE0" w:rsidP="00A047DA">
      <w:pPr>
        <w:spacing w:after="0" w:line="360" w:lineRule="auto"/>
        <w:ind w:left="-426"/>
        <w:jc w:val="both"/>
        <w:rPr>
          <w:rFonts w:ascii="Arial" w:hAnsi="Arial" w:cs="Arial"/>
          <w:b/>
          <w:iCs/>
          <w:color w:val="000000"/>
          <w:lang w:eastAsia="pl-PL" w:bidi="pl-PL"/>
        </w:rPr>
      </w:pPr>
      <w:r w:rsidRPr="00C447CB">
        <w:rPr>
          <w:rFonts w:ascii="Arial" w:hAnsi="Arial" w:cs="Arial"/>
          <w:color w:val="000000"/>
          <w:lang w:eastAsia="pl-PL" w:bidi="pl-PL"/>
        </w:rPr>
        <w:t>Zamawiający na mocy przysługujących mu, w świetle przepisów art. 137 ust. 1 i 2 ustawy z  dnia 11 września 2019 r. Prawo zamówień publiczny</w:t>
      </w:r>
      <w:r w:rsidR="0028382A" w:rsidRPr="00C447CB">
        <w:rPr>
          <w:rFonts w:ascii="Arial" w:hAnsi="Arial" w:cs="Arial"/>
          <w:color w:val="000000"/>
          <w:lang w:eastAsia="pl-PL" w:bidi="pl-PL"/>
        </w:rPr>
        <w:t>ch (Dz.U. z 2024 roku, poz. 1320</w:t>
      </w:r>
      <w:r w:rsidRPr="00C447CB">
        <w:rPr>
          <w:rFonts w:ascii="Arial" w:hAnsi="Arial" w:cs="Arial"/>
          <w:color w:val="000000"/>
          <w:lang w:eastAsia="pl-PL" w:bidi="pl-PL"/>
        </w:rPr>
        <w:t xml:space="preserve"> t.j.), uprawnień, zmienia treść zapisów SWZ jak poniżej i udostępnia </w:t>
      </w:r>
      <w:r w:rsidR="002676AD">
        <w:rPr>
          <w:rFonts w:ascii="Arial" w:hAnsi="Arial" w:cs="Arial"/>
          <w:color w:val="000000"/>
          <w:lang w:eastAsia="pl-PL" w:bidi="pl-PL"/>
        </w:rPr>
        <w:t>zmiany  na stronie internetowej.</w:t>
      </w:r>
    </w:p>
    <w:p w:rsidR="008B22BD" w:rsidRDefault="008B22BD" w:rsidP="00C05786">
      <w:pPr>
        <w:spacing w:after="0" w:line="360" w:lineRule="auto"/>
        <w:ind w:left="-284"/>
        <w:jc w:val="both"/>
        <w:rPr>
          <w:rFonts w:ascii="Arial" w:hAnsi="Arial" w:cs="Arial"/>
          <w:color w:val="000000"/>
          <w:lang w:eastAsia="pl-PL" w:bidi="pl-PL"/>
        </w:rPr>
      </w:pPr>
    </w:p>
    <w:p w:rsidR="00020AFD" w:rsidRDefault="00020AFD" w:rsidP="00C447C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047DA" w:rsidRPr="00767AE7" w:rsidRDefault="00C344AF" w:rsidP="00767AE7">
      <w:pPr>
        <w:pStyle w:val="Akapitzlist"/>
        <w:numPr>
          <w:ilvl w:val="0"/>
          <w:numId w:val="15"/>
        </w:numPr>
        <w:tabs>
          <w:tab w:val="left" w:pos="0"/>
          <w:tab w:val="left" w:pos="480"/>
          <w:tab w:val="left" w:pos="709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67AE7">
        <w:rPr>
          <w:rFonts w:ascii="Arial" w:hAnsi="Arial" w:cs="Arial"/>
        </w:rPr>
        <w:t xml:space="preserve">Zamawiający </w:t>
      </w:r>
      <w:r w:rsidR="00F25C3D" w:rsidRPr="00767AE7">
        <w:rPr>
          <w:rFonts w:ascii="Arial" w:hAnsi="Arial" w:cs="Arial"/>
        </w:rPr>
        <w:t>z</w:t>
      </w:r>
      <w:r w:rsidRPr="00767AE7">
        <w:rPr>
          <w:rFonts w:ascii="Arial" w:hAnsi="Arial" w:cs="Arial"/>
        </w:rPr>
        <w:t>mienia się treść rozdziału XI</w:t>
      </w:r>
      <w:r w:rsidR="00F25C3D" w:rsidRPr="00767AE7">
        <w:rPr>
          <w:rFonts w:ascii="Arial" w:hAnsi="Arial" w:cs="Arial"/>
        </w:rPr>
        <w:t>V SWZ</w:t>
      </w:r>
      <w:r w:rsidRPr="00767AE7">
        <w:rPr>
          <w:rFonts w:ascii="Arial" w:hAnsi="Arial" w:cs="Arial"/>
        </w:rPr>
        <w:t xml:space="preserve"> </w:t>
      </w:r>
      <w:r w:rsidR="00F25C3D" w:rsidRPr="00767AE7">
        <w:rPr>
          <w:rFonts w:ascii="Arial" w:hAnsi="Arial" w:cs="Arial"/>
        </w:rPr>
        <w:t>SPOSÓB OBLICZENIA CENY OFERTOWEJ</w:t>
      </w:r>
      <w:r w:rsidR="00767AE7">
        <w:rPr>
          <w:rFonts w:ascii="Arial" w:hAnsi="Arial" w:cs="Arial"/>
        </w:rPr>
        <w:t xml:space="preserve"> i nadaje mu brzmienie:</w:t>
      </w:r>
    </w:p>
    <w:p w:rsidR="00A047DA" w:rsidRPr="00A047DA" w:rsidRDefault="00A047DA" w:rsidP="00A047DA">
      <w:p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hAnsi="Arial" w:cs="Arial"/>
        </w:rPr>
        <w:t xml:space="preserve">„1. </w:t>
      </w:r>
      <w:r w:rsidRPr="00A047DA">
        <w:rPr>
          <w:rFonts w:ascii="Arial" w:eastAsia="Calibri" w:hAnsi="Arial" w:cs="Arial"/>
          <w:lang w:eastAsia="pl-PL"/>
        </w:rPr>
        <w:t xml:space="preserve">Cena należy wskazać jako wynagrodzenie ryczałtowe brutto w podziale na dwie składowe objęte dwiema różnymi stawkami podatku od towarów i usług (VAT). </w:t>
      </w:r>
    </w:p>
    <w:p w:rsidR="00A047DA" w:rsidRPr="00A047DA" w:rsidRDefault="00A047DA" w:rsidP="00A047DA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bCs/>
          <w:color w:val="00B050"/>
          <w:lang w:eastAsia="pl-PL"/>
        </w:rPr>
      </w:pPr>
      <w:r w:rsidRPr="00A047DA">
        <w:rPr>
          <w:rFonts w:ascii="Arial" w:eastAsia="Calibri" w:hAnsi="Arial" w:cs="Arial"/>
          <w:color w:val="00B050"/>
          <w:lang w:eastAsia="pl-PL"/>
        </w:rPr>
        <w:t xml:space="preserve">Obliczając cenę oferty należy uwzględnić wszystkie pozycje i ilości wskazane  w </w:t>
      </w:r>
      <w:r w:rsidRPr="00A047DA">
        <w:rPr>
          <w:rFonts w:ascii="Arial" w:eastAsia="Calibri" w:hAnsi="Arial" w:cs="Arial"/>
          <w:b/>
          <w:bCs/>
          <w:color w:val="00B050"/>
          <w:lang w:eastAsia="pl-PL"/>
        </w:rPr>
        <w:t>załączniku nr 6.2</w:t>
      </w:r>
      <w:r w:rsidRPr="00A047DA">
        <w:rPr>
          <w:rFonts w:ascii="Arial" w:eastAsia="Calibri" w:hAnsi="Arial" w:cs="Arial"/>
          <w:bCs/>
          <w:color w:val="00B050"/>
          <w:lang w:eastAsia="pl-PL"/>
        </w:rPr>
        <w:t xml:space="preserve"> do SWZ. Z </w:t>
      </w:r>
      <w:r w:rsidRPr="00A047DA">
        <w:rPr>
          <w:rFonts w:ascii="Arial" w:eastAsia="Calibri" w:hAnsi="Arial" w:cs="Arial"/>
          <w:b/>
          <w:bCs/>
          <w:color w:val="00B050"/>
          <w:lang w:eastAsia="pl-PL"/>
        </w:rPr>
        <w:t>tym że załącznik nr 6.2 dotyczy jednego roku, co za tym idzie, Wykonawca obowiązany jest wszystkie pozycje i ilości w nim zawarte</w:t>
      </w:r>
      <w:r w:rsidRPr="00A047DA">
        <w:rPr>
          <w:rFonts w:ascii="Arial" w:eastAsia="Calibri" w:hAnsi="Arial" w:cs="Arial"/>
          <w:bCs/>
          <w:color w:val="00B050"/>
          <w:lang w:eastAsia="pl-PL"/>
        </w:rPr>
        <w:t xml:space="preserve"> uwzględnić dwukrotnie. </w:t>
      </w:r>
    </w:p>
    <w:p w:rsidR="00A047DA" w:rsidRPr="00A047DA" w:rsidRDefault="00A047DA" w:rsidP="00A047DA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A047DA">
        <w:rPr>
          <w:rFonts w:ascii="Arial" w:eastAsia="Calibri" w:hAnsi="Arial" w:cs="Arial"/>
          <w:lang w:eastAsia="pl-PL"/>
        </w:rPr>
        <w:t>Cenę oferty należy podzielić na</w:t>
      </w:r>
      <w:r w:rsidRPr="00A047DA">
        <w:rPr>
          <w:rFonts w:ascii="Arial" w:eastAsia="Calibri" w:hAnsi="Arial" w:cs="Arial"/>
          <w:b/>
          <w:lang w:eastAsia="pl-PL"/>
        </w:rPr>
        <w:t xml:space="preserve"> </w:t>
      </w:r>
      <w:r w:rsidRPr="00A047DA">
        <w:rPr>
          <w:rFonts w:ascii="Arial" w:eastAsia="Calibri" w:hAnsi="Arial" w:cs="Arial"/>
          <w:b/>
          <w:color w:val="00B050"/>
          <w:lang w:eastAsia="pl-PL"/>
        </w:rPr>
        <w:t>24 równe</w:t>
      </w:r>
      <w:r w:rsidRPr="00A047DA">
        <w:rPr>
          <w:rFonts w:ascii="Arial" w:eastAsia="Calibri" w:hAnsi="Arial" w:cs="Arial"/>
          <w:b/>
          <w:lang w:eastAsia="pl-PL"/>
        </w:rPr>
        <w:t xml:space="preserve"> </w:t>
      </w:r>
      <w:r w:rsidRPr="00A047DA">
        <w:rPr>
          <w:rFonts w:ascii="Arial" w:eastAsia="Calibri" w:hAnsi="Arial" w:cs="Arial"/>
          <w:lang w:eastAsia="pl-PL"/>
        </w:rPr>
        <w:t>części stanowiących ryczałt miesięczny.</w:t>
      </w:r>
    </w:p>
    <w:p w:rsidR="00A047DA" w:rsidRPr="00A047DA" w:rsidRDefault="00A047DA" w:rsidP="00A047DA">
      <w:pPr>
        <w:autoSpaceDE w:val="0"/>
        <w:autoSpaceDN w:val="0"/>
        <w:spacing w:after="0" w:line="240" w:lineRule="auto"/>
        <w:ind w:left="284" w:hanging="284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A047DA">
        <w:rPr>
          <w:rFonts w:ascii="Arial" w:eastAsia="Calibri" w:hAnsi="Arial" w:cs="Arial"/>
          <w:bCs/>
          <w:lang w:eastAsia="pl-PL"/>
        </w:rPr>
        <w:t xml:space="preserve">    </w:t>
      </w:r>
      <w:r w:rsidRPr="00A047DA">
        <w:rPr>
          <w:rFonts w:ascii="Arial" w:eastAsia="Calibri" w:hAnsi="Arial" w:cs="Arial"/>
          <w:bCs/>
          <w:u w:val="single"/>
          <w:lang w:eastAsia="pl-PL"/>
        </w:rPr>
        <w:t>UWAGA: Zaleca się, aby wypełniony  załącznik nr 6.2 do SWZ załączyć do oferty. Wszystkie błędy ujawnione w Opisie przedmiotu zamówienia oraz w zestawieniu cen jednostkowych Wykonawca powinien zgłosić Zamawiającemu przed terminem składania ofert.</w:t>
      </w:r>
    </w:p>
    <w:p w:rsidR="00A047DA" w:rsidRPr="00A047DA" w:rsidRDefault="00A047DA" w:rsidP="00A047DA">
      <w:pPr>
        <w:autoSpaceDE w:val="0"/>
        <w:autoSpaceDN w:val="0"/>
        <w:spacing w:after="0" w:line="240" w:lineRule="auto"/>
        <w:ind w:left="284" w:hanging="284"/>
        <w:jc w:val="both"/>
        <w:rPr>
          <w:rFonts w:ascii="Arial" w:eastAsia="Calibri" w:hAnsi="Arial" w:cs="Arial"/>
          <w:lang w:eastAsia="pl-PL"/>
        </w:rPr>
      </w:pPr>
      <w:r w:rsidRPr="00A047DA">
        <w:rPr>
          <w:rFonts w:ascii="Arial" w:eastAsia="Calibri" w:hAnsi="Arial" w:cs="Arial"/>
          <w:lang w:eastAsia="pl-PL"/>
        </w:rPr>
        <w:t xml:space="preserve">2. Cena oferty jest ceną ryczałtową i powinna obejmować całkowity koszt wykonania przedmiotu zamówienia: </w:t>
      </w:r>
    </w:p>
    <w:p w:rsidR="00A047DA" w:rsidRPr="00A047DA" w:rsidRDefault="00A047DA" w:rsidP="00A047DA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A047DA">
        <w:rPr>
          <w:rFonts w:ascii="Arial" w:eastAsia="Calibri" w:hAnsi="Arial" w:cs="Arial"/>
          <w:lang w:eastAsia="pl-PL"/>
        </w:rPr>
        <w:t xml:space="preserve">    a) zgodnie z zakresem prac określonym w projekcie umowy stanowiącym załącznik nr  6  do  SWZ, w opisie przedmiotu zamówienia stanowiącym załącznik nr 6.1 do SWZ, </w:t>
      </w:r>
    </w:p>
    <w:p w:rsidR="00A047DA" w:rsidRDefault="00A047DA" w:rsidP="00A047DA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A047DA">
        <w:rPr>
          <w:rFonts w:ascii="Arial" w:eastAsia="Calibri" w:hAnsi="Arial" w:cs="Arial"/>
          <w:lang w:eastAsia="pl-PL"/>
        </w:rPr>
        <w:t xml:space="preserve">    b) cena musi zawierać wszystkie koszty związane z realizacją zadania wynikające wprost z opisu przedmiotu zamówienia i zestawienia cen jednostkowych.  </w:t>
      </w:r>
    </w:p>
    <w:p w:rsidR="00A047DA" w:rsidRPr="00A047DA" w:rsidRDefault="00A047DA" w:rsidP="00A047DA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3. </w:t>
      </w:r>
      <w:r w:rsidRPr="00A047DA">
        <w:rPr>
          <w:rFonts w:ascii="Arial" w:eastAsia="Calibri" w:hAnsi="Arial" w:cs="Arial"/>
          <w:lang w:eastAsia="pl-PL"/>
        </w:rPr>
        <w:t xml:space="preserve">Zamawiający poprawia zauważone przez komisję przetargową omyłki w obliczeniu ceny  w  sposób określony w art. 87 ust. 2 ustawy Prawo zamówień publicznych. </w:t>
      </w:r>
    </w:p>
    <w:p w:rsidR="00A047DA" w:rsidRPr="00A047DA" w:rsidRDefault="00A047DA" w:rsidP="00A047D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4. </w:t>
      </w:r>
      <w:r w:rsidRPr="00A047DA">
        <w:rPr>
          <w:rFonts w:ascii="Arial" w:eastAsia="Calibri" w:hAnsi="Arial" w:cs="Arial"/>
          <w:lang w:eastAsia="pl-PL"/>
        </w:rPr>
        <w:t>Rozliczenia pomiędzy zamawiającym, a wykonawcą będą prowadzone w walucie polskiej.</w:t>
      </w:r>
    </w:p>
    <w:p w:rsidR="006C2AE8" w:rsidRPr="00A047DA" w:rsidRDefault="00A047DA" w:rsidP="00AC3761">
      <w:pPr>
        <w:pStyle w:val="Akapitzlist"/>
        <w:tabs>
          <w:tab w:val="left" w:pos="284"/>
          <w:tab w:val="left" w:pos="480"/>
          <w:tab w:val="left" w:pos="709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047DA">
        <w:rPr>
          <w:rFonts w:ascii="Arial" w:eastAsia="Calibri" w:hAnsi="Arial" w:cs="Arial"/>
          <w:lang w:eastAsia="pl-PL"/>
        </w:rPr>
        <w:t>5. Cena musi być wyrażona w złotych polskich niezależnie od wchodzących w jej skład elementów.  Tak obliczona cena będzie brana pod uwagę przez komisję przetargową w  trakcie wyboru  najkorzystniejszej oferty</w:t>
      </w:r>
      <w:r>
        <w:rPr>
          <w:rFonts w:ascii="Arial" w:eastAsia="Calibri" w:hAnsi="Arial" w:cs="Arial"/>
          <w:lang w:eastAsia="pl-PL"/>
        </w:rPr>
        <w:t>.”</w:t>
      </w:r>
    </w:p>
    <w:p w:rsidR="006C2AE8" w:rsidRDefault="006C2AE8" w:rsidP="00C344AF">
      <w:pPr>
        <w:tabs>
          <w:tab w:val="left" w:pos="480"/>
        </w:tabs>
        <w:spacing w:line="360" w:lineRule="auto"/>
        <w:ind w:left="993"/>
        <w:jc w:val="both"/>
        <w:rPr>
          <w:rFonts w:ascii="Arial" w:hAnsi="Arial" w:cs="Arial"/>
        </w:rPr>
      </w:pPr>
    </w:p>
    <w:p w:rsidR="00E25BDA" w:rsidRDefault="00767AE7" w:rsidP="00767AE7">
      <w:pPr>
        <w:tabs>
          <w:tab w:val="left" w:pos="4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II. </w:t>
      </w:r>
      <w:r w:rsidR="00C344AF" w:rsidRPr="006B00BC">
        <w:rPr>
          <w:rFonts w:ascii="Arial" w:hAnsi="Arial" w:cs="Arial"/>
        </w:rPr>
        <w:t xml:space="preserve">Zmienia się </w:t>
      </w:r>
      <w:r>
        <w:rPr>
          <w:rFonts w:ascii="Arial" w:hAnsi="Arial" w:cs="Arial"/>
        </w:rPr>
        <w:t>wzór załącznika nr 1 do SWZ Formularz oferty (nazwa:</w:t>
      </w:r>
      <w:r w:rsidRPr="00767AE7">
        <w:t xml:space="preserve"> </w:t>
      </w:r>
      <w:r w:rsidRPr="00767AE7">
        <w:rPr>
          <w:rFonts w:ascii="Arial" w:hAnsi="Arial" w:cs="Arial"/>
        </w:rPr>
        <w:t>zał_1_formularz_oferty_eb - zmiana 1.doc</w:t>
      </w:r>
      <w:r>
        <w:rPr>
          <w:rFonts w:ascii="Arial" w:hAnsi="Arial" w:cs="Arial"/>
        </w:rPr>
        <w:t>) – zmiany oznaczono kolorem zielonym</w:t>
      </w:r>
      <w:r w:rsidR="00C344AF">
        <w:rPr>
          <w:rFonts w:ascii="Arial" w:hAnsi="Arial" w:cs="Arial"/>
        </w:rPr>
        <w:t>:</w:t>
      </w:r>
    </w:p>
    <w:p w:rsidR="006F1EAA" w:rsidRPr="00304552" w:rsidRDefault="006F1EAA" w:rsidP="00AC3761">
      <w:pPr>
        <w:spacing w:after="0" w:line="360" w:lineRule="auto"/>
        <w:ind w:left="-142" w:right="-567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 xml:space="preserve">Przedmiotowe </w:t>
      </w:r>
      <w:r w:rsidR="00AC3761">
        <w:rPr>
          <w:rFonts w:ascii="Arial" w:hAnsi="Arial" w:cs="Arial"/>
          <w:color w:val="000000"/>
          <w:lang w:eastAsia="pl-PL" w:bidi="pl-PL"/>
        </w:rPr>
        <w:t>zmiany mają na celu jedynie uszczegółowienie postanowień dokumentów zamówienia i poprawienie oczywistych omyłek pisarskich. N</w:t>
      </w:r>
      <w:r w:rsidRPr="00F82272">
        <w:rPr>
          <w:rFonts w:ascii="Arial" w:hAnsi="Arial" w:cs="Arial"/>
          <w:color w:val="000000"/>
          <w:lang w:eastAsia="pl-PL" w:bidi="pl-PL"/>
        </w:rPr>
        <w:t>ależy</w:t>
      </w:r>
      <w:r w:rsidR="00AC3761">
        <w:rPr>
          <w:rFonts w:ascii="Arial" w:hAnsi="Arial" w:cs="Arial"/>
          <w:color w:val="000000"/>
          <w:lang w:eastAsia="pl-PL" w:bidi="pl-PL"/>
        </w:rPr>
        <w:t xml:space="preserve"> je</w:t>
      </w:r>
      <w:r w:rsidRPr="00F82272">
        <w:rPr>
          <w:rFonts w:ascii="Arial" w:hAnsi="Arial" w:cs="Arial"/>
          <w:color w:val="000000"/>
          <w:lang w:eastAsia="pl-PL" w:bidi="pl-PL"/>
        </w:rPr>
        <w:t xml:space="preserve"> uwzględnić przy sporządzaniu </w:t>
      </w:r>
      <w:r w:rsidR="00AC3761">
        <w:rPr>
          <w:rFonts w:ascii="Arial" w:hAnsi="Arial" w:cs="Arial"/>
          <w:color w:val="000000"/>
          <w:lang w:eastAsia="pl-PL" w:bidi="pl-PL"/>
        </w:rPr>
        <w:t xml:space="preserve">oferty załączników. Nie </w:t>
      </w:r>
      <w:r w:rsidRPr="007D0DD1">
        <w:rPr>
          <w:rFonts w:ascii="Arial" w:hAnsi="Arial" w:cs="Arial"/>
          <w:color w:val="000000"/>
          <w:lang w:eastAsia="pl-PL" w:bidi="pl-PL"/>
        </w:rPr>
        <w:t xml:space="preserve">prowadzą </w:t>
      </w:r>
      <w:r w:rsidR="00AC3761">
        <w:rPr>
          <w:rFonts w:ascii="Arial" w:hAnsi="Arial" w:cs="Arial"/>
          <w:color w:val="000000"/>
          <w:lang w:eastAsia="pl-PL" w:bidi="pl-PL"/>
        </w:rPr>
        <w:t xml:space="preserve">one </w:t>
      </w:r>
      <w:r w:rsidRPr="007D0DD1">
        <w:rPr>
          <w:rFonts w:ascii="Arial" w:hAnsi="Arial" w:cs="Arial"/>
          <w:color w:val="000000"/>
          <w:lang w:eastAsia="pl-PL" w:bidi="pl-PL"/>
        </w:rPr>
        <w:t>do zmiany ogłoszenia.</w:t>
      </w:r>
    </w:p>
    <w:p w:rsidR="00537DFA" w:rsidRDefault="00537DFA" w:rsidP="00CE3345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CE3345" w:rsidRDefault="00CE3345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BA5BE5" w:rsidRPr="00643B5B" w:rsidRDefault="00BA5BE5" w:rsidP="004624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A5BE5" w:rsidRPr="0064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E32"/>
      </v:shape>
    </w:pict>
  </w:numPicBullet>
  <w:abstractNum w:abstractNumId="0" w15:restartNumberingAfterBreak="0">
    <w:nsid w:val="04881372"/>
    <w:multiLevelType w:val="hybridMultilevel"/>
    <w:tmpl w:val="C664A38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55F"/>
    <w:multiLevelType w:val="hybridMultilevel"/>
    <w:tmpl w:val="07B89BF8"/>
    <w:lvl w:ilvl="0" w:tplc="79E4AF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AE94689"/>
    <w:multiLevelType w:val="multilevel"/>
    <w:tmpl w:val="DB5046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379" w:hanging="29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493"/>
    <w:multiLevelType w:val="hybridMultilevel"/>
    <w:tmpl w:val="12DCF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201B0"/>
    <w:multiLevelType w:val="multilevel"/>
    <w:tmpl w:val="27205A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54448"/>
    <w:multiLevelType w:val="hybridMultilevel"/>
    <w:tmpl w:val="D638D58C"/>
    <w:lvl w:ilvl="0" w:tplc="BBDEA60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94245DF"/>
    <w:multiLevelType w:val="hybridMultilevel"/>
    <w:tmpl w:val="9800A4A8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4A034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6080F"/>
    <w:multiLevelType w:val="hybridMultilevel"/>
    <w:tmpl w:val="1A76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9A30B6"/>
    <w:multiLevelType w:val="hybridMultilevel"/>
    <w:tmpl w:val="BF28F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74B9F"/>
    <w:multiLevelType w:val="hybridMultilevel"/>
    <w:tmpl w:val="D1FC456E"/>
    <w:lvl w:ilvl="0" w:tplc="364A1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14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013CC"/>
    <w:rsid w:val="000063E6"/>
    <w:rsid w:val="000130B6"/>
    <w:rsid w:val="00013D39"/>
    <w:rsid w:val="00020AFD"/>
    <w:rsid w:val="00040A16"/>
    <w:rsid w:val="00045792"/>
    <w:rsid w:val="00052739"/>
    <w:rsid w:val="000577FB"/>
    <w:rsid w:val="000578A6"/>
    <w:rsid w:val="0006394A"/>
    <w:rsid w:val="00073D49"/>
    <w:rsid w:val="000761FC"/>
    <w:rsid w:val="0007684F"/>
    <w:rsid w:val="00080954"/>
    <w:rsid w:val="0008395D"/>
    <w:rsid w:val="00095391"/>
    <w:rsid w:val="000B2E0E"/>
    <w:rsid w:val="000B327D"/>
    <w:rsid w:val="000B504E"/>
    <w:rsid w:val="000B5755"/>
    <w:rsid w:val="000C1F4D"/>
    <w:rsid w:val="000C575C"/>
    <w:rsid w:val="000D206C"/>
    <w:rsid w:val="000E28AD"/>
    <w:rsid w:val="000E33C7"/>
    <w:rsid w:val="000E4F50"/>
    <w:rsid w:val="000E6197"/>
    <w:rsid w:val="000F279F"/>
    <w:rsid w:val="000F30ED"/>
    <w:rsid w:val="000F4806"/>
    <w:rsid w:val="0010326D"/>
    <w:rsid w:val="001043F6"/>
    <w:rsid w:val="00121A36"/>
    <w:rsid w:val="00122113"/>
    <w:rsid w:val="001313BC"/>
    <w:rsid w:val="00133A79"/>
    <w:rsid w:val="00137221"/>
    <w:rsid w:val="001373EE"/>
    <w:rsid w:val="00140207"/>
    <w:rsid w:val="00140737"/>
    <w:rsid w:val="00141E37"/>
    <w:rsid w:val="00142C6E"/>
    <w:rsid w:val="00151869"/>
    <w:rsid w:val="00151EE6"/>
    <w:rsid w:val="001526C0"/>
    <w:rsid w:val="001576BB"/>
    <w:rsid w:val="001577F6"/>
    <w:rsid w:val="00157957"/>
    <w:rsid w:val="001605C3"/>
    <w:rsid w:val="00162249"/>
    <w:rsid w:val="00171D5B"/>
    <w:rsid w:val="00174A49"/>
    <w:rsid w:val="001753DE"/>
    <w:rsid w:val="001847E9"/>
    <w:rsid w:val="00190386"/>
    <w:rsid w:val="00190836"/>
    <w:rsid w:val="00196308"/>
    <w:rsid w:val="001967DD"/>
    <w:rsid w:val="001A0ABD"/>
    <w:rsid w:val="001A3D09"/>
    <w:rsid w:val="001B2B8F"/>
    <w:rsid w:val="001B39F7"/>
    <w:rsid w:val="001C63D8"/>
    <w:rsid w:val="001C6652"/>
    <w:rsid w:val="001D2531"/>
    <w:rsid w:val="001D7F42"/>
    <w:rsid w:val="001E10D1"/>
    <w:rsid w:val="001E4184"/>
    <w:rsid w:val="001F0B74"/>
    <w:rsid w:val="001F4D18"/>
    <w:rsid w:val="001F5E87"/>
    <w:rsid w:val="00203343"/>
    <w:rsid w:val="00206839"/>
    <w:rsid w:val="00206DB2"/>
    <w:rsid w:val="00207C12"/>
    <w:rsid w:val="00212704"/>
    <w:rsid w:val="00212C2B"/>
    <w:rsid w:val="00216272"/>
    <w:rsid w:val="00216B27"/>
    <w:rsid w:val="002220C8"/>
    <w:rsid w:val="00222857"/>
    <w:rsid w:val="002429E8"/>
    <w:rsid w:val="00245FEB"/>
    <w:rsid w:val="0025332B"/>
    <w:rsid w:val="00256881"/>
    <w:rsid w:val="00262FDD"/>
    <w:rsid w:val="0026508D"/>
    <w:rsid w:val="002676AD"/>
    <w:rsid w:val="002762A9"/>
    <w:rsid w:val="0028382A"/>
    <w:rsid w:val="002903FD"/>
    <w:rsid w:val="002948E2"/>
    <w:rsid w:val="002A0063"/>
    <w:rsid w:val="002B52E4"/>
    <w:rsid w:val="002B565D"/>
    <w:rsid w:val="002B7B5B"/>
    <w:rsid w:val="002C09F2"/>
    <w:rsid w:val="002C2B8E"/>
    <w:rsid w:val="002C302C"/>
    <w:rsid w:val="002D1118"/>
    <w:rsid w:val="002D1B43"/>
    <w:rsid w:val="002D2DCF"/>
    <w:rsid w:val="002E19B3"/>
    <w:rsid w:val="002E3A16"/>
    <w:rsid w:val="002F394C"/>
    <w:rsid w:val="00303796"/>
    <w:rsid w:val="0030610B"/>
    <w:rsid w:val="0030634C"/>
    <w:rsid w:val="003104B7"/>
    <w:rsid w:val="0031407C"/>
    <w:rsid w:val="00315EF0"/>
    <w:rsid w:val="003226DE"/>
    <w:rsid w:val="00323C3B"/>
    <w:rsid w:val="0032607C"/>
    <w:rsid w:val="00327296"/>
    <w:rsid w:val="003315B3"/>
    <w:rsid w:val="00333809"/>
    <w:rsid w:val="00337CB6"/>
    <w:rsid w:val="00355802"/>
    <w:rsid w:val="00360DA6"/>
    <w:rsid w:val="00363511"/>
    <w:rsid w:val="00367E97"/>
    <w:rsid w:val="003768CD"/>
    <w:rsid w:val="00383292"/>
    <w:rsid w:val="0038356B"/>
    <w:rsid w:val="003846D1"/>
    <w:rsid w:val="00385D92"/>
    <w:rsid w:val="003871F8"/>
    <w:rsid w:val="003916BE"/>
    <w:rsid w:val="00391828"/>
    <w:rsid w:val="003920F0"/>
    <w:rsid w:val="003926C1"/>
    <w:rsid w:val="003959FB"/>
    <w:rsid w:val="00396E88"/>
    <w:rsid w:val="003A20FF"/>
    <w:rsid w:val="003A2AF3"/>
    <w:rsid w:val="003B4F88"/>
    <w:rsid w:val="003B6230"/>
    <w:rsid w:val="003B63A7"/>
    <w:rsid w:val="003C019A"/>
    <w:rsid w:val="003C673F"/>
    <w:rsid w:val="003D08E2"/>
    <w:rsid w:val="003E3AD4"/>
    <w:rsid w:val="003F6BE9"/>
    <w:rsid w:val="003F75CD"/>
    <w:rsid w:val="00400615"/>
    <w:rsid w:val="004013AB"/>
    <w:rsid w:val="004017F3"/>
    <w:rsid w:val="00402EED"/>
    <w:rsid w:val="00404B58"/>
    <w:rsid w:val="0041002A"/>
    <w:rsid w:val="00414DB3"/>
    <w:rsid w:val="0041769E"/>
    <w:rsid w:val="004206E4"/>
    <w:rsid w:val="00422A39"/>
    <w:rsid w:val="00423349"/>
    <w:rsid w:val="0042748A"/>
    <w:rsid w:val="0043640E"/>
    <w:rsid w:val="00437C5A"/>
    <w:rsid w:val="0044470A"/>
    <w:rsid w:val="004559F6"/>
    <w:rsid w:val="00456F0E"/>
    <w:rsid w:val="00460258"/>
    <w:rsid w:val="004624E3"/>
    <w:rsid w:val="00462551"/>
    <w:rsid w:val="004716E1"/>
    <w:rsid w:val="00474C91"/>
    <w:rsid w:val="00490133"/>
    <w:rsid w:val="004A2563"/>
    <w:rsid w:val="004B0140"/>
    <w:rsid w:val="004C00CC"/>
    <w:rsid w:val="004C24DB"/>
    <w:rsid w:val="004C65B9"/>
    <w:rsid w:val="004D3003"/>
    <w:rsid w:val="004E631B"/>
    <w:rsid w:val="004E649C"/>
    <w:rsid w:val="0050770B"/>
    <w:rsid w:val="00512C77"/>
    <w:rsid w:val="005205D1"/>
    <w:rsid w:val="00520699"/>
    <w:rsid w:val="00537DFA"/>
    <w:rsid w:val="0054257F"/>
    <w:rsid w:val="00545475"/>
    <w:rsid w:val="00551966"/>
    <w:rsid w:val="005563CA"/>
    <w:rsid w:val="0055751E"/>
    <w:rsid w:val="00560433"/>
    <w:rsid w:val="005645D9"/>
    <w:rsid w:val="0056485A"/>
    <w:rsid w:val="00570D4D"/>
    <w:rsid w:val="0057236B"/>
    <w:rsid w:val="0058352F"/>
    <w:rsid w:val="005A0FDA"/>
    <w:rsid w:val="005A3668"/>
    <w:rsid w:val="005A6CFD"/>
    <w:rsid w:val="005A7AD2"/>
    <w:rsid w:val="005B5669"/>
    <w:rsid w:val="005C0517"/>
    <w:rsid w:val="005C1330"/>
    <w:rsid w:val="005C136F"/>
    <w:rsid w:val="005E07DA"/>
    <w:rsid w:val="005E37A5"/>
    <w:rsid w:val="005F1413"/>
    <w:rsid w:val="005F5FF4"/>
    <w:rsid w:val="0060123B"/>
    <w:rsid w:val="00601C43"/>
    <w:rsid w:val="0060411C"/>
    <w:rsid w:val="0060524B"/>
    <w:rsid w:val="00610615"/>
    <w:rsid w:val="006206DE"/>
    <w:rsid w:val="00630B3A"/>
    <w:rsid w:val="00633BA6"/>
    <w:rsid w:val="006374E3"/>
    <w:rsid w:val="00643B5B"/>
    <w:rsid w:val="0064594F"/>
    <w:rsid w:val="00650E09"/>
    <w:rsid w:val="0065418B"/>
    <w:rsid w:val="00654B08"/>
    <w:rsid w:val="006559FE"/>
    <w:rsid w:val="006572FE"/>
    <w:rsid w:val="0065745D"/>
    <w:rsid w:val="00662A5C"/>
    <w:rsid w:val="00662B9F"/>
    <w:rsid w:val="00665F26"/>
    <w:rsid w:val="006672B4"/>
    <w:rsid w:val="00676DA0"/>
    <w:rsid w:val="00677C1D"/>
    <w:rsid w:val="00680358"/>
    <w:rsid w:val="006818C8"/>
    <w:rsid w:val="00683D64"/>
    <w:rsid w:val="00684864"/>
    <w:rsid w:val="00684CC7"/>
    <w:rsid w:val="006853F1"/>
    <w:rsid w:val="006877B4"/>
    <w:rsid w:val="006930AE"/>
    <w:rsid w:val="00695D2A"/>
    <w:rsid w:val="006A1833"/>
    <w:rsid w:val="006A4BB7"/>
    <w:rsid w:val="006A7F38"/>
    <w:rsid w:val="006B34D8"/>
    <w:rsid w:val="006B4FB5"/>
    <w:rsid w:val="006B605C"/>
    <w:rsid w:val="006B6EA1"/>
    <w:rsid w:val="006C121E"/>
    <w:rsid w:val="006C170F"/>
    <w:rsid w:val="006C1F15"/>
    <w:rsid w:val="006C2AE8"/>
    <w:rsid w:val="006C5508"/>
    <w:rsid w:val="006C7348"/>
    <w:rsid w:val="006D7CA6"/>
    <w:rsid w:val="006E684C"/>
    <w:rsid w:val="006F1EAA"/>
    <w:rsid w:val="00702561"/>
    <w:rsid w:val="007034FE"/>
    <w:rsid w:val="00705BFF"/>
    <w:rsid w:val="00706DE0"/>
    <w:rsid w:val="00715916"/>
    <w:rsid w:val="00723080"/>
    <w:rsid w:val="00731F0F"/>
    <w:rsid w:val="00732A83"/>
    <w:rsid w:val="00744896"/>
    <w:rsid w:val="00745AFF"/>
    <w:rsid w:val="00752C40"/>
    <w:rsid w:val="00754419"/>
    <w:rsid w:val="00756AF1"/>
    <w:rsid w:val="00767AE7"/>
    <w:rsid w:val="00770F5A"/>
    <w:rsid w:val="00780456"/>
    <w:rsid w:val="0078284D"/>
    <w:rsid w:val="00786C52"/>
    <w:rsid w:val="00787B8F"/>
    <w:rsid w:val="00790968"/>
    <w:rsid w:val="00794930"/>
    <w:rsid w:val="007972CD"/>
    <w:rsid w:val="007A12CB"/>
    <w:rsid w:val="007A2E02"/>
    <w:rsid w:val="007A55FF"/>
    <w:rsid w:val="007A6057"/>
    <w:rsid w:val="007A6D79"/>
    <w:rsid w:val="007C3D6E"/>
    <w:rsid w:val="007C54A2"/>
    <w:rsid w:val="007C59A8"/>
    <w:rsid w:val="007E5D2D"/>
    <w:rsid w:val="00801D69"/>
    <w:rsid w:val="00801DE9"/>
    <w:rsid w:val="00803C8F"/>
    <w:rsid w:val="00813553"/>
    <w:rsid w:val="00815714"/>
    <w:rsid w:val="00824092"/>
    <w:rsid w:val="008265A2"/>
    <w:rsid w:val="008272EC"/>
    <w:rsid w:val="0083058D"/>
    <w:rsid w:val="008336C0"/>
    <w:rsid w:val="0084112C"/>
    <w:rsid w:val="0084205A"/>
    <w:rsid w:val="00844F87"/>
    <w:rsid w:val="00852953"/>
    <w:rsid w:val="008539E4"/>
    <w:rsid w:val="00863ADA"/>
    <w:rsid w:val="00864D10"/>
    <w:rsid w:val="00867C58"/>
    <w:rsid w:val="00871DD3"/>
    <w:rsid w:val="008747B4"/>
    <w:rsid w:val="00876D41"/>
    <w:rsid w:val="00877B4E"/>
    <w:rsid w:val="0088011E"/>
    <w:rsid w:val="008909F6"/>
    <w:rsid w:val="008927FC"/>
    <w:rsid w:val="00894815"/>
    <w:rsid w:val="00896BE6"/>
    <w:rsid w:val="008A014B"/>
    <w:rsid w:val="008A65F3"/>
    <w:rsid w:val="008A7724"/>
    <w:rsid w:val="008B0740"/>
    <w:rsid w:val="008B1655"/>
    <w:rsid w:val="008B22BD"/>
    <w:rsid w:val="008B3C6F"/>
    <w:rsid w:val="008B5CD6"/>
    <w:rsid w:val="008B5E57"/>
    <w:rsid w:val="008B606E"/>
    <w:rsid w:val="008C3C4D"/>
    <w:rsid w:val="008C6100"/>
    <w:rsid w:val="008D3CCA"/>
    <w:rsid w:val="008E4645"/>
    <w:rsid w:val="008F2EB7"/>
    <w:rsid w:val="008F75AE"/>
    <w:rsid w:val="008F7D1D"/>
    <w:rsid w:val="0090458E"/>
    <w:rsid w:val="00904DDE"/>
    <w:rsid w:val="009112B3"/>
    <w:rsid w:val="009227B8"/>
    <w:rsid w:val="00923EC1"/>
    <w:rsid w:val="00933C4F"/>
    <w:rsid w:val="00951E6A"/>
    <w:rsid w:val="00952631"/>
    <w:rsid w:val="009528E7"/>
    <w:rsid w:val="00960665"/>
    <w:rsid w:val="009613B5"/>
    <w:rsid w:val="00963DDC"/>
    <w:rsid w:val="00984ADB"/>
    <w:rsid w:val="00984DE0"/>
    <w:rsid w:val="00993B38"/>
    <w:rsid w:val="00997480"/>
    <w:rsid w:val="009A2528"/>
    <w:rsid w:val="009A46D2"/>
    <w:rsid w:val="009A4F62"/>
    <w:rsid w:val="009A666D"/>
    <w:rsid w:val="009A6FA6"/>
    <w:rsid w:val="009B32E6"/>
    <w:rsid w:val="009C005E"/>
    <w:rsid w:val="009C182F"/>
    <w:rsid w:val="009C39B1"/>
    <w:rsid w:val="009C5A43"/>
    <w:rsid w:val="009E2A2D"/>
    <w:rsid w:val="009E482C"/>
    <w:rsid w:val="009F22EC"/>
    <w:rsid w:val="009F7695"/>
    <w:rsid w:val="00A047DA"/>
    <w:rsid w:val="00A10BF5"/>
    <w:rsid w:val="00A12BF7"/>
    <w:rsid w:val="00A1329B"/>
    <w:rsid w:val="00A1608E"/>
    <w:rsid w:val="00A166CE"/>
    <w:rsid w:val="00A23D1E"/>
    <w:rsid w:val="00A26446"/>
    <w:rsid w:val="00A27DDF"/>
    <w:rsid w:val="00A35F2E"/>
    <w:rsid w:val="00A46A6C"/>
    <w:rsid w:val="00A6111C"/>
    <w:rsid w:val="00A6643B"/>
    <w:rsid w:val="00A6737B"/>
    <w:rsid w:val="00A73A4A"/>
    <w:rsid w:val="00A8129E"/>
    <w:rsid w:val="00A831AA"/>
    <w:rsid w:val="00A83ED2"/>
    <w:rsid w:val="00A92E87"/>
    <w:rsid w:val="00A94B94"/>
    <w:rsid w:val="00A94B96"/>
    <w:rsid w:val="00A94DBC"/>
    <w:rsid w:val="00A95C89"/>
    <w:rsid w:val="00AA0AF3"/>
    <w:rsid w:val="00AA1830"/>
    <w:rsid w:val="00AA3F87"/>
    <w:rsid w:val="00AA6231"/>
    <w:rsid w:val="00AA6774"/>
    <w:rsid w:val="00AB49FA"/>
    <w:rsid w:val="00AB4CFA"/>
    <w:rsid w:val="00AB5038"/>
    <w:rsid w:val="00AB54ED"/>
    <w:rsid w:val="00AB7EEB"/>
    <w:rsid w:val="00AC08AB"/>
    <w:rsid w:val="00AC26AD"/>
    <w:rsid w:val="00AC3761"/>
    <w:rsid w:val="00AC4683"/>
    <w:rsid w:val="00AC6710"/>
    <w:rsid w:val="00AD740C"/>
    <w:rsid w:val="00AE2ED0"/>
    <w:rsid w:val="00AE3617"/>
    <w:rsid w:val="00AE5915"/>
    <w:rsid w:val="00AE59A0"/>
    <w:rsid w:val="00AE73D5"/>
    <w:rsid w:val="00AF34DF"/>
    <w:rsid w:val="00B07CA4"/>
    <w:rsid w:val="00B105AD"/>
    <w:rsid w:val="00B10B87"/>
    <w:rsid w:val="00B1591E"/>
    <w:rsid w:val="00B20410"/>
    <w:rsid w:val="00B2300C"/>
    <w:rsid w:val="00B34195"/>
    <w:rsid w:val="00B422F0"/>
    <w:rsid w:val="00B4293B"/>
    <w:rsid w:val="00B42B5D"/>
    <w:rsid w:val="00B51519"/>
    <w:rsid w:val="00B522B2"/>
    <w:rsid w:val="00B60B51"/>
    <w:rsid w:val="00B646C4"/>
    <w:rsid w:val="00B653AC"/>
    <w:rsid w:val="00B7285D"/>
    <w:rsid w:val="00B72FFF"/>
    <w:rsid w:val="00B74716"/>
    <w:rsid w:val="00B76F57"/>
    <w:rsid w:val="00B8201C"/>
    <w:rsid w:val="00B914CA"/>
    <w:rsid w:val="00BA5BE5"/>
    <w:rsid w:val="00BB017B"/>
    <w:rsid w:val="00BC0C8C"/>
    <w:rsid w:val="00BD4CD5"/>
    <w:rsid w:val="00BD5913"/>
    <w:rsid w:val="00BE1CD6"/>
    <w:rsid w:val="00BE226E"/>
    <w:rsid w:val="00BE3E0B"/>
    <w:rsid w:val="00BF157A"/>
    <w:rsid w:val="00C00687"/>
    <w:rsid w:val="00C027BF"/>
    <w:rsid w:val="00C03749"/>
    <w:rsid w:val="00C047E6"/>
    <w:rsid w:val="00C05786"/>
    <w:rsid w:val="00C07F0C"/>
    <w:rsid w:val="00C1283B"/>
    <w:rsid w:val="00C12AC0"/>
    <w:rsid w:val="00C1318A"/>
    <w:rsid w:val="00C21EF5"/>
    <w:rsid w:val="00C25A69"/>
    <w:rsid w:val="00C27FFD"/>
    <w:rsid w:val="00C3046B"/>
    <w:rsid w:val="00C30630"/>
    <w:rsid w:val="00C32607"/>
    <w:rsid w:val="00C339B6"/>
    <w:rsid w:val="00C344AF"/>
    <w:rsid w:val="00C35D9E"/>
    <w:rsid w:val="00C4075D"/>
    <w:rsid w:val="00C41225"/>
    <w:rsid w:val="00C447CB"/>
    <w:rsid w:val="00C50438"/>
    <w:rsid w:val="00C51628"/>
    <w:rsid w:val="00C55261"/>
    <w:rsid w:val="00C56BB5"/>
    <w:rsid w:val="00C5721E"/>
    <w:rsid w:val="00C578ED"/>
    <w:rsid w:val="00C6533C"/>
    <w:rsid w:val="00C7018D"/>
    <w:rsid w:val="00C709BE"/>
    <w:rsid w:val="00C73445"/>
    <w:rsid w:val="00C77630"/>
    <w:rsid w:val="00C82498"/>
    <w:rsid w:val="00C842E0"/>
    <w:rsid w:val="00C95425"/>
    <w:rsid w:val="00CB1BA4"/>
    <w:rsid w:val="00CB2E7A"/>
    <w:rsid w:val="00CB5062"/>
    <w:rsid w:val="00CC2809"/>
    <w:rsid w:val="00CE2A51"/>
    <w:rsid w:val="00CE2B5D"/>
    <w:rsid w:val="00CE3345"/>
    <w:rsid w:val="00CE4652"/>
    <w:rsid w:val="00CF6BBD"/>
    <w:rsid w:val="00CF6E5C"/>
    <w:rsid w:val="00D04C27"/>
    <w:rsid w:val="00D05BF6"/>
    <w:rsid w:val="00D12179"/>
    <w:rsid w:val="00D12659"/>
    <w:rsid w:val="00D13247"/>
    <w:rsid w:val="00D16377"/>
    <w:rsid w:val="00D21DC4"/>
    <w:rsid w:val="00D30872"/>
    <w:rsid w:val="00D33DFB"/>
    <w:rsid w:val="00D3494C"/>
    <w:rsid w:val="00D35BF7"/>
    <w:rsid w:val="00D37824"/>
    <w:rsid w:val="00D37B00"/>
    <w:rsid w:val="00D40EB7"/>
    <w:rsid w:val="00D449BB"/>
    <w:rsid w:val="00D57A56"/>
    <w:rsid w:val="00D60261"/>
    <w:rsid w:val="00D63763"/>
    <w:rsid w:val="00D64116"/>
    <w:rsid w:val="00D70ABF"/>
    <w:rsid w:val="00D73F8C"/>
    <w:rsid w:val="00D80866"/>
    <w:rsid w:val="00D963A9"/>
    <w:rsid w:val="00DB444F"/>
    <w:rsid w:val="00DD291E"/>
    <w:rsid w:val="00DD3AC2"/>
    <w:rsid w:val="00DD69B0"/>
    <w:rsid w:val="00DD6BC1"/>
    <w:rsid w:val="00DE3657"/>
    <w:rsid w:val="00DE454C"/>
    <w:rsid w:val="00DF0E05"/>
    <w:rsid w:val="00DF384F"/>
    <w:rsid w:val="00DF5BC9"/>
    <w:rsid w:val="00E00205"/>
    <w:rsid w:val="00E01A2A"/>
    <w:rsid w:val="00E04D2C"/>
    <w:rsid w:val="00E14832"/>
    <w:rsid w:val="00E228CA"/>
    <w:rsid w:val="00E25BDA"/>
    <w:rsid w:val="00E3183E"/>
    <w:rsid w:val="00E350FF"/>
    <w:rsid w:val="00E362BD"/>
    <w:rsid w:val="00E46E45"/>
    <w:rsid w:val="00E53427"/>
    <w:rsid w:val="00E54C01"/>
    <w:rsid w:val="00E60031"/>
    <w:rsid w:val="00E7762A"/>
    <w:rsid w:val="00E845B9"/>
    <w:rsid w:val="00E85167"/>
    <w:rsid w:val="00E900BE"/>
    <w:rsid w:val="00E92FA2"/>
    <w:rsid w:val="00E93E3B"/>
    <w:rsid w:val="00EA6ECC"/>
    <w:rsid w:val="00EA792C"/>
    <w:rsid w:val="00EB1039"/>
    <w:rsid w:val="00EB118B"/>
    <w:rsid w:val="00EB3CEA"/>
    <w:rsid w:val="00EB5632"/>
    <w:rsid w:val="00EB657F"/>
    <w:rsid w:val="00ED2ACE"/>
    <w:rsid w:val="00ED2E35"/>
    <w:rsid w:val="00EE1B5A"/>
    <w:rsid w:val="00EE3B7C"/>
    <w:rsid w:val="00EE4258"/>
    <w:rsid w:val="00EE5064"/>
    <w:rsid w:val="00EF67E4"/>
    <w:rsid w:val="00EF72A5"/>
    <w:rsid w:val="00EF7AB1"/>
    <w:rsid w:val="00F110E6"/>
    <w:rsid w:val="00F11D0B"/>
    <w:rsid w:val="00F157FF"/>
    <w:rsid w:val="00F25585"/>
    <w:rsid w:val="00F25C3D"/>
    <w:rsid w:val="00F31C95"/>
    <w:rsid w:val="00F32195"/>
    <w:rsid w:val="00F34AB8"/>
    <w:rsid w:val="00F36831"/>
    <w:rsid w:val="00F37FC3"/>
    <w:rsid w:val="00F42C31"/>
    <w:rsid w:val="00F5065D"/>
    <w:rsid w:val="00F50CC6"/>
    <w:rsid w:val="00F5176E"/>
    <w:rsid w:val="00F552D0"/>
    <w:rsid w:val="00F61496"/>
    <w:rsid w:val="00F61BF0"/>
    <w:rsid w:val="00F76FD0"/>
    <w:rsid w:val="00F8547E"/>
    <w:rsid w:val="00F87A41"/>
    <w:rsid w:val="00F87E60"/>
    <w:rsid w:val="00F92603"/>
    <w:rsid w:val="00FA1224"/>
    <w:rsid w:val="00FB5728"/>
    <w:rsid w:val="00FD16B7"/>
    <w:rsid w:val="00FD16CB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C979A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CA6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qFormat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  <w:style w:type="paragraph" w:styleId="Lista">
    <w:name w:val="List"/>
    <w:basedOn w:val="Normalny"/>
    <w:rsid w:val="00EA6ECC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09E9-0769-4100-986B-E7D62791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Bimkiewicz Ewa</cp:lastModifiedBy>
  <cp:revision>513</cp:revision>
  <cp:lastPrinted>2024-10-29T13:55:00Z</cp:lastPrinted>
  <dcterms:created xsi:type="dcterms:W3CDTF">2021-02-23T11:42:00Z</dcterms:created>
  <dcterms:modified xsi:type="dcterms:W3CDTF">2024-10-29T13:57:00Z</dcterms:modified>
</cp:coreProperties>
</file>