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65FF4D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81BA9">
        <w:rPr>
          <w:rFonts w:ascii="Arial" w:eastAsia="Times New Roman" w:hAnsi="Arial" w:cs="Arial"/>
          <w:snapToGrid w:val="0"/>
          <w:lang w:eastAsia="pl-PL"/>
        </w:rPr>
        <w:t>18.03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9D5E2E9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081BA9">
        <w:rPr>
          <w:rFonts w:ascii="Arial" w:eastAsia="Times New Roman" w:hAnsi="Arial" w:cs="Arial"/>
          <w:b/>
          <w:snapToGrid w:val="0"/>
          <w:lang w:eastAsia="pl-PL"/>
        </w:rPr>
        <w:t>40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17342D47" w:rsidR="00F12E2E" w:rsidRPr="00F12E2E" w:rsidRDefault="00F12E2E" w:rsidP="00F12E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12E2E">
        <w:rPr>
          <w:rFonts w:ascii="Arial" w:eastAsia="Calibri" w:hAnsi="Arial" w:cs="Arial"/>
          <w:b/>
          <w:lang w:eastAsia="ar-SA"/>
        </w:rPr>
        <w:t>Dotyczy</w:t>
      </w:r>
      <w:r w:rsidRPr="00F12E2E">
        <w:rPr>
          <w:rFonts w:ascii="Arial" w:eastAsia="Calibri" w:hAnsi="Arial" w:cs="Arial"/>
          <w:bCs/>
          <w:lang w:eastAsia="ar-SA"/>
        </w:rPr>
        <w:t xml:space="preserve">: </w:t>
      </w:r>
      <w:r w:rsidR="00081BA9" w:rsidRPr="00081BA9">
        <w:rPr>
          <w:rFonts w:ascii="Arial" w:eastAsia="Times New Roman" w:hAnsi="Arial" w:cs="Arial"/>
          <w:b/>
          <w:bCs/>
          <w:lang w:eastAsia="ar-SA"/>
        </w:rPr>
        <w:t>Koszenie traw i chwastów na poboczach i skarpach nasypów rowów dróg powiatowych administrowanych przez Powiat Wołomiński, z podziałem na 4 zadania częściowe</w:t>
      </w:r>
      <w:r w:rsidRPr="00F12E2E">
        <w:rPr>
          <w:rFonts w:ascii="Arial" w:eastAsia="Times New Roman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F486DE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F12E2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F12E2E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F12E2E" w:rsidRDefault="00751E9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F12E2E">
        <w:rPr>
          <w:rFonts w:ascii="Arial" w:hAnsi="Arial" w:cs="Arial"/>
          <w:bCs/>
        </w:rPr>
        <w:t>Pytanie nr 1:</w:t>
      </w:r>
    </w:p>
    <w:p w14:paraId="4ADE0786" w14:textId="2CB8A9C3" w:rsidR="00F12E2E" w:rsidRDefault="00081BA9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081BA9">
        <w:rPr>
          <w:rFonts w:ascii="Arial" w:hAnsi="Arial" w:cs="Arial"/>
          <w:bCs/>
        </w:rPr>
        <w:t>Czy w rozdziale II podrozdziale 1 pkt. 2.2 SWZ w tabelarycznym zestawieniu zadań w kolumnie "Powierzchnia koszenia (m2)" wskazane wartości dotyczą jednokrotnego koszenia?</w:t>
      </w:r>
    </w:p>
    <w:p w14:paraId="3EF475DE" w14:textId="77777777" w:rsidR="00081BA9" w:rsidRDefault="00081BA9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659940E5" w14:textId="43556AF1" w:rsidR="00751E92" w:rsidRPr="00F12E2E" w:rsidRDefault="00751E9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F12E2E">
        <w:rPr>
          <w:rFonts w:ascii="Arial" w:hAnsi="Arial" w:cs="Arial"/>
          <w:bCs/>
        </w:rPr>
        <w:t>Odpowiedź:</w:t>
      </w:r>
    </w:p>
    <w:p w14:paraId="53A352E8" w14:textId="0482702A" w:rsidR="00751E92" w:rsidRPr="00081BA9" w:rsidRDefault="00081BA9" w:rsidP="00751E92">
      <w:pPr>
        <w:jc w:val="both"/>
        <w:rPr>
          <w:rFonts w:ascii="Arial" w:eastAsia="Calibri" w:hAnsi="Arial" w:cs="Arial"/>
        </w:rPr>
      </w:pPr>
      <w:r w:rsidRPr="00081BA9">
        <w:rPr>
          <w:rFonts w:ascii="Arial" w:eastAsia="Calibri" w:hAnsi="Arial" w:cs="Arial"/>
        </w:rPr>
        <w:t>Tak, podana w zestawieniu powierzchnia dotyczy jednokrotnego koszenia pasa drogowego.</w:t>
      </w:r>
    </w:p>
    <w:p w14:paraId="32B97914" w14:textId="77777777" w:rsidR="00F12E2E" w:rsidRPr="0094171D" w:rsidRDefault="00F12E2E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81BA9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2024-03-18T07:11:00Z</dcterms:created>
  <dcterms:modified xsi:type="dcterms:W3CDTF">2024-03-18T07:11:00Z</dcterms:modified>
</cp:coreProperties>
</file>