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C49B" w14:textId="1697F647" w:rsidR="00E74A5C" w:rsidRPr="000340C0" w:rsidRDefault="00693FD8" w:rsidP="00E74A5C">
      <w:pPr>
        <w:pStyle w:val="Bezodstpw"/>
        <w:jc w:val="right"/>
        <w:rPr>
          <w:rFonts w:cstheme="minorHAnsi"/>
        </w:rPr>
      </w:pPr>
      <w:r w:rsidRPr="000340C0">
        <w:rPr>
          <w:rFonts w:cstheme="minorHAnsi"/>
        </w:rPr>
        <w:t xml:space="preserve">Załącznik nr </w:t>
      </w:r>
      <w:r w:rsidR="002329DF">
        <w:rPr>
          <w:rFonts w:cstheme="minorHAnsi"/>
        </w:rPr>
        <w:t>1</w:t>
      </w:r>
      <w:r w:rsidR="000340C0" w:rsidRPr="000340C0">
        <w:rPr>
          <w:rFonts w:cstheme="minorHAnsi"/>
        </w:rPr>
        <w:t xml:space="preserve"> </w:t>
      </w:r>
      <w:r w:rsidRPr="000340C0">
        <w:rPr>
          <w:rFonts w:cstheme="minorHAnsi"/>
        </w:rPr>
        <w:t xml:space="preserve">do </w:t>
      </w:r>
      <w:r w:rsidR="008E2E52">
        <w:rPr>
          <w:rFonts w:cstheme="minorHAnsi"/>
        </w:rPr>
        <w:t>SWZ</w:t>
      </w:r>
    </w:p>
    <w:p w14:paraId="466E3D22" w14:textId="77777777" w:rsidR="005877B1" w:rsidRPr="000340C0" w:rsidRDefault="00B10AFA" w:rsidP="00BD7DA7">
      <w:pPr>
        <w:pStyle w:val="Nagwek11"/>
        <w:numPr>
          <w:ilvl w:val="0"/>
          <w:numId w:val="0"/>
        </w:numPr>
        <w:pBdr>
          <w:bottom w:val="single" w:sz="4" w:space="0" w:color="000000"/>
        </w:pBdr>
        <w:tabs>
          <w:tab w:val="left" w:pos="142"/>
        </w:tabs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0340C0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ab/>
      </w:r>
      <w:r w:rsidR="00693FD8" w:rsidRPr="000340C0">
        <w:rPr>
          <w:rFonts w:asciiTheme="minorHAnsi" w:hAnsiTheme="minorHAnsi" w:cstheme="minorHAnsi"/>
          <w:smallCaps/>
          <w:color w:val="000000" w:themeColor="text1"/>
          <w:sz w:val="22"/>
          <w:szCs w:val="22"/>
        </w:rPr>
        <w:t xml:space="preserve">SZCZEGÓŁOWY </w:t>
      </w:r>
      <w:r w:rsidR="00412C6D" w:rsidRPr="000340C0">
        <w:rPr>
          <w:rFonts w:asciiTheme="minorHAnsi" w:hAnsiTheme="minorHAnsi" w:cstheme="minorHAnsi"/>
          <w:color w:val="auto"/>
          <w:sz w:val="22"/>
          <w:szCs w:val="22"/>
        </w:rPr>
        <w:t xml:space="preserve">OPIS PRZEDMIOTU </w:t>
      </w:r>
      <w:r w:rsidR="00693FD8" w:rsidRPr="000340C0">
        <w:rPr>
          <w:rFonts w:asciiTheme="minorHAnsi" w:hAnsiTheme="minorHAnsi" w:cstheme="minorHAnsi"/>
          <w:color w:val="auto"/>
          <w:sz w:val="22"/>
          <w:szCs w:val="22"/>
        </w:rPr>
        <w:t>ZAMÓWIENIA</w:t>
      </w:r>
    </w:p>
    <w:p w14:paraId="0E2C1E7E" w14:textId="77777777" w:rsidR="00B10AFA" w:rsidRPr="00A735CF" w:rsidRDefault="00B10AFA" w:rsidP="00C73F93">
      <w:pPr>
        <w:pStyle w:val="Bezodstpw"/>
        <w:jc w:val="center"/>
        <w:rPr>
          <w:rFonts w:cstheme="minorHAnsi"/>
          <w:b/>
          <w:smallCaps/>
          <w:color w:val="000000" w:themeColor="text1"/>
        </w:rPr>
      </w:pPr>
    </w:p>
    <w:tbl>
      <w:tblPr>
        <w:tblStyle w:val="Tabela-Siatka"/>
        <w:tblW w:w="9344" w:type="dxa"/>
        <w:tblInd w:w="108" w:type="dxa"/>
        <w:tblLook w:val="04A0" w:firstRow="1" w:lastRow="0" w:firstColumn="1" w:lastColumn="0" w:noHBand="0" w:noVBand="1"/>
      </w:tblPr>
      <w:tblGrid>
        <w:gridCol w:w="9344"/>
      </w:tblGrid>
      <w:tr w:rsidR="00D84549" w:rsidRPr="006C5783" w14:paraId="39324689" w14:textId="77777777" w:rsidTr="00EB4227">
        <w:tc>
          <w:tcPr>
            <w:tcW w:w="93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A72C8" w14:textId="77777777" w:rsidR="00D84549" w:rsidRPr="006C5783" w:rsidRDefault="001924AE" w:rsidP="007569F0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I</w:t>
            </w:r>
            <w:r w:rsidR="0087558A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.</w:t>
            </w: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</w:t>
            </w:r>
            <w:r w:rsidR="002D53B7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</w:t>
            </w:r>
            <w:r w:rsidR="00D84549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zamawiający</w:t>
            </w:r>
          </w:p>
        </w:tc>
      </w:tr>
      <w:tr w:rsidR="00D84549" w:rsidRPr="006C5783" w14:paraId="7824400A" w14:textId="77777777" w:rsidTr="00EB4227"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14:paraId="58C8D47A" w14:textId="77777777" w:rsidR="00D84549" w:rsidRPr="006C5783" w:rsidRDefault="00D84549" w:rsidP="007569F0">
            <w:pPr>
              <w:pStyle w:val="Bezodstpw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Urząd Marszałkowski Województwa Podlaskiego</w:t>
            </w:r>
          </w:p>
          <w:p w14:paraId="2B8C3CF0" w14:textId="77777777" w:rsidR="00096228" w:rsidRPr="006C5783" w:rsidRDefault="00D84549" w:rsidP="007569F0">
            <w:pPr>
              <w:pStyle w:val="Bezodstpw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 xml:space="preserve">ul. </w:t>
            </w:r>
            <w:r w:rsidR="008172C6" w:rsidRPr="006C5783">
              <w:rPr>
                <w:rFonts w:cstheme="minorHAnsi"/>
                <w:color w:val="000000" w:themeColor="text1"/>
              </w:rPr>
              <w:t xml:space="preserve">Kardynała Stefana </w:t>
            </w:r>
            <w:r w:rsidR="001158F1" w:rsidRPr="006C5783">
              <w:rPr>
                <w:rFonts w:cstheme="minorHAnsi"/>
                <w:color w:val="000000" w:themeColor="text1"/>
              </w:rPr>
              <w:t xml:space="preserve">Wyszyńskiego 1 </w:t>
            </w:r>
          </w:p>
          <w:p w14:paraId="3E0A9D40" w14:textId="77777777" w:rsidR="00D84549" w:rsidRPr="006C5783" w:rsidRDefault="001158F1" w:rsidP="007569F0">
            <w:pPr>
              <w:pStyle w:val="Bezodstpw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15-888</w:t>
            </w:r>
            <w:r w:rsidR="00D84549" w:rsidRPr="006C5783">
              <w:rPr>
                <w:rFonts w:cstheme="minorHAnsi"/>
                <w:color w:val="000000" w:themeColor="text1"/>
              </w:rPr>
              <w:t xml:space="preserve"> Białystok</w:t>
            </w:r>
          </w:p>
          <w:p w14:paraId="383F86D4" w14:textId="77777777" w:rsidR="00872FCF" w:rsidRPr="006C5783" w:rsidRDefault="00D84549" w:rsidP="00872FCF">
            <w:pPr>
              <w:pStyle w:val="Bezodstpw"/>
              <w:tabs>
                <w:tab w:val="left" w:pos="2554"/>
              </w:tabs>
              <w:contextualSpacing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6C5783">
              <w:rPr>
                <w:rFonts w:cstheme="minorHAnsi"/>
                <w:color w:val="000000" w:themeColor="text1"/>
                <w:lang w:val="en-US"/>
              </w:rPr>
              <w:t>NIP: 542-25-42-016</w:t>
            </w:r>
            <w:r w:rsidR="001B779E" w:rsidRPr="006C5783">
              <w:rPr>
                <w:rFonts w:cstheme="minorHAnsi"/>
                <w:color w:val="000000" w:themeColor="text1"/>
                <w:lang w:val="en-US"/>
              </w:rPr>
              <w:tab/>
            </w:r>
          </w:p>
        </w:tc>
      </w:tr>
      <w:tr w:rsidR="00D84549" w:rsidRPr="006C5783" w14:paraId="6C6ED898" w14:textId="77777777" w:rsidTr="00EB4227">
        <w:tc>
          <w:tcPr>
            <w:tcW w:w="9344" w:type="dxa"/>
            <w:tcBorders>
              <w:left w:val="nil"/>
              <w:right w:val="nil"/>
            </w:tcBorders>
            <w:shd w:val="clear" w:color="auto" w:fill="auto"/>
          </w:tcPr>
          <w:p w14:paraId="21B9B559" w14:textId="77777777" w:rsidR="00D84549" w:rsidRPr="006C5783" w:rsidRDefault="00D84549" w:rsidP="007569F0">
            <w:pPr>
              <w:pStyle w:val="Bezodstpw"/>
              <w:contextualSpacing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D84549" w:rsidRPr="006C5783" w14:paraId="6299B86E" w14:textId="77777777" w:rsidTr="00EB4227">
        <w:tc>
          <w:tcPr>
            <w:tcW w:w="9344" w:type="dxa"/>
            <w:shd w:val="clear" w:color="auto" w:fill="F2F2F2" w:themeFill="background1" w:themeFillShade="F2"/>
          </w:tcPr>
          <w:p w14:paraId="73782113" w14:textId="77777777" w:rsidR="00D84549" w:rsidRPr="006C5783" w:rsidRDefault="001924AE" w:rsidP="007569F0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II</w:t>
            </w:r>
            <w:r w:rsidR="0087558A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.</w:t>
            </w: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</w:t>
            </w:r>
            <w:r w:rsidR="002D53B7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</w:t>
            </w:r>
            <w:r w:rsidR="00693FD8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przedmiot zamówienia</w:t>
            </w:r>
          </w:p>
        </w:tc>
      </w:tr>
      <w:tr w:rsidR="00D84549" w:rsidRPr="006C5783" w14:paraId="2C68CD86" w14:textId="77777777" w:rsidTr="00EB4227">
        <w:tc>
          <w:tcPr>
            <w:tcW w:w="9344" w:type="dxa"/>
            <w:tcBorders>
              <w:bottom w:val="single" w:sz="4" w:space="0" w:color="auto"/>
            </w:tcBorders>
          </w:tcPr>
          <w:p w14:paraId="3E454EC5" w14:textId="77777777" w:rsidR="000340C0" w:rsidRPr="006C5783" w:rsidRDefault="000340C0" w:rsidP="000340C0">
            <w:pPr>
              <w:pStyle w:val="Stopka1"/>
              <w:rPr>
                <w:rFonts w:asciiTheme="minorHAnsi" w:hAnsiTheme="minorHAnsi"/>
              </w:rPr>
            </w:pPr>
            <w:r w:rsidRPr="006C5783">
              <w:rPr>
                <w:rFonts w:asciiTheme="minorHAnsi" w:hAnsiTheme="minorHAnsi"/>
              </w:rPr>
              <w:t xml:space="preserve">Województwo Podlaskie realizuje projekt pn. „Standardy obsługi inwestora w samorządach województwa podlaskiego”, który jest współfinansowany przez Unię Europejską ze środków Europejskiego Funduszu Społecznego w ramach Programu Operacyjnego Wiedza Edukacja Rozwój na lata 2014-2020, </w:t>
            </w:r>
            <w:r w:rsidRPr="006C5783">
              <w:rPr>
                <w:rFonts w:asciiTheme="minorHAnsi" w:hAnsiTheme="minorHAnsi"/>
                <w:bCs/>
              </w:rPr>
              <w:t>Oś priorytetowa</w:t>
            </w:r>
            <w:r w:rsidRPr="006C5783">
              <w:rPr>
                <w:rFonts w:asciiTheme="minorHAnsi" w:hAnsiTheme="minorHAnsi"/>
                <w:b/>
                <w:bCs/>
              </w:rPr>
              <w:t xml:space="preserve"> </w:t>
            </w:r>
            <w:r w:rsidRPr="006C5783">
              <w:rPr>
                <w:rFonts w:asciiTheme="minorHAnsi" w:hAnsiTheme="minorHAnsi"/>
              </w:rPr>
              <w:t>II. Efektywne polityki publiczne dla ryn</w:t>
            </w:r>
            <w:r w:rsidR="0085593D">
              <w:rPr>
                <w:rFonts w:asciiTheme="minorHAnsi" w:hAnsiTheme="minorHAnsi"/>
              </w:rPr>
              <w:t>ku pracy, gospodarki i edukacji,</w:t>
            </w:r>
            <w:r w:rsidRPr="006C5783">
              <w:rPr>
                <w:rFonts w:asciiTheme="minorHAnsi" w:hAnsiTheme="minorHAnsi"/>
              </w:rPr>
              <w:t xml:space="preserve"> Działanie 2.18 Wysokiej jakości usługi administracyjne.</w:t>
            </w:r>
          </w:p>
          <w:p w14:paraId="03EBAA3F" w14:textId="77777777" w:rsidR="000340C0" w:rsidRPr="006C5783" w:rsidRDefault="000340C0" w:rsidP="000340C0">
            <w:pPr>
              <w:pStyle w:val="Stopka1"/>
              <w:rPr>
                <w:rFonts w:asciiTheme="minorHAnsi" w:hAnsiTheme="minorHAnsi"/>
              </w:rPr>
            </w:pPr>
          </w:p>
          <w:p w14:paraId="02EEDBBA" w14:textId="77777777" w:rsidR="000340C0" w:rsidRPr="006C5783" w:rsidRDefault="000340C0" w:rsidP="00EA00D7">
            <w:pPr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 xml:space="preserve">Celem projektu jest podniesienie jakości obsługi inwestora w JST poprzez </w:t>
            </w:r>
            <w:r w:rsidRPr="006C5783">
              <w:rPr>
                <w:rStyle w:val="Pogrubienie"/>
                <w:rFonts w:cstheme="minorHAnsi"/>
                <w:b w:val="0"/>
                <w:bCs w:val="0"/>
              </w:rPr>
              <w:t>wdrożenie lub</w:t>
            </w:r>
            <w:r w:rsidR="00EA00D7" w:rsidRPr="006C5783">
              <w:rPr>
                <w:rStyle w:val="Pogrubienie"/>
                <w:rFonts w:cstheme="minorHAnsi"/>
                <w:b w:val="0"/>
                <w:bCs w:val="0"/>
              </w:rPr>
              <w:t xml:space="preserve"> </w:t>
            </w:r>
            <w:r w:rsidRPr="006C5783">
              <w:rPr>
                <w:rStyle w:val="Pogrubienie"/>
                <w:rFonts w:cstheme="minorHAnsi"/>
                <w:b w:val="0"/>
                <w:bCs w:val="0"/>
              </w:rPr>
              <w:t xml:space="preserve">zmodernizowanie standardów obsługi inwestora, według </w:t>
            </w:r>
            <w:r w:rsidRPr="006C5783">
              <w:rPr>
                <w:rFonts w:cstheme="minorHAnsi"/>
              </w:rPr>
              <w:t xml:space="preserve">wytycznych rekomendowanych przez Polską Agencję Inwestycji i Handlu, zawartych w podręczniku </w:t>
            </w:r>
            <w:r w:rsidRPr="006C5783">
              <w:rPr>
                <w:rStyle w:val="Uwydatnienie"/>
                <w:rFonts w:cstheme="minorHAnsi"/>
              </w:rPr>
              <w:t>„Standardy obsługi inwestora – podręcznik gminny”</w:t>
            </w:r>
            <w:r w:rsidRPr="006C5783">
              <w:rPr>
                <w:rFonts w:cstheme="minorHAnsi"/>
              </w:rPr>
              <w:t xml:space="preserve">, w szczególności w zakresie wzrostu kompetencji uczestników odnośnie najnowszych narzędzi oraz trendów w zakresie promocji gospodarczej i inwestycyjnej. </w:t>
            </w:r>
          </w:p>
          <w:p w14:paraId="207021D3" w14:textId="77777777" w:rsidR="000340C0" w:rsidRPr="006C5783" w:rsidRDefault="000340C0" w:rsidP="00EA00D7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E83179" w14:textId="1859A733" w:rsidR="00ED5F99" w:rsidRPr="006C5783" w:rsidRDefault="000340C0" w:rsidP="00297D97">
            <w:pPr>
              <w:spacing w:after="12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  <w:b/>
                <w:bCs/>
              </w:rPr>
              <w:t>Przedmiotem zamówienia</w:t>
            </w:r>
            <w:r w:rsidRPr="006C5783">
              <w:rPr>
                <w:rFonts w:cstheme="minorHAnsi"/>
              </w:rPr>
              <w:t xml:space="preserve"> jest wchodząca w zakres projektu usługa </w:t>
            </w:r>
            <w:r w:rsidRPr="006C5783">
              <w:rPr>
                <w:rFonts w:cstheme="minorHAnsi"/>
                <w:b/>
                <w:bCs/>
              </w:rPr>
              <w:t>organizacji konferencji</w:t>
            </w:r>
            <w:r w:rsidRPr="006C5783">
              <w:rPr>
                <w:rFonts w:cstheme="minorHAnsi"/>
              </w:rPr>
              <w:t xml:space="preserve"> </w:t>
            </w:r>
            <w:r w:rsidR="003A3A7C" w:rsidRPr="006C5783">
              <w:rPr>
                <w:rFonts w:cstheme="minorHAnsi"/>
              </w:rPr>
              <w:t xml:space="preserve">pn. </w:t>
            </w:r>
            <w:r w:rsidR="003A3A7C" w:rsidRPr="006C5783">
              <w:rPr>
                <w:rFonts w:cstheme="minorHAnsi"/>
                <w:b/>
                <w:bCs/>
              </w:rPr>
              <w:t>Lokalne sieci współpracy</w:t>
            </w:r>
            <w:r w:rsidR="003A3A7C" w:rsidRPr="006C5783">
              <w:rPr>
                <w:rFonts w:cstheme="minorHAnsi"/>
              </w:rPr>
              <w:t xml:space="preserve">, </w:t>
            </w:r>
            <w:r w:rsidRPr="008C06B5">
              <w:rPr>
                <w:rFonts w:cstheme="minorHAnsi"/>
              </w:rPr>
              <w:t>dla</w:t>
            </w:r>
            <w:r w:rsidR="00C635C4" w:rsidRPr="008C06B5">
              <w:rPr>
                <w:rFonts w:cstheme="minorHAnsi"/>
              </w:rPr>
              <w:t xml:space="preserve"> </w:t>
            </w:r>
            <w:r w:rsidR="00297D97">
              <w:rPr>
                <w:rFonts w:cstheme="minorHAnsi"/>
              </w:rPr>
              <w:t>120 p</w:t>
            </w:r>
            <w:r w:rsidRPr="008C06B5">
              <w:rPr>
                <w:rFonts w:cstheme="minorHAnsi"/>
              </w:rPr>
              <w:t>rzedstawicieli</w:t>
            </w:r>
            <w:r w:rsidRPr="006C5783">
              <w:rPr>
                <w:rFonts w:cstheme="minorHAnsi"/>
              </w:rPr>
              <w:t xml:space="preserve"> JST </w:t>
            </w:r>
            <w:r w:rsidR="00FB6D3F" w:rsidRPr="006C5783">
              <w:rPr>
                <w:rFonts w:cstheme="minorHAnsi"/>
              </w:rPr>
              <w:t>biorących udział</w:t>
            </w:r>
            <w:r w:rsidR="00A272D9" w:rsidRPr="006C5783">
              <w:rPr>
                <w:rFonts w:cstheme="minorHAnsi"/>
              </w:rPr>
              <w:t xml:space="preserve"> w </w:t>
            </w:r>
            <w:r w:rsidRPr="006C5783">
              <w:rPr>
                <w:rFonts w:cstheme="minorHAnsi"/>
              </w:rPr>
              <w:t>projekcie</w:t>
            </w:r>
            <w:r w:rsidR="00EA00D7" w:rsidRPr="006C5783">
              <w:rPr>
                <w:rFonts w:cstheme="minorHAnsi"/>
              </w:rPr>
              <w:t>. Konferencja będzie okazją do podsumowania działań projektowych, jak również do pozyskania nowej wiedzy</w:t>
            </w:r>
            <w:r w:rsidR="00F46B92" w:rsidRPr="006C5783">
              <w:rPr>
                <w:rFonts w:cstheme="minorHAnsi"/>
              </w:rPr>
              <w:t xml:space="preserve">, w szczególności w zakresie </w:t>
            </w:r>
            <w:r w:rsidR="00612A34" w:rsidRPr="006C5783">
              <w:rPr>
                <w:rFonts w:cstheme="minorHAnsi"/>
              </w:rPr>
              <w:t>kreowania pozytywnego wizerunku gmin, regionu, czyli tzw. marketingu miejsc.</w:t>
            </w:r>
          </w:p>
          <w:p w14:paraId="6F22FDA0" w14:textId="17207E0F" w:rsidR="00941DED" w:rsidRPr="006C5783" w:rsidRDefault="00941DED" w:rsidP="00C635C4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6C5783">
              <w:rPr>
                <w:rFonts w:cstheme="minorHAnsi"/>
                <w:b/>
                <w:bCs/>
              </w:rPr>
              <w:t xml:space="preserve">Miejsce konferencji: </w:t>
            </w:r>
            <w:r w:rsidR="00A64DCF" w:rsidRPr="00A64DCF">
              <w:rPr>
                <w:rFonts w:cstheme="minorHAnsi"/>
                <w:u w:val="single"/>
              </w:rPr>
              <w:t>Biał</w:t>
            </w:r>
            <w:r w:rsidR="00EB4227">
              <w:rPr>
                <w:rFonts w:cstheme="minorHAnsi"/>
                <w:u w:val="single"/>
              </w:rPr>
              <w:t xml:space="preserve">ystok i okolice </w:t>
            </w:r>
            <w:r w:rsidRPr="00A64DCF">
              <w:rPr>
                <w:rFonts w:cstheme="minorHAnsi"/>
                <w:u w:val="single"/>
              </w:rPr>
              <w:t xml:space="preserve">(w odległości do </w:t>
            </w:r>
            <w:r w:rsidR="00A342C7" w:rsidRPr="00A64DCF">
              <w:rPr>
                <w:rFonts w:cstheme="minorHAnsi"/>
                <w:u w:val="single"/>
              </w:rPr>
              <w:t>2</w:t>
            </w:r>
            <w:r w:rsidRPr="00A64DCF">
              <w:rPr>
                <w:rFonts w:cstheme="minorHAnsi"/>
                <w:u w:val="single"/>
              </w:rPr>
              <w:t>0 km.)</w:t>
            </w:r>
            <w:r w:rsidR="00841677" w:rsidRPr="00A64DCF">
              <w:rPr>
                <w:rFonts w:cstheme="minorHAnsi"/>
                <w:u w:val="single"/>
              </w:rPr>
              <w:t>.</w:t>
            </w:r>
          </w:p>
        </w:tc>
      </w:tr>
      <w:tr w:rsidR="00AC631B" w:rsidRPr="006C5783" w14:paraId="09A5AFA6" w14:textId="77777777" w:rsidTr="00C635C4">
        <w:tc>
          <w:tcPr>
            <w:tcW w:w="93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A164D2" w14:textId="77777777" w:rsidR="00AC631B" w:rsidRPr="006C5783" w:rsidRDefault="00AC631B" w:rsidP="00AC631B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III.   obowiązki wykonawcy</w:t>
            </w:r>
          </w:p>
        </w:tc>
      </w:tr>
      <w:tr w:rsidR="00AC631B" w:rsidRPr="006C5783" w14:paraId="784BB47F" w14:textId="77777777" w:rsidTr="00C635C4">
        <w:tc>
          <w:tcPr>
            <w:tcW w:w="9344" w:type="dxa"/>
            <w:tcBorders>
              <w:bottom w:val="single" w:sz="4" w:space="0" w:color="auto"/>
            </w:tcBorders>
          </w:tcPr>
          <w:p w14:paraId="3450213D" w14:textId="77777777" w:rsidR="00AC631B" w:rsidRPr="006C5783" w:rsidRDefault="00AC631B" w:rsidP="005E675B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6C5783">
              <w:rPr>
                <w:rFonts w:cstheme="minorHAnsi"/>
                <w:b/>
              </w:rPr>
              <w:t>Do zadań Wykonawcy należeć będzie m.in.:</w:t>
            </w:r>
          </w:p>
          <w:p w14:paraId="0117E1E7" w14:textId="71A96C95" w:rsidR="00AC631B" w:rsidRPr="006C5783" w:rsidRDefault="00AC631B" w:rsidP="002E6F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Wynajęcie sali na organizację konferencji</w:t>
            </w:r>
            <w:r w:rsidR="00BF4100">
              <w:rPr>
                <w:rFonts w:cstheme="minorHAnsi"/>
                <w:color w:val="000000" w:themeColor="text1"/>
              </w:rPr>
              <w:t xml:space="preserve"> wraz z niezbędną infrastrukturą techniczną</w:t>
            </w:r>
            <w:r w:rsidR="00941DED" w:rsidRPr="006C5783">
              <w:rPr>
                <w:rFonts w:cstheme="minorHAnsi"/>
                <w:color w:val="000000" w:themeColor="text1"/>
              </w:rPr>
              <w:t>,</w:t>
            </w:r>
          </w:p>
          <w:p w14:paraId="0C420C00" w14:textId="77777777" w:rsidR="00AC631B" w:rsidRPr="006C5783" w:rsidRDefault="00AC631B" w:rsidP="002E6F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Organizacja usługi cateringowej podczas konferencji</w:t>
            </w:r>
            <w:r w:rsidR="00941DED" w:rsidRPr="006C5783">
              <w:rPr>
                <w:rFonts w:cstheme="minorHAnsi"/>
                <w:color w:val="000000" w:themeColor="text1"/>
              </w:rPr>
              <w:t>,</w:t>
            </w:r>
          </w:p>
          <w:p w14:paraId="5CD30E80" w14:textId="77777777" w:rsidR="00AC631B" w:rsidRPr="006C5783" w:rsidRDefault="00AC631B" w:rsidP="002E6F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Organizacja techniczno-logistyczna wydarzenia</w:t>
            </w:r>
            <w:r w:rsidR="00941DED" w:rsidRPr="006C5783">
              <w:rPr>
                <w:rFonts w:cstheme="minorHAnsi"/>
                <w:color w:val="000000" w:themeColor="text1"/>
              </w:rPr>
              <w:t>,</w:t>
            </w:r>
          </w:p>
          <w:p w14:paraId="27E03A2D" w14:textId="77777777" w:rsidR="00AC631B" w:rsidRPr="006C5783" w:rsidRDefault="00AC631B" w:rsidP="002E6F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Zapewnienie prelegentów oraz moderatora konferencji</w:t>
            </w:r>
            <w:r w:rsidR="00941DED" w:rsidRPr="006C5783">
              <w:rPr>
                <w:rFonts w:cstheme="minorHAnsi"/>
                <w:color w:val="000000" w:themeColor="text1"/>
              </w:rPr>
              <w:t>,</w:t>
            </w:r>
          </w:p>
          <w:p w14:paraId="6024A145" w14:textId="77777777" w:rsidR="00FA0A75" w:rsidRPr="006C5783" w:rsidRDefault="00450D54" w:rsidP="00FA0A7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Zapewnienie materiałów konferencyjnych</w:t>
            </w:r>
            <w:r w:rsidR="00FA0A75" w:rsidRPr="006C5783">
              <w:rPr>
                <w:rFonts w:cstheme="minorHAnsi"/>
                <w:color w:val="000000" w:themeColor="text1"/>
              </w:rPr>
              <w:t>.</w:t>
            </w:r>
          </w:p>
        </w:tc>
      </w:tr>
      <w:tr w:rsidR="00AC631B" w:rsidRPr="006C5783" w14:paraId="58F0C68F" w14:textId="77777777" w:rsidTr="00C635C4">
        <w:tc>
          <w:tcPr>
            <w:tcW w:w="9344" w:type="dxa"/>
            <w:shd w:val="clear" w:color="auto" w:fill="F2F2F2" w:themeFill="background1" w:themeFillShade="F2"/>
          </w:tcPr>
          <w:p w14:paraId="0B586393" w14:textId="77777777" w:rsidR="00AC631B" w:rsidRPr="006C5783" w:rsidRDefault="00AC631B" w:rsidP="00AC631B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      III. 1    wynajęcie sali na organizację konferencji</w:t>
            </w:r>
          </w:p>
        </w:tc>
      </w:tr>
      <w:tr w:rsidR="00AC631B" w:rsidRPr="006C5783" w14:paraId="541F61FF" w14:textId="77777777" w:rsidTr="00C635C4">
        <w:tc>
          <w:tcPr>
            <w:tcW w:w="9344" w:type="dxa"/>
          </w:tcPr>
          <w:p w14:paraId="27FE32B8" w14:textId="77777777" w:rsidR="00AC631B" w:rsidRPr="006C5783" w:rsidRDefault="00AC631B" w:rsidP="002E6F52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6C5783">
              <w:rPr>
                <w:rFonts w:cstheme="minorHAnsi"/>
              </w:rPr>
              <w:t>Wykonawca zapewni klimatyzowaną salę konferencyjną z zachowaniem wymaganego reżimu sanitarnego, z dostępem do szatni i toalety, a także z dostępem dla osó</w:t>
            </w:r>
            <w:r w:rsidR="0004450D" w:rsidRPr="006C5783">
              <w:rPr>
                <w:rFonts w:cstheme="minorHAnsi"/>
              </w:rPr>
              <w:t xml:space="preserve">b </w:t>
            </w:r>
            <w:r w:rsidRPr="006C5783">
              <w:rPr>
                <w:rFonts w:cstheme="minorHAnsi"/>
              </w:rPr>
              <w:t>z niepełnosprawnościami.</w:t>
            </w:r>
          </w:p>
          <w:p w14:paraId="5DEC7D5B" w14:textId="600C2372" w:rsidR="00AC631B" w:rsidRPr="006C5783" w:rsidRDefault="00AC631B" w:rsidP="002E6F52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cstheme="minorHAnsi"/>
                <w:lang w:eastAsia="pl-PL"/>
              </w:rPr>
            </w:pPr>
            <w:r w:rsidRPr="006C5783">
              <w:rPr>
                <w:rFonts w:cstheme="minorHAnsi"/>
                <w:lang w:eastAsia="pl-PL"/>
              </w:rPr>
              <w:t>Sala konferencyjna musi być zlokalizowan</w:t>
            </w:r>
            <w:r w:rsidR="00A342C7" w:rsidRPr="006C5783">
              <w:rPr>
                <w:rFonts w:cstheme="minorHAnsi"/>
                <w:lang w:eastAsia="pl-PL"/>
              </w:rPr>
              <w:t>a</w:t>
            </w:r>
            <w:r w:rsidRPr="006C5783">
              <w:rPr>
                <w:rFonts w:cstheme="minorHAnsi"/>
                <w:lang w:eastAsia="pl-PL"/>
              </w:rPr>
              <w:t xml:space="preserve"> </w:t>
            </w:r>
            <w:r w:rsidR="00BF4100" w:rsidRPr="006C5783">
              <w:rPr>
                <w:rFonts w:cstheme="minorHAnsi"/>
                <w:lang w:eastAsia="pl-PL"/>
              </w:rPr>
              <w:t>w ośrodku/centrum konferencyjn</w:t>
            </w:r>
            <w:r w:rsidR="00BF4100">
              <w:rPr>
                <w:rFonts w:cstheme="minorHAnsi"/>
                <w:lang w:eastAsia="pl-PL"/>
              </w:rPr>
              <w:t xml:space="preserve">ym lub </w:t>
            </w:r>
            <w:r w:rsidR="000A4FF9">
              <w:rPr>
                <w:rFonts w:cstheme="minorHAnsi"/>
                <w:lang w:eastAsia="pl-PL"/>
              </w:rPr>
              <w:t xml:space="preserve">obiekcie </w:t>
            </w:r>
            <w:r w:rsidRPr="006C5783">
              <w:rPr>
                <w:rFonts w:cstheme="minorHAnsi"/>
                <w:lang w:eastAsia="pl-PL"/>
              </w:rPr>
              <w:t>hotel</w:t>
            </w:r>
            <w:r w:rsidR="000A4FF9">
              <w:rPr>
                <w:rFonts w:cstheme="minorHAnsi"/>
                <w:lang w:eastAsia="pl-PL"/>
              </w:rPr>
              <w:t>owym</w:t>
            </w:r>
            <w:r w:rsidRPr="006C5783">
              <w:rPr>
                <w:rFonts w:cstheme="minorHAnsi"/>
                <w:lang w:eastAsia="pl-PL"/>
              </w:rPr>
              <w:t xml:space="preserve"> o standardzie </w:t>
            </w:r>
            <w:r w:rsidR="00A344C7">
              <w:rPr>
                <w:rFonts w:cstheme="minorHAnsi"/>
                <w:lang w:eastAsia="pl-PL"/>
              </w:rPr>
              <w:t xml:space="preserve">min. </w:t>
            </w:r>
            <w:r w:rsidRPr="006C5783">
              <w:rPr>
                <w:rFonts w:cstheme="minorHAnsi"/>
                <w:lang w:eastAsia="pl-PL"/>
              </w:rPr>
              <w:t xml:space="preserve">3*, z dostępnym bezpłatnym parkingiem dla wszystkich uczestników. </w:t>
            </w:r>
          </w:p>
          <w:p w14:paraId="5491F4F5" w14:textId="13BA5736" w:rsidR="00AC631B" w:rsidRDefault="00AC631B" w:rsidP="002E6F52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C5783">
              <w:rPr>
                <w:rFonts w:cstheme="minorHAnsi"/>
              </w:rPr>
              <w:t xml:space="preserve">Sala konferencyjna musi mieć dostęp do Internetu i </w:t>
            </w:r>
            <w:r w:rsidR="00B5543E">
              <w:rPr>
                <w:rFonts w:cstheme="minorHAnsi"/>
              </w:rPr>
              <w:t xml:space="preserve">musi </w:t>
            </w:r>
            <w:r w:rsidRPr="006C5783">
              <w:rPr>
                <w:rFonts w:cstheme="minorHAnsi"/>
              </w:rPr>
              <w:t xml:space="preserve">być wyposażona w profesjonalny sprzęt </w:t>
            </w:r>
            <w:r w:rsidRPr="006C5783">
              <w:rPr>
                <w:rFonts w:cstheme="minorHAnsi"/>
                <w:lang w:val="sv-SE"/>
              </w:rPr>
              <w:t>multimedialny oraz system nagłaśniający</w:t>
            </w:r>
            <w:r w:rsidR="00B5543E">
              <w:rPr>
                <w:rFonts w:cstheme="minorHAnsi"/>
                <w:lang w:val="sv-SE"/>
              </w:rPr>
              <w:t>.</w:t>
            </w:r>
            <w:r w:rsidRPr="006C5783">
              <w:rPr>
                <w:rFonts w:cstheme="minorHAnsi"/>
                <w:lang w:eastAsia="pl-PL"/>
              </w:rPr>
              <w:t xml:space="preserve"> </w:t>
            </w:r>
          </w:p>
          <w:p w14:paraId="63D03592" w14:textId="64A63DCF" w:rsidR="00BF4100" w:rsidRPr="006C5783" w:rsidRDefault="00BF4100" w:rsidP="002E6F52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Wykonawca zapewni </w:t>
            </w:r>
            <w:r w:rsidR="001C3822">
              <w:rPr>
                <w:rFonts w:cstheme="minorHAnsi"/>
                <w:lang w:eastAsia="pl-PL"/>
              </w:rPr>
              <w:t>wyposażenie sali, na której będą odbywały się panele dyskusyjne, w niezbędne akcesoria, tj. m.in.: mównicę, stoliki, fotele, stojaki konferencyjne tzw. koziołki.</w:t>
            </w:r>
          </w:p>
          <w:p w14:paraId="7E6F403B" w14:textId="77777777" w:rsidR="00AC631B" w:rsidRPr="006C5783" w:rsidRDefault="00AC631B" w:rsidP="002E6F52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C5783">
              <w:rPr>
                <w:rFonts w:cstheme="minorHAnsi"/>
              </w:rPr>
              <w:lastRenderedPageBreak/>
              <w:t xml:space="preserve">Sala pozostanie do dyspozycji Zamawiającego przez minimum 8 godzin w dniu organizacji konferencji oraz 2 godziny w dniu poprzedzającym. </w:t>
            </w:r>
          </w:p>
          <w:p w14:paraId="5353CE5C" w14:textId="64A32904" w:rsidR="00AC631B" w:rsidRDefault="00AC631B" w:rsidP="00AC631B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 xml:space="preserve">Wykonawca zapewni właściwe oznakowanie </w:t>
            </w:r>
            <w:r w:rsidR="00BF4100">
              <w:rPr>
                <w:rFonts w:cstheme="minorHAnsi"/>
              </w:rPr>
              <w:t>ośrodka/centrum konferencyjnego</w:t>
            </w:r>
            <w:r w:rsidR="000A4FF9">
              <w:rPr>
                <w:rFonts w:cstheme="minorHAnsi"/>
              </w:rPr>
              <w:t>/obiektu hotelowego</w:t>
            </w:r>
            <w:r w:rsidR="00BF4100">
              <w:rPr>
                <w:rFonts w:cstheme="minorHAnsi"/>
              </w:rPr>
              <w:t xml:space="preserve"> oraz </w:t>
            </w:r>
            <w:r w:rsidRPr="006C5783">
              <w:rPr>
                <w:rFonts w:cstheme="minorHAnsi"/>
              </w:rPr>
              <w:t>sali konferencyjnej</w:t>
            </w:r>
            <w:r w:rsidR="00BF4100">
              <w:rPr>
                <w:rFonts w:cstheme="minorHAnsi"/>
              </w:rPr>
              <w:t xml:space="preserve"> (jeden roll-up/szyld zostanie umieszczony na zewnątrz budynku, trzy roll-upy/ścianki zostaną umieszczone wewnątrz budynku/sali konferencyjnej).</w:t>
            </w:r>
          </w:p>
          <w:p w14:paraId="0D00007D" w14:textId="5509D6EE" w:rsidR="00BF4100" w:rsidRPr="006C5783" w:rsidRDefault="00BF4100" w:rsidP="00AC631B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Projekty roll-upów/ścianek/szyldu zostaną zaakceptowane przez Zamawiającego. </w:t>
            </w:r>
          </w:p>
        </w:tc>
      </w:tr>
      <w:tr w:rsidR="00AC631B" w:rsidRPr="006C5783" w14:paraId="2A6E0EE9" w14:textId="77777777" w:rsidTr="00C635C4">
        <w:tc>
          <w:tcPr>
            <w:tcW w:w="9344" w:type="dxa"/>
            <w:shd w:val="clear" w:color="auto" w:fill="F2F2F2" w:themeFill="background1" w:themeFillShade="F2"/>
          </w:tcPr>
          <w:p w14:paraId="52FF6261" w14:textId="77777777" w:rsidR="00AC631B" w:rsidRPr="006C5783" w:rsidRDefault="00AC631B" w:rsidP="00AC631B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lastRenderedPageBreak/>
              <w:t xml:space="preserve">        III. 2  organizacja usługi cateringowej podczas konferencji </w:t>
            </w:r>
          </w:p>
        </w:tc>
      </w:tr>
      <w:tr w:rsidR="00AC631B" w:rsidRPr="006C5783" w14:paraId="791171E2" w14:textId="77777777" w:rsidTr="00C635C4">
        <w:tc>
          <w:tcPr>
            <w:tcW w:w="9344" w:type="dxa"/>
          </w:tcPr>
          <w:p w14:paraId="030A372D" w14:textId="0B0E9762" w:rsidR="00A760F8" w:rsidRPr="00A760F8" w:rsidRDefault="00AC631B" w:rsidP="00AE166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A760F8">
              <w:rPr>
                <w:rFonts w:cstheme="minorHAnsi"/>
                <w:color w:val="000000" w:themeColor="text1"/>
              </w:rPr>
              <w:t xml:space="preserve">Wykonawca zapewni uczestnikom konferencji </w:t>
            </w:r>
            <w:r w:rsidR="001C3822" w:rsidRPr="00A760F8">
              <w:rPr>
                <w:rFonts w:cstheme="minorHAnsi"/>
                <w:bCs/>
                <w:color w:val="000000" w:themeColor="text1"/>
              </w:rPr>
              <w:t>lunch</w:t>
            </w:r>
            <w:r w:rsidR="001C3822" w:rsidRPr="00A760F8">
              <w:rPr>
                <w:rFonts w:cstheme="minorHAnsi"/>
                <w:color w:val="000000" w:themeColor="text1"/>
              </w:rPr>
              <w:t xml:space="preserve"> </w:t>
            </w:r>
            <w:r w:rsidR="001C3822">
              <w:rPr>
                <w:rFonts w:cstheme="minorHAnsi"/>
                <w:color w:val="000000" w:themeColor="text1"/>
              </w:rPr>
              <w:t xml:space="preserve">oraz </w:t>
            </w:r>
            <w:r w:rsidR="00D804B2" w:rsidRPr="00A760F8">
              <w:rPr>
                <w:rFonts w:cstheme="minorHAnsi"/>
                <w:color w:val="000000" w:themeColor="text1"/>
              </w:rPr>
              <w:t xml:space="preserve">dwie </w:t>
            </w:r>
            <w:r w:rsidRPr="00A760F8">
              <w:rPr>
                <w:rFonts w:cstheme="minorHAnsi"/>
                <w:bCs/>
                <w:color w:val="000000" w:themeColor="text1"/>
              </w:rPr>
              <w:t>przerwy kawowe</w:t>
            </w:r>
            <w:r w:rsidR="001C3822">
              <w:rPr>
                <w:rFonts w:cstheme="minorHAnsi"/>
                <w:bCs/>
                <w:color w:val="000000" w:themeColor="text1"/>
              </w:rPr>
              <w:t>.</w:t>
            </w:r>
          </w:p>
          <w:p w14:paraId="598AB2BA" w14:textId="308BDF05" w:rsidR="0034516C" w:rsidRDefault="00AC631B" w:rsidP="00AE166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A760F8">
              <w:rPr>
                <w:rFonts w:cstheme="minorHAnsi"/>
                <w:color w:val="000000" w:themeColor="text1"/>
              </w:rPr>
              <w:t xml:space="preserve">Lunch zostanie </w:t>
            </w:r>
            <w:r w:rsidRPr="00A760F8">
              <w:rPr>
                <w:rFonts w:cstheme="minorHAnsi"/>
              </w:rPr>
              <w:t>zorganizowany w formie „szwedzkiego stołu”</w:t>
            </w:r>
            <w:r w:rsidR="001E01AF" w:rsidRPr="00A760F8">
              <w:rPr>
                <w:rFonts w:cstheme="minorHAnsi"/>
              </w:rPr>
              <w:t xml:space="preserve"> z zapewnieniem stolików koktajlowych</w:t>
            </w:r>
            <w:r w:rsidRPr="00A760F8">
              <w:rPr>
                <w:rFonts w:cstheme="minorHAnsi"/>
              </w:rPr>
              <w:t>. Lunch obejmie</w:t>
            </w:r>
            <w:r w:rsidR="00AE1663">
              <w:rPr>
                <w:rFonts w:cstheme="minorHAnsi"/>
              </w:rPr>
              <w:t>:</w:t>
            </w:r>
            <w:r w:rsidR="001C3822">
              <w:rPr>
                <w:rFonts w:cstheme="minorHAnsi"/>
              </w:rPr>
              <w:t xml:space="preserve"> </w:t>
            </w:r>
            <w:r w:rsidRPr="00A760F8">
              <w:rPr>
                <w:rFonts w:cstheme="minorHAnsi"/>
                <w:color w:val="000000" w:themeColor="text1"/>
              </w:rPr>
              <w:t>zupę</w:t>
            </w:r>
            <w:r w:rsidR="001C3822">
              <w:rPr>
                <w:rFonts w:cstheme="minorHAnsi"/>
                <w:color w:val="000000" w:themeColor="text1"/>
              </w:rPr>
              <w:t xml:space="preserve">, </w:t>
            </w:r>
            <w:r w:rsidRPr="00A760F8">
              <w:rPr>
                <w:rFonts w:cstheme="minorHAnsi"/>
                <w:color w:val="000000" w:themeColor="text1"/>
              </w:rPr>
              <w:t>drugie danie oraz nap</w:t>
            </w:r>
            <w:r w:rsidR="001C3822">
              <w:rPr>
                <w:rFonts w:cstheme="minorHAnsi"/>
                <w:color w:val="000000" w:themeColor="text1"/>
              </w:rPr>
              <w:t>oje</w:t>
            </w:r>
            <w:r w:rsidRPr="00A760F8">
              <w:rPr>
                <w:rFonts w:cstheme="minorHAnsi"/>
                <w:color w:val="000000" w:themeColor="text1"/>
              </w:rPr>
              <w:t xml:space="preserve">. </w:t>
            </w:r>
          </w:p>
          <w:p w14:paraId="2AF3D86B" w14:textId="63E89CEB" w:rsidR="001C3822" w:rsidRPr="00AE1663" w:rsidRDefault="001C3822" w:rsidP="00AE166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000000" w:themeColor="text1"/>
              </w:rPr>
            </w:pPr>
            <w:r w:rsidRPr="00AE1663">
              <w:rPr>
                <w:rFonts w:cstheme="minorHAnsi"/>
                <w:color w:val="000000" w:themeColor="text1"/>
              </w:rPr>
              <w:t xml:space="preserve">Przerwa kawowa obejmie: </w:t>
            </w:r>
            <w:r w:rsidR="00AE1663">
              <w:rPr>
                <w:rFonts w:cstheme="minorHAnsi"/>
                <w:color w:val="000000" w:themeColor="text1"/>
              </w:rPr>
              <w:t xml:space="preserve">przekąski </w:t>
            </w:r>
            <w:r w:rsidR="00AE1663" w:rsidRPr="00AE1663">
              <w:rPr>
                <w:rFonts w:cstheme="minorHAnsi"/>
                <w:color w:val="000000" w:themeColor="text1"/>
              </w:rPr>
              <w:t>słone</w:t>
            </w:r>
            <w:r w:rsidR="00AE1663">
              <w:rPr>
                <w:rFonts w:cstheme="minorHAnsi"/>
                <w:color w:val="000000" w:themeColor="text1"/>
              </w:rPr>
              <w:t xml:space="preserve">, </w:t>
            </w:r>
            <w:r w:rsidR="00AE1663" w:rsidRPr="00AE1663">
              <w:rPr>
                <w:rFonts w:cstheme="minorHAnsi"/>
                <w:color w:val="000000" w:themeColor="text1"/>
              </w:rPr>
              <w:t>słodkie</w:t>
            </w:r>
            <w:r w:rsidR="00AE1663">
              <w:rPr>
                <w:rFonts w:cstheme="minorHAnsi"/>
                <w:color w:val="000000" w:themeColor="text1"/>
              </w:rPr>
              <w:t xml:space="preserve"> (</w:t>
            </w:r>
            <w:r w:rsidR="00AE1663" w:rsidRPr="00AE1663">
              <w:rPr>
                <w:rFonts w:cstheme="minorHAnsi"/>
                <w:color w:val="000000" w:themeColor="text1"/>
              </w:rPr>
              <w:t>paluszki</w:t>
            </w:r>
            <w:r w:rsidR="00AE1663">
              <w:rPr>
                <w:rFonts w:cstheme="minorHAnsi"/>
                <w:color w:val="000000" w:themeColor="text1"/>
              </w:rPr>
              <w:t>,</w:t>
            </w:r>
            <w:r w:rsidR="00AE1663" w:rsidRPr="00AE1663">
              <w:rPr>
                <w:rFonts w:cstheme="minorHAnsi"/>
                <w:color w:val="000000" w:themeColor="text1"/>
              </w:rPr>
              <w:t xml:space="preserve"> kruche ciastka</w:t>
            </w:r>
            <w:r w:rsidR="00AE1663">
              <w:rPr>
                <w:rFonts w:cstheme="minorHAnsi"/>
                <w:color w:val="000000" w:themeColor="text1"/>
              </w:rPr>
              <w:t xml:space="preserve">, </w:t>
            </w:r>
            <w:r w:rsidR="00AE1663" w:rsidRPr="00AE1663">
              <w:rPr>
                <w:rFonts w:cstheme="minorHAnsi"/>
                <w:color w:val="000000" w:themeColor="text1"/>
              </w:rPr>
              <w:t>owoce</w:t>
            </w:r>
            <w:r w:rsidR="00AE1663">
              <w:rPr>
                <w:rFonts w:cstheme="minorHAnsi"/>
                <w:color w:val="000000" w:themeColor="text1"/>
              </w:rPr>
              <w:t xml:space="preserve">), </w:t>
            </w:r>
            <w:r w:rsidRPr="00AE1663">
              <w:rPr>
                <w:rFonts w:cstheme="minorHAnsi"/>
              </w:rPr>
              <w:t>kawę, herbatę, wodę, mleko, cukier, cytrynę</w:t>
            </w:r>
            <w:r w:rsidR="00AE1663">
              <w:rPr>
                <w:rFonts w:cstheme="minorHAnsi"/>
              </w:rPr>
              <w:t>.</w:t>
            </w:r>
            <w:r w:rsidRPr="00AE1663">
              <w:rPr>
                <w:rFonts w:cstheme="minorHAnsi"/>
              </w:rPr>
              <w:t xml:space="preserve"> </w:t>
            </w:r>
          </w:p>
          <w:p w14:paraId="6A7527C5" w14:textId="1276A0C0" w:rsidR="0034516C" w:rsidRPr="00AE1663" w:rsidRDefault="00A760F8" w:rsidP="00AE166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AE1663">
              <w:rPr>
                <w:rFonts w:cstheme="minorHAnsi"/>
                <w:color w:val="000000" w:themeColor="text1"/>
              </w:rPr>
              <w:t xml:space="preserve">Posiłki oraz przekąski będą serwowane z </w:t>
            </w:r>
            <w:r w:rsidR="003F73C7" w:rsidRPr="00AE1663">
              <w:rPr>
                <w:rFonts w:cstheme="minorHAnsi"/>
                <w:color w:val="000000" w:themeColor="text1"/>
              </w:rPr>
              <w:t xml:space="preserve">wysokiej jakości </w:t>
            </w:r>
            <w:r w:rsidRPr="00AE1663">
              <w:rPr>
                <w:rFonts w:cstheme="minorHAnsi"/>
                <w:color w:val="000000" w:themeColor="text1"/>
              </w:rPr>
              <w:t xml:space="preserve">produktów podlaskiej kuchni regionalnej.  </w:t>
            </w:r>
          </w:p>
          <w:p w14:paraId="52294424" w14:textId="77777777" w:rsidR="00AE1663" w:rsidRPr="005442EE" w:rsidRDefault="00AE1663" w:rsidP="00AE166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</w:pPr>
            <w:r w:rsidRPr="005442EE">
              <w:rPr>
                <w:color w:val="000000" w:themeColor="text1"/>
              </w:rPr>
              <w:t xml:space="preserve">Wykonawca przedstawi Zamawiającemu, celem zatwierdzenia, po 2 dwie propozycje menu do wyboru w zakresie każdego z posiłków. </w:t>
            </w:r>
          </w:p>
          <w:p w14:paraId="3AFB31D9" w14:textId="59DFBE32" w:rsidR="00AC631B" w:rsidRPr="003F73C7" w:rsidRDefault="00AC631B" w:rsidP="00AE166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3F73C7">
              <w:rPr>
                <w:rFonts w:cstheme="minorHAnsi"/>
                <w:color w:val="000000" w:themeColor="text1"/>
              </w:rPr>
              <w:t>Wykonawca zapewni serwis gastronomiczny (</w:t>
            </w:r>
            <w:r w:rsidRPr="003F73C7">
              <w:rPr>
                <w:rFonts w:cstheme="minorHAnsi"/>
              </w:rPr>
              <w:t xml:space="preserve">przygotowanie, nakrycie stołów, zastawa) wraz </w:t>
            </w:r>
            <w:r w:rsidRPr="003F73C7">
              <w:rPr>
                <w:rFonts w:cstheme="minorHAnsi"/>
                <w:bCs/>
              </w:rPr>
              <w:t>z profesjonalną obsługą kelnerską.</w:t>
            </w:r>
          </w:p>
          <w:p w14:paraId="51B42441" w14:textId="6C7B14BA" w:rsidR="00AC631B" w:rsidRPr="003F73C7" w:rsidRDefault="00AC631B" w:rsidP="00AE166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3F73C7">
              <w:rPr>
                <w:rFonts w:cstheme="minorHAnsi"/>
              </w:rPr>
              <w:t>Usługi cateringowe będą świadczone na zastawie ceramicznej, z użyciem sztućców platerow</w:t>
            </w:r>
            <w:r w:rsidR="006639BF" w:rsidRPr="003F73C7">
              <w:rPr>
                <w:rFonts w:cstheme="minorHAnsi"/>
              </w:rPr>
              <w:t>an</w:t>
            </w:r>
            <w:r w:rsidRPr="003F73C7">
              <w:rPr>
                <w:rFonts w:cstheme="minorHAnsi"/>
              </w:rPr>
              <w:t>ych, obrusów materiałowych, serwetek</w:t>
            </w:r>
            <w:r w:rsidR="000911F4" w:rsidRPr="003F73C7">
              <w:rPr>
                <w:rFonts w:cstheme="minorHAnsi"/>
              </w:rPr>
              <w:t>.</w:t>
            </w:r>
          </w:p>
          <w:p w14:paraId="4CA1DFBF" w14:textId="0824C32A" w:rsidR="00AC631B" w:rsidRPr="00AE1663" w:rsidRDefault="00AC631B" w:rsidP="00AE1663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3F73C7">
              <w:rPr>
                <w:rFonts w:cstheme="minorHAnsi"/>
              </w:rPr>
              <w:t xml:space="preserve">Realizacja usług restauracyjnych będzie przebiegać zgodnie z obowiązującymi w tym </w:t>
            </w:r>
            <w:r w:rsidRPr="003F73C7">
              <w:rPr>
                <w:rFonts w:cstheme="minorHAnsi"/>
              </w:rPr>
              <w:br/>
              <w:t>zakresie przepisami i wymogami sanitarnymi stawianymi osobom biorącym udział w realizacji usługi oraz miejscom przygotowania i podawania posiłków.</w:t>
            </w:r>
          </w:p>
        </w:tc>
      </w:tr>
      <w:tr w:rsidR="00AC631B" w:rsidRPr="006C5783" w14:paraId="2C96D381" w14:textId="77777777" w:rsidTr="00C635C4">
        <w:tc>
          <w:tcPr>
            <w:tcW w:w="9344" w:type="dxa"/>
            <w:shd w:val="clear" w:color="auto" w:fill="F2F2F2" w:themeFill="background1" w:themeFillShade="F2"/>
          </w:tcPr>
          <w:p w14:paraId="2D4AE097" w14:textId="77777777" w:rsidR="00AC631B" w:rsidRPr="006C5783" w:rsidRDefault="00AC631B" w:rsidP="00AC631B">
            <w:pPr>
              <w:spacing w:after="0" w:line="240" w:lineRule="auto"/>
              <w:contextualSpacing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        III.</w:t>
            </w:r>
            <w:r w:rsidR="00E332C2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3</w:t>
            </w: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organizacja techniczno-logistyczna konferencji</w:t>
            </w:r>
          </w:p>
        </w:tc>
      </w:tr>
      <w:tr w:rsidR="00AC631B" w:rsidRPr="006C5783" w14:paraId="133C663C" w14:textId="77777777" w:rsidTr="00C635C4">
        <w:tc>
          <w:tcPr>
            <w:tcW w:w="9344" w:type="dxa"/>
          </w:tcPr>
          <w:p w14:paraId="313CBCC1" w14:textId="55BC4910" w:rsidR="00AC631B" w:rsidRPr="006C5783" w:rsidRDefault="00AC631B" w:rsidP="000911F4">
            <w:pPr>
              <w:numPr>
                <w:ilvl w:val="0"/>
                <w:numId w:val="9"/>
              </w:numPr>
              <w:tabs>
                <w:tab w:val="left" w:pos="6735"/>
              </w:tabs>
              <w:suppressAutoHyphens/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6C5783">
              <w:rPr>
                <w:rFonts w:cstheme="minorHAnsi"/>
              </w:rPr>
              <w:t>Szczegółowy program konferencji zostanie przygotowany przez Wykonawcę</w:t>
            </w:r>
            <w:r w:rsidR="00AE1663">
              <w:rPr>
                <w:rFonts w:cstheme="minorHAnsi"/>
              </w:rPr>
              <w:t xml:space="preserve"> i przekazany Zamawiającemu do akceptacji </w:t>
            </w:r>
            <w:r w:rsidR="00A27448">
              <w:rPr>
                <w:rFonts w:cstheme="minorHAnsi"/>
              </w:rPr>
              <w:t xml:space="preserve">najpóźniej na </w:t>
            </w:r>
            <w:r w:rsidR="00AE1663">
              <w:rPr>
                <w:rFonts w:cstheme="minorHAnsi"/>
              </w:rPr>
              <w:t>3 dni przed wydarzeniem.</w:t>
            </w:r>
          </w:p>
          <w:p w14:paraId="0221F722" w14:textId="77777777" w:rsidR="00AC631B" w:rsidRPr="006C5783" w:rsidRDefault="00AC631B" w:rsidP="000911F4">
            <w:pPr>
              <w:numPr>
                <w:ilvl w:val="0"/>
                <w:numId w:val="9"/>
              </w:numPr>
              <w:tabs>
                <w:tab w:val="left" w:pos="6735"/>
              </w:tabs>
              <w:suppressAutoHyphens/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6C5783">
              <w:rPr>
                <w:rFonts w:cstheme="minorHAnsi"/>
                <w:bCs/>
              </w:rPr>
              <w:t xml:space="preserve">Konferencja </w:t>
            </w:r>
            <w:r w:rsidR="00A80874" w:rsidRPr="006C5783">
              <w:rPr>
                <w:rFonts w:cstheme="minorHAnsi"/>
                <w:bCs/>
              </w:rPr>
              <w:t xml:space="preserve">będzie się odbywała w </w:t>
            </w:r>
            <w:r w:rsidR="0071205B" w:rsidRPr="006C5783">
              <w:rPr>
                <w:rFonts w:cstheme="minorHAnsi"/>
                <w:bCs/>
              </w:rPr>
              <w:t>przedziale godzinowym</w:t>
            </w:r>
            <w:r w:rsidR="00A80874" w:rsidRPr="006C5783">
              <w:rPr>
                <w:rFonts w:cstheme="minorHAnsi"/>
                <w:bCs/>
              </w:rPr>
              <w:t xml:space="preserve">: </w:t>
            </w:r>
            <w:r w:rsidRPr="006C5783">
              <w:rPr>
                <w:rFonts w:cstheme="minorHAnsi"/>
              </w:rPr>
              <w:t>10.00</w:t>
            </w:r>
            <w:r w:rsidR="00A80874" w:rsidRPr="006C5783">
              <w:rPr>
                <w:rFonts w:cstheme="minorHAnsi"/>
              </w:rPr>
              <w:t xml:space="preserve"> – 16.00</w:t>
            </w:r>
            <w:r w:rsidR="00CF27A5" w:rsidRPr="006C5783">
              <w:rPr>
                <w:rFonts w:cstheme="minorHAnsi"/>
              </w:rPr>
              <w:t xml:space="preserve">. </w:t>
            </w:r>
            <w:r w:rsidRPr="006C5783">
              <w:rPr>
                <w:rFonts w:cstheme="minorHAnsi"/>
              </w:rPr>
              <w:t xml:space="preserve">Wstępna agenda konferencji przedstawia się następująco: </w:t>
            </w:r>
          </w:p>
          <w:p w14:paraId="6C127D9C" w14:textId="4A0E9905" w:rsidR="00AC631B" w:rsidRPr="006C5783" w:rsidRDefault="00AC631B" w:rsidP="000911F4">
            <w:pPr>
              <w:pStyle w:val="Akapitzlist"/>
              <w:numPr>
                <w:ilvl w:val="0"/>
                <w:numId w:val="10"/>
              </w:numPr>
              <w:tabs>
                <w:tab w:val="left" w:pos="6735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 xml:space="preserve">3 panele tematyczne </w:t>
            </w:r>
            <w:r w:rsidR="00A27448">
              <w:rPr>
                <w:rFonts w:cstheme="minorHAnsi"/>
              </w:rPr>
              <w:t>w formie debaty/dyskusji</w:t>
            </w:r>
            <w:r w:rsidR="00A52556">
              <w:rPr>
                <w:rFonts w:cstheme="minorHAnsi"/>
              </w:rPr>
              <w:t>,</w:t>
            </w:r>
            <w:r w:rsidRPr="006C5783">
              <w:rPr>
                <w:rFonts w:cstheme="minorHAnsi"/>
              </w:rPr>
              <w:t xml:space="preserve"> </w:t>
            </w:r>
          </w:p>
          <w:p w14:paraId="1C69B499" w14:textId="7FD3564E" w:rsidR="00AC631B" w:rsidRPr="006C5783" w:rsidRDefault="00AC631B" w:rsidP="000911F4">
            <w:pPr>
              <w:pStyle w:val="Akapitzlist"/>
              <w:numPr>
                <w:ilvl w:val="0"/>
                <w:numId w:val="10"/>
              </w:numPr>
              <w:tabs>
                <w:tab w:val="left" w:pos="6735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>dwie przerwy kawowe oraz lunch</w:t>
            </w:r>
            <w:r w:rsidR="00A27448">
              <w:rPr>
                <w:rFonts w:cstheme="minorHAnsi"/>
              </w:rPr>
              <w:t>.</w:t>
            </w:r>
          </w:p>
          <w:p w14:paraId="1E4223C8" w14:textId="77777777" w:rsidR="00AC631B" w:rsidRPr="006C5783" w:rsidRDefault="00AC631B" w:rsidP="000911F4">
            <w:pPr>
              <w:numPr>
                <w:ilvl w:val="0"/>
                <w:numId w:val="9"/>
              </w:numPr>
              <w:tabs>
                <w:tab w:val="left" w:pos="6735"/>
              </w:tabs>
              <w:suppressAutoHyphens/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  <w:lang w:eastAsia="pl-PL"/>
              </w:rPr>
            </w:pPr>
            <w:r w:rsidRPr="006C5783">
              <w:rPr>
                <w:rFonts w:cstheme="minorHAnsi"/>
                <w:color w:val="000000" w:themeColor="text1"/>
              </w:rPr>
              <w:t>Wykonawca zapewni opiekuna technicznego, który będzie odpowiedzialny za koordynację działań realizowanych w ramach zamówienia oraz będzie do dyspozycji Zamawiającego podczas konferencji.</w:t>
            </w:r>
          </w:p>
          <w:p w14:paraId="2D78DC28" w14:textId="77777777" w:rsidR="00AC631B" w:rsidRDefault="00AC631B" w:rsidP="000911F4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  <w:lang w:eastAsia="pl-PL"/>
              </w:rPr>
              <w:t xml:space="preserve">Wykonawca zapewni w pobliżu sali konferencyjnej miejsce do rejestracji uczestników, dystrybucji materiałów informacyjno-promocyjnych, </w:t>
            </w:r>
            <w:r w:rsidR="000911F4">
              <w:rPr>
                <w:rFonts w:cstheme="minorHAnsi"/>
                <w:lang w:eastAsia="pl-PL"/>
              </w:rPr>
              <w:t xml:space="preserve">ustawienia </w:t>
            </w:r>
            <w:r w:rsidRPr="006C5783">
              <w:rPr>
                <w:rFonts w:cstheme="minorHAnsi"/>
                <w:lang w:eastAsia="pl-PL"/>
              </w:rPr>
              <w:t>roll-upów dostarczonych przez Zamawiającego.</w:t>
            </w:r>
          </w:p>
          <w:p w14:paraId="29008007" w14:textId="198D0FCC" w:rsidR="00A27448" w:rsidRPr="000911F4" w:rsidRDefault="00A27448" w:rsidP="000911F4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Obsługę rejestracji uczestników zapewni Zamawiający.</w:t>
            </w:r>
          </w:p>
        </w:tc>
      </w:tr>
      <w:tr w:rsidR="00AC631B" w:rsidRPr="006C5783" w14:paraId="78687609" w14:textId="77777777" w:rsidTr="00C635C4">
        <w:tc>
          <w:tcPr>
            <w:tcW w:w="9344" w:type="dxa"/>
            <w:shd w:val="clear" w:color="auto" w:fill="F2F2F2" w:themeFill="background1" w:themeFillShade="F2"/>
          </w:tcPr>
          <w:p w14:paraId="0F2ACF89" w14:textId="06F49A10" w:rsidR="00AC631B" w:rsidRPr="006C5783" w:rsidRDefault="00AC631B" w:rsidP="00AC631B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mallCaps/>
                <w:color w:val="000000" w:themeColor="text1"/>
              </w:rPr>
            </w:pP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      III.</w:t>
            </w:r>
            <w:r w:rsidR="00E332C2"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4</w:t>
            </w: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 zapewnienie prelegentów</w:t>
            </w:r>
            <w:r w:rsidR="00035403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i</w:t>
            </w:r>
            <w:r w:rsidR="00841677">
              <w:rPr>
                <w:rFonts w:cstheme="minorHAnsi"/>
                <w:b/>
                <w:bCs/>
                <w:smallCaps/>
                <w:color w:val="000000" w:themeColor="text1"/>
              </w:rPr>
              <w:t xml:space="preserve"> </w:t>
            </w:r>
            <w:r w:rsidRPr="006C5783">
              <w:rPr>
                <w:rFonts w:cstheme="minorHAnsi"/>
                <w:b/>
                <w:bCs/>
                <w:smallCaps/>
                <w:color w:val="000000" w:themeColor="text1"/>
              </w:rPr>
              <w:t>moderatora</w:t>
            </w:r>
          </w:p>
        </w:tc>
      </w:tr>
      <w:tr w:rsidR="004D78F8" w:rsidRPr="006C5783" w14:paraId="5E7AE18E" w14:textId="77777777" w:rsidTr="004D78F8">
        <w:tc>
          <w:tcPr>
            <w:tcW w:w="9344" w:type="dxa"/>
            <w:shd w:val="clear" w:color="auto" w:fill="FFFFFF" w:themeFill="background1"/>
          </w:tcPr>
          <w:p w14:paraId="471F24B3" w14:textId="4B25FEF0" w:rsidR="00A27448" w:rsidRPr="006C5783" w:rsidRDefault="00A27448" w:rsidP="00A27448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425"/>
              <w:contextualSpacing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 xml:space="preserve">Planowany zakres tematyczny </w:t>
            </w:r>
            <w:r w:rsidR="00A52556">
              <w:rPr>
                <w:rFonts w:cstheme="minorHAnsi"/>
              </w:rPr>
              <w:t>debaty/dyskusji</w:t>
            </w:r>
            <w:r w:rsidRPr="006C5783">
              <w:rPr>
                <w:rFonts w:cstheme="minorHAnsi"/>
              </w:rPr>
              <w:t xml:space="preserve"> będzie obejmował trzy następujące panele tematyczne:</w:t>
            </w:r>
          </w:p>
          <w:p w14:paraId="10CFAF7C" w14:textId="77777777" w:rsidR="00A27448" w:rsidRPr="006C5783" w:rsidRDefault="00A27448" w:rsidP="00A2744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>I panel - Podsumowanie działań projektowych oraz przedstawienie wyników Raportu poaudytowego 1,</w:t>
            </w:r>
          </w:p>
          <w:p w14:paraId="4B2A0DB4" w14:textId="496A14A5" w:rsidR="00A52556" w:rsidRDefault="00A27448" w:rsidP="00A2744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4943CC">
              <w:rPr>
                <w:rFonts w:cstheme="minorHAnsi"/>
              </w:rPr>
              <w:t>II panel - Marketing miejsc, czyli kreowanie pozytywnego wizerunku JST</w:t>
            </w:r>
            <w:r w:rsidR="00F307BF">
              <w:rPr>
                <w:rFonts w:cstheme="minorHAnsi"/>
              </w:rPr>
              <w:t>:</w:t>
            </w:r>
          </w:p>
          <w:p w14:paraId="2F851F6A" w14:textId="3F5760F8" w:rsidR="00F307BF" w:rsidRPr="00A52556" w:rsidRDefault="00F307BF" w:rsidP="00F307BF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podczas panelu zostanie przeprowadzona debata na temat nowoczesnych metod marketingowych w zakresie promocji ofert inwestycyjnych JST, w szczególności poprzez wykorzystanie mediów społecznościowych, m.in. LinkedIn,  </w:t>
            </w:r>
            <w:r w:rsidRPr="00030174">
              <w:t xml:space="preserve">  </w:t>
            </w:r>
          </w:p>
          <w:p w14:paraId="0C028A97" w14:textId="4B5D356E" w:rsidR="00A52556" w:rsidRPr="00A52556" w:rsidRDefault="00A27448" w:rsidP="00A52556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677B67">
              <w:rPr>
                <w:rFonts w:cstheme="minorHAnsi"/>
              </w:rPr>
              <w:t xml:space="preserve">podczas panelu </w:t>
            </w:r>
            <w:r w:rsidR="00F307BF">
              <w:rPr>
                <w:rFonts w:cstheme="minorHAnsi"/>
              </w:rPr>
              <w:t xml:space="preserve">zostaną </w:t>
            </w:r>
            <w:r w:rsidR="00677B67" w:rsidRPr="00677B67">
              <w:rPr>
                <w:rFonts w:cstheme="minorHAnsi"/>
              </w:rPr>
              <w:t>zaprezent</w:t>
            </w:r>
            <w:r w:rsidR="00F307BF">
              <w:rPr>
                <w:rFonts w:cstheme="minorHAnsi"/>
              </w:rPr>
              <w:t xml:space="preserve">owane </w:t>
            </w:r>
            <w:r w:rsidR="00677B67" w:rsidRPr="00677B67">
              <w:rPr>
                <w:rFonts w:cstheme="minorHAnsi"/>
              </w:rPr>
              <w:t>innowacyjne narzędzi</w:t>
            </w:r>
            <w:r w:rsidR="00F307BF">
              <w:rPr>
                <w:rFonts w:cstheme="minorHAnsi"/>
              </w:rPr>
              <w:t>a</w:t>
            </w:r>
            <w:r w:rsidR="00677B67" w:rsidRPr="00677B67">
              <w:rPr>
                <w:rFonts w:cstheme="minorHAnsi"/>
              </w:rPr>
              <w:t xml:space="preserve"> promocyjne</w:t>
            </w:r>
            <w:r w:rsidR="00F307BF">
              <w:rPr>
                <w:rFonts w:cstheme="minorHAnsi"/>
              </w:rPr>
              <w:t xml:space="preserve"> </w:t>
            </w:r>
            <w:r w:rsidR="00F307BF">
              <w:rPr>
                <w:rFonts w:cstheme="minorHAnsi"/>
              </w:rPr>
              <w:lastRenderedPageBreak/>
              <w:t xml:space="preserve">m.in. </w:t>
            </w:r>
            <w:r w:rsidR="00677B67" w:rsidRPr="00677B67">
              <w:rPr>
                <w:rFonts w:cstheme="minorHAnsi"/>
              </w:rPr>
              <w:t xml:space="preserve">w postaci </w:t>
            </w:r>
            <w:r w:rsidRPr="00677B67">
              <w:rPr>
                <w:rFonts w:cstheme="minorHAnsi"/>
              </w:rPr>
              <w:t>v</w:t>
            </w:r>
            <w:r w:rsidRPr="00677B67">
              <w:rPr>
                <w:rFonts w:cstheme="minorHAnsi"/>
                <w:bCs/>
                <w:iCs/>
              </w:rPr>
              <w:t xml:space="preserve">irtual reality (VR), czyli </w:t>
            </w:r>
            <w:r w:rsidRPr="00677B67">
              <w:rPr>
                <w:rFonts w:cstheme="minorHAnsi"/>
              </w:rPr>
              <w:t>multimedialn</w:t>
            </w:r>
            <w:r w:rsidR="00677B67" w:rsidRPr="00677B67">
              <w:rPr>
                <w:rFonts w:cstheme="minorHAnsi"/>
              </w:rPr>
              <w:t>ego k</w:t>
            </w:r>
            <w:r w:rsidRPr="00677B67">
              <w:rPr>
                <w:rFonts w:cstheme="minorHAnsi"/>
              </w:rPr>
              <w:t>reowani</w:t>
            </w:r>
            <w:r w:rsidR="00677B67" w:rsidRPr="00677B67">
              <w:rPr>
                <w:rFonts w:cstheme="minorHAnsi"/>
              </w:rPr>
              <w:t>a</w:t>
            </w:r>
            <w:r w:rsidRPr="00677B67">
              <w:rPr>
                <w:rFonts w:cstheme="minorHAnsi"/>
              </w:rPr>
              <w:t xml:space="preserve"> komputerowej wizji przedmiotów</w:t>
            </w:r>
            <w:r w:rsidR="00677B67">
              <w:rPr>
                <w:rFonts w:cstheme="minorHAnsi"/>
              </w:rPr>
              <w:t xml:space="preserve"> i</w:t>
            </w:r>
            <w:r w:rsidRPr="00677B67">
              <w:rPr>
                <w:rFonts w:cstheme="minorHAnsi"/>
              </w:rPr>
              <w:t xml:space="preserve"> </w:t>
            </w:r>
            <w:r w:rsidR="00677B67" w:rsidRPr="00677B67">
              <w:rPr>
                <w:rFonts w:cstheme="minorHAnsi"/>
              </w:rPr>
              <w:t>terenów</w:t>
            </w:r>
            <w:r w:rsidR="00030174">
              <w:rPr>
                <w:rFonts w:cstheme="minorHAnsi"/>
              </w:rPr>
              <w:t xml:space="preserve">, umożliwiającego wirtualną prezentację walorów inwestycyjnych regionu; </w:t>
            </w:r>
            <w:r w:rsidR="0023090C">
              <w:t>podczas p</w:t>
            </w:r>
            <w:r w:rsidR="00030174">
              <w:t>anelu uczestnicy</w:t>
            </w:r>
            <w:r w:rsidR="00130BC3">
              <w:t xml:space="preserve"> </w:t>
            </w:r>
            <w:r w:rsidR="00030174">
              <w:t xml:space="preserve">będą mieli możliwość </w:t>
            </w:r>
            <w:r w:rsidR="00B5543E">
              <w:t xml:space="preserve">zapoznania się </w:t>
            </w:r>
            <w:r w:rsidR="0023090C">
              <w:t xml:space="preserve">w praktyce z funkcjonalnością </w:t>
            </w:r>
            <w:r w:rsidR="00B5543E">
              <w:t>oma</w:t>
            </w:r>
            <w:r w:rsidR="00030174">
              <w:t>wianego narzędzia promocyjnego</w:t>
            </w:r>
            <w:r w:rsidR="00A344C7">
              <w:t>; stoisko wystawiennicze</w:t>
            </w:r>
            <w:r w:rsidR="008656D7">
              <w:t xml:space="preserve"> wyposażone w niezbędne akcesoria </w:t>
            </w:r>
            <w:r w:rsidR="00A344C7">
              <w:t xml:space="preserve">będzie dostępne dla uczestników podczas </w:t>
            </w:r>
            <w:r w:rsidR="000A4FF9">
              <w:t xml:space="preserve">trwania </w:t>
            </w:r>
            <w:r w:rsidR="00A344C7">
              <w:t xml:space="preserve">całej konferencji, </w:t>
            </w:r>
          </w:p>
          <w:p w14:paraId="3628EA8C" w14:textId="77777777" w:rsidR="00A27448" w:rsidRPr="006C5783" w:rsidRDefault="00A27448" w:rsidP="00A2744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 xml:space="preserve">III panel -  Szanse JST na pozyskanie inwestorów w świetle przewidywanych zmian rozwoju gospodarczego.  </w:t>
            </w:r>
          </w:p>
          <w:p w14:paraId="640DB691" w14:textId="424EC67F" w:rsidR="007B582C" w:rsidRPr="007B582C" w:rsidRDefault="004D78F8" w:rsidP="002F070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425"/>
              <w:contextualSpacing/>
              <w:jc w:val="both"/>
              <w:rPr>
                <w:rFonts w:cstheme="minorHAnsi"/>
                <w:bCs/>
              </w:rPr>
            </w:pPr>
            <w:r w:rsidRPr="006C5783">
              <w:rPr>
                <w:rFonts w:cstheme="minorHAnsi"/>
              </w:rPr>
              <w:t xml:space="preserve">Wykonawca zapewni </w:t>
            </w:r>
            <w:r w:rsidR="00F307BF" w:rsidRPr="006C5783">
              <w:rPr>
                <w:rFonts w:cstheme="minorHAnsi"/>
              </w:rPr>
              <w:t>moderatora</w:t>
            </w:r>
            <w:r w:rsidR="007B582C">
              <w:rPr>
                <w:rFonts w:cstheme="minorHAnsi"/>
              </w:rPr>
              <w:t>, który poprowadzi wszystkie panele oraz prelegentów:</w:t>
            </w:r>
          </w:p>
          <w:p w14:paraId="3A59BFAF" w14:textId="16F31E1A" w:rsidR="00314BB4" w:rsidRDefault="007B582C" w:rsidP="007B582C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prelegent</w:t>
            </w:r>
            <w:r w:rsidR="00314BB4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 xml:space="preserve"> do </w:t>
            </w:r>
            <w:r w:rsidR="00314BB4">
              <w:rPr>
                <w:rFonts w:cstheme="minorHAnsi"/>
                <w:bCs/>
              </w:rPr>
              <w:t xml:space="preserve">udziału w </w:t>
            </w:r>
            <w:r>
              <w:rPr>
                <w:rFonts w:cstheme="minorHAnsi"/>
                <w:bCs/>
              </w:rPr>
              <w:t>panelu I, z zastrzeżeniem, że</w:t>
            </w:r>
            <w:r w:rsidR="00314BB4">
              <w:rPr>
                <w:rFonts w:cstheme="minorHAnsi"/>
                <w:bCs/>
              </w:rPr>
              <w:t xml:space="preserve"> jako jedyny prelegent </w:t>
            </w:r>
            <w:r w:rsidR="00314BB4">
              <w:rPr>
                <w:rFonts w:cstheme="minorHAnsi"/>
                <w:bCs/>
              </w:rPr>
              <w:br/>
              <w:t xml:space="preserve">w panelu </w:t>
            </w:r>
            <w:r w:rsidR="003520F3">
              <w:rPr>
                <w:rFonts w:cstheme="minorHAnsi"/>
                <w:bCs/>
              </w:rPr>
              <w:t xml:space="preserve">może wziąć </w:t>
            </w:r>
            <w:r w:rsidR="00314BB4">
              <w:rPr>
                <w:rFonts w:cstheme="minorHAnsi"/>
                <w:bCs/>
              </w:rPr>
              <w:t>udział przedstawiciel UMWP,</w:t>
            </w:r>
          </w:p>
          <w:p w14:paraId="1AE4559D" w14:textId="53C33C53" w:rsidR="00314BB4" w:rsidRDefault="00314BB4" w:rsidP="007B582C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min. 2 prelegentów do udziału w panelu II</w:t>
            </w:r>
            <w:r w:rsidR="00891A39">
              <w:rPr>
                <w:rFonts w:cstheme="minorHAnsi"/>
                <w:bCs/>
              </w:rPr>
              <w:t>,</w:t>
            </w:r>
          </w:p>
          <w:p w14:paraId="4B89AF09" w14:textId="0853A85C" w:rsidR="007B582C" w:rsidRPr="007B582C" w:rsidRDefault="00314BB4" w:rsidP="007B582C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min. 2 prelegentów do udziału w panelu III, z zastrzeżeniem, że jednym z prelegentów może być przedstawiciel UMWP.</w:t>
            </w:r>
          </w:p>
          <w:p w14:paraId="41D3A41E" w14:textId="50E6B93C" w:rsidR="004D78F8" w:rsidRPr="00314BB4" w:rsidRDefault="00A4259C" w:rsidP="002E6F5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425"/>
              <w:contextualSpacing/>
              <w:jc w:val="both"/>
              <w:rPr>
                <w:rFonts w:cstheme="minorHAnsi"/>
                <w:bCs/>
              </w:rPr>
            </w:pPr>
            <w:r w:rsidRPr="006C5783">
              <w:rPr>
                <w:rFonts w:cstheme="minorHAnsi"/>
              </w:rPr>
              <w:t>Ostateczny wybór moderatora</w:t>
            </w:r>
            <w:r w:rsidR="00B3466E" w:rsidRPr="006C5783">
              <w:rPr>
                <w:rFonts w:cstheme="minorHAnsi"/>
              </w:rPr>
              <w:t xml:space="preserve"> </w:t>
            </w:r>
            <w:r w:rsidR="00314BB4">
              <w:rPr>
                <w:rFonts w:cstheme="minorHAnsi"/>
              </w:rPr>
              <w:t xml:space="preserve">i </w:t>
            </w:r>
            <w:r w:rsidR="00314BB4" w:rsidRPr="006C5783">
              <w:rPr>
                <w:rFonts w:cstheme="minorHAnsi"/>
              </w:rPr>
              <w:t xml:space="preserve">prelegentów </w:t>
            </w:r>
            <w:r w:rsidRPr="006C5783">
              <w:rPr>
                <w:rFonts w:cstheme="minorHAnsi"/>
              </w:rPr>
              <w:t>zostanie zaakceptowany przez Zamawiającego.</w:t>
            </w:r>
            <w:r w:rsidRPr="006C5783">
              <w:rPr>
                <w:rFonts w:cstheme="minorHAnsi"/>
                <w:bCs/>
              </w:rPr>
              <w:t xml:space="preserve"> </w:t>
            </w:r>
            <w:r w:rsidR="00620B54" w:rsidRPr="006C5783">
              <w:rPr>
                <w:rFonts w:cstheme="minorHAnsi"/>
              </w:rPr>
              <w:t xml:space="preserve"> </w:t>
            </w:r>
          </w:p>
          <w:p w14:paraId="2877D948" w14:textId="726E29CA" w:rsidR="00DB4048" w:rsidRPr="00314BB4" w:rsidRDefault="00891373" w:rsidP="00314BB4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425"/>
              <w:contextualSpacing/>
              <w:jc w:val="both"/>
              <w:rPr>
                <w:rFonts w:cstheme="minorHAnsi"/>
                <w:bCs/>
              </w:rPr>
            </w:pPr>
            <w:r w:rsidRPr="00314BB4">
              <w:rPr>
                <w:rFonts w:cstheme="minorHAnsi"/>
              </w:rPr>
              <w:t xml:space="preserve">Moderator będzie posiadał doświadczenie </w:t>
            </w:r>
            <w:bookmarkStart w:id="0" w:name="_Hlk116986645"/>
            <w:r w:rsidRPr="00314BB4">
              <w:rPr>
                <w:rFonts w:cstheme="minorHAnsi"/>
              </w:rPr>
              <w:t>w prowadzeniu</w:t>
            </w:r>
            <w:r w:rsidR="009148E6" w:rsidRPr="00314BB4">
              <w:rPr>
                <w:rFonts w:cstheme="minorHAnsi"/>
              </w:rPr>
              <w:t xml:space="preserve"> </w:t>
            </w:r>
            <w:r w:rsidRPr="00314BB4">
              <w:rPr>
                <w:rFonts w:cstheme="minorHAnsi"/>
              </w:rPr>
              <w:t>konferencji/kongresów/debat/zjazdów/</w:t>
            </w:r>
            <w:r w:rsidR="0023090C" w:rsidRPr="00314BB4">
              <w:rPr>
                <w:rFonts w:cstheme="minorHAnsi"/>
              </w:rPr>
              <w:t>forów</w:t>
            </w:r>
            <w:r w:rsidRPr="00314BB4">
              <w:rPr>
                <w:rFonts w:cstheme="minorHAnsi"/>
              </w:rPr>
              <w:t xml:space="preserve">, </w:t>
            </w:r>
            <w:r w:rsidR="00B3466E" w:rsidRPr="00314BB4">
              <w:rPr>
                <w:rFonts w:cstheme="minorHAnsi"/>
              </w:rPr>
              <w:t xml:space="preserve">skierowanych do </w:t>
            </w:r>
            <w:r w:rsidRPr="00314BB4">
              <w:rPr>
                <w:rFonts w:cstheme="minorHAnsi"/>
              </w:rPr>
              <w:t>przedstawicieli JST/przedsiębiorców/przedstawicieli instytucji otoczenia biznesu/naukowców.</w:t>
            </w:r>
            <w:bookmarkEnd w:id="0"/>
          </w:p>
          <w:p w14:paraId="18D76D89" w14:textId="17643B93" w:rsidR="00DB4048" w:rsidRPr="006C5783" w:rsidRDefault="00DB4048" w:rsidP="0089137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768" w:hanging="426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>Do zadań moderatora będzie należało m.in.: otwarcie konferencji, przywitanie uczestników, przedstawienie programu konferencji</w:t>
            </w:r>
            <w:r w:rsidR="00130BC3">
              <w:rPr>
                <w:rFonts w:cstheme="minorHAnsi"/>
              </w:rPr>
              <w:t xml:space="preserve"> oraz </w:t>
            </w:r>
            <w:r w:rsidRPr="006C5783">
              <w:rPr>
                <w:rFonts w:cstheme="minorHAnsi"/>
              </w:rPr>
              <w:t xml:space="preserve">moderowanie </w:t>
            </w:r>
            <w:r w:rsidR="00130BC3">
              <w:rPr>
                <w:rFonts w:cstheme="minorHAnsi"/>
              </w:rPr>
              <w:t>wszystkich paneli dyskusyjnych</w:t>
            </w:r>
            <w:r w:rsidR="00BC579B" w:rsidRPr="006C5783">
              <w:rPr>
                <w:rFonts w:cstheme="minorHAnsi"/>
              </w:rPr>
              <w:t xml:space="preserve">. </w:t>
            </w:r>
          </w:p>
          <w:p w14:paraId="448286D1" w14:textId="48C7A884" w:rsidR="00841677" w:rsidRPr="00314BB4" w:rsidRDefault="00DB4048" w:rsidP="00314BB4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768" w:hanging="426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>Prelegen</w:t>
            </w:r>
            <w:r w:rsidR="007808E7" w:rsidRPr="006C5783">
              <w:rPr>
                <w:rFonts w:cstheme="minorHAnsi"/>
              </w:rPr>
              <w:t xml:space="preserve">ci </w:t>
            </w:r>
            <w:r w:rsidRPr="006C5783">
              <w:rPr>
                <w:rFonts w:cstheme="minorHAnsi"/>
              </w:rPr>
              <w:t>będ</w:t>
            </w:r>
            <w:r w:rsidR="007808E7" w:rsidRPr="006C5783">
              <w:rPr>
                <w:rFonts w:cstheme="minorHAnsi"/>
              </w:rPr>
              <w:t xml:space="preserve">ą </w:t>
            </w:r>
            <w:r w:rsidRPr="006C5783">
              <w:rPr>
                <w:rFonts w:cstheme="minorHAnsi"/>
              </w:rPr>
              <w:t>posiada</w:t>
            </w:r>
            <w:r w:rsidR="007808E7" w:rsidRPr="006C5783">
              <w:rPr>
                <w:rFonts w:cstheme="minorHAnsi"/>
              </w:rPr>
              <w:t>li</w:t>
            </w:r>
            <w:r w:rsidRPr="006C5783">
              <w:rPr>
                <w:rFonts w:cstheme="minorHAnsi"/>
              </w:rPr>
              <w:t xml:space="preserve"> wykształcenie wyższe oraz doświadczenie </w:t>
            </w:r>
            <w:r w:rsidR="007C4709" w:rsidRPr="006C5783">
              <w:rPr>
                <w:rFonts w:cstheme="minorHAnsi"/>
              </w:rPr>
              <w:t xml:space="preserve">polegające na </w:t>
            </w:r>
            <w:r w:rsidR="00297D97">
              <w:rPr>
                <w:rFonts w:cstheme="minorHAnsi"/>
              </w:rPr>
              <w:t xml:space="preserve">udziale </w:t>
            </w:r>
            <w:r w:rsidR="00297D97">
              <w:rPr>
                <w:rFonts w:cstheme="minorHAnsi"/>
              </w:rPr>
              <w:br/>
            </w:r>
            <w:r w:rsidR="006F0D48" w:rsidRPr="006C5783">
              <w:rPr>
                <w:rFonts w:cstheme="minorHAnsi"/>
              </w:rPr>
              <w:t xml:space="preserve">w </w:t>
            </w:r>
            <w:r w:rsidR="00130BC3">
              <w:rPr>
                <w:rFonts w:cstheme="minorHAnsi"/>
              </w:rPr>
              <w:t xml:space="preserve">panelach dyskusyjnych </w:t>
            </w:r>
            <w:r w:rsidR="0040582E" w:rsidRPr="006C5783">
              <w:rPr>
                <w:rFonts w:cstheme="minorHAnsi"/>
              </w:rPr>
              <w:t>podczas</w:t>
            </w:r>
            <w:r w:rsidR="00130BC3">
              <w:rPr>
                <w:rFonts w:cstheme="minorHAnsi"/>
              </w:rPr>
              <w:t xml:space="preserve"> </w:t>
            </w:r>
            <w:r w:rsidR="007C4709" w:rsidRPr="006C5783">
              <w:rPr>
                <w:rFonts w:cstheme="minorHAnsi"/>
              </w:rPr>
              <w:t>konferencj</w:t>
            </w:r>
            <w:r w:rsidR="0040582E" w:rsidRPr="006C5783">
              <w:rPr>
                <w:rFonts w:cstheme="minorHAnsi"/>
              </w:rPr>
              <w:t>i</w:t>
            </w:r>
            <w:r w:rsidR="007C4709" w:rsidRPr="006C5783">
              <w:rPr>
                <w:rFonts w:cstheme="minorHAnsi"/>
              </w:rPr>
              <w:t>/kongres</w:t>
            </w:r>
            <w:r w:rsidR="0040582E" w:rsidRPr="006C5783">
              <w:rPr>
                <w:rFonts w:cstheme="minorHAnsi"/>
              </w:rPr>
              <w:t>ów</w:t>
            </w:r>
            <w:r w:rsidR="007C4709" w:rsidRPr="006C5783">
              <w:rPr>
                <w:rFonts w:cstheme="minorHAnsi"/>
              </w:rPr>
              <w:t>/debat/</w:t>
            </w:r>
            <w:r w:rsidR="007C4709" w:rsidRPr="0023090C">
              <w:rPr>
                <w:rFonts w:cstheme="minorHAnsi"/>
              </w:rPr>
              <w:t>zjazd</w:t>
            </w:r>
            <w:r w:rsidR="0040582E" w:rsidRPr="0023090C">
              <w:rPr>
                <w:rFonts w:cstheme="minorHAnsi"/>
              </w:rPr>
              <w:t>ów</w:t>
            </w:r>
            <w:r w:rsidR="007C4709" w:rsidRPr="0023090C">
              <w:rPr>
                <w:rFonts w:cstheme="minorHAnsi"/>
              </w:rPr>
              <w:t>/</w:t>
            </w:r>
            <w:r w:rsidR="00130BC3" w:rsidRPr="0023090C">
              <w:rPr>
                <w:rFonts w:cstheme="minorHAnsi"/>
              </w:rPr>
              <w:t>forów,</w:t>
            </w:r>
            <w:r w:rsidR="00130BC3">
              <w:rPr>
                <w:rFonts w:cstheme="minorHAnsi"/>
              </w:rPr>
              <w:t xml:space="preserve"> </w:t>
            </w:r>
            <w:r w:rsidR="0040582E" w:rsidRPr="006C5783">
              <w:rPr>
                <w:rFonts w:cstheme="minorHAnsi"/>
              </w:rPr>
              <w:t xml:space="preserve"> </w:t>
            </w:r>
            <w:r w:rsidR="008C06B5">
              <w:rPr>
                <w:rFonts w:cstheme="minorHAnsi"/>
              </w:rPr>
              <w:t xml:space="preserve"> </w:t>
            </w:r>
            <w:r w:rsidR="007C4709" w:rsidRPr="006C5783">
              <w:rPr>
                <w:rFonts w:cstheme="minorHAnsi"/>
              </w:rPr>
              <w:t>skierowanych do</w:t>
            </w:r>
            <w:r w:rsidR="00A344C7">
              <w:rPr>
                <w:rFonts w:cstheme="minorHAnsi"/>
              </w:rPr>
              <w:t xml:space="preserve"> </w:t>
            </w:r>
            <w:r w:rsidR="007C4709" w:rsidRPr="006C5783">
              <w:rPr>
                <w:rFonts w:cstheme="minorHAnsi"/>
              </w:rPr>
              <w:t xml:space="preserve">przedstawicieli JST/przedsiębiorców/przedstawicieli instytucji otoczenia biznesu/naukowców,  </w:t>
            </w:r>
            <w:bookmarkStart w:id="1" w:name="_Hlk116986382"/>
            <w:r w:rsidR="00D065D9">
              <w:rPr>
                <w:rFonts w:cstheme="minorHAnsi"/>
              </w:rPr>
              <w:t xml:space="preserve">o tematyce </w:t>
            </w:r>
            <w:r w:rsidRPr="006C5783">
              <w:rPr>
                <w:rFonts w:cstheme="minorHAnsi"/>
              </w:rPr>
              <w:t xml:space="preserve">z zakresu </w:t>
            </w:r>
            <w:r w:rsidR="00B169F3">
              <w:rPr>
                <w:rFonts w:cstheme="minorHAnsi"/>
              </w:rPr>
              <w:t xml:space="preserve">rozwoju gospodarczego regionu/kraju. </w:t>
            </w:r>
            <w:r w:rsidR="006F0D48" w:rsidRPr="006C5783">
              <w:rPr>
                <w:rFonts w:cstheme="minorHAnsi"/>
              </w:rPr>
              <w:t xml:space="preserve"> </w:t>
            </w:r>
            <w:r w:rsidR="004B0065" w:rsidRPr="006C5783">
              <w:rPr>
                <w:rFonts w:cstheme="minorHAnsi"/>
              </w:rPr>
              <w:t xml:space="preserve"> </w:t>
            </w:r>
            <w:bookmarkEnd w:id="1"/>
          </w:p>
        </w:tc>
      </w:tr>
      <w:tr w:rsidR="00450D54" w:rsidRPr="006C5783" w14:paraId="50E64065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BF86D" w14:textId="77777777" w:rsidR="00450D54" w:rsidRPr="006C5783" w:rsidRDefault="00BB35AA" w:rsidP="0002642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C5783">
              <w:rPr>
                <w:rFonts w:cstheme="minorHAnsi"/>
                <w:b/>
              </w:rPr>
              <w:lastRenderedPageBreak/>
              <w:t xml:space="preserve">       III.5 </w:t>
            </w:r>
            <w:r w:rsidR="00450D54" w:rsidRPr="006C5783">
              <w:rPr>
                <w:rFonts w:cstheme="minorHAnsi"/>
                <w:b/>
              </w:rPr>
              <w:t>Z</w:t>
            </w:r>
            <w:r w:rsidR="00A63C8B" w:rsidRPr="006C5783">
              <w:rPr>
                <w:rFonts w:cstheme="minorHAnsi"/>
                <w:b/>
              </w:rPr>
              <w:t>APEWNIENIE MATERIAŁÓW KONFERENCYJNYCH</w:t>
            </w:r>
          </w:p>
        </w:tc>
      </w:tr>
      <w:tr w:rsidR="00450D54" w:rsidRPr="006C5783" w14:paraId="5C157216" w14:textId="77777777" w:rsidTr="00450D5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13184" w14:textId="6476E863" w:rsidR="00450D54" w:rsidRPr="006C5783" w:rsidRDefault="00BB35AA" w:rsidP="000A3D36">
            <w:pPr>
              <w:spacing w:after="0" w:line="240" w:lineRule="auto"/>
              <w:contextualSpacing/>
              <w:jc w:val="both"/>
              <w:rPr>
                <w:rFonts w:cstheme="minorHAnsi"/>
                <w:bCs/>
              </w:rPr>
            </w:pPr>
            <w:r w:rsidRPr="006C5783">
              <w:rPr>
                <w:rFonts w:cstheme="minorHAnsi"/>
                <w:bCs/>
              </w:rPr>
              <w:t xml:space="preserve">Wykonawca zapewni uczestnikom konferencji materiały konferencyjne, tj.: </w:t>
            </w:r>
            <w:r w:rsidR="000A3D36" w:rsidRPr="006C5783">
              <w:rPr>
                <w:rFonts w:cstheme="minorHAnsi"/>
                <w:bCs/>
              </w:rPr>
              <w:t>folder informacyjny</w:t>
            </w:r>
            <w:r w:rsidR="00130BC3">
              <w:rPr>
                <w:rFonts w:cstheme="minorHAnsi"/>
                <w:bCs/>
              </w:rPr>
              <w:t xml:space="preserve"> zawierający m.in. agendę.</w:t>
            </w:r>
          </w:p>
        </w:tc>
      </w:tr>
      <w:tr w:rsidR="00AC631B" w:rsidRPr="006C5783" w14:paraId="0A039C74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C6ADBA" w14:textId="77777777" w:rsidR="00AC631B" w:rsidRPr="006C5783" w:rsidRDefault="00AD2EBA" w:rsidP="00AC631B">
            <w:pPr>
              <w:spacing w:after="0" w:line="240" w:lineRule="auto"/>
              <w:ind w:left="318" w:hanging="318"/>
              <w:contextualSpacing/>
              <w:rPr>
                <w:rFonts w:cstheme="minorHAnsi"/>
                <w:b/>
              </w:rPr>
            </w:pPr>
            <w:r w:rsidRPr="006C5783">
              <w:rPr>
                <w:rFonts w:cstheme="minorHAnsi"/>
                <w:b/>
              </w:rPr>
              <w:t>I</w:t>
            </w:r>
            <w:r w:rsidR="00E332C2" w:rsidRPr="006C5783">
              <w:rPr>
                <w:rFonts w:cstheme="minorHAnsi"/>
                <w:b/>
              </w:rPr>
              <w:t>V.</w:t>
            </w:r>
            <w:r w:rsidR="00AC631B" w:rsidRPr="006C5783">
              <w:rPr>
                <w:rFonts w:cstheme="minorHAnsi"/>
                <w:b/>
              </w:rPr>
              <w:t xml:space="preserve">  </w:t>
            </w:r>
            <w:r w:rsidR="00733590" w:rsidRPr="00733590">
              <w:rPr>
                <w:rFonts w:cstheme="minorHAnsi"/>
                <w:b/>
                <w:sz w:val="20"/>
                <w:szCs w:val="20"/>
              </w:rPr>
              <w:t>CEL ORGANIZACJI KONFERENCJI</w:t>
            </w:r>
            <w:r w:rsidR="00733590">
              <w:rPr>
                <w:rFonts w:cstheme="minorHAnsi"/>
                <w:b/>
              </w:rPr>
              <w:t xml:space="preserve"> </w:t>
            </w:r>
          </w:p>
        </w:tc>
      </w:tr>
      <w:tr w:rsidR="00AC631B" w:rsidRPr="006C5783" w14:paraId="0EF7D0DF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67D" w14:textId="77777777" w:rsidR="00AC631B" w:rsidRPr="006C5783" w:rsidRDefault="00AC631B" w:rsidP="00A63C8B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746" w:hanging="425"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</w:rPr>
              <w:t>Stworzenie platformy współpracy pomiędzy jednostkami samorządu terytorialnego województwa podlaskiego, celem wymiany doświadczeń i dobrych praktyk jak również pozyskiwanie wspólnych rozwiązań ukierunkowanych na wzrost potencjału inwestycyjnego regionu.</w:t>
            </w:r>
          </w:p>
          <w:p w14:paraId="57EC73AA" w14:textId="77777777" w:rsidR="00AC631B" w:rsidRPr="006C5783" w:rsidRDefault="00AC631B" w:rsidP="00A63C8B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746" w:hanging="425"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</w:rPr>
              <w:t>Pozyskanie nowej wiedzy w szczególności w zakresie kreowania pozytywnego wizerunku jednostek czyli tzw. marketingu miejsc.</w:t>
            </w:r>
          </w:p>
          <w:p w14:paraId="251E1AD3" w14:textId="77777777" w:rsidR="00AC631B" w:rsidRPr="006C5783" w:rsidRDefault="00AC631B" w:rsidP="00A63C8B">
            <w:pPr>
              <w:pStyle w:val="Akapitzlist"/>
              <w:numPr>
                <w:ilvl w:val="3"/>
                <w:numId w:val="3"/>
              </w:numPr>
              <w:spacing w:line="240" w:lineRule="auto"/>
              <w:ind w:left="746" w:hanging="425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>Podsumowanie działań projektowych jak również przedstawienie wyników Raportu poaudytowego 1, zawierającego m.in. rekomendacje odnośnie zakresu działań istotnych z punktu widzenia dalszego podnoszenia standardów obsługi inwestora przez JST.</w:t>
            </w:r>
          </w:p>
        </w:tc>
      </w:tr>
      <w:tr w:rsidR="00AC631B" w:rsidRPr="006C5783" w14:paraId="368B3933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14A1AC" w14:textId="77777777" w:rsidR="00AC631B" w:rsidRPr="006C5783" w:rsidRDefault="00AC631B" w:rsidP="00AC631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C5783">
              <w:rPr>
                <w:rFonts w:cstheme="minorHAnsi"/>
                <w:b/>
              </w:rPr>
              <w:t xml:space="preserve">V. </w:t>
            </w:r>
            <w:r w:rsidRPr="006C5783">
              <w:rPr>
                <w:rFonts w:cstheme="minorHAnsi"/>
                <w:b/>
                <w:smallCaps/>
              </w:rPr>
              <w:t>planowany termin realizacji zamówienia</w:t>
            </w:r>
          </w:p>
        </w:tc>
      </w:tr>
      <w:tr w:rsidR="00AC631B" w:rsidRPr="006C5783" w14:paraId="701B31A6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AB8" w14:textId="6947BC6E" w:rsidR="00AC631B" w:rsidRPr="006C5783" w:rsidRDefault="00AC631B" w:rsidP="00BC7BB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2" w:name="_Toc43198339"/>
            <w:bookmarkEnd w:id="2"/>
            <w:r w:rsidRPr="006C5783">
              <w:rPr>
                <w:rFonts w:eastAsia="Times New Roman" w:cstheme="minorHAnsi"/>
                <w:lang w:eastAsia="pl-PL"/>
              </w:rPr>
              <w:t xml:space="preserve">Planowany termin realizacji zamówienia: </w:t>
            </w:r>
            <w:r w:rsidR="008C06B5" w:rsidRPr="008C06B5">
              <w:rPr>
                <w:rFonts w:eastAsia="Times New Roman" w:cstheme="minorHAnsi"/>
                <w:b/>
                <w:bCs/>
                <w:lang w:eastAsia="pl-PL"/>
              </w:rPr>
              <w:t>21 dni od podpisania umowy</w:t>
            </w:r>
            <w:r w:rsidRPr="006C5783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</w:p>
          <w:p w14:paraId="1BF3B95F" w14:textId="77777777" w:rsidR="00AC631B" w:rsidRPr="006C5783" w:rsidRDefault="00AC631B" w:rsidP="00BC7BB6">
            <w:pPr>
              <w:spacing w:after="0" w:line="240" w:lineRule="auto"/>
              <w:ind w:left="768" w:hanging="4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AC631B" w:rsidRPr="006C5783" w14:paraId="3BB2481E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4C99B9" w14:textId="77777777" w:rsidR="00AC631B" w:rsidRPr="006C5783" w:rsidRDefault="00AC631B" w:rsidP="00AC631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C5783">
              <w:rPr>
                <w:rFonts w:cstheme="minorHAnsi"/>
                <w:b/>
              </w:rPr>
              <w:t xml:space="preserve">VI. </w:t>
            </w:r>
            <w:r w:rsidR="00733590" w:rsidRPr="006C5783">
              <w:rPr>
                <w:rFonts w:cstheme="minorHAnsi"/>
                <w:b/>
                <w:smallCaps/>
              </w:rPr>
              <w:t>p</w:t>
            </w:r>
            <w:r w:rsidR="00733590">
              <w:rPr>
                <w:rFonts w:cstheme="minorHAnsi"/>
                <w:b/>
                <w:smallCaps/>
              </w:rPr>
              <w:t>ostanowienia dodatkowe</w:t>
            </w:r>
          </w:p>
        </w:tc>
      </w:tr>
      <w:tr w:rsidR="00AC631B" w:rsidRPr="006C5783" w14:paraId="6201054A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6EAE" w14:textId="77777777" w:rsidR="00AC631B" w:rsidRPr="006C5783" w:rsidRDefault="00AC631B" w:rsidP="009257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6C5783">
              <w:rPr>
                <w:rFonts w:cstheme="minorHAnsi"/>
                <w:bCs/>
                <w:color w:val="000000" w:themeColor="text1"/>
              </w:rPr>
              <w:t>Wykonawca będzie zobowiązany do:</w:t>
            </w:r>
          </w:p>
          <w:p w14:paraId="36F3E380" w14:textId="076B9812" w:rsidR="00AC631B" w:rsidRPr="006C5783" w:rsidRDefault="002E6F52" w:rsidP="00A4259C">
            <w:pPr>
              <w:pStyle w:val="Akapitzlist"/>
              <w:numPr>
                <w:ilvl w:val="0"/>
                <w:numId w:val="17"/>
              </w:numPr>
              <w:tabs>
                <w:tab w:val="left" w:pos="969"/>
              </w:tabs>
              <w:suppressAutoHyphens/>
              <w:spacing w:after="0" w:line="240" w:lineRule="auto"/>
              <w:ind w:left="1335" w:hanging="426"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w</w:t>
            </w:r>
            <w:r w:rsidR="00AC631B" w:rsidRPr="006C5783">
              <w:rPr>
                <w:rFonts w:cstheme="minorHAnsi"/>
                <w:color w:val="000000" w:themeColor="text1"/>
              </w:rPr>
              <w:t>spółpracy z Zamawiającym i wskazanymi przez niego podmiotami</w:t>
            </w:r>
            <w:r w:rsidR="004B3DE5" w:rsidRPr="006C5783">
              <w:rPr>
                <w:rFonts w:cstheme="minorHAnsi"/>
                <w:color w:val="000000" w:themeColor="text1"/>
              </w:rPr>
              <w:t>,</w:t>
            </w:r>
            <w:r w:rsidR="00AC631B" w:rsidRPr="006C5783">
              <w:rPr>
                <w:rFonts w:cstheme="minorHAnsi"/>
                <w:color w:val="000000" w:themeColor="text1"/>
              </w:rPr>
              <w:t xml:space="preserve"> gwarantującej właściwą realizację </w:t>
            </w:r>
            <w:r w:rsidR="000A4FF9">
              <w:rPr>
                <w:rFonts w:cstheme="minorHAnsi"/>
                <w:color w:val="000000" w:themeColor="text1"/>
              </w:rPr>
              <w:t>przedmiotu zamówienia</w:t>
            </w:r>
            <w:r w:rsidR="00AC631B" w:rsidRPr="006C5783">
              <w:rPr>
                <w:rFonts w:cstheme="minorHAnsi"/>
                <w:color w:val="000000" w:themeColor="text1"/>
              </w:rPr>
              <w:t xml:space="preserve"> - w formie kontaktów bezpośrednich, on-line, telefonicznych oraz e-mailowych</w:t>
            </w:r>
            <w:r w:rsidR="00F57936">
              <w:rPr>
                <w:rFonts w:cstheme="minorHAnsi"/>
                <w:color w:val="000000" w:themeColor="text1"/>
              </w:rPr>
              <w:t>,</w:t>
            </w:r>
          </w:p>
          <w:p w14:paraId="456B7A9E" w14:textId="77777777" w:rsidR="00AC631B" w:rsidRPr="006C5783" w:rsidRDefault="002E6F52" w:rsidP="00A4259C">
            <w:pPr>
              <w:pStyle w:val="Akapitzlist"/>
              <w:numPr>
                <w:ilvl w:val="0"/>
                <w:numId w:val="17"/>
              </w:numPr>
              <w:tabs>
                <w:tab w:val="left" w:pos="969"/>
              </w:tabs>
              <w:suppressAutoHyphens/>
              <w:spacing w:after="0" w:line="240" w:lineRule="auto"/>
              <w:ind w:left="1335" w:hanging="426"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r</w:t>
            </w:r>
            <w:r w:rsidR="00AC631B" w:rsidRPr="006C5783">
              <w:rPr>
                <w:rFonts w:cstheme="minorHAnsi"/>
                <w:color w:val="000000" w:themeColor="text1"/>
              </w:rPr>
              <w:t xml:space="preserve">ealizacji zadań wchodzących w zakres zamówienia zgodnie z wymogami </w:t>
            </w:r>
            <w:r w:rsidR="001E01AF" w:rsidRPr="006C5783">
              <w:rPr>
                <w:rFonts w:cstheme="minorHAnsi"/>
                <w:color w:val="000000" w:themeColor="text1"/>
              </w:rPr>
              <w:t>S</w:t>
            </w:r>
            <w:r w:rsidR="00AC631B" w:rsidRPr="006C5783">
              <w:rPr>
                <w:rFonts w:cstheme="minorHAnsi"/>
                <w:color w:val="000000" w:themeColor="text1"/>
              </w:rPr>
              <w:t>OPZ oraz ustaleniami podjętymi wspólnie z Zamawiającym w trakcie przygotowań do realizacji zamówienia</w:t>
            </w:r>
            <w:r w:rsidR="00F57936">
              <w:rPr>
                <w:rFonts w:cstheme="minorHAnsi"/>
                <w:color w:val="000000" w:themeColor="text1"/>
              </w:rPr>
              <w:t>,</w:t>
            </w:r>
          </w:p>
          <w:p w14:paraId="474BE66D" w14:textId="77777777" w:rsidR="00AC631B" w:rsidRPr="006C5783" w:rsidRDefault="002E6F52" w:rsidP="00A4259C">
            <w:pPr>
              <w:pStyle w:val="Akapitzlist"/>
              <w:numPr>
                <w:ilvl w:val="0"/>
                <w:numId w:val="17"/>
              </w:numPr>
              <w:tabs>
                <w:tab w:val="left" w:pos="969"/>
              </w:tabs>
              <w:suppressAutoHyphens/>
              <w:spacing w:after="0" w:line="240" w:lineRule="auto"/>
              <w:ind w:left="1335" w:hanging="426"/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lastRenderedPageBreak/>
              <w:t>z</w:t>
            </w:r>
            <w:r w:rsidR="00AC631B" w:rsidRPr="006C5783">
              <w:rPr>
                <w:rFonts w:cstheme="minorHAnsi"/>
                <w:color w:val="000000" w:themeColor="text1"/>
              </w:rPr>
              <w:t>achowania najwyższej staranności podczas realizacji przedmiotu zamówienia.</w:t>
            </w:r>
          </w:p>
          <w:p w14:paraId="45D3B412" w14:textId="35A5C805" w:rsidR="00AC631B" w:rsidRPr="006C5783" w:rsidRDefault="00AC631B" w:rsidP="0092573D">
            <w:pPr>
              <w:pStyle w:val="Akapitzlist"/>
              <w:numPr>
                <w:ilvl w:val="0"/>
                <w:numId w:val="16"/>
              </w:numPr>
              <w:tabs>
                <w:tab w:val="left" w:pos="969"/>
              </w:tabs>
              <w:jc w:val="both"/>
              <w:rPr>
                <w:rFonts w:cstheme="minorHAnsi"/>
                <w:color w:val="000000" w:themeColor="text1"/>
              </w:rPr>
            </w:pPr>
            <w:bookmarkStart w:id="3" w:name="_Hlk45835315"/>
            <w:r w:rsidRPr="006C5783">
              <w:rPr>
                <w:rFonts w:cstheme="minorHAnsi"/>
                <w:color w:val="000000" w:themeColor="text1"/>
              </w:rPr>
              <w:t xml:space="preserve">Wykonawca zobowiązuje się, że czynności związane z realizacją zamówienia, określone w pkt. </w:t>
            </w:r>
            <w:r w:rsidR="0092573D" w:rsidRPr="006C5783">
              <w:rPr>
                <w:rFonts w:cstheme="minorHAnsi"/>
                <w:color w:val="000000" w:themeColor="text1"/>
              </w:rPr>
              <w:t>3</w:t>
            </w:r>
            <w:r w:rsidR="000911F4">
              <w:rPr>
                <w:rFonts w:cstheme="minorHAnsi"/>
                <w:color w:val="000000" w:themeColor="text1"/>
              </w:rPr>
              <w:t xml:space="preserve"> poniżej</w:t>
            </w:r>
            <w:r w:rsidRPr="006C5783">
              <w:rPr>
                <w:rFonts w:cstheme="minorHAnsi"/>
                <w:color w:val="000000" w:themeColor="text1"/>
              </w:rPr>
              <w:t>, będą wykonywane przez osoby zatrudnione na podstawie stosunku pracy w rozumieniu przepisów ustawy z dnia 26 czerwca 1974 r. – Kodeks pracy (</w:t>
            </w:r>
            <w:r w:rsidR="006A2A4A" w:rsidRPr="008C06B5">
              <w:rPr>
                <w:rFonts w:cstheme="minorHAnsi"/>
                <w:color w:val="000000" w:themeColor="text1"/>
              </w:rPr>
              <w:t>t.j.</w:t>
            </w:r>
            <w:r w:rsidR="008C06B5" w:rsidRPr="008C06B5">
              <w:rPr>
                <w:rFonts w:cstheme="minorHAnsi"/>
                <w:color w:val="000000" w:themeColor="text1"/>
              </w:rPr>
              <w:t>Dz.U.2022.1510</w:t>
            </w:r>
            <w:r w:rsidR="008C06B5">
              <w:rPr>
                <w:rFonts w:cstheme="minorHAnsi"/>
                <w:color w:val="000000" w:themeColor="text1"/>
              </w:rPr>
              <w:t>)</w:t>
            </w:r>
            <w:r w:rsidRPr="006C5783">
              <w:rPr>
                <w:rFonts w:cstheme="minorHAnsi"/>
                <w:color w:val="000000" w:themeColor="text1"/>
              </w:rPr>
              <w:t>, co wiąże się z zobowiązaniem pracownika/-ów do wykonywania pracy określonego rodzaju na rzecz pracodawcy i pod jego kierownictwem oraz w miejscu i czasie w</w:t>
            </w:r>
            <w:r w:rsidR="008436A7">
              <w:rPr>
                <w:rFonts w:cstheme="minorHAnsi"/>
                <w:color w:val="000000" w:themeColor="text1"/>
              </w:rPr>
              <w:t xml:space="preserve">yznaczonym przez pracodawcę, za </w:t>
            </w:r>
            <w:r w:rsidRPr="006C5783">
              <w:rPr>
                <w:rFonts w:cstheme="minorHAnsi"/>
                <w:color w:val="000000" w:themeColor="text1"/>
              </w:rPr>
              <w:t xml:space="preserve">wynagrodzeniem. </w:t>
            </w:r>
          </w:p>
          <w:p w14:paraId="65AFF386" w14:textId="77777777" w:rsidR="00AC631B" w:rsidRPr="006C5783" w:rsidRDefault="00AC631B" w:rsidP="0092573D">
            <w:pPr>
              <w:pStyle w:val="Akapitzlist"/>
              <w:numPr>
                <w:ilvl w:val="0"/>
                <w:numId w:val="16"/>
              </w:numPr>
              <w:tabs>
                <w:tab w:val="left" w:pos="969"/>
              </w:tabs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 xml:space="preserve">Obowiązek określony w pkt. </w:t>
            </w:r>
            <w:r w:rsidR="0092573D" w:rsidRPr="006C5783">
              <w:rPr>
                <w:rFonts w:cstheme="minorHAnsi"/>
                <w:color w:val="000000" w:themeColor="text1"/>
              </w:rPr>
              <w:t>2</w:t>
            </w:r>
            <w:r w:rsidRPr="006C5783">
              <w:rPr>
                <w:rFonts w:cstheme="minorHAnsi"/>
                <w:color w:val="000000" w:themeColor="text1"/>
              </w:rPr>
              <w:t xml:space="preserve"> dotyczy następujących czynności:</w:t>
            </w:r>
          </w:p>
          <w:bookmarkEnd w:id="3"/>
          <w:p w14:paraId="2A1E457B" w14:textId="77777777" w:rsidR="00AC631B" w:rsidRPr="006C5783" w:rsidRDefault="00AC631B" w:rsidP="0092573D">
            <w:pPr>
              <w:pStyle w:val="Akapitzlist"/>
              <w:numPr>
                <w:ilvl w:val="0"/>
                <w:numId w:val="13"/>
              </w:numPr>
              <w:tabs>
                <w:tab w:val="left" w:pos="969"/>
              </w:tabs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koordynowania czynności związanych z realizacj</w:t>
            </w:r>
            <w:r w:rsidR="005D145B">
              <w:rPr>
                <w:rFonts w:cstheme="minorHAnsi"/>
                <w:color w:val="000000" w:themeColor="text1"/>
              </w:rPr>
              <w:t>ą</w:t>
            </w:r>
            <w:r w:rsidRPr="006C5783">
              <w:rPr>
                <w:rFonts w:cstheme="minorHAnsi"/>
                <w:color w:val="000000" w:themeColor="text1"/>
              </w:rPr>
              <w:t xml:space="preserve"> zamówienia,</w:t>
            </w:r>
          </w:p>
          <w:p w14:paraId="665C4571" w14:textId="77777777" w:rsidR="00AC631B" w:rsidRPr="006C5783" w:rsidRDefault="00AC631B" w:rsidP="0092573D">
            <w:pPr>
              <w:pStyle w:val="Akapitzlist"/>
              <w:numPr>
                <w:ilvl w:val="0"/>
                <w:numId w:val="13"/>
              </w:numPr>
              <w:tabs>
                <w:tab w:val="left" w:pos="969"/>
              </w:tabs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 xml:space="preserve">organizowania czynności związanych z realizacją zamówienia. </w:t>
            </w:r>
          </w:p>
          <w:p w14:paraId="7CE0DE02" w14:textId="77777777" w:rsidR="00AC631B" w:rsidRPr="006C5783" w:rsidRDefault="00AC631B" w:rsidP="0092573D">
            <w:pPr>
              <w:pStyle w:val="Akapitzlist"/>
              <w:numPr>
                <w:ilvl w:val="0"/>
                <w:numId w:val="16"/>
              </w:numPr>
              <w:tabs>
                <w:tab w:val="left" w:pos="969"/>
              </w:tabs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Obowiązek ten dotyczy także Podwykonawców (jeśli będą wykonywać przedmiot umowy) – Wykon</w:t>
            </w:r>
            <w:r w:rsidR="008436A7">
              <w:rPr>
                <w:rFonts w:cstheme="minorHAnsi"/>
                <w:color w:val="000000" w:themeColor="text1"/>
              </w:rPr>
              <w:t xml:space="preserve">awca jest zobowiązany zawrzeć w </w:t>
            </w:r>
            <w:r w:rsidRPr="006C5783">
              <w:rPr>
                <w:rFonts w:cstheme="minorHAnsi"/>
                <w:color w:val="000000" w:themeColor="text1"/>
              </w:rPr>
              <w:t xml:space="preserve">każdej umowie o podwykonawstwo stosowne zapisy zobowiązujące Podwykonawców do zatrudnienia na podstawie stosunku pracy osób wykonujących wskazane w pkt. </w:t>
            </w:r>
            <w:r w:rsidR="0092573D" w:rsidRPr="006C5783">
              <w:rPr>
                <w:rFonts w:cstheme="minorHAnsi"/>
                <w:color w:val="000000" w:themeColor="text1"/>
              </w:rPr>
              <w:t>3</w:t>
            </w:r>
            <w:r w:rsidRPr="006C5783">
              <w:rPr>
                <w:rFonts w:cstheme="minorHAnsi"/>
                <w:color w:val="000000" w:themeColor="text1"/>
              </w:rPr>
              <w:t xml:space="preserve"> czynności.</w:t>
            </w:r>
          </w:p>
          <w:p w14:paraId="59B1EA63" w14:textId="77777777" w:rsidR="00AC631B" w:rsidRPr="006C5783" w:rsidRDefault="00AC631B" w:rsidP="0092573D">
            <w:pPr>
              <w:pStyle w:val="Akapitzlist"/>
              <w:numPr>
                <w:ilvl w:val="0"/>
                <w:numId w:val="16"/>
              </w:numPr>
              <w:tabs>
                <w:tab w:val="left" w:pos="969"/>
              </w:tabs>
              <w:jc w:val="both"/>
              <w:rPr>
                <w:rFonts w:cstheme="minorHAnsi"/>
                <w:color w:val="000000" w:themeColor="text1"/>
              </w:rPr>
            </w:pPr>
            <w:r w:rsidRPr="006C5783">
              <w:rPr>
                <w:rFonts w:cstheme="minorHAnsi"/>
                <w:color w:val="000000" w:themeColor="text1"/>
              </w:rPr>
      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      </w:r>
          </w:p>
          <w:p w14:paraId="1979B4F4" w14:textId="77777777" w:rsidR="00AC631B" w:rsidRPr="006C5783" w:rsidRDefault="00A63C8B" w:rsidP="0092573D">
            <w:pPr>
              <w:pStyle w:val="Akapitzlist"/>
              <w:numPr>
                <w:ilvl w:val="0"/>
                <w:numId w:val="16"/>
              </w:numPr>
              <w:tabs>
                <w:tab w:val="left" w:pos="969"/>
              </w:tabs>
              <w:spacing w:after="0"/>
              <w:jc w:val="both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6C5783">
              <w:rPr>
                <w:rFonts w:cstheme="minorHAnsi"/>
              </w:rPr>
              <w:t>W</w:t>
            </w:r>
            <w:r w:rsidR="00AC631B" w:rsidRPr="006C5783">
              <w:rPr>
                <w:rFonts w:cstheme="minorHAnsi"/>
              </w:rPr>
              <w:t xml:space="preserve"> zakresie podejmowanych działań informacyjno-promocyjnych </w:t>
            </w:r>
            <w:r w:rsidRPr="006C5783">
              <w:rPr>
                <w:rFonts w:cstheme="minorHAnsi"/>
              </w:rPr>
              <w:t xml:space="preserve">Wykonawca </w:t>
            </w:r>
            <w:r w:rsidR="00AC631B" w:rsidRPr="006C5783">
              <w:rPr>
                <w:rFonts w:cstheme="minorHAnsi"/>
              </w:rPr>
              <w:t>powinien               się stosować się do zasad zamieszczonych w „Podręczniku wnioskodawcy i beneficjenta programów polityki spójności 2014-2020 w zakresie informacji i promocji”, wydanego przez Ministra Infrastruktury i Rozwoju, zamieszczonego na stronie internetowej:</w:t>
            </w:r>
          </w:p>
          <w:p w14:paraId="6D1FB813" w14:textId="77777777" w:rsidR="00AC631B" w:rsidRPr="006C5783" w:rsidRDefault="00AC631B" w:rsidP="0092573D">
            <w:pPr>
              <w:pStyle w:val="Default"/>
              <w:ind w:left="774" w:hanging="422"/>
              <w:jc w:val="both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6C578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hyperlink r:id="rId8" w:history="1">
              <w:r w:rsidRPr="006C578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https://www.funduszeeuropejskie.gov.pl/strony/o-funduszach/dokumenty/podrecznik-wnioskodawcy-i-beneficjenta-programow-polityki-spojnosci-2014-2020-w-zakresie-informacji-i-promocji-dla-umow-podpisanych-od-1-stycznia-2018-r/ </w:t>
              </w:r>
            </w:hyperlink>
            <w:r w:rsidRPr="006C5783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w wersji obowiązującej w okresie realizacji usługi.</w:t>
            </w:r>
          </w:p>
          <w:p w14:paraId="3E49DBA6" w14:textId="77777777" w:rsidR="00AC631B" w:rsidRPr="006C5783" w:rsidRDefault="00AC631B" w:rsidP="009257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  <w:bCs/>
                <w:iCs/>
              </w:rPr>
              <w:t>Wykonawca zobowiązany jest do realizacji przedmiotu zamówienia zgodnie z treścią</w:t>
            </w:r>
            <w:r w:rsidRPr="006C5783">
              <w:rPr>
                <w:rFonts w:cstheme="minorHAnsi"/>
                <w:bCs/>
                <w:i/>
                <w:iCs/>
              </w:rPr>
              <w:t xml:space="preserve"> Wytycznych w zakresie realizacji zasady równości szans i niedyskryminacji</w:t>
            </w:r>
            <w:r w:rsidRPr="006C5783">
              <w:rPr>
                <w:rFonts w:cstheme="minorHAnsi"/>
                <w:i/>
                <w:iCs/>
              </w:rPr>
              <w:t xml:space="preserve">, w tym dostępności dla osób z niepełnosprawnościami oraz zasady równości szans kobiet i mężczyzn w ramach funduszy unijnych na lata 2014-2020 </w:t>
            </w:r>
            <w:r w:rsidRPr="006C5783">
              <w:rPr>
                <w:rFonts w:cstheme="minorHAnsi"/>
                <w:iCs/>
              </w:rPr>
              <w:t>wraz z załącznikami</w:t>
            </w:r>
            <w:r w:rsidRPr="006C5783">
              <w:rPr>
                <w:rFonts w:cstheme="minorHAnsi"/>
                <w:i/>
                <w:iCs/>
              </w:rPr>
              <w:t xml:space="preserve"> </w:t>
            </w:r>
            <w:hyperlink r:id="rId9" w:history="1">
              <w:r w:rsidRPr="006C5783">
                <w:rPr>
                  <w:rStyle w:val="Hipercze"/>
                  <w:rFonts w:cstheme="minorHAnsi"/>
                </w:rPr>
                <w:t>https://www.funduszeeuropejskie.gov.pl/strony/o-funduszach/dokumenty/wytyczne-w-zakresie-realizacji-zasady-rownosci-szans-i-niedyskryminacji-oraz-zasady-rownosci-szans/</w:t>
              </w:r>
            </w:hyperlink>
          </w:p>
          <w:p w14:paraId="327C34C4" w14:textId="77777777" w:rsidR="00AC631B" w:rsidRPr="006C5783" w:rsidRDefault="00AC631B" w:rsidP="0092573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62F65" w:rsidRPr="006C5783" w14:paraId="70295A2B" w14:textId="77777777" w:rsidTr="00462F65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4C9AA" w14:textId="77777777" w:rsidR="00462F65" w:rsidRPr="006C5783" w:rsidRDefault="00462F65" w:rsidP="0092573D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6C5783">
              <w:rPr>
                <w:rFonts w:cstheme="minorHAnsi"/>
                <w:b/>
              </w:rPr>
              <w:lastRenderedPageBreak/>
              <w:t xml:space="preserve">VII. </w:t>
            </w:r>
            <w:r w:rsidRPr="006C5783">
              <w:rPr>
                <w:rFonts w:cstheme="minorHAnsi"/>
                <w:b/>
                <w:smallCaps/>
              </w:rPr>
              <w:t>warunki płatności</w:t>
            </w:r>
          </w:p>
        </w:tc>
      </w:tr>
      <w:tr w:rsidR="00462F65" w:rsidRPr="006C5783" w14:paraId="05D6271F" w14:textId="77777777" w:rsidTr="00C635C4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37D" w14:textId="169BBB82" w:rsidR="002C16DE" w:rsidRPr="00265E53" w:rsidRDefault="002C16DE" w:rsidP="002C16DE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601" w:hanging="283"/>
              <w:jc w:val="both"/>
              <w:rPr>
                <w:rFonts w:cstheme="minorHAnsi"/>
              </w:rPr>
            </w:pPr>
            <w:bookmarkStart w:id="4" w:name="_Hlk43209167"/>
            <w:bookmarkEnd w:id="4"/>
            <w:r w:rsidRPr="00265E53">
              <w:rPr>
                <w:rFonts w:cstheme="minorHAnsi"/>
              </w:rPr>
              <w:t xml:space="preserve">Zamawiający przystąpi do odbioru usługi po zaakceptowaniu raportu </w:t>
            </w:r>
            <w:r w:rsidR="001A1F33" w:rsidRPr="00265E53">
              <w:rPr>
                <w:rFonts w:cstheme="minorHAnsi"/>
              </w:rPr>
              <w:t xml:space="preserve">Wykonawcy </w:t>
            </w:r>
            <w:r w:rsidRPr="00265E53">
              <w:rPr>
                <w:rFonts w:cstheme="minorHAnsi"/>
              </w:rPr>
              <w:t xml:space="preserve">z konferencji, przygotowanego </w:t>
            </w:r>
            <w:r w:rsidR="001A1F33" w:rsidRPr="00265E53">
              <w:rPr>
                <w:rFonts w:cstheme="minorHAnsi"/>
              </w:rPr>
              <w:t>w ciągu 5 dni od dnia jej organizacji</w:t>
            </w:r>
            <w:r w:rsidRPr="00265E53">
              <w:rPr>
                <w:rFonts w:cstheme="minorHAnsi"/>
              </w:rPr>
              <w:t xml:space="preserve">. </w:t>
            </w:r>
          </w:p>
          <w:p w14:paraId="61992CE0" w14:textId="6625FB3A" w:rsidR="002C16DE" w:rsidRDefault="002C16DE" w:rsidP="002C16DE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601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C16DE">
              <w:rPr>
                <w:rFonts w:cstheme="minorHAnsi"/>
              </w:rPr>
              <w:t xml:space="preserve"> terminie 7 dni od dnia akceptacji </w:t>
            </w:r>
            <w:r>
              <w:rPr>
                <w:rFonts w:cstheme="minorHAnsi"/>
              </w:rPr>
              <w:t xml:space="preserve">przez Zamawiającego </w:t>
            </w:r>
            <w:r w:rsidRPr="002C16DE">
              <w:rPr>
                <w:rFonts w:cstheme="minorHAnsi"/>
              </w:rPr>
              <w:t>raportu</w:t>
            </w:r>
            <w:r>
              <w:rPr>
                <w:rFonts w:cstheme="minorHAnsi"/>
              </w:rPr>
              <w:t>,</w:t>
            </w:r>
            <w:r w:rsidRPr="002C16DE">
              <w:rPr>
                <w:rFonts w:cstheme="minorHAnsi"/>
              </w:rPr>
              <w:t xml:space="preserve"> zostanie sporządzony protokół odbioru</w:t>
            </w:r>
            <w:r>
              <w:rPr>
                <w:rFonts w:cstheme="minorHAnsi"/>
              </w:rPr>
              <w:t xml:space="preserve"> usługi</w:t>
            </w:r>
            <w:r w:rsidRPr="002C16D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który zostanie </w:t>
            </w:r>
            <w:r w:rsidRPr="002C16DE">
              <w:rPr>
                <w:rFonts w:cstheme="minorHAnsi"/>
              </w:rPr>
              <w:t xml:space="preserve">podpisany przez Wykonawcę i Zamawiającego. </w:t>
            </w:r>
          </w:p>
          <w:p w14:paraId="0FA1C1C9" w14:textId="18974229" w:rsidR="00462F65" w:rsidRPr="002C16DE" w:rsidRDefault="002C16DE" w:rsidP="002C16DE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601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Protokół podpisany </w:t>
            </w:r>
            <w:r w:rsidRPr="002C16DE">
              <w:rPr>
                <w:rFonts w:cstheme="minorHAnsi"/>
                <w:bCs/>
              </w:rPr>
              <w:t>bez uwag i zastrzeżeń</w:t>
            </w:r>
            <w:r>
              <w:rPr>
                <w:rFonts w:cstheme="minorHAnsi"/>
                <w:bCs/>
              </w:rPr>
              <w:t xml:space="preserve"> będzie stanowił podstawę do wystawienia przez Wykonawcę faktury za zrealizowaną usługę.  </w:t>
            </w:r>
          </w:p>
          <w:p w14:paraId="4B93F2CB" w14:textId="77777777" w:rsidR="00462F65" w:rsidRPr="006C5783" w:rsidRDefault="00462F65" w:rsidP="0092573D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601" w:hanging="283"/>
              <w:jc w:val="both"/>
              <w:rPr>
                <w:rFonts w:cstheme="minorHAnsi"/>
              </w:rPr>
            </w:pPr>
            <w:r w:rsidRPr="006C5783">
              <w:rPr>
                <w:rFonts w:cstheme="minorHAnsi"/>
              </w:rPr>
              <w:t>Płatność zostanie zrealizowana w terminie do 30 dni od daty otrzymania przez Zamawiającego poprawnie wystawionej faktury.</w:t>
            </w:r>
          </w:p>
        </w:tc>
      </w:tr>
    </w:tbl>
    <w:p w14:paraId="03A78DC8" w14:textId="77777777" w:rsidR="000019BB" w:rsidRPr="000340C0" w:rsidRDefault="000019BB" w:rsidP="0092573D">
      <w:pPr>
        <w:spacing w:after="0" w:line="240" w:lineRule="auto"/>
        <w:contextualSpacing/>
        <w:jc w:val="both"/>
        <w:rPr>
          <w:rFonts w:cstheme="minorHAnsi"/>
        </w:rPr>
      </w:pPr>
    </w:p>
    <w:sectPr w:rsidR="000019BB" w:rsidRPr="000340C0" w:rsidSect="00462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BC84" w14:textId="77777777" w:rsidR="0085593D" w:rsidRDefault="0085593D" w:rsidP="00C4540A">
      <w:pPr>
        <w:spacing w:after="0" w:line="240" w:lineRule="auto"/>
      </w:pPr>
      <w:r>
        <w:separator/>
      </w:r>
    </w:p>
  </w:endnote>
  <w:endnote w:type="continuationSeparator" w:id="0">
    <w:p w14:paraId="34503C7F" w14:textId="77777777" w:rsidR="0085593D" w:rsidRDefault="0085593D" w:rsidP="00C4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7439"/>
      <w:docPartObj>
        <w:docPartGallery w:val="Page Numbers (Bottom of Page)"/>
        <w:docPartUnique/>
      </w:docPartObj>
    </w:sdtPr>
    <w:sdtEndPr/>
    <w:sdtContent>
      <w:p w14:paraId="7584FC71" w14:textId="77777777" w:rsidR="0085593D" w:rsidRDefault="000911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D56CDF" w14:textId="77777777" w:rsidR="0085593D" w:rsidRDefault="00855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844989"/>
      <w:docPartObj>
        <w:docPartGallery w:val="Page Numbers (Bottom of Page)"/>
        <w:docPartUnique/>
      </w:docPartObj>
    </w:sdtPr>
    <w:sdtEndPr/>
    <w:sdtContent>
      <w:p w14:paraId="2E28CE80" w14:textId="77777777" w:rsidR="0085593D" w:rsidRDefault="000911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6C8AF" w14:textId="77777777" w:rsidR="0085593D" w:rsidRDefault="00855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EA00" w14:textId="77777777" w:rsidR="0085593D" w:rsidRDefault="0085593D" w:rsidP="00C4540A">
      <w:pPr>
        <w:spacing w:after="0" w:line="240" w:lineRule="auto"/>
      </w:pPr>
      <w:r>
        <w:separator/>
      </w:r>
    </w:p>
  </w:footnote>
  <w:footnote w:type="continuationSeparator" w:id="0">
    <w:p w14:paraId="72177176" w14:textId="77777777" w:rsidR="0085593D" w:rsidRDefault="0085593D" w:rsidP="00C4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48" w:type="dxa"/>
      <w:tblInd w:w="142" w:type="dxa"/>
      <w:tblLayout w:type="fixed"/>
      <w:tblLook w:val="0000" w:firstRow="0" w:lastRow="0" w:firstColumn="0" w:lastColumn="0" w:noHBand="0" w:noVBand="0"/>
    </w:tblPr>
    <w:tblGrid>
      <w:gridCol w:w="9356"/>
      <w:gridCol w:w="9214"/>
      <w:gridCol w:w="239"/>
      <w:gridCol w:w="239"/>
    </w:tblGrid>
    <w:tr w:rsidR="0085593D" w14:paraId="4DEF749E" w14:textId="77777777" w:rsidTr="00D42C90">
      <w:trPr>
        <w:trHeight w:val="990"/>
      </w:trPr>
      <w:tc>
        <w:tcPr>
          <w:tcW w:w="9356" w:type="dxa"/>
          <w:shd w:val="clear" w:color="auto" w:fill="auto"/>
        </w:tcPr>
        <w:p w14:paraId="44AEBF09" w14:textId="77777777" w:rsidR="0085593D" w:rsidRDefault="0085593D" w:rsidP="00D42C90">
          <w:pPr>
            <w:pStyle w:val="Stopka"/>
            <w:tabs>
              <w:tab w:val="left" w:pos="2018"/>
              <w:tab w:val="left" w:pos="3571"/>
              <w:tab w:val="right" w:pos="9135"/>
            </w:tabs>
            <w:ind w:left="-250"/>
          </w:pPr>
          <w:r>
            <w:rPr>
              <w:noProof/>
              <w:lang w:eastAsia="pl-PL"/>
            </w:rPr>
            <w:drawing>
              <wp:inline distT="0" distB="0" distL="0" distR="0" wp14:anchorId="7914E091" wp14:editId="30F81CFA">
                <wp:extent cx="1266825" cy="533400"/>
                <wp:effectExtent l="0" t="0" r="9525" b="0"/>
                <wp:docPr id="142" name="Obraz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  <w:lang w:eastAsia="pl-PL"/>
            </w:rPr>
            <w:drawing>
              <wp:inline distT="0" distB="0" distL="0" distR="0" wp14:anchorId="397C77DD" wp14:editId="770F3957">
                <wp:extent cx="1428750" cy="476250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  <w:lang w:eastAsia="pl-PL"/>
            </w:rPr>
            <w:drawing>
              <wp:inline distT="0" distB="0" distL="0" distR="0" wp14:anchorId="1E17B991" wp14:editId="0F36A601">
                <wp:extent cx="1581150" cy="542925"/>
                <wp:effectExtent l="0" t="0" r="0" b="9525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shd w:val="clear" w:color="auto" w:fill="auto"/>
        </w:tcPr>
        <w:p w14:paraId="7EE39415" w14:textId="77777777" w:rsidR="0085593D" w:rsidRDefault="0085593D" w:rsidP="00D42C90">
          <w:pPr>
            <w:pStyle w:val="Stopka"/>
            <w:tabs>
              <w:tab w:val="left" w:pos="69"/>
            </w:tabs>
            <w:ind w:left="-253"/>
          </w:pPr>
          <w:r>
            <w:tab/>
          </w:r>
        </w:p>
      </w:tc>
      <w:tc>
        <w:tcPr>
          <w:tcW w:w="239" w:type="dxa"/>
          <w:shd w:val="clear" w:color="auto" w:fill="auto"/>
        </w:tcPr>
        <w:p w14:paraId="7BB4E555" w14:textId="77777777" w:rsidR="0085593D" w:rsidRDefault="0085593D" w:rsidP="00D42C90">
          <w:pPr>
            <w:pStyle w:val="Stopka"/>
            <w:snapToGrid w:val="0"/>
            <w:jc w:val="center"/>
          </w:pPr>
        </w:p>
      </w:tc>
      <w:tc>
        <w:tcPr>
          <w:tcW w:w="239" w:type="dxa"/>
          <w:shd w:val="clear" w:color="auto" w:fill="auto"/>
        </w:tcPr>
        <w:p w14:paraId="65CEE9E2" w14:textId="77777777" w:rsidR="0085593D" w:rsidRDefault="0085593D" w:rsidP="00D42C90">
          <w:pPr>
            <w:pStyle w:val="Stopka"/>
            <w:snapToGrid w:val="0"/>
            <w:jc w:val="right"/>
          </w:pPr>
        </w:p>
      </w:tc>
    </w:tr>
  </w:tbl>
  <w:p w14:paraId="7659B25A" w14:textId="77777777" w:rsidR="0085593D" w:rsidRDefault="0085593D">
    <w:pPr>
      <w:pStyle w:val="Nagwek"/>
    </w:pPr>
  </w:p>
  <w:p w14:paraId="6A1C288B" w14:textId="77777777" w:rsidR="0085593D" w:rsidRPr="000340C0" w:rsidRDefault="0085593D" w:rsidP="00D42C90">
    <w:pPr>
      <w:pStyle w:val="Stopka1"/>
      <w:jc w:val="center"/>
      <w:rPr>
        <w:rFonts w:asciiTheme="minorHAnsi" w:hAnsiTheme="minorHAnsi"/>
        <w:sz w:val="16"/>
        <w:szCs w:val="16"/>
      </w:rPr>
    </w:pPr>
    <w:r w:rsidRPr="000340C0">
      <w:rPr>
        <w:rFonts w:asciiTheme="minorHAnsi" w:hAnsiTheme="minorHAnsi"/>
        <w:sz w:val="16"/>
        <w:szCs w:val="16"/>
      </w:rPr>
      <w:t xml:space="preserve">Projekt „Standardy obsługi inwestora w samorządach województwa podlaskiego”, jest współfinansowany przez Unię Europejską ze środków Europejskiego Funduszu Społecznego w ramach Programu Operacyjnego Wiedza Edukacja Rozwój na lata 2014-2020, </w:t>
    </w:r>
    <w:r w:rsidRPr="000340C0">
      <w:rPr>
        <w:rFonts w:asciiTheme="minorHAnsi" w:hAnsiTheme="minorHAnsi"/>
        <w:bCs/>
        <w:sz w:val="16"/>
        <w:szCs w:val="16"/>
      </w:rPr>
      <w:t>Oś priorytetowa</w:t>
    </w:r>
    <w:r w:rsidRPr="000340C0">
      <w:rPr>
        <w:rFonts w:asciiTheme="minorHAnsi" w:hAnsiTheme="minorHAnsi"/>
        <w:b/>
        <w:bCs/>
        <w:sz w:val="16"/>
        <w:szCs w:val="16"/>
      </w:rPr>
      <w:t xml:space="preserve"> </w:t>
    </w:r>
    <w:r w:rsidRPr="000340C0">
      <w:rPr>
        <w:rFonts w:asciiTheme="minorHAnsi" w:hAnsiTheme="minorHAnsi"/>
        <w:sz w:val="16"/>
        <w:szCs w:val="16"/>
      </w:rPr>
      <w:t>II. Efektywne polityki publiczne dla rynku pracy, gospodarki i edukacji, Działanie 2.18 Wysokiej jakości usługi administracyjne.</w:t>
    </w:r>
  </w:p>
  <w:p w14:paraId="554C5475" w14:textId="77777777" w:rsidR="0085593D" w:rsidRPr="00665B92" w:rsidRDefault="0085593D" w:rsidP="00665B92">
    <w:pPr>
      <w:keepNext/>
      <w:numPr>
        <w:ilvl w:val="0"/>
        <w:numId w:val="1"/>
      </w:numPr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Calibri" w:hAnsi="Calibri Light" w:cs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C4C6" w14:textId="77777777" w:rsidR="0085593D" w:rsidRDefault="0085593D">
    <w:pPr>
      <w:pStyle w:val="Nagwek"/>
    </w:pPr>
  </w:p>
  <w:tbl>
    <w:tblPr>
      <w:tblW w:w="0" w:type="auto"/>
      <w:tblInd w:w="142" w:type="dxa"/>
      <w:tblLayout w:type="fixed"/>
      <w:tblLook w:val="0000" w:firstRow="0" w:lastRow="0" w:firstColumn="0" w:lastColumn="0" w:noHBand="0" w:noVBand="0"/>
    </w:tblPr>
    <w:tblGrid>
      <w:gridCol w:w="9214"/>
      <w:gridCol w:w="9214"/>
      <w:gridCol w:w="239"/>
      <w:gridCol w:w="239"/>
    </w:tblGrid>
    <w:tr w:rsidR="0085593D" w14:paraId="424F67A8" w14:textId="77777777" w:rsidTr="0085593D">
      <w:tc>
        <w:tcPr>
          <w:tcW w:w="9214" w:type="dxa"/>
          <w:shd w:val="clear" w:color="auto" w:fill="auto"/>
        </w:tcPr>
        <w:p w14:paraId="6740AED4" w14:textId="77777777" w:rsidR="0085593D" w:rsidRDefault="0085593D" w:rsidP="000340C0">
          <w:pPr>
            <w:pStyle w:val="Stopka"/>
            <w:tabs>
              <w:tab w:val="left" w:pos="2018"/>
              <w:tab w:val="left" w:pos="3571"/>
              <w:tab w:val="right" w:pos="8998"/>
            </w:tabs>
            <w:ind w:left="-250"/>
          </w:pPr>
          <w:bookmarkStart w:id="5" w:name="_Hlk108783233"/>
          <w:bookmarkStart w:id="6" w:name="_Hlk25158893"/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E8B1BED" wp14:editId="79BB2956">
                <wp:simplePos x="0" y="0"/>
                <wp:positionH relativeFrom="column">
                  <wp:posOffset>4024630</wp:posOffset>
                </wp:positionH>
                <wp:positionV relativeFrom="paragraph">
                  <wp:posOffset>21946</wp:posOffset>
                </wp:positionV>
                <wp:extent cx="158115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340" y="21221"/>
                    <wp:lineTo x="21340" y="0"/>
                    <wp:lineTo x="0" y="0"/>
                  </wp:wrapPolygon>
                </wp:wrapTight>
                <wp:docPr id="145" name="Obraz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C2DCB12" wp14:editId="23D42AB6">
                <wp:simplePos x="0" y="0"/>
                <wp:positionH relativeFrom="column">
                  <wp:posOffset>-68326</wp:posOffset>
                </wp:positionH>
                <wp:positionV relativeFrom="paragraph">
                  <wp:posOffset>58521</wp:posOffset>
                </wp:positionV>
                <wp:extent cx="126682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38" y="20829"/>
                    <wp:lineTo x="21438" y="0"/>
                    <wp:lineTo x="0" y="0"/>
                  </wp:wrapPolygon>
                </wp:wrapTight>
                <wp:docPr id="146" name="Obraz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1D77524C" wp14:editId="059D00B5">
                <wp:simplePos x="0" y="0"/>
                <wp:positionH relativeFrom="column">
                  <wp:posOffset>2006143</wp:posOffset>
                </wp:positionH>
                <wp:positionV relativeFrom="paragraph">
                  <wp:posOffset>77368</wp:posOffset>
                </wp:positionV>
                <wp:extent cx="142875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312" y="20736"/>
                    <wp:lineTo x="21312" y="0"/>
                    <wp:lineTo x="0" y="0"/>
                  </wp:wrapPolygon>
                </wp:wrapTight>
                <wp:docPr id="147" name="Obraz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tab/>
          </w:r>
          <w:r>
            <w:tab/>
          </w:r>
        </w:p>
      </w:tc>
      <w:tc>
        <w:tcPr>
          <w:tcW w:w="9214" w:type="dxa"/>
          <w:shd w:val="clear" w:color="auto" w:fill="auto"/>
        </w:tcPr>
        <w:p w14:paraId="377FDF1F" w14:textId="77777777" w:rsidR="0085593D" w:rsidRDefault="0085593D" w:rsidP="000340C0">
          <w:pPr>
            <w:pStyle w:val="Stopka"/>
            <w:tabs>
              <w:tab w:val="left" w:pos="69"/>
            </w:tabs>
            <w:ind w:left="-253"/>
          </w:pPr>
          <w:r>
            <w:tab/>
          </w:r>
        </w:p>
      </w:tc>
      <w:tc>
        <w:tcPr>
          <w:tcW w:w="239" w:type="dxa"/>
          <w:shd w:val="clear" w:color="auto" w:fill="auto"/>
        </w:tcPr>
        <w:p w14:paraId="3F9F7583" w14:textId="77777777" w:rsidR="0085593D" w:rsidRDefault="0085593D" w:rsidP="000340C0">
          <w:pPr>
            <w:pStyle w:val="Stopka"/>
            <w:snapToGrid w:val="0"/>
            <w:jc w:val="center"/>
          </w:pPr>
        </w:p>
      </w:tc>
      <w:tc>
        <w:tcPr>
          <w:tcW w:w="239" w:type="dxa"/>
          <w:shd w:val="clear" w:color="auto" w:fill="auto"/>
        </w:tcPr>
        <w:p w14:paraId="636C06D8" w14:textId="77777777" w:rsidR="0085593D" w:rsidRDefault="0085593D" w:rsidP="000340C0">
          <w:pPr>
            <w:pStyle w:val="Stopka"/>
            <w:snapToGrid w:val="0"/>
            <w:jc w:val="right"/>
          </w:pPr>
        </w:p>
      </w:tc>
    </w:tr>
    <w:bookmarkEnd w:id="5"/>
  </w:tbl>
  <w:p w14:paraId="7B48740A" w14:textId="77777777" w:rsidR="0085593D" w:rsidRPr="001351D1" w:rsidRDefault="0085593D" w:rsidP="001351D1">
    <w:pPr>
      <w:suppressAutoHyphens/>
      <w:spacing w:after="0" w:line="240" w:lineRule="auto"/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pl-PL"/>
      </w:rPr>
    </w:pPr>
  </w:p>
  <w:p w14:paraId="2598A5EF" w14:textId="77777777" w:rsidR="0085593D" w:rsidRPr="000340C0" w:rsidRDefault="0085593D" w:rsidP="000340C0">
    <w:pPr>
      <w:pStyle w:val="Stopka1"/>
      <w:jc w:val="center"/>
      <w:rPr>
        <w:rFonts w:asciiTheme="minorHAnsi" w:hAnsiTheme="minorHAnsi"/>
        <w:sz w:val="16"/>
        <w:szCs w:val="16"/>
      </w:rPr>
    </w:pPr>
    <w:bookmarkStart w:id="7" w:name="_Hlk108783256"/>
    <w:bookmarkEnd w:id="6"/>
    <w:r w:rsidRPr="000340C0">
      <w:rPr>
        <w:rFonts w:asciiTheme="minorHAnsi" w:hAnsiTheme="minorHAnsi"/>
        <w:sz w:val="16"/>
        <w:szCs w:val="16"/>
      </w:rPr>
      <w:t xml:space="preserve">Projekt „Standardy obsługi inwestora w samorządach województwa podlaskiego”, jest współfinansowany przez Unię Europejską ze środków Europejskiego Funduszu Społecznego w ramach Programu Operacyjnego Wiedza Edukacja Rozwój na lata 2014-2020, </w:t>
    </w:r>
    <w:r w:rsidRPr="000340C0">
      <w:rPr>
        <w:rFonts w:asciiTheme="minorHAnsi" w:hAnsiTheme="minorHAnsi"/>
        <w:bCs/>
        <w:sz w:val="16"/>
        <w:szCs w:val="16"/>
      </w:rPr>
      <w:t>Oś priorytetowa</w:t>
    </w:r>
    <w:r w:rsidRPr="000340C0">
      <w:rPr>
        <w:rFonts w:asciiTheme="minorHAnsi" w:hAnsiTheme="minorHAnsi"/>
        <w:b/>
        <w:bCs/>
        <w:sz w:val="16"/>
        <w:szCs w:val="16"/>
      </w:rPr>
      <w:t xml:space="preserve"> </w:t>
    </w:r>
    <w:r w:rsidRPr="000340C0">
      <w:rPr>
        <w:rFonts w:asciiTheme="minorHAnsi" w:hAnsiTheme="minorHAnsi"/>
        <w:sz w:val="16"/>
        <w:szCs w:val="16"/>
      </w:rPr>
      <w:t>II. Efektywne polityki publiczne dla rynku pracy, gospodarki i edukacji, Działanie 2.18 Wysokiej jakości usługi administracyjne.</w:t>
    </w:r>
  </w:p>
  <w:bookmarkEnd w:id="7"/>
  <w:p w14:paraId="6C2296DE" w14:textId="77777777" w:rsidR="0085593D" w:rsidRPr="0007012E" w:rsidRDefault="0085593D" w:rsidP="00CF7911">
    <w:pPr>
      <w:pStyle w:val="wypunktowanie"/>
      <w:numPr>
        <w:ilvl w:val="0"/>
        <w:numId w:val="0"/>
      </w:numPr>
      <w:spacing w:line="264" w:lineRule="auto"/>
      <w:ind w:left="284" w:right="-28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5861"/>
        </w:tabs>
        <w:ind w:left="-5861" w:firstLine="0"/>
      </w:pPr>
    </w:lvl>
  </w:abstractNum>
  <w:abstractNum w:abstractNumId="1" w15:restartNumberingAfterBreak="0">
    <w:nsid w:val="013C015B"/>
    <w:multiLevelType w:val="hybridMultilevel"/>
    <w:tmpl w:val="DCB2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E07"/>
    <w:multiLevelType w:val="hybridMultilevel"/>
    <w:tmpl w:val="66CC0640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19045194"/>
    <w:multiLevelType w:val="hybridMultilevel"/>
    <w:tmpl w:val="C578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5E2"/>
    <w:multiLevelType w:val="hybridMultilevel"/>
    <w:tmpl w:val="CDCE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A5861"/>
    <w:multiLevelType w:val="hybridMultilevel"/>
    <w:tmpl w:val="9F52B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1176"/>
    <w:multiLevelType w:val="hybridMultilevel"/>
    <w:tmpl w:val="8AF8AC50"/>
    <w:lvl w:ilvl="0" w:tplc="2C5C3B4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5DB"/>
    <w:multiLevelType w:val="hybridMultilevel"/>
    <w:tmpl w:val="331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255A"/>
    <w:multiLevelType w:val="hybridMultilevel"/>
    <w:tmpl w:val="994C7BF6"/>
    <w:lvl w:ilvl="0" w:tplc="1C5EB77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458"/>
    <w:multiLevelType w:val="hybridMultilevel"/>
    <w:tmpl w:val="4238E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C31942"/>
    <w:multiLevelType w:val="hybridMultilevel"/>
    <w:tmpl w:val="6B063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C866BA"/>
    <w:multiLevelType w:val="hybridMultilevel"/>
    <w:tmpl w:val="5076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B742B"/>
    <w:multiLevelType w:val="hybridMultilevel"/>
    <w:tmpl w:val="A2BA6B58"/>
    <w:lvl w:ilvl="0" w:tplc="17F8E298">
      <w:start w:val="1"/>
      <w:numFmt w:val="lowerLetter"/>
      <w:lvlText w:val="%1)"/>
      <w:lvlJc w:val="left"/>
      <w:pPr>
        <w:ind w:left="14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3" w15:restartNumberingAfterBreak="0">
    <w:nsid w:val="3EA80049"/>
    <w:multiLevelType w:val="multilevel"/>
    <w:tmpl w:val="2EAE50FA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-42"/>
        </w:tabs>
        <w:ind w:left="1398" w:hanging="360"/>
      </w:pPr>
    </w:lvl>
    <w:lvl w:ilvl="2">
      <w:start w:val="1"/>
      <w:numFmt w:val="lowerRoman"/>
      <w:lvlText w:val="%3."/>
      <w:lvlJc w:val="right"/>
      <w:pPr>
        <w:tabs>
          <w:tab w:val="num" w:pos="-42"/>
        </w:tabs>
        <w:ind w:left="2118" w:hanging="180"/>
      </w:pPr>
    </w:lvl>
    <w:lvl w:ilvl="3">
      <w:start w:val="1"/>
      <w:numFmt w:val="decimal"/>
      <w:lvlText w:val="%4."/>
      <w:lvlJc w:val="left"/>
      <w:pPr>
        <w:tabs>
          <w:tab w:val="num" w:pos="-42"/>
        </w:tabs>
        <w:ind w:left="2838" w:hanging="360"/>
      </w:pPr>
    </w:lvl>
    <w:lvl w:ilvl="4">
      <w:start w:val="1"/>
      <w:numFmt w:val="lowerLetter"/>
      <w:lvlText w:val="%5."/>
      <w:lvlJc w:val="left"/>
      <w:pPr>
        <w:tabs>
          <w:tab w:val="num" w:pos="-42"/>
        </w:tabs>
        <w:ind w:left="3558" w:hanging="360"/>
      </w:pPr>
    </w:lvl>
    <w:lvl w:ilvl="5">
      <w:start w:val="1"/>
      <w:numFmt w:val="lowerRoman"/>
      <w:lvlText w:val="%6."/>
      <w:lvlJc w:val="right"/>
      <w:pPr>
        <w:tabs>
          <w:tab w:val="num" w:pos="-42"/>
        </w:tabs>
        <w:ind w:left="4278" w:hanging="180"/>
      </w:pPr>
    </w:lvl>
    <w:lvl w:ilvl="6">
      <w:start w:val="1"/>
      <w:numFmt w:val="decimal"/>
      <w:lvlText w:val="%7."/>
      <w:lvlJc w:val="left"/>
      <w:pPr>
        <w:tabs>
          <w:tab w:val="num" w:pos="-42"/>
        </w:tabs>
        <w:ind w:left="4998" w:hanging="360"/>
      </w:pPr>
    </w:lvl>
    <w:lvl w:ilvl="7">
      <w:start w:val="1"/>
      <w:numFmt w:val="lowerLetter"/>
      <w:lvlText w:val="%8."/>
      <w:lvlJc w:val="left"/>
      <w:pPr>
        <w:tabs>
          <w:tab w:val="num" w:pos="-42"/>
        </w:tabs>
        <w:ind w:left="5718" w:hanging="360"/>
      </w:pPr>
    </w:lvl>
    <w:lvl w:ilvl="8">
      <w:start w:val="1"/>
      <w:numFmt w:val="lowerRoman"/>
      <w:lvlText w:val="%9."/>
      <w:lvlJc w:val="right"/>
      <w:pPr>
        <w:tabs>
          <w:tab w:val="num" w:pos="-42"/>
        </w:tabs>
        <w:ind w:left="6438" w:hanging="180"/>
      </w:pPr>
    </w:lvl>
  </w:abstractNum>
  <w:abstractNum w:abstractNumId="14" w15:restartNumberingAfterBreak="0">
    <w:nsid w:val="41F7746E"/>
    <w:multiLevelType w:val="multilevel"/>
    <w:tmpl w:val="E0D86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A944339"/>
    <w:multiLevelType w:val="hybridMultilevel"/>
    <w:tmpl w:val="470C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03CD"/>
    <w:multiLevelType w:val="hybridMultilevel"/>
    <w:tmpl w:val="029EB76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E0D0E83"/>
    <w:multiLevelType w:val="hybridMultilevel"/>
    <w:tmpl w:val="DC90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5A9D"/>
    <w:multiLevelType w:val="hybridMultilevel"/>
    <w:tmpl w:val="29BEE30A"/>
    <w:lvl w:ilvl="0" w:tplc="855A6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1181"/>
    <w:multiLevelType w:val="multilevel"/>
    <w:tmpl w:val="DDCEE9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5AF65CA4"/>
    <w:multiLevelType w:val="multilevel"/>
    <w:tmpl w:val="2D2C36FE"/>
    <w:lvl w:ilvl="0">
      <w:start w:val="1"/>
      <w:numFmt w:val="decimal"/>
      <w:pStyle w:val="wypunktowani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PS" w:hAnsi="SymbolPS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383B83"/>
    <w:multiLevelType w:val="hybridMultilevel"/>
    <w:tmpl w:val="BB32FD12"/>
    <w:lvl w:ilvl="0" w:tplc="427E726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54919"/>
    <w:multiLevelType w:val="hybridMultilevel"/>
    <w:tmpl w:val="04488A72"/>
    <w:name w:val="WW8Num42"/>
    <w:lvl w:ilvl="0" w:tplc="F764734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C693A"/>
    <w:multiLevelType w:val="hybridMultilevel"/>
    <w:tmpl w:val="3CB0B93E"/>
    <w:lvl w:ilvl="0" w:tplc="04150017">
      <w:start w:val="1"/>
      <w:numFmt w:val="lowerLetter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5" w15:restartNumberingAfterBreak="0">
    <w:nsid w:val="6B432A3A"/>
    <w:multiLevelType w:val="hybridMultilevel"/>
    <w:tmpl w:val="A39A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66A9A"/>
    <w:multiLevelType w:val="hybridMultilevel"/>
    <w:tmpl w:val="17EC2D68"/>
    <w:lvl w:ilvl="0" w:tplc="17F8E298">
      <w:start w:val="1"/>
      <w:numFmt w:val="lowerLetter"/>
      <w:lvlText w:val="%1)"/>
      <w:lvlJc w:val="left"/>
      <w:pPr>
        <w:ind w:left="15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7" w:hanging="360"/>
      </w:pPr>
    </w:lvl>
    <w:lvl w:ilvl="2" w:tplc="0415001B" w:tentative="1">
      <w:start w:val="1"/>
      <w:numFmt w:val="lowerRoman"/>
      <w:lvlText w:val="%3."/>
      <w:lvlJc w:val="right"/>
      <w:pPr>
        <w:ind w:left="2977" w:hanging="180"/>
      </w:pPr>
    </w:lvl>
    <w:lvl w:ilvl="3" w:tplc="0415000F" w:tentative="1">
      <w:start w:val="1"/>
      <w:numFmt w:val="decimal"/>
      <w:lvlText w:val="%4."/>
      <w:lvlJc w:val="left"/>
      <w:pPr>
        <w:ind w:left="3697" w:hanging="360"/>
      </w:pPr>
    </w:lvl>
    <w:lvl w:ilvl="4" w:tplc="04150019" w:tentative="1">
      <w:start w:val="1"/>
      <w:numFmt w:val="lowerLetter"/>
      <w:lvlText w:val="%5."/>
      <w:lvlJc w:val="left"/>
      <w:pPr>
        <w:ind w:left="4417" w:hanging="360"/>
      </w:pPr>
    </w:lvl>
    <w:lvl w:ilvl="5" w:tplc="0415001B" w:tentative="1">
      <w:start w:val="1"/>
      <w:numFmt w:val="lowerRoman"/>
      <w:lvlText w:val="%6."/>
      <w:lvlJc w:val="right"/>
      <w:pPr>
        <w:ind w:left="5137" w:hanging="180"/>
      </w:pPr>
    </w:lvl>
    <w:lvl w:ilvl="6" w:tplc="0415000F" w:tentative="1">
      <w:start w:val="1"/>
      <w:numFmt w:val="decimal"/>
      <w:lvlText w:val="%7."/>
      <w:lvlJc w:val="left"/>
      <w:pPr>
        <w:ind w:left="5857" w:hanging="360"/>
      </w:pPr>
    </w:lvl>
    <w:lvl w:ilvl="7" w:tplc="04150019" w:tentative="1">
      <w:start w:val="1"/>
      <w:numFmt w:val="lowerLetter"/>
      <w:lvlText w:val="%8."/>
      <w:lvlJc w:val="left"/>
      <w:pPr>
        <w:ind w:left="6577" w:hanging="360"/>
      </w:pPr>
    </w:lvl>
    <w:lvl w:ilvl="8" w:tplc="0415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7" w15:restartNumberingAfterBreak="0">
    <w:nsid w:val="703C0296"/>
    <w:multiLevelType w:val="hybridMultilevel"/>
    <w:tmpl w:val="E272C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60158"/>
    <w:multiLevelType w:val="hybridMultilevel"/>
    <w:tmpl w:val="8C24D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F17376"/>
    <w:multiLevelType w:val="multilevel"/>
    <w:tmpl w:val="8D68789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F307DB"/>
    <w:multiLevelType w:val="hybridMultilevel"/>
    <w:tmpl w:val="FB50C3D4"/>
    <w:lvl w:ilvl="0" w:tplc="04150017">
      <w:start w:val="1"/>
      <w:numFmt w:val="lowerLetter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1" w15:restartNumberingAfterBreak="0">
    <w:nsid w:val="799A55C1"/>
    <w:multiLevelType w:val="hybridMultilevel"/>
    <w:tmpl w:val="366C3A10"/>
    <w:lvl w:ilvl="0" w:tplc="1C5EB772">
      <w:start w:val="1"/>
      <w:numFmt w:val="decimal"/>
      <w:lvlText w:val="%1."/>
      <w:lvlJc w:val="left"/>
      <w:pPr>
        <w:ind w:left="1463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num w:numId="1" w16cid:durableId="1425881270">
    <w:abstractNumId w:val="0"/>
  </w:num>
  <w:num w:numId="2" w16cid:durableId="644745473">
    <w:abstractNumId w:val="29"/>
  </w:num>
  <w:num w:numId="3" w16cid:durableId="1024359848">
    <w:abstractNumId w:val="13"/>
  </w:num>
  <w:num w:numId="4" w16cid:durableId="1732540400">
    <w:abstractNumId w:val="21"/>
  </w:num>
  <w:num w:numId="5" w16cid:durableId="558321858">
    <w:abstractNumId w:val="20"/>
  </w:num>
  <w:num w:numId="6" w16cid:durableId="789085212">
    <w:abstractNumId w:val="19"/>
  </w:num>
  <w:num w:numId="7" w16cid:durableId="110326564">
    <w:abstractNumId w:val="11"/>
  </w:num>
  <w:num w:numId="8" w16cid:durableId="1236817839">
    <w:abstractNumId w:val="14"/>
  </w:num>
  <w:num w:numId="9" w16cid:durableId="1824466813">
    <w:abstractNumId w:val="8"/>
  </w:num>
  <w:num w:numId="10" w16cid:durableId="1175993316">
    <w:abstractNumId w:val="28"/>
  </w:num>
  <w:num w:numId="11" w16cid:durableId="1668944303">
    <w:abstractNumId w:val="4"/>
  </w:num>
  <w:num w:numId="12" w16cid:durableId="216867349">
    <w:abstractNumId w:val="22"/>
  </w:num>
  <w:num w:numId="13" w16cid:durableId="1565288300">
    <w:abstractNumId w:val="30"/>
  </w:num>
  <w:num w:numId="14" w16cid:durableId="10195048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173350">
    <w:abstractNumId w:val="10"/>
  </w:num>
  <w:num w:numId="16" w16cid:durableId="1806848481">
    <w:abstractNumId w:val="6"/>
  </w:num>
  <w:num w:numId="17" w16cid:durableId="1603758284">
    <w:abstractNumId w:val="9"/>
  </w:num>
  <w:num w:numId="18" w16cid:durableId="764619436">
    <w:abstractNumId w:val="12"/>
  </w:num>
  <w:num w:numId="19" w16cid:durableId="931737380">
    <w:abstractNumId w:val="17"/>
  </w:num>
  <w:num w:numId="20" w16cid:durableId="574242038">
    <w:abstractNumId w:val="16"/>
  </w:num>
  <w:num w:numId="21" w16cid:durableId="1738819267">
    <w:abstractNumId w:val="15"/>
  </w:num>
  <w:num w:numId="22" w16cid:durableId="1173183137">
    <w:abstractNumId w:val="3"/>
  </w:num>
  <w:num w:numId="23" w16cid:durableId="1299847140">
    <w:abstractNumId w:val="26"/>
  </w:num>
  <w:num w:numId="24" w16cid:durableId="180708633">
    <w:abstractNumId w:val="7"/>
  </w:num>
  <w:num w:numId="25" w16cid:durableId="968389873">
    <w:abstractNumId w:val="5"/>
  </w:num>
  <w:num w:numId="26" w16cid:durableId="1971860602">
    <w:abstractNumId w:val="27"/>
  </w:num>
  <w:num w:numId="27" w16cid:durableId="179660772">
    <w:abstractNumId w:val="25"/>
  </w:num>
  <w:num w:numId="28" w16cid:durableId="1961110250">
    <w:abstractNumId w:val="1"/>
  </w:num>
  <w:num w:numId="29" w16cid:durableId="1363096866">
    <w:abstractNumId w:val="2"/>
  </w:num>
  <w:num w:numId="30" w16cid:durableId="999188515">
    <w:abstractNumId w:val="24"/>
  </w:num>
  <w:num w:numId="31" w16cid:durableId="11873252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549"/>
    <w:rsid w:val="000019BB"/>
    <w:rsid w:val="000075C0"/>
    <w:rsid w:val="000148A0"/>
    <w:rsid w:val="00017136"/>
    <w:rsid w:val="000175A3"/>
    <w:rsid w:val="00020EDC"/>
    <w:rsid w:val="00022EE4"/>
    <w:rsid w:val="00026429"/>
    <w:rsid w:val="00030174"/>
    <w:rsid w:val="00030C94"/>
    <w:rsid w:val="00032655"/>
    <w:rsid w:val="000340C0"/>
    <w:rsid w:val="00035403"/>
    <w:rsid w:val="00040D5E"/>
    <w:rsid w:val="0004322C"/>
    <w:rsid w:val="0004387B"/>
    <w:rsid w:val="0004450D"/>
    <w:rsid w:val="00044FA1"/>
    <w:rsid w:val="00054924"/>
    <w:rsid w:val="00054AE9"/>
    <w:rsid w:val="00065321"/>
    <w:rsid w:val="0006770C"/>
    <w:rsid w:val="0007012E"/>
    <w:rsid w:val="000730E6"/>
    <w:rsid w:val="00076E4E"/>
    <w:rsid w:val="00085AC2"/>
    <w:rsid w:val="0008677C"/>
    <w:rsid w:val="00090B0B"/>
    <w:rsid w:val="000911F4"/>
    <w:rsid w:val="00094561"/>
    <w:rsid w:val="00096004"/>
    <w:rsid w:val="00096228"/>
    <w:rsid w:val="000A14A2"/>
    <w:rsid w:val="000A3D36"/>
    <w:rsid w:val="000A4FF9"/>
    <w:rsid w:val="000A7341"/>
    <w:rsid w:val="000B5C23"/>
    <w:rsid w:val="000B7E9C"/>
    <w:rsid w:val="000C5616"/>
    <w:rsid w:val="000D446E"/>
    <w:rsid w:val="000D5300"/>
    <w:rsid w:val="000D58E9"/>
    <w:rsid w:val="000E3077"/>
    <w:rsid w:val="000E34CE"/>
    <w:rsid w:val="000F0491"/>
    <w:rsid w:val="000F5DEF"/>
    <w:rsid w:val="00103C8F"/>
    <w:rsid w:val="001158F1"/>
    <w:rsid w:val="00120B5B"/>
    <w:rsid w:val="00127106"/>
    <w:rsid w:val="00130BC3"/>
    <w:rsid w:val="00131ED5"/>
    <w:rsid w:val="001334B4"/>
    <w:rsid w:val="0013371E"/>
    <w:rsid w:val="00134148"/>
    <w:rsid w:val="001351D1"/>
    <w:rsid w:val="00142715"/>
    <w:rsid w:val="00154279"/>
    <w:rsid w:val="00156648"/>
    <w:rsid w:val="00161260"/>
    <w:rsid w:val="00161905"/>
    <w:rsid w:val="001624C4"/>
    <w:rsid w:val="0016313F"/>
    <w:rsid w:val="001646EE"/>
    <w:rsid w:val="001671A7"/>
    <w:rsid w:val="001677E2"/>
    <w:rsid w:val="00170248"/>
    <w:rsid w:val="001756AB"/>
    <w:rsid w:val="00183CEB"/>
    <w:rsid w:val="00191EE5"/>
    <w:rsid w:val="001924AE"/>
    <w:rsid w:val="00195F47"/>
    <w:rsid w:val="00197F87"/>
    <w:rsid w:val="001A1F33"/>
    <w:rsid w:val="001A61B3"/>
    <w:rsid w:val="001B1BF5"/>
    <w:rsid w:val="001B5E0A"/>
    <w:rsid w:val="001B779E"/>
    <w:rsid w:val="001C3822"/>
    <w:rsid w:val="001C4DFC"/>
    <w:rsid w:val="001C52F6"/>
    <w:rsid w:val="001C7ADD"/>
    <w:rsid w:val="001E01AF"/>
    <w:rsid w:val="001E0816"/>
    <w:rsid w:val="001E20C7"/>
    <w:rsid w:val="001E5706"/>
    <w:rsid w:val="001E620C"/>
    <w:rsid w:val="001F5B38"/>
    <w:rsid w:val="00212D87"/>
    <w:rsid w:val="00216F29"/>
    <w:rsid w:val="00220CB4"/>
    <w:rsid w:val="00221CC8"/>
    <w:rsid w:val="00224CC9"/>
    <w:rsid w:val="00225C31"/>
    <w:rsid w:val="0023090C"/>
    <w:rsid w:val="00232232"/>
    <w:rsid w:val="002329DF"/>
    <w:rsid w:val="002335E2"/>
    <w:rsid w:val="002357F4"/>
    <w:rsid w:val="002362D9"/>
    <w:rsid w:val="00243A72"/>
    <w:rsid w:val="00250F3C"/>
    <w:rsid w:val="00252ECC"/>
    <w:rsid w:val="00253737"/>
    <w:rsid w:val="00254F6C"/>
    <w:rsid w:val="0025723D"/>
    <w:rsid w:val="002607C0"/>
    <w:rsid w:val="002653CB"/>
    <w:rsid w:val="00265C09"/>
    <w:rsid w:val="00265E53"/>
    <w:rsid w:val="00265FA4"/>
    <w:rsid w:val="00272709"/>
    <w:rsid w:val="00282356"/>
    <w:rsid w:val="002846DD"/>
    <w:rsid w:val="00286BA2"/>
    <w:rsid w:val="002914BB"/>
    <w:rsid w:val="00294A7F"/>
    <w:rsid w:val="002957C8"/>
    <w:rsid w:val="002965D6"/>
    <w:rsid w:val="00297D97"/>
    <w:rsid w:val="002A0014"/>
    <w:rsid w:val="002A185C"/>
    <w:rsid w:val="002A7E72"/>
    <w:rsid w:val="002B2C39"/>
    <w:rsid w:val="002B6424"/>
    <w:rsid w:val="002C16DE"/>
    <w:rsid w:val="002C2288"/>
    <w:rsid w:val="002C60E6"/>
    <w:rsid w:val="002D0189"/>
    <w:rsid w:val="002D0722"/>
    <w:rsid w:val="002D53B7"/>
    <w:rsid w:val="002E0A9B"/>
    <w:rsid w:val="002E6F52"/>
    <w:rsid w:val="002E7BFA"/>
    <w:rsid w:val="002F0704"/>
    <w:rsid w:val="002F0808"/>
    <w:rsid w:val="002F3013"/>
    <w:rsid w:val="002F5D67"/>
    <w:rsid w:val="00301A24"/>
    <w:rsid w:val="0030413E"/>
    <w:rsid w:val="00306544"/>
    <w:rsid w:val="00306FF9"/>
    <w:rsid w:val="003074E8"/>
    <w:rsid w:val="00310B2A"/>
    <w:rsid w:val="003143B4"/>
    <w:rsid w:val="00314BB4"/>
    <w:rsid w:val="00330062"/>
    <w:rsid w:val="00330ABE"/>
    <w:rsid w:val="00334C77"/>
    <w:rsid w:val="0034164A"/>
    <w:rsid w:val="00343D41"/>
    <w:rsid w:val="00343F07"/>
    <w:rsid w:val="0034516C"/>
    <w:rsid w:val="003520F3"/>
    <w:rsid w:val="003562CF"/>
    <w:rsid w:val="00357235"/>
    <w:rsid w:val="00360411"/>
    <w:rsid w:val="00364B3C"/>
    <w:rsid w:val="00370922"/>
    <w:rsid w:val="00372AEF"/>
    <w:rsid w:val="00374FEC"/>
    <w:rsid w:val="0037626B"/>
    <w:rsid w:val="003825B0"/>
    <w:rsid w:val="003875F0"/>
    <w:rsid w:val="003964DB"/>
    <w:rsid w:val="003A0DE9"/>
    <w:rsid w:val="003A3A7C"/>
    <w:rsid w:val="003B243E"/>
    <w:rsid w:val="003B4353"/>
    <w:rsid w:val="003B64BB"/>
    <w:rsid w:val="003C3169"/>
    <w:rsid w:val="003C3EAA"/>
    <w:rsid w:val="003C5C48"/>
    <w:rsid w:val="003C5CE2"/>
    <w:rsid w:val="003D1D45"/>
    <w:rsid w:val="003D2345"/>
    <w:rsid w:val="003D4A48"/>
    <w:rsid w:val="003D5D03"/>
    <w:rsid w:val="003D69C4"/>
    <w:rsid w:val="003E5F05"/>
    <w:rsid w:val="003E6016"/>
    <w:rsid w:val="003F73C7"/>
    <w:rsid w:val="00402546"/>
    <w:rsid w:val="0040582E"/>
    <w:rsid w:val="00405A72"/>
    <w:rsid w:val="00406ED5"/>
    <w:rsid w:val="004121A5"/>
    <w:rsid w:val="004129EF"/>
    <w:rsid w:val="00412C6D"/>
    <w:rsid w:val="004235DD"/>
    <w:rsid w:val="0042378C"/>
    <w:rsid w:val="0042638D"/>
    <w:rsid w:val="00432743"/>
    <w:rsid w:val="00433ED9"/>
    <w:rsid w:val="0043485A"/>
    <w:rsid w:val="004421DA"/>
    <w:rsid w:val="00443AAF"/>
    <w:rsid w:val="00450D54"/>
    <w:rsid w:val="004510A1"/>
    <w:rsid w:val="00453326"/>
    <w:rsid w:val="004533B5"/>
    <w:rsid w:val="00461108"/>
    <w:rsid w:val="00461513"/>
    <w:rsid w:val="00462F65"/>
    <w:rsid w:val="0046372B"/>
    <w:rsid w:val="00470E94"/>
    <w:rsid w:val="004759CE"/>
    <w:rsid w:val="00475E73"/>
    <w:rsid w:val="00480AA6"/>
    <w:rsid w:val="00482E1C"/>
    <w:rsid w:val="00486E81"/>
    <w:rsid w:val="004878EF"/>
    <w:rsid w:val="00490100"/>
    <w:rsid w:val="00493B1D"/>
    <w:rsid w:val="004943CC"/>
    <w:rsid w:val="00494FFB"/>
    <w:rsid w:val="0049644A"/>
    <w:rsid w:val="004A0550"/>
    <w:rsid w:val="004A2DE0"/>
    <w:rsid w:val="004A7AA7"/>
    <w:rsid w:val="004B0065"/>
    <w:rsid w:val="004B055E"/>
    <w:rsid w:val="004B0D45"/>
    <w:rsid w:val="004B3DE5"/>
    <w:rsid w:val="004C2FBA"/>
    <w:rsid w:val="004C6B93"/>
    <w:rsid w:val="004D2390"/>
    <w:rsid w:val="004D3557"/>
    <w:rsid w:val="004D78F8"/>
    <w:rsid w:val="004F1885"/>
    <w:rsid w:val="005010DC"/>
    <w:rsid w:val="0050363E"/>
    <w:rsid w:val="00504D65"/>
    <w:rsid w:val="00505370"/>
    <w:rsid w:val="005139EE"/>
    <w:rsid w:val="00516D63"/>
    <w:rsid w:val="0052026B"/>
    <w:rsid w:val="00523549"/>
    <w:rsid w:val="0053173A"/>
    <w:rsid w:val="00540218"/>
    <w:rsid w:val="005438A7"/>
    <w:rsid w:val="005447C5"/>
    <w:rsid w:val="0055228B"/>
    <w:rsid w:val="0055280E"/>
    <w:rsid w:val="00553DCA"/>
    <w:rsid w:val="0055760A"/>
    <w:rsid w:val="0056274B"/>
    <w:rsid w:val="00562DB8"/>
    <w:rsid w:val="00563AC9"/>
    <w:rsid w:val="00572E5B"/>
    <w:rsid w:val="00573103"/>
    <w:rsid w:val="00582B01"/>
    <w:rsid w:val="00585ACC"/>
    <w:rsid w:val="00585CA9"/>
    <w:rsid w:val="005877B1"/>
    <w:rsid w:val="00587E6F"/>
    <w:rsid w:val="005A174C"/>
    <w:rsid w:val="005A6D0E"/>
    <w:rsid w:val="005A6D1F"/>
    <w:rsid w:val="005B01A7"/>
    <w:rsid w:val="005B212A"/>
    <w:rsid w:val="005B53C4"/>
    <w:rsid w:val="005C042D"/>
    <w:rsid w:val="005C308F"/>
    <w:rsid w:val="005C3FC7"/>
    <w:rsid w:val="005D145B"/>
    <w:rsid w:val="005D3198"/>
    <w:rsid w:val="005D6263"/>
    <w:rsid w:val="005E19C3"/>
    <w:rsid w:val="005E2206"/>
    <w:rsid w:val="005E3329"/>
    <w:rsid w:val="005E675B"/>
    <w:rsid w:val="005E786E"/>
    <w:rsid w:val="005F026B"/>
    <w:rsid w:val="005F06F6"/>
    <w:rsid w:val="00600853"/>
    <w:rsid w:val="0060136D"/>
    <w:rsid w:val="00605409"/>
    <w:rsid w:val="00605D8B"/>
    <w:rsid w:val="00605ED5"/>
    <w:rsid w:val="006077A7"/>
    <w:rsid w:val="00612A34"/>
    <w:rsid w:val="00620B54"/>
    <w:rsid w:val="00621A32"/>
    <w:rsid w:val="00624521"/>
    <w:rsid w:val="006251BD"/>
    <w:rsid w:val="00625F19"/>
    <w:rsid w:val="006319CF"/>
    <w:rsid w:val="006335D2"/>
    <w:rsid w:val="00635542"/>
    <w:rsid w:val="00641991"/>
    <w:rsid w:val="00655D44"/>
    <w:rsid w:val="0065729B"/>
    <w:rsid w:val="006619DD"/>
    <w:rsid w:val="006639BF"/>
    <w:rsid w:val="00663B9B"/>
    <w:rsid w:val="0066494B"/>
    <w:rsid w:val="00665B92"/>
    <w:rsid w:val="00666A39"/>
    <w:rsid w:val="00677188"/>
    <w:rsid w:val="00677B67"/>
    <w:rsid w:val="0068095C"/>
    <w:rsid w:val="006834E1"/>
    <w:rsid w:val="0068585F"/>
    <w:rsid w:val="006864BB"/>
    <w:rsid w:val="00693189"/>
    <w:rsid w:val="006939DE"/>
    <w:rsid w:val="00693FD8"/>
    <w:rsid w:val="00695C98"/>
    <w:rsid w:val="006A2A4A"/>
    <w:rsid w:val="006A625A"/>
    <w:rsid w:val="006A7438"/>
    <w:rsid w:val="006C0099"/>
    <w:rsid w:val="006C096F"/>
    <w:rsid w:val="006C5783"/>
    <w:rsid w:val="006C5A8C"/>
    <w:rsid w:val="006D11A4"/>
    <w:rsid w:val="006D6A4F"/>
    <w:rsid w:val="006D71F9"/>
    <w:rsid w:val="006D775A"/>
    <w:rsid w:val="006E2795"/>
    <w:rsid w:val="006E3292"/>
    <w:rsid w:val="006E54EE"/>
    <w:rsid w:val="006E6516"/>
    <w:rsid w:val="006F06A3"/>
    <w:rsid w:val="006F0D48"/>
    <w:rsid w:val="006F4D70"/>
    <w:rsid w:val="007010CF"/>
    <w:rsid w:val="0071205B"/>
    <w:rsid w:val="00714454"/>
    <w:rsid w:val="0072054F"/>
    <w:rsid w:val="00725CCF"/>
    <w:rsid w:val="00726EA8"/>
    <w:rsid w:val="007309F3"/>
    <w:rsid w:val="00731395"/>
    <w:rsid w:val="0073251B"/>
    <w:rsid w:val="00733590"/>
    <w:rsid w:val="007355BD"/>
    <w:rsid w:val="00747545"/>
    <w:rsid w:val="00752BC8"/>
    <w:rsid w:val="0075370E"/>
    <w:rsid w:val="007569F0"/>
    <w:rsid w:val="00756B91"/>
    <w:rsid w:val="00760A46"/>
    <w:rsid w:val="00766D69"/>
    <w:rsid w:val="0077108A"/>
    <w:rsid w:val="0077579D"/>
    <w:rsid w:val="00776195"/>
    <w:rsid w:val="007808E7"/>
    <w:rsid w:val="00781E5F"/>
    <w:rsid w:val="00790463"/>
    <w:rsid w:val="0079275E"/>
    <w:rsid w:val="00796DB6"/>
    <w:rsid w:val="007A02ED"/>
    <w:rsid w:val="007A1C2F"/>
    <w:rsid w:val="007A33D4"/>
    <w:rsid w:val="007A4472"/>
    <w:rsid w:val="007A52C0"/>
    <w:rsid w:val="007A53D7"/>
    <w:rsid w:val="007B2B49"/>
    <w:rsid w:val="007B582C"/>
    <w:rsid w:val="007B5918"/>
    <w:rsid w:val="007C3A6D"/>
    <w:rsid w:val="007C4709"/>
    <w:rsid w:val="007D0D3F"/>
    <w:rsid w:val="007E2188"/>
    <w:rsid w:val="007E2344"/>
    <w:rsid w:val="007F044D"/>
    <w:rsid w:val="007F5F6C"/>
    <w:rsid w:val="007F6221"/>
    <w:rsid w:val="008019BA"/>
    <w:rsid w:val="00806F8C"/>
    <w:rsid w:val="00811EEC"/>
    <w:rsid w:val="00812851"/>
    <w:rsid w:val="00813DEC"/>
    <w:rsid w:val="00813F46"/>
    <w:rsid w:val="00815528"/>
    <w:rsid w:val="008172C6"/>
    <w:rsid w:val="00817723"/>
    <w:rsid w:val="00836097"/>
    <w:rsid w:val="00836698"/>
    <w:rsid w:val="0083740B"/>
    <w:rsid w:val="00841677"/>
    <w:rsid w:val="00841A20"/>
    <w:rsid w:val="008436A7"/>
    <w:rsid w:val="00850691"/>
    <w:rsid w:val="00852F92"/>
    <w:rsid w:val="0085593D"/>
    <w:rsid w:val="008572CB"/>
    <w:rsid w:val="008610E0"/>
    <w:rsid w:val="008633C8"/>
    <w:rsid w:val="008638ED"/>
    <w:rsid w:val="008656D7"/>
    <w:rsid w:val="00865CCC"/>
    <w:rsid w:val="008673D3"/>
    <w:rsid w:val="00872394"/>
    <w:rsid w:val="00872FCF"/>
    <w:rsid w:val="0087350E"/>
    <w:rsid w:val="00873653"/>
    <w:rsid w:val="0087558A"/>
    <w:rsid w:val="0087770E"/>
    <w:rsid w:val="008851BF"/>
    <w:rsid w:val="00887873"/>
    <w:rsid w:val="00890981"/>
    <w:rsid w:val="00891373"/>
    <w:rsid w:val="00891A39"/>
    <w:rsid w:val="00892CAE"/>
    <w:rsid w:val="0089337B"/>
    <w:rsid w:val="008A1628"/>
    <w:rsid w:val="008A1B30"/>
    <w:rsid w:val="008A41C4"/>
    <w:rsid w:val="008A42CF"/>
    <w:rsid w:val="008A4791"/>
    <w:rsid w:val="008A7B7E"/>
    <w:rsid w:val="008C06B5"/>
    <w:rsid w:val="008C10DC"/>
    <w:rsid w:val="008C482A"/>
    <w:rsid w:val="008D4826"/>
    <w:rsid w:val="008E22C1"/>
    <w:rsid w:val="008E2E52"/>
    <w:rsid w:val="008E5050"/>
    <w:rsid w:val="008F0881"/>
    <w:rsid w:val="008F2957"/>
    <w:rsid w:val="00900106"/>
    <w:rsid w:val="009002DD"/>
    <w:rsid w:val="00910DCE"/>
    <w:rsid w:val="009148E6"/>
    <w:rsid w:val="00915B0D"/>
    <w:rsid w:val="00924AC4"/>
    <w:rsid w:val="0092573D"/>
    <w:rsid w:val="0092670D"/>
    <w:rsid w:val="00931CD8"/>
    <w:rsid w:val="009355D5"/>
    <w:rsid w:val="0093623D"/>
    <w:rsid w:val="00941719"/>
    <w:rsid w:val="00941A7F"/>
    <w:rsid w:val="00941DED"/>
    <w:rsid w:val="00942101"/>
    <w:rsid w:val="00945768"/>
    <w:rsid w:val="00953AD5"/>
    <w:rsid w:val="009553F0"/>
    <w:rsid w:val="00965B1D"/>
    <w:rsid w:val="00967E36"/>
    <w:rsid w:val="0097198B"/>
    <w:rsid w:val="00972C09"/>
    <w:rsid w:val="00974BE2"/>
    <w:rsid w:val="009815DC"/>
    <w:rsid w:val="00991E29"/>
    <w:rsid w:val="0099352A"/>
    <w:rsid w:val="009947C6"/>
    <w:rsid w:val="009A4CFE"/>
    <w:rsid w:val="009A4F0A"/>
    <w:rsid w:val="009A6A3D"/>
    <w:rsid w:val="009C4B4E"/>
    <w:rsid w:val="009D5AD4"/>
    <w:rsid w:val="009D616B"/>
    <w:rsid w:val="009D6A77"/>
    <w:rsid w:val="009D6F98"/>
    <w:rsid w:val="009D7D4F"/>
    <w:rsid w:val="009F7DC4"/>
    <w:rsid w:val="00A00057"/>
    <w:rsid w:val="00A0034E"/>
    <w:rsid w:val="00A01C02"/>
    <w:rsid w:val="00A02BEC"/>
    <w:rsid w:val="00A03180"/>
    <w:rsid w:val="00A034CC"/>
    <w:rsid w:val="00A03865"/>
    <w:rsid w:val="00A0618A"/>
    <w:rsid w:val="00A13A41"/>
    <w:rsid w:val="00A141D1"/>
    <w:rsid w:val="00A14F65"/>
    <w:rsid w:val="00A15B4E"/>
    <w:rsid w:val="00A20235"/>
    <w:rsid w:val="00A21773"/>
    <w:rsid w:val="00A249AB"/>
    <w:rsid w:val="00A272D9"/>
    <w:rsid w:val="00A27448"/>
    <w:rsid w:val="00A31602"/>
    <w:rsid w:val="00A31D84"/>
    <w:rsid w:val="00A342C7"/>
    <w:rsid w:val="00A344C7"/>
    <w:rsid w:val="00A410E9"/>
    <w:rsid w:val="00A41D0E"/>
    <w:rsid w:val="00A4259C"/>
    <w:rsid w:val="00A52556"/>
    <w:rsid w:val="00A52EE7"/>
    <w:rsid w:val="00A53DA6"/>
    <w:rsid w:val="00A54B80"/>
    <w:rsid w:val="00A614EB"/>
    <w:rsid w:val="00A61F5C"/>
    <w:rsid w:val="00A62335"/>
    <w:rsid w:val="00A62496"/>
    <w:rsid w:val="00A63C8B"/>
    <w:rsid w:val="00A6450A"/>
    <w:rsid w:val="00A64DCF"/>
    <w:rsid w:val="00A65065"/>
    <w:rsid w:val="00A671CA"/>
    <w:rsid w:val="00A679BD"/>
    <w:rsid w:val="00A72464"/>
    <w:rsid w:val="00A735CF"/>
    <w:rsid w:val="00A75D06"/>
    <w:rsid w:val="00A760F8"/>
    <w:rsid w:val="00A80874"/>
    <w:rsid w:val="00A829C7"/>
    <w:rsid w:val="00A9020F"/>
    <w:rsid w:val="00A90E73"/>
    <w:rsid w:val="00A91C20"/>
    <w:rsid w:val="00A9344E"/>
    <w:rsid w:val="00AA7414"/>
    <w:rsid w:val="00AB60CF"/>
    <w:rsid w:val="00AB7B54"/>
    <w:rsid w:val="00AB7F69"/>
    <w:rsid w:val="00AC0D3A"/>
    <w:rsid w:val="00AC582C"/>
    <w:rsid w:val="00AC631B"/>
    <w:rsid w:val="00AC77D6"/>
    <w:rsid w:val="00AD2EBA"/>
    <w:rsid w:val="00AD34BD"/>
    <w:rsid w:val="00AD4122"/>
    <w:rsid w:val="00AD5094"/>
    <w:rsid w:val="00AD59FE"/>
    <w:rsid w:val="00AD7314"/>
    <w:rsid w:val="00AE1663"/>
    <w:rsid w:val="00AE4715"/>
    <w:rsid w:val="00AF0DEA"/>
    <w:rsid w:val="00AF1951"/>
    <w:rsid w:val="00AF494C"/>
    <w:rsid w:val="00AF505D"/>
    <w:rsid w:val="00B063C5"/>
    <w:rsid w:val="00B10AFA"/>
    <w:rsid w:val="00B16691"/>
    <w:rsid w:val="00B169F3"/>
    <w:rsid w:val="00B24176"/>
    <w:rsid w:val="00B26BC7"/>
    <w:rsid w:val="00B335C2"/>
    <w:rsid w:val="00B3466E"/>
    <w:rsid w:val="00B3510C"/>
    <w:rsid w:val="00B35627"/>
    <w:rsid w:val="00B3577C"/>
    <w:rsid w:val="00B36EBE"/>
    <w:rsid w:val="00B41A87"/>
    <w:rsid w:val="00B42EC2"/>
    <w:rsid w:val="00B430B1"/>
    <w:rsid w:val="00B5117A"/>
    <w:rsid w:val="00B52F27"/>
    <w:rsid w:val="00B53AD0"/>
    <w:rsid w:val="00B53C0E"/>
    <w:rsid w:val="00B5543E"/>
    <w:rsid w:val="00B57F32"/>
    <w:rsid w:val="00B61C75"/>
    <w:rsid w:val="00B70474"/>
    <w:rsid w:val="00B70DCD"/>
    <w:rsid w:val="00B71934"/>
    <w:rsid w:val="00B73BFF"/>
    <w:rsid w:val="00B834EA"/>
    <w:rsid w:val="00B844ED"/>
    <w:rsid w:val="00B9100F"/>
    <w:rsid w:val="00B9189D"/>
    <w:rsid w:val="00B932BD"/>
    <w:rsid w:val="00BA02AF"/>
    <w:rsid w:val="00BA09C9"/>
    <w:rsid w:val="00BB35AA"/>
    <w:rsid w:val="00BB7558"/>
    <w:rsid w:val="00BB776E"/>
    <w:rsid w:val="00BC26CB"/>
    <w:rsid w:val="00BC3A06"/>
    <w:rsid w:val="00BC579B"/>
    <w:rsid w:val="00BC6EB6"/>
    <w:rsid w:val="00BC7082"/>
    <w:rsid w:val="00BC7BB6"/>
    <w:rsid w:val="00BD4253"/>
    <w:rsid w:val="00BD4615"/>
    <w:rsid w:val="00BD5934"/>
    <w:rsid w:val="00BD5994"/>
    <w:rsid w:val="00BD7723"/>
    <w:rsid w:val="00BD7DA7"/>
    <w:rsid w:val="00BE2057"/>
    <w:rsid w:val="00BE68DA"/>
    <w:rsid w:val="00BE6A59"/>
    <w:rsid w:val="00BE74DB"/>
    <w:rsid w:val="00BE7654"/>
    <w:rsid w:val="00BF06B8"/>
    <w:rsid w:val="00BF0B17"/>
    <w:rsid w:val="00BF4100"/>
    <w:rsid w:val="00C01318"/>
    <w:rsid w:val="00C03304"/>
    <w:rsid w:val="00C0700F"/>
    <w:rsid w:val="00C1283A"/>
    <w:rsid w:val="00C12A0A"/>
    <w:rsid w:val="00C15844"/>
    <w:rsid w:val="00C1653B"/>
    <w:rsid w:val="00C20809"/>
    <w:rsid w:val="00C21578"/>
    <w:rsid w:val="00C21CCA"/>
    <w:rsid w:val="00C2245E"/>
    <w:rsid w:val="00C25F93"/>
    <w:rsid w:val="00C26392"/>
    <w:rsid w:val="00C30D10"/>
    <w:rsid w:val="00C318B9"/>
    <w:rsid w:val="00C33C77"/>
    <w:rsid w:val="00C4022C"/>
    <w:rsid w:val="00C43925"/>
    <w:rsid w:val="00C43959"/>
    <w:rsid w:val="00C4540A"/>
    <w:rsid w:val="00C5410D"/>
    <w:rsid w:val="00C565BC"/>
    <w:rsid w:val="00C567CC"/>
    <w:rsid w:val="00C573A0"/>
    <w:rsid w:val="00C635C4"/>
    <w:rsid w:val="00C64F80"/>
    <w:rsid w:val="00C678CF"/>
    <w:rsid w:val="00C71BC8"/>
    <w:rsid w:val="00C72445"/>
    <w:rsid w:val="00C73F93"/>
    <w:rsid w:val="00C75DB0"/>
    <w:rsid w:val="00C765CA"/>
    <w:rsid w:val="00C777C0"/>
    <w:rsid w:val="00C86536"/>
    <w:rsid w:val="00C90DCF"/>
    <w:rsid w:val="00C934A9"/>
    <w:rsid w:val="00C976D4"/>
    <w:rsid w:val="00CA1D13"/>
    <w:rsid w:val="00CC4D26"/>
    <w:rsid w:val="00CD485B"/>
    <w:rsid w:val="00CD7CDA"/>
    <w:rsid w:val="00CE13C1"/>
    <w:rsid w:val="00CE40AF"/>
    <w:rsid w:val="00CE72CD"/>
    <w:rsid w:val="00CE7CCA"/>
    <w:rsid w:val="00CF27A5"/>
    <w:rsid w:val="00CF4766"/>
    <w:rsid w:val="00CF580C"/>
    <w:rsid w:val="00CF7911"/>
    <w:rsid w:val="00D03231"/>
    <w:rsid w:val="00D03B62"/>
    <w:rsid w:val="00D062F8"/>
    <w:rsid w:val="00D065D9"/>
    <w:rsid w:val="00D07B93"/>
    <w:rsid w:val="00D07EFE"/>
    <w:rsid w:val="00D110CE"/>
    <w:rsid w:val="00D23547"/>
    <w:rsid w:val="00D23B76"/>
    <w:rsid w:val="00D27862"/>
    <w:rsid w:val="00D30691"/>
    <w:rsid w:val="00D30D13"/>
    <w:rsid w:val="00D42C90"/>
    <w:rsid w:val="00D42EC4"/>
    <w:rsid w:val="00D45983"/>
    <w:rsid w:val="00D53696"/>
    <w:rsid w:val="00D563C2"/>
    <w:rsid w:val="00D5770E"/>
    <w:rsid w:val="00D608F0"/>
    <w:rsid w:val="00D62349"/>
    <w:rsid w:val="00D659CB"/>
    <w:rsid w:val="00D66CD8"/>
    <w:rsid w:val="00D774F7"/>
    <w:rsid w:val="00D804B2"/>
    <w:rsid w:val="00D843DE"/>
    <w:rsid w:val="00D84549"/>
    <w:rsid w:val="00D85991"/>
    <w:rsid w:val="00D85ECB"/>
    <w:rsid w:val="00D96A38"/>
    <w:rsid w:val="00D970A3"/>
    <w:rsid w:val="00D97500"/>
    <w:rsid w:val="00D97B8A"/>
    <w:rsid w:val="00DA18F9"/>
    <w:rsid w:val="00DA1F95"/>
    <w:rsid w:val="00DA397C"/>
    <w:rsid w:val="00DA4049"/>
    <w:rsid w:val="00DB0488"/>
    <w:rsid w:val="00DB4048"/>
    <w:rsid w:val="00DB5104"/>
    <w:rsid w:val="00DC087B"/>
    <w:rsid w:val="00DC4C1F"/>
    <w:rsid w:val="00DD1519"/>
    <w:rsid w:val="00DD1651"/>
    <w:rsid w:val="00DE1462"/>
    <w:rsid w:val="00DE1EA7"/>
    <w:rsid w:val="00DF1BE2"/>
    <w:rsid w:val="00DF6A9D"/>
    <w:rsid w:val="00DF7303"/>
    <w:rsid w:val="00E02DD9"/>
    <w:rsid w:val="00E05461"/>
    <w:rsid w:val="00E1124E"/>
    <w:rsid w:val="00E1145C"/>
    <w:rsid w:val="00E13B30"/>
    <w:rsid w:val="00E20218"/>
    <w:rsid w:val="00E332C2"/>
    <w:rsid w:val="00E342D2"/>
    <w:rsid w:val="00E3577B"/>
    <w:rsid w:val="00E52F4A"/>
    <w:rsid w:val="00E55560"/>
    <w:rsid w:val="00E60927"/>
    <w:rsid w:val="00E74A5C"/>
    <w:rsid w:val="00E824D1"/>
    <w:rsid w:val="00E842CE"/>
    <w:rsid w:val="00E91F43"/>
    <w:rsid w:val="00EA00D7"/>
    <w:rsid w:val="00EA1F53"/>
    <w:rsid w:val="00EA5DFC"/>
    <w:rsid w:val="00EA6BCE"/>
    <w:rsid w:val="00EB3748"/>
    <w:rsid w:val="00EB3991"/>
    <w:rsid w:val="00EB4227"/>
    <w:rsid w:val="00EB5549"/>
    <w:rsid w:val="00EC4341"/>
    <w:rsid w:val="00ED5F99"/>
    <w:rsid w:val="00EE1549"/>
    <w:rsid w:val="00EE4E08"/>
    <w:rsid w:val="00EE4EE7"/>
    <w:rsid w:val="00EF04BC"/>
    <w:rsid w:val="00EF46F3"/>
    <w:rsid w:val="00EF4FB3"/>
    <w:rsid w:val="00EF7118"/>
    <w:rsid w:val="00F00F88"/>
    <w:rsid w:val="00F01EB0"/>
    <w:rsid w:val="00F02217"/>
    <w:rsid w:val="00F043FF"/>
    <w:rsid w:val="00F06A43"/>
    <w:rsid w:val="00F120CD"/>
    <w:rsid w:val="00F165C4"/>
    <w:rsid w:val="00F17DEA"/>
    <w:rsid w:val="00F307BF"/>
    <w:rsid w:val="00F34555"/>
    <w:rsid w:val="00F437B5"/>
    <w:rsid w:val="00F46B92"/>
    <w:rsid w:val="00F519A4"/>
    <w:rsid w:val="00F51E52"/>
    <w:rsid w:val="00F52A0C"/>
    <w:rsid w:val="00F54C96"/>
    <w:rsid w:val="00F57936"/>
    <w:rsid w:val="00F60B35"/>
    <w:rsid w:val="00F646B7"/>
    <w:rsid w:val="00F65B8A"/>
    <w:rsid w:val="00F67B7B"/>
    <w:rsid w:val="00F7196E"/>
    <w:rsid w:val="00F71A1C"/>
    <w:rsid w:val="00F73FC2"/>
    <w:rsid w:val="00F8132A"/>
    <w:rsid w:val="00F838F6"/>
    <w:rsid w:val="00F90635"/>
    <w:rsid w:val="00F9355B"/>
    <w:rsid w:val="00FA0A75"/>
    <w:rsid w:val="00FA106D"/>
    <w:rsid w:val="00FA20AF"/>
    <w:rsid w:val="00FA3C9E"/>
    <w:rsid w:val="00FB035C"/>
    <w:rsid w:val="00FB6D3F"/>
    <w:rsid w:val="00FC008C"/>
    <w:rsid w:val="00FC1C18"/>
    <w:rsid w:val="00FC3424"/>
    <w:rsid w:val="00FC6587"/>
    <w:rsid w:val="00FD040C"/>
    <w:rsid w:val="00FD263A"/>
    <w:rsid w:val="00FD4AB6"/>
    <w:rsid w:val="00FD5F2F"/>
    <w:rsid w:val="00FE0F9B"/>
    <w:rsid w:val="00FE4E85"/>
    <w:rsid w:val="00FE6A10"/>
    <w:rsid w:val="00FE7812"/>
    <w:rsid w:val="00FF41D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5AB1302"/>
  <w15:docId w15:val="{8B71E505-FAD8-4230-9EB4-0ACD884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84549"/>
    <w:pPr>
      <w:keepNext/>
      <w:numPr>
        <w:numId w:val="1"/>
      </w:numPr>
      <w:suppressAutoHyphens/>
      <w:spacing w:before="240" w:after="60" w:line="254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96DB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4549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84549"/>
    <w:pPr>
      <w:ind w:left="720"/>
      <w:contextualSpacing/>
    </w:pPr>
  </w:style>
  <w:style w:type="paragraph" w:styleId="Bezodstpw">
    <w:name w:val="No Spacing"/>
    <w:uiPriority w:val="1"/>
    <w:qFormat/>
    <w:rsid w:val="00D845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49"/>
  </w:style>
  <w:style w:type="paragraph" w:styleId="Stopka">
    <w:name w:val="footer"/>
    <w:basedOn w:val="Normalny"/>
    <w:link w:val="StopkaZnak"/>
    <w:uiPriority w:val="99"/>
    <w:unhideWhenUsed/>
    <w:rsid w:val="00D8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84549"/>
  </w:style>
  <w:style w:type="table" w:styleId="Tabela-Siatka">
    <w:name w:val="Table Grid"/>
    <w:basedOn w:val="Standardowy"/>
    <w:uiPriority w:val="39"/>
    <w:rsid w:val="00D8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84549"/>
  </w:style>
  <w:style w:type="paragraph" w:styleId="Tekstdymka">
    <w:name w:val="Balloon Text"/>
    <w:basedOn w:val="Normalny"/>
    <w:link w:val="TekstdymkaZnak"/>
    <w:uiPriority w:val="99"/>
    <w:semiHidden/>
    <w:unhideWhenUsed/>
    <w:rsid w:val="00D8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D30691"/>
  </w:style>
  <w:style w:type="character" w:customStyle="1" w:styleId="Nagwek2Znak">
    <w:name w:val="Nagłówek 2 Znak"/>
    <w:basedOn w:val="Domylnaczcionkaakapitu"/>
    <w:link w:val="Nagwek2"/>
    <w:rsid w:val="00796DB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prawka">
    <w:name w:val="Revision"/>
    <w:hidden/>
    <w:uiPriority w:val="99"/>
    <w:semiHidden/>
    <w:rsid w:val="00BB776E"/>
    <w:pPr>
      <w:spacing w:after="0" w:line="240" w:lineRule="auto"/>
    </w:pPr>
  </w:style>
  <w:style w:type="paragraph" w:customStyle="1" w:styleId="Default">
    <w:name w:val="Default"/>
    <w:qFormat/>
    <w:rsid w:val="00C73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punktowanie">
    <w:name w:val="wypunktowanie"/>
    <w:basedOn w:val="Normalny"/>
    <w:rsid w:val="00C73F9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E0816"/>
    <w:rPr>
      <w:b/>
      <w:bCs/>
    </w:rPr>
  </w:style>
  <w:style w:type="character" w:styleId="Uwydatnienie">
    <w:name w:val="Emphasis"/>
    <w:basedOn w:val="Domylnaczcionkaakapitu"/>
    <w:uiPriority w:val="20"/>
    <w:qFormat/>
    <w:rsid w:val="00C26392"/>
    <w:rPr>
      <w:i/>
      <w:iCs/>
    </w:rPr>
  </w:style>
  <w:style w:type="paragraph" w:customStyle="1" w:styleId="Textbody">
    <w:name w:val="Text body"/>
    <w:basedOn w:val="Normalny"/>
    <w:rsid w:val="002572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B779E"/>
    <w:rPr>
      <w:color w:val="0000FF" w:themeColor="hyperlink"/>
      <w:u w:val="single"/>
    </w:rPr>
  </w:style>
  <w:style w:type="paragraph" w:customStyle="1" w:styleId="Nagwek11">
    <w:name w:val="Nagłówek 11"/>
    <w:basedOn w:val="Normalny"/>
    <w:next w:val="Normalny"/>
    <w:uiPriority w:val="9"/>
    <w:qFormat/>
    <w:rsid w:val="005877B1"/>
    <w:pPr>
      <w:keepNext/>
      <w:keepLines/>
      <w:numPr>
        <w:numId w:val="5"/>
      </w:numPr>
      <w:suppressAutoHyphens/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877B1"/>
    <w:pPr>
      <w:keepNext/>
      <w:keepLines/>
      <w:numPr>
        <w:ilvl w:val="1"/>
        <w:numId w:val="5"/>
      </w:numPr>
      <w:shd w:val="clear" w:color="auto" w:fill="F2F2F2" w:themeFill="background1" w:themeFillShade="F2"/>
      <w:suppressAutoHyphens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877B1"/>
    <w:pPr>
      <w:keepNext/>
      <w:keepLines/>
      <w:numPr>
        <w:ilvl w:val="2"/>
        <w:numId w:val="5"/>
      </w:numPr>
      <w:suppressAutoHyphens/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877B1"/>
    <w:pPr>
      <w:keepNext/>
      <w:keepLines/>
      <w:numPr>
        <w:ilvl w:val="3"/>
        <w:numId w:val="5"/>
      </w:numPr>
      <w:suppressAutoHyphens/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877B1"/>
    <w:pPr>
      <w:keepNext/>
      <w:keepLines/>
      <w:numPr>
        <w:ilvl w:val="4"/>
        <w:numId w:val="5"/>
      </w:numPr>
      <w:suppressAutoHyphens/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877B1"/>
    <w:pPr>
      <w:keepNext/>
      <w:keepLines/>
      <w:numPr>
        <w:ilvl w:val="5"/>
        <w:numId w:val="5"/>
      </w:numPr>
      <w:suppressAutoHyphens/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6"/>
        <w:numId w:val="5"/>
      </w:numPr>
      <w:suppressAutoHyphens/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7"/>
        <w:numId w:val="5"/>
      </w:numPr>
      <w:suppressAutoHyphens/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877B1"/>
    <w:pPr>
      <w:keepNext/>
      <w:keepLines/>
      <w:numPr>
        <w:ilvl w:val="8"/>
        <w:numId w:val="5"/>
      </w:numPr>
      <w:suppressAutoHyphens/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5D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2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C48"/>
    <w:rPr>
      <w:vertAlign w:val="superscript"/>
    </w:rPr>
  </w:style>
  <w:style w:type="paragraph" w:customStyle="1" w:styleId="Stopka1">
    <w:name w:val="Stopka1"/>
    <w:basedOn w:val="Normalny"/>
    <w:uiPriority w:val="99"/>
    <w:unhideWhenUsed/>
    <w:rsid w:val="000340C0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eastAsia="Calibri" w:hAnsi="Calibri" w:cstheme="minorHAnsi"/>
      <w:spacing w:val="-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1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CD74-53BA-42A8-A237-11895155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Stypułkowska Agnieszka</cp:lastModifiedBy>
  <cp:revision>56</cp:revision>
  <cp:lastPrinted>2022-10-18T11:13:00Z</cp:lastPrinted>
  <dcterms:created xsi:type="dcterms:W3CDTF">2022-07-13T12:54:00Z</dcterms:created>
  <dcterms:modified xsi:type="dcterms:W3CDTF">2022-10-27T10:01:00Z</dcterms:modified>
</cp:coreProperties>
</file>