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4370" w14:textId="5BFD9F12" w:rsidR="00BA20B9" w:rsidRDefault="00513BF4" w:rsidP="004720DF">
      <w:pPr>
        <w:ind w:left="720" w:hanging="360"/>
        <w:jc w:val="center"/>
      </w:pPr>
      <w:r>
        <w:rPr>
          <w:noProof/>
          <w:lang w:eastAsia="pl-PL"/>
        </w:rPr>
        <w:drawing>
          <wp:inline distT="0" distB="0" distL="0" distR="0" wp14:anchorId="2BCC6DBA" wp14:editId="5C9A3988">
            <wp:extent cx="2383790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D968B" w14:textId="6D118139" w:rsidR="00A143A9" w:rsidRPr="00533FBF" w:rsidRDefault="00A143A9" w:rsidP="00A25A50">
      <w:pPr>
        <w:pStyle w:val="Nagwek"/>
        <w:ind w:left="57"/>
        <w:jc w:val="right"/>
        <w:rPr>
          <w:rFonts w:cstheme="minorHAnsi"/>
          <w:noProof/>
        </w:rPr>
      </w:pPr>
      <w:r w:rsidRPr="00533FBF">
        <w:rPr>
          <w:rFonts w:eastAsia="Calibri" w:cstheme="minorHAnsi"/>
        </w:rPr>
        <w:t xml:space="preserve"> </w:t>
      </w:r>
      <w:r w:rsidR="00513BF4" w:rsidRPr="00533FBF">
        <w:rPr>
          <w:rFonts w:eastAsia="Calibri" w:cstheme="minorHAnsi"/>
        </w:rPr>
        <w:t>AZ.262.</w:t>
      </w:r>
      <w:r w:rsidR="00FF3CA7">
        <w:rPr>
          <w:rFonts w:eastAsia="Calibri" w:cstheme="minorHAnsi"/>
        </w:rPr>
        <w:t>2682</w:t>
      </w:r>
      <w:r w:rsidR="00513BF4" w:rsidRPr="00533FBF">
        <w:rPr>
          <w:rFonts w:eastAsia="Calibri" w:cstheme="minorHAnsi"/>
        </w:rPr>
        <w:t>.2024</w:t>
      </w:r>
    </w:p>
    <w:p w14:paraId="49BF55CA" w14:textId="6A8299E5" w:rsidR="00843D72" w:rsidRPr="00533FBF" w:rsidRDefault="00A25A50" w:rsidP="008C23AA">
      <w:pPr>
        <w:spacing w:after="0" w:line="240" w:lineRule="auto"/>
        <w:ind w:left="57"/>
        <w:jc w:val="right"/>
        <w:rPr>
          <w:rFonts w:cstheme="minorHAnsi"/>
          <w:u w:val="single"/>
        </w:rPr>
      </w:pPr>
      <w:r w:rsidRPr="00533FBF">
        <w:rPr>
          <w:rFonts w:eastAsia="Times New Roman" w:cstheme="minorHAnsi"/>
          <w:b/>
          <w:lang w:eastAsia="pl-PL"/>
        </w:rPr>
        <w:t xml:space="preserve">                                                               </w:t>
      </w:r>
      <w:r w:rsidR="008C23AA">
        <w:rPr>
          <w:rFonts w:eastAsia="Times New Roman" w:cstheme="minorHAnsi"/>
          <w:b/>
          <w:lang w:eastAsia="pl-PL"/>
        </w:rPr>
        <w:t>Załącznik nr 8</w:t>
      </w:r>
      <w:r w:rsidR="00F8017A">
        <w:rPr>
          <w:rFonts w:eastAsia="Times New Roman" w:cstheme="minorHAnsi"/>
          <w:b/>
          <w:lang w:eastAsia="pl-PL"/>
        </w:rPr>
        <w:t>B</w:t>
      </w:r>
      <w:r w:rsidR="00A143A9" w:rsidRPr="00533FBF">
        <w:rPr>
          <w:rFonts w:eastAsia="Times New Roman" w:cstheme="minorHAnsi"/>
          <w:b/>
          <w:lang w:eastAsia="pl-PL"/>
        </w:rPr>
        <w:t xml:space="preserve"> DO SWZ</w:t>
      </w:r>
    </w:p>
    <w:p w14:paraId="33C74A2B" w14:textId="77777777" w:rsidR="00F04EFA" w:rsidRPr="00533FBF" w:rsidRDefault="00F04EFA" w:rsidP="00F04EFA">
      <w:pPr>
        <w:ind w:left="720"/>
        <w:rPr>
          <w:rFonts w:cstheme="minorHAnsi"/>
        </w:rPr>
      </w:pPr>
    </w:p>
    <w:p w14:paraId="0C6A6D76" w14:textId="6682E138" w:rsidR="00513BF4" w:rsidRDefault="00F04EFA" w:rsidP="000C7E6E">
      <w:pPr>
        <w:spacing w:after="0" w:line="240" w:lineRule="auto"/>
        <w:rPr>
          <w:rFonts w:eastAsia="Calibri" w:cstheme="minorHAnsi"/>
        </w:rPr>
      </w:pPr>
      <w:r w:rsidRPr="00533FBF">
        <w:rPr>
          <w:rFonts w:cstheme="minorHAnsi"/>
        </w:rPr>
        <w:t xml:space="preserve">dot. postępowania </w:t>
      </w:r>
      <w:r w:rsidRPr="00533FBF">
        <w:rPr>
          <w:rFonts w:eastAsia="Calibri" w:cstheme="minorHAnsi"/>
        </w:rPr>
        <w:t xml:space="preserve">pod nazwą: </w:t>
      </w:r>
    </w:p>
    <w:p w14:paraId="01527051" w14:textId="4CCA9F1C" w:rsidR="00EC598C" w:rsidRDefault="00EC598C" w:rsidP="00837999">
      <w:pPr>
        <w:spacing w:after="0" w:line="240" w:lineRule="auto"/>
        <w:jc w:val="both"/>
        <w:rPr>
          <w:rFonts w:cstheme="minorHAnsi"/>
          <w:b/>
        </w:rPr>
      </w:pPr>
      <w:r w:rsidRPr="00F600FD">
        <w:rPr>
          <w:rFonts w:cstheme="minorHAnsi"/>
          <w:b/>
        </w:rPr>
        <w:t xml:space="preserve">Wykonanie robót budowlanych </w:t>
      </w:r>
      <w:r>
        <w:rPr>
          <w:rFonts w:cstheme="minorHAnsi"/>
          <w:b/>
        </w:rPr>
        <w:t xml:space="preserve"> w zakresie okablowania LAN kat. 6A dla sieci </w:t>
      </w:r>
      <w:proofErr w:type="spellStart"/>
      <w:r>
        <w:rPr>
          <w:rFonts w:cstheme="minorHAnsi"/>
          <w:b/>
        </w:rPr>
        <w:t>WiFi</w:t>
      </w:r>
      <w:proofErr w:type="spellEnd"/>
      <w:r>
        <w:rPr>
          <w:rFonts w:cstheme="minorHAnsi"/>
          <w:b/>
        </w:rPr>
        <w:t xml:space="preserve"> wraz z urządzeniami aktywnymi dla dwóch Domów Studenckich w Poznaniu</w:t>
      </w:r>
    </w:p>
    <w:p w14:paraId="619BD187" w14:textId="77777777" w:rsidR="00EC598C" w:rsidRDefault="00EC598C" w:rsidP="00EC598C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98C" w14:paraId="3A03381E" w14:textId="77777777" w:rsidTr="00EC598C">
        <w:tc>
          <w:tcPr>
            <w:tcW w:w="9062" w:type="dxa"/>
            <w:shd w:val="clear" w:color="auto" w:fill="D6E3BC" w:themeFill="accent3" w:themeFillTint="66"/>
          </w:tcPr>
          <w:p w14:paraId="13607E63" w14:textId="77777777" w:rsidR="00EC598C" w:rsidRPr="000C7E6E" w:rsidRDefault="00EC598C" w:rsidP="00EC598C">
            <w:pPr>
              <w:pStyle w:val="Akapitzlist"/>
              <w:numPr>
                <w:ilvl w:val="0"/>
                <w:numId w:val="9"/>
              </w:numPr>
              <w:suppressAutoHyphens/>
              <w:spacing w:before="240" w:after="0" w:line="240" w:lineRule="auto"/>
              <w:ind w:left="0" w:hanging="283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0C7E6E">
              <w:rPr>
                <w:rFonts w:cstheme="minorHAnsi"/>
                <w:b/>
                <w:sz w:val="36"/>
                <w:szCs w:val="36"/>
                <w:u w:val="single"/>
              </w:rPr>
              <w:t>Wymagania dotyczące okablowania strukturalnego jako uzupełnienie dokumentacji technicznej</w:t>
            </w:r>
          </w:p>
          <w:p w14:paraId="77DD695D" w14:textId="40990662" w:rsidR="00EC598C" w:rsidRPr="000C7E6E" w:rsidRDefault="00EC598C" w:rsidP="00EC598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C7E6E">
              <w:rPr>
                <w:rFonts w:cstheme="minorHAnsi"/>
                <w:b/>
                <w:sz w:val="36"/>
                <w:szCs w:val="36"/>
              </w:rPr>
              <w:t xml:space="preserve">DLA CZĘŚCI </w:t>
            </w:r>
            <w:r w:rsidR="001434B3" w:rsidRPr="000C7E6E">
              <w:rPr>
                <w:rFonts w:cstheme="minorHAnsi"/>
                <w:b/>
                <w:sz w:val="36"/>
                <w:szCs w:val="36"/>
              </w:rPr>
              <w:t>2</w:t>
            </w:r>
            <w:r w:rsidR="00165B10" w:rsidRPr="000C7E6E">
              <w:rPr>
                <w:rFonts w:cstheme="minorHAnsi"/>
                <w:b/>
                <w:sz w:val="36"/>
                <w:szCs w:val="36"/>
              </w:rPr>
              <w:t xml:space="preserve"> tj. budynku Domu Studenckiego „</w:t>
            </w:r>
            <w:r w:rsidR="001434B3" w:rsidRPr="000C7E6E">
              <w:rPr>
                <w:rFonts w:cstheme="minorHAnsi"/>
                <w:b/>
                <w:sz w:val="36"/>
                <w:szCs w:val="36"/>
              </w:rPr>
              <w:t>Danuśka</w:t>
            </w:r>
            <w:r w:rsidR="00165B10" w:rsidRPr="000C7E6E">
              <w:rPr>
                <w:rFonts w:cstheme="minorHAnsi"/>
                <w:b/>
                <w:sz w:val="36"/>
                <w:szCs w:val="36"/>
              </w:rPr>
              <w:t>” zlokalizowanego w Poznaniu przy ul. Piątkowskiej 94</w:t>
            </w:r>
            <w:r w:rsidR="001434B3" w:rsidRPr="000C7E6E">
              <w:rPr>
                <w:rFonts w:cstheme="minorHAnsi"/>
                <w:b/>
                <w:sz w:val="36"/>
                <w:szCs w:val="36"/>
              </w:rPr>
              <w:t>/3B</w:t>
            </w:r>
          </w:p>
          <w:p w14:paraId="67FEEE27" w14:textId="77777777" w:rsidR="00EC598C" w:rsidRDefault="00EC598C" w:rsidP="00EC598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6070E70" w14:textId="77777777" w:rsidR="00EC598C" w:rsidRPr="00533FBF" w:rsidRDefault="00EC598C" w:rsidP="00513BF4">
      <w:pPr>
        <w:spacing w:after="0" w:line="240" w:lineRule="auto"/>
        <w:jc w:val="center"/>
        <w:rPr>
          <w:rFonts w:cstheme="minorHAnsi"/>
          <w:b/>
        </w:rPr>
      </w:pPr>
    </w:p>
    <w:p w14:paraId="4A892F26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Wszystkie produkty wchodzące w skład systemu okablowania strukturalnego muszą pochodzić z oferty jednego producenta. </w:t>
      </w:r>
    </w:p>
    <w:p w14:paraId="0BE2B1E7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Użyte elementy z oferty producenta winny być oznaczone logo tego samego producenta. Oferowane produkty muszą być prezentowane wraz z ich dokumentacją na stronie internetowej producenta. </w:t>
      </w:r>
    </w:p>
    <w:p w14:paraId="12CFB061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>Producent systemu okablowania strukturalnego musi posiadać certyfikat zapewnienia jakości ISO9001:2015 od minimum 15 lat oraz ISO 14001 dotyczący projektowania, rozwoju, produkcji i dostaw rozwiązań w zakresie zarządzania informacją i transmisją danych. Wdrożenie tych norm gwarantuje Użytkownikowi właściwą obsługę procesów sprzedażowych i utrzymaniowych.</w:t>
      </w:r>
    </w:p>
    <w:p w14:paraId="44AE3B53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Producent okablowania strukturalnego musi udzielić min. 25-letniej gwarancji na oferowany system zabezpieczając Użytkownika przed nieprawidłowym działaniem poszczególnych komponentów i problemami w trakcie eksploatacji sieci. Warunki udzielanej gwarancji muszą być opracowane w formie spójnego dokumentu dostępnego do wglądu. </w:t>
      </w:r>
    </w:p>
    <w:p w14:paraId="6B26C0EE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Poza jakością, Gwarancja systemowa ma zapewnić Użytkownikowi minimalną określoną w dalszej części niniejszego dokumentu wydajność transmisji oraz zasilania </w:t>
      </w:r>
      <w:proofErr w:type="spellStart"/>
      <w:r w:rsidRPr="00076FFF">
        <w:rPr>
          <w:rFonts w:cstheme="minorHAnsi"/>
        </w:rPr>
        <w:t>PoE</w:t>
      </w:r>
      <w:proofErr w:type="spellEnd"/>
      <w:r w:rsidRPr="00076FFF">
        <w:rPr>
          <w:rFonts w:cstheme="minorHAnsi"/>
        </w:rPr>
        <w:t xml:space="preserve">. Certyfikat gwarancyjny musi zawierać informacje o gwarantowanej wydajności oraz o gotowości do zasilania zdalnego urządzeń zgodnie z przyjętą w dalszej części kategorią RP. </w:t>
      </w:r>
    </w:p>
    <w:p w14:paraId="48C46C3D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t xml:space="preserve">Producent musi objąć kluczowe komponenty wchodzące w skład toru transmisyjnego miedzianego programem weryfikacyjnym potwierdzającym ich wydajność w sposób ciągły (np. GHMT Premium </w:t>
      </w:r>
      <w:proofErr w:type="spellStart"/>
      <w:r w:rsidRPr="007D510E">
        <w:rPr>
          <w:rFonts w:cstheme="minorHAnsi"/>
        </w:rPr>
        <w:t>Verification</w:t>
      </w:r>
      <w:proofErr w:type="spellEnd"/>
      <w:r w:rsidRPr="007D510E">
        <w:rPr>
          <w:rFonts w:cstheme="minorHAnsi"/>
        </w:rPr>
        <w:t xml:space="preserve"> Program), co gwarantuje Użytkownikowi deklarowaną jakość dla całości oferty a nie tylko próbek dostarczanych do testów przez producenta. </w:t>
      </w:r>
    </w:p>
    <w:p w14:paraId="32792AB7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t>W ramach programu musi być potwierdzona wydajność Kanału (Channel) lub Łącza Stałego (Permanent Link). Na certyfikacie muszą zostać wyróżnione wszystkie testowane produkty według nazwy i / lub z numerem katalogowym i zgodnymi z oferowanym rozwiązaniem.</w:t>
      </w:r>
    </w:p>
    <w:p w14:paraId="6D687E0D" w14:textId="22435B0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t>Nie dopuszcza się certyfikatów „</w:t>
      </w:r>
      <w:proofErr w:type="spellStart"/>
      <w:r w:rsidRPr="007D510E">
        <w:rPr>
          <w:rFonts w:cstheme="minorHAnsi"/>
        </w:rPr>
        <w:t>Type</w:t>
      </w:r>
      <w:proofErr w:type="spellEnd"/>
      <w:r w:rsidRPr="007D510E">
        <w:rPr>
          <w:rFonts w:cstheme="minorHAnsi"/>
        </w:rPr>
        <w:t xml:space="preserve"> </w:t>
      </w:r>
      <w:proofErr w:type="spellStart"/>
      <w:r w:rsidRPr="007D510E">
        <w:rPr>
          <w:rFonts w:cstheme="minorHAnsi"/>
        </w:rPr>
        <w:t>Approval</w:t>
      </w:r>
      <w:proofErr w:type="spellEnd"/>
      <w:r w:rsidRPr="007D510E">
        <w:rPr>
          <w:rFonts w:cstheme="minorHAnsi"/>
        </w:rPr>
        <w:t xml:space="preserve">”, które potwierdzają zgodność z normami na podstawie jednorazowego testu i próbki dostarczonej przez producenta. Nie dopuszcza się certyfikatów, które nie obejmują wszystkich komponentów wchodzących w skład złożonej oferty. </w:t>
      </w:r>
    </w:p>
    <w:p w14:paraId="5CB8B52D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lastRenderedPageBreak/>
        <w:t>Certyfikaty potwierdzające wydajność i zgodność z normami odniesienia muszą być dostępne na stronie internetowej danego laboratorium badawczego.</w:t>
      </w:r>
    </w:p>
    <w:p w14:paraId="350B7450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>Wszystkie wykonywane prace oraz oferowane produkty i rozwiązania muszą odpowiadać normom odniesienia i posiadać stosowną deklarację zgodności lub posiadać znak CE i deklarację zgodności z normami zharmonizowanymi oraz posiadać niezbędne atesty tak aby spełniać obowiązujące przepisy.</w:t>
      </w:r>
    </w:p>
    <w:p w14:paraId="1379E94C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System okablowania strukturalnego musi spełniać wymagania aktualnie obwiązujących przepisów i norm oraz tych dających się przewidzieć w najbliższej przyszłości. W związku z tym wszystkie kable instalowane w projektowanym obiekcie muszą posiadać potwierdzoną zgodność z Rozporządzeniem Parlamentu Europejskiego i Rady Unii Europejskiej nr 305/2011 tzw. CPR. Określa się, że najniższą klasą CPR jaka może być zastosowana jest </w:t>
      </w:r>
      <w:proofErr w:type="spellStart"/>
      <w:r w:rsidRPr="00076FFF">
        <w:rPr>
          <w:rFonts w:cstheme="minorHAnsi"/>
        </w:rPr>
        <w:t>Dca</w:t>
      </w:r>
      <w:proofErr w:type="spellEnd"/>
      <w:r w:rsidRPr="00076FFF">
        <w:rPr>
          <w:rFonts w:cstheme="minorHAnsi"/>
        </w:rPr>
        <w:t>. Należy posiadać Deklarację Właściwości Użytkowych (</w:t>
      </w:r>
      <w:proofErr w:type="spellStart"/>
      <w:r w:rsidRPr="00076FFF">
        <w:rPr>
          <w:rFonts w:cstheme="minorHAnsi"/>
        </w:rPr>
        <w:t>DoP</w:t>
      </w:r>
      <w:proofErr w:type="spellEnd"/>
      <w:r w:rsidRPr="00076FFF">
        <w:rPr>
          <w:rFonts w:cstheme="minorHAnsi"/>
        </w:rPr>
        <w:t>) dla oferowanych kabli instalacyjnych zwierającą numer katalogowy i nazwę producenta.</w:t>
      </w:r>
    </w:p>
    <w:p w14:paraId="46F7BFFB" w14:textId="39071A24" w:rsidR="00FF3CA7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System okablowania miedzianego musi spełnić parametry określone dla kategorii RP2. W związku z powyższym należy posiadać zgodność komponentów miedzianych z najnowszymi standardami zasilania zdalnego - 4PPoE. Potwierdzenie musi pochodzić z niezależnego laboratorium w formie certyfikatu (dopuszcza się także oświadczenie producenta). </w:t>
      </w:r>
    </w:p>
    <w:p w14:paraId="4FDE3233" w14:textId="77777777" w:rsidR="007A7632" w:rsidRPr="00533FBF" w:rsidRDefault="007A7632" w:rsidP="007A7632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System okablowania strukturalnego ma posiadać możliwość w dowolnym czasie eksploatacji sieci doposażenia systemu AIM do monitorowania i zarządzania połączeniami warstwy fizycznej bez konieczności stosowania niestandardowych kabli </w:t>
      </w:r>
      <w:proofErr w:type="spellStart"/>
      <w:r w:rsidRPr="00533FBF">
        <w:rPr>
          <w:rFonts w:cstheme="minorHAnsi"/>
        </w:rPr>
        <w:t>krosowniczych</w:t>
      </w:r>
      <w:proofErr w:type="spellEnd"/>
      <w:r w:rsidRPr="00533FBF">
        <w:rPr>
          <w:rFonts w:cstheme="minorHAnsi"/>
        </w:rPr>
        <w:t>.</w:t>
      </w:r>
    </w:p>
    <w:p w14:paraId="1A38A42C" w14:textId="17DD2FC7" w:rsidR="007A7632" w:rsidRPr="00533FBF" w:rsidRDefault="007A7632" w:rsidP="007A7632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Rozbudowa o instalację istniejącego systemu okablowania strukturalnego producenta </w:t>
      </w:r>
      <w:proofErr w:type="spellStart"/>
      <w:r w:rsidRPr="00533FBF">
        <w:rPr>
          <w:rFonts w:cstheme="minorHAnsi"/>
        </w:rPr>
        <w:t>Rei</w:t>
      </w:r>
      <w:r>
        <w:rPr>
          <w:rFonts w:cstheme="minorHAnsi"/>
        </w:rPr>
        <w:t>c</w:t>
      </w:r>
      <w:r w:rsidRPr="00533FBF">
        <w:rPr>
          <w:rFonts w:cstheme="minorHAnsi"/>
        </w:rPr>
        <w:t>hle</w:t>
      </w:r>
      <w:proofErr w:type="spellEnd"/>
      <w:r w:rsidRPr="00533FBF">
        <w:rPr>
          <w:rFonts w:cstheme="minorHAnsi"/>
        </w:rPr>
        <w:t xml:space="preserve"> &amp; De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M</w:t>
      </w:r>
      <w:r w:rsidRPr="00533FBF">
        <w:rPr>
          <w:rFonts w:cstheme="minorHAnsi"/>
        </w:rPr>
        <w:t>as</w:t>
      </w:r>
      <w:r>
        <w:rPr>
          <w:rFonts w:cstheme="minorHAnsi"/>
        </w:rPr>
        <w:t>s</w:t>
      </w:r>
      <w:r w:rsidRPr="00533FBF">
        <w:rPr>
          <w:rFonts w:cstheme="minorHAnsi"/>
        </w:rPr>
        <w:t>ari</w:t>
      </w:r>
      <w:proofErr w:type="spellEnd"/>
      <w:r w:rsidRPr="00533FBF">
        <w:rPr>
          <w:rFonts w:cstheme="minorHAnsi"/>
        </w:rPr>
        <w:t xml:space="preserve"> w celu rozszerzenia </w:t>
      </w:r>
      <w:r>
        <w:rPr>
          <w:rFonts w:cstheme="minorHAnsi"/>
        </w:rPr>
        <w:t>sieci kampusu Uniwersytetu Przyrodniczego w Poznaniu o instalację sieci w budynk</w:t>
      </w:r>
      <w:r w:rsidR="008C23AA">
        <w:rPr>
          <w:rFonts w:cstheme="minorHAnsi"/>
        </w:rPr>
        <w:t>u</w:t>
      </w:r>
      <w:r>
        <w:rPr>
          <w:rFonts w:cstheme="minorHAnsi"/>
        </w:rPr>
        <w:t xml:space="preserve">  </w:t>
      </w:r>
      <w:r w:rsidRPr="00786AA4">
        <w:rPr>
          <w:rFonts w:cstheme="minorHAnsi"/>
        </w:rPr>
        <w:t>zlokalizowany</w:t>
      </w:r>
      <w:r w:rsidR="008C23AA">
        <w:rPr>
          <w:rFonts w:cstheme="minorHAnsi"/>
        </w:rPr>
        <w:t>m</w:t>
      </w:r>
      <w:r w:rsidRPr="00786AA4">
        <w:rPr>
          <w:rFonts w:cstheme="minorHAnsi"/>
        </w:rPr>
        <w:t xml:space="preserve"> przy ul. Piątkowskiej 94</w:t>
      </w:r>
      <w:r w:rsidR="008C23AA">
        <w:rPr>
          <w:rFonts w:cstheme="minorHAnsi"/>
        </w:rPr>
        <w:t>/3</w:t>
      </w:r>
      <w:r w:rsidRPr="00786AA4">
        <w:rPr>
          <w:rFonts w:cstheme="minorHAnsi"/>
        </w:rPr>
        <w:t>B w Poznaniu</w:t>
      </w:r>
      <w:r w:rsidRPr="00533FBF">
        <w:rPr>
          <w:rFonts w:cstheme="minorHAnsi"/>
        </w:rPr>
        <w:t xml:space="preserve"> - Wykonawca zobowiązany jest (po wykonanej instalacji) do wystąpienia do producenta systemu okablowania strukturalnego o rozszerzenie 25-letniej gwarancji systemowej producenta okablowania.</w:t>
      </w:r>
    </w:p>
    <w:p w14:paraId="304D6CC1" w14:textId="77777777" w:rsidR="007A7632" w:rsidRDefault="007A7632" w:rsidP="00842D8D">
      <w:pPr>
        <w:pStyle w:val="Akapitzlist"/>
        <w:suppressAutoHyphens/>
        <w:spacing w:before="240" w:after="0" w:line="240" w:lineRule="auto"/>
        <w:rPr>
          <w:rFonts w:cstheme="minorHAnsi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C598C" w14:paraId="4CB7C0EB" w14:textId="77777777" w:rsidTr="00842D8D">
        <w:tc>
          <w:tcPr>
            <w:tcW w:w="9640" w:type="dxa"/>
            <w:shd w:val="clear" w:color="auto" w:fill="D6E3BC" w:themeFill="accent3" w:themeFillTint="66"/>
            <w:vAlign w:val="center"/>
          </w:tcPr>
          <w:p w14:paraId="32E3C2D1" w14:textId="77777777" w:rsidR="00EC598C" w:rsidRPr="000C7E6E" w:rsidRDefault="00EC598C" w:rsidP="00EC598C">
            <w:pPr>
              <w:pStyle w:val="Akapitzlist"/>
              <w:suppressAutoHyphens/>
              <w:spacing w:before="240" w:after="0" w:line="240" w:lineRule="auto"/>
              <w:ind w:left="0"/>
              <w:rPr>
                <w:rFonts w:cstheme="minorHAnsi"/>
                <w:b/>
                <w:sz w:val="36"/>
                <w:szCs w:val="36"/>
              </w:rPr>
            </w:pPr>
            <w:bookmarkStart w:id="0" w:name="_Hlk177378854"/>
          </w:p>
          <w:p w14:paraId="167D454D" w14:textId="07A82ED5" w:rsidR="00EC598C" w:rsidRPr="000C7E6E" w:rsidRDefault="00842D8D" w:rsidP="00165B1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C7E6E">
              <w:rPr>
                <w:rFonts w:cstheme="minorHAnsi"/>
                <w:b/>
                <w:sz w:val="36"/>
                <w:szCs w:val="36"/>
                <w:u w:val="single"/>
              </w:rPr>
              <w:t xml:space="preserve">II. </w:t>
            </w:r>
            <w:r w:rsidR="00EC598C" w:rsidRPr="000C7E6E">
              <w:rPr>
                <w:rFonts w:cstheme="minorHAnsi"/>
                <w:b/>
                <w:sz w:val="36"/>
                <w:szCs w:val="36"/>
                <w:u w:val="single"/>
              </w:rPr>
              <w:t xml:space="preserve">Wymagania dotyczące przełączników sieciowych </w:t>
            </w:r>
            <w:r w:rsidR="001434B3" w:rsidRPr="000C7E6E">
              <w:rPr>
                <w:rFonts w:cstheme="minorHAnsi"/>
                <w:b/>
                <w:sz w:val="36"/>
                <w:szCs w:val="36"/>
                <w:u w:val="single"/>
              </w:rPr>
              <w:t>DLA CZĘŚCI 2 tj. budynku Domu Studenckiego „Danuśka” zlokalizowanego w Poznaniu przy ul. Piątkowskiej 94/3B</w:t>
            </w:r>
          </w:p>
          <w:p w14:paraId="78115A07" w14:textId="03420317" w:rsidR="001434B3" w:rsidRDefault="001434B3" w:rsidP="00165B10">
            <w:pPr>
              <w:jc w:val="center"/>
              <w:rPr>
                <w:rFonts w:cstheme="minorHAnsi"/>
                <w:b/>
              </w:rPr>
            </w:pPr>
          </w:p>
        </w:tc>
      </w:tr>
      <w:bookmarkEnd w:id="0"/>
    </w:tbl>
    <w:p w14:paraId="3424E454" w14:textId="77777777" w:rsidR="00092FC5" w:rsidRDefault="00092FC5" w:rsidP="00EC598C">
      <w:pPr>
        <w:rPr>
          <w:rFonts w:cstheme="minorHAnsi"/>
        </w:rPr>
      </w:pPr>
    </w:p>
    <w:p w14:paraId="0B2D5B42" w14:textId="3DC102DC" w:rsidR="00EC598C" w:rsidRPr="000E5693" w:rsidRDefault="00EC598C" w:rsidP="00EC598C">
      <w:pPr>
        <w:rPr>
          <w:rFonts w:cstheme="minorHAnsi"/>
        </w:rPr>
      </w:pPr>
      <w:r w:rsidRPr="000E5693">
        <w:rPr>
          <w:rFonts w:cstheme="minorHAnsi"/>
        </w:rPr>
        <w:t>Wymaga się, żeby</w:t>
      </w:r>
      <w:r w:rsidR="00842D8D">
        <w:rPr>
          <w:rFonts w:cstheme="minorHAnsi"/>
        </w:rPr>
        <w:t xml:space="preserve"> dostarczone</w:t>
      </w:r>
      <w:r w:rsidRPr="000E5693">
        <w:rPr>
          <w:rFonts w:cstheme="minorHAnsi"/>
        </w:rPr>
        <w:t xml:space="preserve"> urządzenia spełniały poniższe kryteria:</w:t>
      </w:r>
    </w:p>
    <w:p w14:paraId="6612BB35" w14:textId="77777777" w:rsidR="00EC598C" w:rsidRPr="000E5693" w:rsidRDefault="00EC598C" w:rsidP="00EC598C">
      <w:pPr>
        <w:pStyle w:val="Akapitzlist"/>
        <w:numPr>
          <w:ilvl w:val="0"/>
          <w:numId w:val="4"/>
        </w:numPr>
        <w:jc w:val="left"/>
        <w:rPr>
          <w:rFonts w:cstheme="minorHAnsi"/>
        </w:rPr>
      </w:pPr>
      <w:r w:rsidRPr="000E5693">
        <w:rPr>
          <w:rFonts w:cstheme="minorHAnsi"/>
        </w:rPr>
        <w:t xml:space="preserve">muszą pochodzić od jednego producenta, tj. nie dopuszcza się możliwości dostawy urządzeń wielu producentów w obrębie jednego zadania; </w:t>
      </w:r>
    </w:p>
    <w:p w14:paraId="77A4CC5D" w14:textId="77777777" w:rsidR="00EC598C" w:rsidRPr="000E5693" w:rsidRDefault="00EC598C" w:rsidP="00EC598C">
      <w:pPr>
        <w:pStyle w:val="Akapitzlist"/>
        <w:numPr>
          <w:ilvl w:val="0"/>
          <w:numId w:val="4"/>
        </w:numPr>
        <w:jc w:val="left"/>
      </w:pPr>
      <w:r w:rsidRPr="000E5693">
        <w:rPr>
          <w:rFonts w:cstheme="minorHAnsi"/>
        </w:rPr>
        <w:t>muszą umożliwiać pełne zarządzanie z poziomu oprogramowania zarządzającego Extreme Networks NMS posiadanego przez Zamawiającego. Zarządzanie musi obejmować m.in.: aktualizacje oprogramowania, tworzenie backupów konfiguracji, zarządzanie politykami, zarządzanie połączeniami.</w:t>
      </w:r>
    </w:p>
    <w:p w14:paraId="084100D4" w14:textId="08A0271F" w:rsidR="00EC598C" w:rsidRDefault="00EC598C" w:rsidP="00EC598C">
      <w:pPr>
        <w:ind w:firstLine="708"/>
        <w:rPr>
          <w:rFonts w:cstheme="minorHAnsi"/>
        </w:rPr>
      </w:pPr>
      <w:r>
        <w:rPr>
          <w:rFonts w:cstheme="minorHAnsi"/>
        </w:rPr>
        <w:t xml:space="preserve">Dodatkowo do każdego z przełączników musi zostać dołączony odpowiedni kabel </w:t>
      </w:r>
      <w:proofErr w:type="spellStart"/>
      <w:r>
        <w:rPr>
          <w:rFonts w:cstheme="minorHAnsi"/>
        </w:rPr>
        <w:t>stackujący</w:t>
      </w:r>
      <w:proofErr w:type="spellEnd"/>
      <w:r>
        <w:rPr>
          <w:rFonts w:cstheme="minorHAnsi"/>
        </w:rPr>
        <w:t xml:space="preserve"> o długości 1m, czyli w sumie </w:t>
      </w:r>
      <w:r w:rsidR="00B3146D" w:rsidRPr="00AC4454">
        <w:rPr>
          <w:rFonts w:cstheme="minorHAnsi"/>
        </w:rPr>
        <w:t>4</w:t>
      </w:r>
      <w:r>
        <w:rPr>
          <w:rFonts w:cstheme="minorHAnsi"/>
        </w:rPr>
        <w:t xml:space="preserve"> kabli </w:t>
      </w:r>
      <w:proofErr w:type="spellStart"/>
      <w:r>
        <w:rPr>
          <w:rFonts w:cstheme="minorHAnsi"/>
        </w:rPr>
        <w:t>stackujących</w:t>
      </w:r>
      <w:proofErr w:type="spellEnd"/>
      <w:r>
        <w:rPr>
          <w:rFonts w:cstheme="minorHAnsi"/>
        </w:rPr>
        <w:t>.</w:t>
      </w:r>
    </w:p>
    <w:p w14:paraId="40C96E00" w14:textId="0B92915F" w:rsidR="00EC598C" w:rsidRDefault="00EC598C" w:rsidP="00EC598C">
      <w:pPr>
        <w:ind w:firstLine="708"/>
        <w:rPr>
          <w:rFonts w:cstheme="minorHAnsi"/>
        </w:rPr>
      </w:pPr>
      <w:r>
        <w:rPr>
          <w:rFonts w:cstheme="minorHAnsi"/>
        </w:rPr>
        <w:t xml:space="preserve">Każdy z przełączników musi mieć wypełnione porty SFP+ odpowiednimi wkładkami światłowodowymi (pomijając porty </w:t>
      </w:r>
      <w:proofErr w:type="spellStart"/>
      <w:r>
        <w:rPr>
          <w:rFonts w:cstheme="minorHAnsi"/>
        </w:rPr>
        <w:t>stackujące</w:t>
      </w:r>
      <w:proofErr w:type="spellEnd"/>
      <w:r>
        <w:rPr>
          <w:rFonts w:cstheme="minorHAnsi"/>
        </w:rPr>
        <w:t xml:space="preserve"> w przełącznikach </w:t>
      </w:r>
      <w:r w:rsidRPr="00B4679A">
        <w:rPr>
          <w:rFonts w:cstheme="minorHAnsi"/>
        </w:rPr>
        <w:t>pozostałe porty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SFP+ 10G muszą zostać wypełnione wkładkami: połowa portów wkładkami </w:t>
      </w:r>
      <w:r w:rsidRPr="00FF1710">
        <w:rPr>
          <w:rFonts w:cstheme="minorHAnsi"/>
          <w:b/>
          <w:bCs/>
        </w:rPr>
        <w:t>MM SFP+ 10G</w:t>
      </w:r>
      <w:r>
        <w:rPr>
          <w:rFonts w:cstheme="minorHAnsi"/>
        </w:rPr>
        <w:t xml:space="preserve"> i połowa portów wkładkami </w:t>
      </w:r>
      <w:r w:rsidRPr="00FF1710">
        <w:rPr>
          <w:rFonts w:cstheme="minorHAnsi"/>
          <w:b/>
          <w:bCs/>
        </w:rPr>
        <w:lastRenderedPageBreak/>
        <w:t>SM SFP+ 10G</w:t>
      </w:r>
      <w:r>
        <w:rPr>
          <w:rFonts w:cstheme="minorHAnsi"/>
        </w:rPr>
        <w:t>)</w:t>
      </w:r>
      <w:r w:rsidRPr="00750B4A">
        <w:rPr>
          <w:rFonts w:cstheme="minorHAnsi"/>
        </w:rPr>
        <w:t>.</w:t>
      </w:r>
      <w:r>
        <w:rPr>
          <w:rFonts w:cstheme="minorHAnsi"/>
        </w:rPr>
        <w:t xml:space="preserve"> W sumie należy dostarczyć minimum </w:t>
      </w:r>
      <w:r w:rsidR="00B3146D" w:rsidRPr="00AC4454">
        <w:rPr>
          <w:rFonts w:cstheme="minorHAnsi"/>
        </w:rPr>
        <w:t>1</w:t>
      </w:r>
      <w:r w:rsidRPr="00AC4454">
        <w:rPr>
          <w:rFonts w:cstheme="minorHAnsi"/>
        </w:rPr>
        <w:t>6</w:t>
      </w:r>
      <w:r>
        <w:rPr>
          <w:rFonts w:cstheme="minorHAnsi"/>
        </w:rPr>
        <w:t xml:space="preserve"> wkładek </w:t>
      </w:r>
      <w:r w:rsidRPr="00FF1710">
        <w:rPr>
          <w:rFonts w:cstheme="minorHAnsi"/>
          <w:b/>
          <w:bCs/>
        </w:rPr>
        <w:t>MM SFP+ 10G</w:t>
      </w:r>
      <w:r w:rsidRPr="00754538">
        <w:rPr>
          <w:rFonts w:cstheme="minorHAnsi"/>
        </w:rPr>
        <w:t xml:space="preserve"> i</w:t>
      </w:r>
      <w:r>
        <w:rPr>
          <w:rFonts w:cstheme="minorHAnsi"/>
          <w:b/>
          <w:bCs/>
        </w:rPr>
        <w:t xml:space="preserve"> </w:t>
      </w:r>
      <w:r w:rsidRPr="00754538">
        <w:rPr>
          <w:rFonts w:cstheme="minorHAnsi"/>
        </w:rPr>
        <w:t xml:space="preserve">minimum </w:t>
      </w:r>
      <w:r w:rsidR="00B3146D" w:rsidRPr="00AC4454">
        <w:rPr>
          <w:rFonts w:cstheme="minorHAnsi"/>
        </w:rPr>
        <w:t>1</w:t>
      </w:r>
      <w:r w:rsidRPr="00AC4454">
        <w:rPr>
          <w:rFonts w:cstheme="minorHAnsi"/>
        </w:rPr>
        <w:t>6</w:t>
      </w:r>
      <w:r w:rsidRPr="00754538">
        <w:rPr>
          <w:rFonts w:cstheme="minorHAnsi"/>
        </w:rPr>
        <w:t xml:space="preserve"> wkładek</w:t>
      </w:r>
      <w:r>
        <w:rPr>
          <w:rFonts w:cstheme="minorHAnsi"/>
          <w:b/>
          <w:bCs/>
        </w:rPr>
        <w:t xml:space="preserve"> </w:t>
      </w:r>
      <w:r w:rsidRPr="00FF1710">
        <w:rPr>
          <w:rFonts w:cstheme="minorHAnsi"/>
          <w:b/>
          <w:bCs/>
        </w:rPr>
        <w:t>SM SFP+ 10G</w:t>
      </w:r>
      <w:r>
        <w:rPr>
          <w:rFonts w:cstheme="minorHAnsi"/>
          <w:b/>
          <w:bCs/>
        </w:rPr>
        <w:t>.</w:t>
      </w:r>
    </w:p>
    <w:p w14:paraId="0A8DDD8E" w14:textId="49466D49" w:rsidR="00EC598C" w:rsidRDefault="00EC598C" w:rsidP="00EC598C">
      <w:pPr>
        <w:ind w:firstLine="708"/>
      </w:pPr>
      <w:r w:rsidRPr="000E5693">
        <w:t xml:space="preserve">Do każdej wkładki światłowodowej </w:t>
      </w:r>
      <w:r>
        <w:rPr>
          <w:rFonts w:cstheme="minorHAnsi"/>
        </w:rPr>
        <w:t xml:space="preserve">MM SFP+ 10G </w:t>
      </w:r>
      <w:r w:rsidRPr="000E5693">
        <w:t>dla przełącznik</w:t>
      </w:r>
      <w:r>
        <w:t>ów</w:t>
      </w:r>
      <w:r w:rsidRPr="000E5693">
        <w:t xml:space="preserve"> należy dostarczyć </w:t>
      </w:r>
      <w:proofErr w:type="spellStart"/>
      <w:r w:rsidRPr="000E5693">
        <w:t>patchcord</w:t>
      </w:r>
      <w:proofErr w:type="spellEnd"/>
      <w:r w:rsidRPr="000E5693">
        <w:t xml:space="preserve"> światłowodowy </w:t>
      </w:r>
      <w:r w:rsidRPr="00373E42">
        <w:rPr>
          <w:b/>
          <w:bCs/>
        </w:rPr>
        <w:t>MM OM4</w:t>
      </w:r>
      <w:r w:rsidRPr="000E5693">
        <w:t xml:space="preserve"> o długości 1m typu </w:t>
      </w:r>
      <w:r w:rsidRPr="00373E42">
        <w:rPr>
          <w:b/>
          <w:bCs/>
        </w:rPr>
        <w:t>LC/PC-LC/PC</w:t>
      </w:r>
      <w:r w:rsidRPr="00754538">
        <w:t xml:space="preserve">, czyli w sumie </w:t>
      </w:r>
      <w:r w:rsidR="00B3146D" w:rsidRPr="00AC4454">
        <w:t>16</w:t>
      </w:r>
      <w:r w:rsidRPr="00754538">
        <w:t xml:space="preserve"> </w:t>
      </w:r>
      <w:r>
        <w:t xml:space="preserve">sztuk </w:t>
      </w:r>
      <w:proofErr w:type="spellStart"/>
      <w:r>
        <w:t>patchcordów</w:t>
      </w:r>
      <w:proofErr w:type="spellEnd"/>
      <w:r>
        <w:t xml:space="preserve"> </w:t>
      </w:r>
      <w:r w:rsidRPr="00373E42">
        <w:rPr>
          <w:b/>
          <w:bCs/>
        </w:rPr>
        <w:t>MM OM4</w:t>
      </w:r>
      <w:r w:rsidRPr="000E5693">
        <w:t xml:space="preserve"> </w:t>
      </w:r>
      <w:r>
        <w:t xml:space="preserve">. </w:t>
      </w:r>
      <w:r w:rsidRPr="000E5693">
        <w:t xml:space="preserve">Do każdej wkładki światłowodowej </w:t>
      </w:r>
      <w:r>
        <w:rPr>
          <w:rFonts w:cstheme="minorHAnsi"/>
        </w:rPr>
        <w:t>SM SFP+ 10G</w:t>
      </w:r>
      <w:r w:rsidRPr="000E5693">
        <w:t xml:space="preserve"> dla przełącznik</w:t>
      </w:r>
      <w:r>
        <w:t>ów</w:t>
      </w:r>
      <w:r w:rsidRPr="000E5693">
        <w:t xml:space="preserve"> należy dostarczyć </w:t>
      </w:r>
      <w:proofErr w:type="spellStart"/>
      <w:r w:rsidRPr="000E5693">
        <w:t>patchcord</w:t>
      </w:r>
      <w:proofErr w:type="spellEnd"/>
      <w:r w:rsidRPr="000E5693">
        <w:t xml:space="preserve"> światłowodowy </w:t>
      </w:r>
      <w:r w:rsidRPr="00373E42">
        <w:rPr>
          <w:b/>
          <w:bCs/>
        </w:rPr>
        <w:t>SM OS2</w:t>
      </w:r>
      <w:r w:rsidRPr="000E5693">
        <w:t xml:space="preserve"> o długości 1m</w:t>
      </w:r>
      <w:r>
        <w:t xml:space="preserve"> </w:t>
      </w:r>
      <w:r w:rsidRPr="000E5693">
        <w:t xml:space="preserve">typu </w:t>
      </w:r>
      <w:r w:rsidRPr="00373E42">
        <w:rPr>
          <w:b/>
          <w:bCs/>
        </w:rPr>
        <w:t>LC/PC-LC/PC</w:t>
      </w:r>
      <w:r w:rsidRPr="00754538">
        <w:t xml:space="preserve">, czyli w sumie </w:t>
      </w:r>
      <w:r w:rsidR="00B3146D" w:rsidRPr="00AC4454">
        <w:t>16</w:t>
      </w:r>
      <w:r w:rsidRPr="00754538">
        <w:t xml:space="preserve"> </w:t>
      </w:r>
      <w:r>
        <w:t xml:space="preserve">sztuk </w:t>
      </w:r>
      <w:proofErr w:type="spellStart"/>
      <w:r>
        <w:t>patchcordów</w:t>
      </w:r>
      <w:proofErr w:type="spellEnd"/>
      <w:r>
        <w:t xml:space="preserve"> </w:t>
      </w:r>
      <w:r w:rsidRPr="00373E42">
        <w:rPr>
          <w:b/>
          <w:bCs/>
        </w:rPr>
        <w:t>SM OS2</w:t>
      </w:r>
      <w:r>
        <w:t>.</w:t>
      </w:r>
    </w:p>
    <w:p w14:paraId="3ABC1A34" w14:textId="27D5989D" w:rsidR="00B3146D" w:rsidRPr="000E5693" w:rsidRDefault="00B3146D" w:rsidP="00B3146D">
      <w:pPr>
        <w:ind w:firstLine="708"/>
      </w:pPr>
      <w:r w:rsidRPr="00AC4454">
        <w:rPr>
          <w:rFonts w:cstheme="minorHAnsi"/>
        </w:rPr>
        <w:t xml:space="preserve">Dodatkowo do każdego z przełączników należy dostarczyć </w:t>
      </w:r>
      <w:proofErr w:type="spellStart"/>
      <w:r w:rsidRPr="00AC4454">
        <w:rPr>
          <w:rFonts w:cstheme="minorHAnsi"/>
        </w:rPr>
        <w:t>patchcordy</w:t>
      </w:r>
      <w:proofErr w:type="spellEnd"/>
      <w:r w:rsidRPr="00AC4454">
        <w:rPr>
          <w:rFonts w:cstheme="minorHAnsi"/>
        </w:rPr>
        <w:t xml:space="preserve"> miedziane niebieskie o długości 0,5m kategorii 6A w ilości odpowiadającej ilości portów miedzianych w przełączniku (w sumie min. 192 </w:t>
      </w:r>
      <w:proofErr w:type="spellStart"/>
      <w:r w:rsidRPr="00AC4454">
        <w:rPr>
          <w:rFonts w:cstheme="minorHAnsi"/>
        </w:rPr>
        <w:t>patchcordów</w:t>
      </w:r>
      <w:proofErr w:type="spellEnd"/>
      <w:r w:rsidRPr="00AC4454">
        <w:rPr>
          <w:rFonts w:cstheme="minorHAnsi"/>
        </w:rPr>
        <w:t xml:space="preserve"> miedzianych o długości 0,5m kategorii 6A), a także </w:t>
      </w:r>
      <w:proofErr w:type="spellStart"/>
      <w:r w:rsidRPr="00AC4454">
        <w:rPr>
          <w:rFonts w:cstheme="minorHAnsi"/>
        </w:rPr>
        <w:t>organizer</w:t>
      </w:r>
      <w:proofErr w:type="spellEnd"/>
      <w:r w:rsidRPr="00AC4454">
        <w:rPr>
          <w:rFonts w:cstheme="minorHAnsi"/>
        </w:rPr>
        <w:t xml:space="preserve"> poziomy na </w:t>
      </w:r>
      <w:proofErr w:type="spellStart"/>
      <w:r w:rsidRPr="00AC4454">
        <w:rPr>
          <w:rFonts w:cstheme="minorHAnsi"/>
        </w:rPr>
        <w:t>patchcordy</w:t>
      </w:r>
      <w:proofErr w:type="spellEnd"/>
      <w:r w:rsidRPr="00AC4454">
        <w:rPr>
          <w:rFonts w:cstheme="minorHAnsi"/>
        </w:rPr>
        <w:t xml:space="preserve"> do szafy RACK (w sumie 4 sztuki </w:t>
      </w:r>
      <w:proofErr w:type="spellStart"/>
      <w:r w:rsidRPr="00AC4454">
        <w:rPr>
          <w:rFonts w:cstheme="minorHAnsi"/>
        </w:rPr>
        <w:t>organizerów</w:t>
      </w:r>
      <w:proofErr w:type="spellEnd"/>
      <w:r w:rsidRPr="00AC4454">
        <w:rPr>
          <w:rFonts w:cstheme="minorHAnsi"/>
        </w:rPr>
        <w:t>).</w:t>
      </w:r>
    </w:p>
    <w:p w14:paraId="7F79451B" w14:textId="77777777" w:rsidR="00EC598C" w:rsidRPr="00B4679A" w:rsidRDefault="00EC598C" w:rsidP="00EC598C">
      <w:pPr>
        <w:ind w:firstLine="708"/>
      </w:pPr>
      <w:r w:rsidRPr="00B4679A">
        <w:t>Wraz z dostawą przełączników należy zapewnić:</w:t>
      </w:r>
    </w:p>
    <w:p w14:paraId="6A5D29AC" w14:textId="77777777" w:rsidR="00EC598C" w:rsidRPr="00B4679A" w:rsidRDefault="00EC598C" w:rsidP="00EC598C">
      <w:pPr>
        <w:pStyle w:val="Akapitzlist"/>
        <w:numPr>
          <w:ilvl w:val="0"/>
          <w:numId w:val="6"/>
        </w:numPr>
        <w:jc w:val="left"/>
      </w:pPr>
      <w:r w:rsidRPr="00B4679A">
        <w:t>usługę wdrożenia obejmującą przygotowanie koncepcji działania sieci, stworzenie dokumentacji projektowej oraz powykonawczej, implementacj</w:t>
      </w:r>
      <w:r>
        <w:t>ę</w:t>
      </w:r>
      <w:r w:rsidRPr="00B4679A">
        <w:t xml:space="preserve"> koncepcji, przygotowanie konfiguracji przełączników oraz ich instalacj</w:t>
      </w:r>
      <w:r>
        <w:t>i</w:t>
      </w:r>
      <w:r w:rsidRPr="00B4679A">
        <w:t xml:space="preserve"> w wyznaczonych miejscach;</w:t>
      </w:r>
    </w:p>
    <w:p w14:paraId="131497E9" w14:textId="77777777" w:rsidR="00EC598C" w:rsidRPr="00B4679A" w:rsidRDefault="00EC598C" w:rsidP="00EC598C">
      <w:pPr>
        <w:pStyle w:val="Akapitzlist"/>
        <w:numPr>
          <w:ilvl w:val="0"/>
          <w:numId w:val="6"/>
        </w:numPr>
        <w:jc w:val="left"/>
      </w:pPr>
      <w:r w:rsidRPr="00B4679A">
        <w:t>usługę 3 letniego wsparcia 8/5 obejmującego rozwiązywanie problemów zdalnie oraz jeśli wymaga tego sytuacja na miejscu instalacji;</w:t>
      </w:r>
    </w:p>
    <w:p w14:paraId="181472C1" w14:textId="77777777" w:rsidR="00EC598C" w:rsidRPr="008642A8" w:rsidRDefault="00EC598C" w:rsidP="00EC598C">
      <w:pPr>
        <w:pStyle w:val="Akapitzlist"/>
        <w:numPr>
          <w:ilvl w:val="0"/>
          <w:numId w:val="6"/>
        </w:numPr>
        <w:jc w:val="left"/>
      </w:pPr>
      <w:r w:rsidRPr="008642A8">
        <w:t>usługę konsultacyjną w wymiarze 2 godzin miesięcznie przez 3 lata trwania wsparcia;</w:t>
      </w:r>
    </w:p>
    <w:p w14:paraId="638316ED" w14:textId="77777777" w:rsidR="00EC598C" w:rsidRPr="00B4679A" w:rsidRDefault="00EC598C" w:rsidP="00EC598C">
      <w:pPr>
        <w:pStyle w:val="Akapitzlist"/>
        <w:numPr>
          <w:ilvl w:val="0"/>
          <w:numId w:val="6"/>
        </w:numPr>
        <w:jc w:val="left"/>
      </w:pPr>
      <w:r w:rsidRPr="00B4679A">
        <w:t>szkoleni</w:t>
      </w:r>
      <w:r>
        <w:t>e trzech</w:t>
      </w:r>
      <w:r w:rsidRPr="00B4679A">
        <w:t xml:space="preserve"> administratorów sieci UPP w poniższym zakresie:</w:t>
      </w:r>
    </w:p>
    <w:p w14:paraId="37136082" w14:textId="77777777" w:rsidR="00EC598C" w:rsidRPr="00B4679A" w:rsidRDefault="00EC598C" w:rsidP="00EC598C">
      <w:pPr>
        <w:pStyle w:val="Akapitzlist"/>
        <w:numPr>
          <w:ilvl w:val="0"/>
          <w:numId w:val="7"/>
        </w:numPr>
        <w:jc w:val="left"/>
      </w:pPr>
      <w:r w:rsidRPr="00B4679A">
        <w:t xml:space="preserve">podstawowa administracja </w:t>
      </w:r>
      <w:r>
        <w:t>przełącznika sieciowego</w:t>
      </w:r>
      <w:r w:rsidRPr="00B4679A">
        <w:t>;</w:t>
      </w:r>
    </w:p>
    <w:p w14:paraId="7D6A2FF8" w14:textId="77777777" w:rsidR="00EC598C" w:rsidRPr="00B4679A" w:rsidRDefault="00EC598C" w:rsidP="00EC598C">
      <w:pPr>
        <w:pStyle w:val="Akapitzlist"/>
        <w:numPr>
          <w:ilvl w:val="0"/>
          <w:numId w:val="7"/>
        </w:numPr>
        <w:jc w:val="left"/>
      </w:pPr>
      <w:r w:rsidRPr="00B4679A">
        <w:t xml:space="preserve">konfiguracja, tworzenie oraz </w:t>
      </w:r>
      <w:proofErr w:type="spellStart"/>
      <w:r w:rsidRPr="00B4679A">
        <w:t>troubleshooting</w:t>
      </w:r>
      <w:proofErr w:type="spellEnd"/>
      <w:r w:rsidRPr="00B4679A">
        <w:t xml:space="preserve"> sieci VLAN;</w:t>
      </w:r>
    </w:p>
    <w:p w14:paraId="6DBF27A4" w14:textId="77777777" w:rsidR="00EC598C" w:rsidRPr="00B4679A" w:rsidRDefault="00EC598C" w:rsidP="00EC598C">
      <w:pPr>
        <w:pStyle w:val="Akapitzlist"/>
        <w:numPr>
          <w:ilvl w:val="0"/>
          <w:numId w:val="7"/>
        </w:numPr>
        <w:jc w:val="left"/>
      </w:pPr>
      <w:r w:rsidRPr="00B4679A">
        <w:t>zarządzanie dostępem - SSH, SNMP, telnet ,web - oraz tworzenie użytkowników z odpowiednimi uprawnieniami;</w:t>
      </w:r>
    </w:p>
    <w:p w14:paraId="5960A3CE" w14:textId="77777777" w:rsidR="00EC598C" w:rsidRPr="00B4679A" w:rsidRDefault="00EC598C" w:rsidP="00EC598C">
      <w:pPr>
        <w:pStyle w:val="Akapitzlist"/>
        <w:numPr>
          <w:ilvl w:val="0"/>
          <w:numId w:val="7"/>
        </w:numPr>
        <w:jc w:val="left"/>
      </w:pPr>
      <w:r w:rsidRPr="00B4679A">
        <w:t xml:space="preserve">integracja </w:t>
      </w:r>
      <w:r>
        <w:t>przełącznika</w:t>
      </w:r>
      <w:r w:rsidRPr="00B4679A">
        <w:t xml:space="preserve"> z RADIUS;</w:t>
      </w:r>
    </w:p>
    <w:p w14:paraId="6B78FEF5" w14:textId="77777777" w:rsidR="00EC598C" w:rsidRDefault="00EC598C" w:rsidP="00EC598C">
      <w:pPr>
        <w:pStyle w:val="Akapitzlist"/>
        <w:numPr>
          <w:ilvl w:val="0"/>
          <w:numId w:val="7"/>
        </w:numPr>
        <w:jc w:val="left"/>
      </w:pPr>
      <w:r w:rsidRPr="00B4679A">
        <w:t>konfiguracja i zarządzanie stosem przełączników;</w:t>
      </w:r>
    </w:p>
    <w:p w14:paraId="1BD9F724" w14:textId="77777777" w:rsidR="00EC598C" w:rsidRPr="000D5580" w:rsidRDefault="00EC598C" w:rsidP="00EC598C">
      <w:pPr>
        <w:pStyle w:val="Akapitzlist"/>
        <w:numPr>
          <w:ilvl w:val="0"/>
          <w:numId w:val="7"/>
        </w:numPr>
        <w:jc w:val="left"/>
      </w:pPr>
      <w:r w:rsidRPr="000D5580">
        <w:t>konfiguracja i zarządzanie połączenia</w:t>
      </w:r>
      <w:r>
        <w:t>mi</w:t>
      </w:r>
      <w:r w:rsidRPr="000D5580">
        <w:t xml:space="preserve"> typu Multi-chassis LAG;</w:t>
      </w:r>
    </w:p>
    <w:p w14:paraId="13EAD68E" w14:textId="77777777" w:rsidR="00EC598C" w:rsidRDefault="00EC598C" w:rsidP="00EC598C">
      <w:pPr>
        <w:pStyle w:val="Akapitzlist"/>
        <w:numPr>
          <w:ilvl w:val="0"/>
          <w:numId w:val="7"/>
        </w:numPr>
        <w:jc w:val="left"/>
      </w:pPr>
      <w:r w:rsidRPr="00B4679A">
        <w:t>zarządzenie, wgrywanie oraz instalacja oprogramowania przełącznika oraz stosu przełączników.</w:t>
      </w:r>
    </w:p>
    <w:p w14:paraId="3335BB16" w14:textId="77777777" w:rsidR="00EC598C" w:rsidRPr="00D05820" w:rsidRDefault="00EC598C" w:rsidP="00EC598C">
      <w:pPr>
        <w:spacing w:line="300" w:lineRule="exact"/>
        <w:ind w:firstLine="708"/>
        <w:rPr>
          <w:rFonts w:cstheme="minorHAnsi"/>
          <w:bCs/>
          <w:spacing w:val="-1"/>
        </w:rPr>
      </w:pPr>
      <w:r w:rsidRPr="00D05820">
        <w:rPr>
          <w:bCs/>
        </w:rPr>
        <w:t xml:space="preserve">Zamawiający wymaga gwarancji producenta na przedmiot zamówienia na okres </w:t>
      </w:r>
      <w:r w:rsidRPr="000D5580">
        <w:rPr>
          <w:bCs/>
        </w:rPr>
        <w:t>minimum 60 miesięcy</w:t>
      </w:r>
      <w:r w:rsidRPr="00D05820">
        <w:rPr>
          <w:rFonts w:cstheme="minorHAnsi"/>
          <w:bCs/>
          <w:spacing w:val="-1"/>
        </w:rPr>
        <w:t xml:space="preserve"> </w:t>
      </w:r>
      <w:r>
        <w:rPr>
          <w:rFonts w:cstheme="minorHAnsi"/>
          <w:bCs/>
          <w:spacing w:val="-1"/>
        </w:rPr>
        <w:t xml:space="preserve">dla przełączników </w:t>
      </w:r>
      <w:r w:rsidRPr="00D05820">
        <w:rPr>
          <w:rFonts w:cstheme="minorHAnsi"/>
          <w:bCs/>
          <w:spacing w:val="-1"/>
        </w:rPr>
        <w:t>uwzględniając</w:t>
      </w:r>
      <w:r>
        <w:rPr>
          <w:rFonts w:cstheme="minorHAnsi"/>
          <w:bCs/>
          <w:spacing w:val="-1"/>
        </w:rPr>
        <w:t>ą</w:t>
      </w:r>
      <w:r w:rsidRPr="00D05820">
        <w:rPr>
          <w:rFonts w:cstheme="minorHAnsi"/>
          <w:bCs/>
          <w:spacing w:val="-1"/>
        </w:rPr>
        <w:t>:</w:t>
      </w:r>
    </w:p>
    <w:p w14:paraId="2F5708FE" w14:textId="77777777" w:rsidR="00EC598C" w:rsidRPr="00D05820" w:rsidRDefault="00EC598C" w:rsidP="00EC598C">
      <w:pPr>
        <w:pStyle w:val="Akapitzlist"/>
        <w:numPr>
          <w:ilvl w:val="1"/>
          <w:numId w:val="5"/>
        </w:numPr>
        <w:spacing w:line="300" w:lineRule="exact"/>
        <w:jc w:val="lef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wymianę uszkodzonego urządzenia z wysyłką następnego dnia roboczego,</w:t>
      </w:r>
    </w:p>
    <w:p w14:paraId="3900D57C" w14:textId="77777777" w:rsidR="00EC598C" w:rsidRPr="00D05820" w:rsidRDefault="00EC598C" w:rsidP="00EC598C">
      <w:pPr>
        <w:pStyle w:val="Akapitzlist"/>
        <w:numPr>
          <w:ilvl w:val="1"/>
          <w:numId w:val="5"/>
        </w:numPr>
        <w:spacing w:line="300" w:lineRule="exact"/>
        <w:jc w:val="lef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aktualizacje oprogramowania układowego (</w:t>
      </w:r>
      <w:proofErr w:type="spellStart"/>
      <w:r w:rsidRPr="00D05820">
        <w:rPr>
          <w:rFonts w:cstheme="minorHAnsi"/>
          <w:bCs/>
          <w:spacing w:val="-1"/>
        </w:rPr>
        <w:t>firmware</w:t>
      </w:r>
      <w:proofErr w:type="spellEnd"/>
      <w:r w:rsidRPr="00D05820">
        <w:rPr>
          <w:rFonts w:cstheme="minorHAnsi"/>
          <w:bCs/>
          <w:spacing w:val="-1"/>
        </w:rPr>
        <w:t>),</w:t>
      </w:r>
    </w:p>
    <w:p w14:paraId="700ACE62" w14:textId="77777777" w:rsidR="00EC598C" w:rsidRPr="00D05820" w:rsidRDefault="00EC598C" w:rsidP="00EC598C">
      <w:pPr>
        <w:pStyle w:val="Akapitzlist"/>
        <w:numPr>
          <w:ilvl w:val="1"/>
          <w:numId w:val="5"/>
        </w:numPr>
        <w:spacing w:line="300" w:lineRule="exact"/>
        <w:jc w:val="lef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wsparcie techniczne producenta przez e-mail i serwis www oraz telefonicznie w dni robocze w godzinach 8-17,</w:t>
      </w:r>
    </w:p>
    <w:p w14:paraId="32F51EB9" w14:textId="57465DB1" w:rsidR="00EC598C" w:rsidRPr="00842D8D" w:rsidRDefault="00EC598C" w:rsidP="00842D8D">
      <w:pPr>
        <w:pStyle w:val="Akapitzlist"/>
        <w:numPr>
          <w:ilvl w:val="1"/>
          <w:numId w:val="5"/>
        </w:numPr>
        <w:spacing w:line="300" w:lineRule="exact"/>
        <w:jc w:val="lef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dostęp do bazy wiedzy oraz dokumentacji technicznej producenta.</w: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9072"/>
      </w:tblGrid>
      <w:tr w:rsidR="00EC598C" w:rsidRPr="00175CBC" w14:paraId="3A5B7110" w14:textId="77777777" w:rsidTr="000C7E6E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0A85C6D" w14:textId="2FA51231" w:rsidR="00EC598C" w:rsidRPr="000C7E6E" w:rsidRDefault="00EC598C" w:rsidP="00316350">
            <w:pPr>
              <w:spacing w:before="40" w:after="40"/>
              <w:rPr>
                <w:rFonts w:cstheme="minorHAnsi"/>
                <w:b/>
                <w:sz w:val="32"/>
                <w:szCs w:val="32"/>
              </w:rPr>
            </w:pPr>
            <w:r w:rsidRPr="000C7E6E">
              <w:rPr>
                <w:rFonts w:cstheme="minorHAnsi"/>
                <w:b/>
                <w:sz w:val="32"/>
                <w:szCs w:val="32"/>
              </w:rPr>
              <w:t xml:space="preserve">Przełączniki– liczba sztuk – </w:t>
            </w:r>
            <w:r w:rsidR="001434B3" w:rsidRPr="000C7E6E">
              <w:rPr>
                <w:rFonts w:cstheme="minorHAnsi"/>
                <w:b/>
                <w:sz w:val="32"/>
                <w:szCs w:val="32"/>
              </w:rPr>
              <w:t>4</w:t>
            </w:r>
          </w:p>
          <w:p w14:paraId="55EE846F" w14:textId="77777777" w:rsidR="00EC598C" w:rsidRPr="00175CBC" w:rsidRDefault="00EC598C" w:rsidP="00316350">
            <w:pPr>
              <w:spacing w:before="40" w:after="40"/>
              <w:rPr>
                <w:rFonts w:cstheme="minorHAnsi"/>
                <w:highlight w:val="lightGray"/>
              </w:rPr>
            </w:pPr>
          </w:p>
        </w:tc>
      </w:tr>
      <w:tr w:rsidR="008C23AA" w:rsidRPr="00732DCB" w14:paraId="6181CE70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10D56D7" w14:textId="77777777" w:rsidR="008C23AA" w:rsidRPr="00732DCB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820" w14:textId="46E066F2" w:rsidR="008C23AA" w:rsidRPr="00732DCB" w:rsidRDefault="008C23AA" w:rsidP="00316350">
            <w:pPr>
              <w:spacing w:before="40" w:after="40"/>
              <w:ind w:left="360"/>
              <w:rPr>
                <w:rFonts w:cstheme="minorHAnsi"/>
              </w:rPr>
            </w:pPr>
            <w:r w:rsidRPr="00732DCB">
              <w:rPr>
                <w:rFonts w:cstheme="minorHAnsi"/>
              </w:rPr>
              <w:t xml:space="preserve">Przełącznik musi posiadać 48 portów 10/100/1000BASE-T z </w:t>
            </w:r>
            <w:proofErr w:type="spellStart"/>
            <w:r w:rsidRPr="00732DCB">
              <w:rPr>
                <w:rFonts w:cstheme="minorHAnsi"/>
              </w:rPr>
              <w:t>PoE</w:t>
            </w:r>
            <w:proofErr w:type="spellEnd"/>
            <w:r w:rsidRPr="00732DCB">
              <w:rPr>
                <w:rFonts w:cstheme="minorHAnsi"/>
              </w:rPr>
              <w:t>+;</w:t>
            </w:r>
          </w:p>
        </w:tc>
      </w:tr>
      <w:tr w:rsidR="008C23AA" w:rsidRPr="00175CBC" w14:paraId="5D82DDB8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BD97E38" w14:textId="77777777" w:rsidR="008C23AA" w:rsidRPr="00732DCB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4990" w14:textId="4BD84D8A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Przełącznik </w:t>
            </w:r>
            <w:r>
              <w:rPr>
                <w:rFonts w:cstheme="minorHAnsi"/>
              </w:rPr>
              <w:t>musi posiadać</w:t>
            </w:r>
            <w:r w:rsidRPr="00175CBC">
              <w:rPr>
                <w:rFonts w:cstheme="minorHAnsi"/>
              </w:rPr>
              <w:t xml:space="preserve"> minimum </w:t>
            </w:r>
            <w:r>
              <w:rPr>
                <w:rFonts w:cstheme="minorHAnsi"/>
              </w:rPr>
              <w:t>8</w:t>
            </w:r>
            <w:r w:rsidRPr="00175CBC">
              <w:rPr>
                <w:rFonts w:cstheme="minorHAnsi"/>
              </w:rPr>
              <w:t xml:space="preserve"> interfejs</w:t>
            </w:r>
            <w:r>
              <w:rPr>
                <w:rFonts w:cstheme="minorHAnsi"/>
              </w:rPr>
              <w:t>ów</w:t>
            </w:r>
            <w:r w:rsidRPr="00175CBC">
              <w:rPr>
                <w:rFonts w:cstheme="minorHAnsi"/>
              </w:rPr>
              <w:t xml:space="preserve"> 10GB Base-X SFP+;</w:t>
            </w:r>
          </w:p>
        </w:tc>
      </w:tr>
      <w:tr w:rsidR="008C23AA" w:rsidRPr="00175CBC" w14:paraId="60C0F278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080D5D5" w14:textId="77777777" w:rsidR="008C23AA" w:rsidRPr="00732DCB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960" w14:textId="65D23AE5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Nieblokująca architektura o wydajności przełączania min. 256 </w:t>
            </w:r>
            <w:proofErr w:type="spellStart"/>
            <w:r w:rsidRPr="00175CBC">
              <w:rPr>
                <w:rFonts w:cstheme="minorHAnsi"/>
              </w:rPr>
              <w:t>Gbps</w:t>
            </w:r>
            <w:proofErr w:type="spellEnd"/>
            <w:r w:rsidRPr="00175CBC">
              <w:rPr>
                <w:rFonts w:cstheme="minorHAnsi"/>
              </w:rPr>
              <w:t xml:space="preserve"> i matrycy przełączającej z szybkością minimum 190 milionów pakietów na sekundę (</w:t>
            </w:r>
            <w:proofErr w:type="spellStart"/>
            <w:r w:rsidRPr="00175CBC">
              <w:rPr>
                <w:rFonts w:cstheme="minorHAnsi"/>
              </w:rPr>
              <w:t>Mpps</w:t>
            </w:r>
            <w:proofErr w:type="spellEnd"/>
            <w:r w:rsidRPr="00175CBC">
              <w:rPr>
                <w:rFonts w:cstheme="minorHAnsi"/>
              </w:rPr>
              <w:t>);</w:t>
            </w:r>
          </w:p>
        </w:tc>
      </w:tr>
      <w:tr w:rsidR="008C23AA" w:rsidRPr="00175CBC" w14:paraId="3A75953B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522C114" w14:textId="77777777" w:rsidR="008C23AA" w:rsidRPr="00732DCB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79F" w14:textId="258AFAC5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Wysokość urządzenia 1U;</w:t>
            </w:r>
          </w:p>
        </w:tc>
      </w:tr>
      <w:tr w:rsidR="008C23AA" w:rsidRPr="00175CBC" w14:paraId="4951EDD8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BEACEE7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B6C2" w14:textId="5399162A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Przełącznik musi posiadać wbudowany zasilacz zapewniający budżet mocy dla technologii </w:t>
            </w:r>
            <w:proofErr w:type="spellStart"/>
            <w:r w:rsidRPr="00175CBC">
              <w:rPr>
                <w:rFonts w:cstheme="minorHAnsi"/>
              </w:rPr>
              <w:t>PoE</w:t>
            </w:r>
            <w:proofErr w:type="spellEnd"/>
            <w:r w:rsidRPr="00175CBC">
              <w:rPr>
                <w:rFonts w:cstheme="minorHAnsi"/>
              </w:rPr>
              <w:t xml:space="preserve"> na poziomie min. 740W;</w:t>
            </w:r>
          </w:p>
        </w:tc>
      </w:tr>
      <w:tr w:rsidR="008C23AA" w:rsidRPr="00175CBC" w14:paraId="3255A19C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71E483D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AA22" w14:textId="28AFEC30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Pojemność tablicy ARP to minimum 15 000 wpisów</w:t>
            </w:r>
          </w:p>
        </w:tc>
      </w:tr>
      <w:tr w:rsidR="008C23AA" w:rsidRPr="00175CBC" w14:paraId="7E9B7E30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A25AD8C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5645" w14:textId="1794DE81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Minimum 12 000 wpisów w tablicy routingu IPv4 oraz minimum 6 000 wpisów w tablicy routingu IPv6;</w:t>
            </w:r>
          </w:p>
        </w:tc>
      </w:tr>
      <w:tr w:rsidR="008C23AA" w:rsidRPr="00175CBC" w14:paraId="3C91A529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E44F192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F3D" w14:textId="2342EE42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Wbudowany port konsoli szeregowej RJ45 oraz USB/Micro-USB;</w:t>
            </w:r>
          </w:p>
        </w:tc>
      </w:tr>
      <w:tr w:rsidR="008C23AA" w:rsidRPr="00175CBC" w14:paraId="3A37E38C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A79F31B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3090" w14:textId="167F1018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Możliwość łączenia do 8 urządzeń w stos zarządzany z pojedynczego adresu IP, połączenie pomiędzy poszczególnymi urządzeniami musi być możliwe z przepustowością minimum 40Gbps;</w:t>
            </w:r>
          </w:p>
        </w:tc>
      </w:tr>
      <w:tr w:rsidR="008C23AA" w:rsidRPr="00175CBC" w14:paraId="7FEEF01A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D214688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98F5" w14:textId="5ED99F9E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Wbudowany system zasilania 230VAC;</w:t>
            </w:r>
          </w:p>
        </w:tc>
      </w:tr>
      <w:tr w:rsidR="008C23AA" w:rsidRPr="00175CBC" w14:paraId="6EE0BE7C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C7E1474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5BD5" w14:textId="1BA4BB4A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sieci wirtualnych IEEE 802.1Q – min. 4000;</w:t>
            </w:r>
          </w:p>
        </w:tc>
      </w:tr>
      <w:tr w:rsidR="008C23AA" w:rsidRPr="00175CBC" w14:paraId="7C101F68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EF89F85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E4" w14:textId="2D365E83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Wsparcie dla ramek Jumbo </w:t>
            </w:r>
            <w:proofErr w:type="spellStart"/>
            <w:r w:rsidRPr="00175CBC">
              <w:rPr>
                <w:rFonts w:cstheme="minorHAnsi"/>
              </w:rPr>
              <w:t>Frames</w:t>
            </w:r>
            <w:proofErr w:type="spellEnd"/>
            <w:r w:rsidRPr="00175CBC">
              <w:rPr>
                <w:rFonts w:cstheme="minorHAnsi"/>
              </w:rPr>
              <w:t xml:space="preserve"> (min. 9</w:t>
            </w:r>
            <w:r>
              <w:rPr>
                <w:rFonts w:cstheme="minorHAnsi"/>
              </w:rPr>
              <w:t>000</w:t>
            </w:r>
            <w:r w:rsidRPr="00175CBC">
              <w:rPr>
                <w:rFonts w:cstheme="minorHAnsi"/>
              </w:rPr>
              <w:t xml:space="preserve"> bajtów);</w:t>
            </w:r>
          </w:p>
        </w:tc>
      </w:tr>
      <w:tr w:rsidR="008C23AA" w:rsidRPr="00175CBC" w14:paraId="444DE45E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191C20F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40F" w14:textId="795CFD48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Obsługa </w:t>
            </w:r>
            <w:proofErr w:type="spellStart"/>
            <w:r w:rsidRPr="00175CBC">
              <w:rPr>
                <w:rFonts w:cstheme="minorHAnsi"/>
              </w:rPr>
              <w:t>Quality</w:t>
            </w:r>
            <w:proofErr w:type="spellEnd"/>
            <w:r w:rsidRPr="00175CBC">
              <w:rPr>
                <w:rFonts w:cstheme="minorHAnsi"/>
              </w:rPr>
              <w:t xml:space="preserve"> of Service (IEEE 802.1p, </w:t>
            </w:r>
            <w:proofErr w:type="spellStart"/>
            <w:r w:rsidRPr="00175CBC">
              <w:rPr>
                <w:rFonts w:cstheme="minorHAnsi"/>
              </w:rPr>
              <w:t>DiffServ</w:t>
            </w:r>
            <w:proofErr w:type="spellEnd"/>
            <w:r w:rsidRPr="00175CBC">
              <w:rPr>
                <w:rFonts w:cstheme="minorHAnsi"/>
              </w:rPr>
              <w:t>, 8 kolejek priorytetów na każdym porcie wyjściowym);</w:t>
            </w:r>
          </w:p>
        </w:tc>
      </w:tr>
      <w:tr w:rsidR="008C23AA" w:rsidRPr="00175CBC" w14:paraId="6937ABA2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B3EB9B8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C93" w14:textId="73E209B9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Modularny system operacyjny z ochroną pamięci, procesów oraz zasobów procesora;</w:t>
            </w:r>
          </w:p>
        </w:tc>
      </w:tr>
      <w:tr w:rsidR="008C23AA" w:rsidRPr="00175CBC" w14:paraId="75140C99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7C04397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E29" w14:textId="3B5FBD03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proofErr w:type="spellStart"/>
            <w:r w:rsidRPr="00175CBC">
              <w:rPr>
                <w:rFonts w:cstheme="minorHAnsi"/>
                <w:lang w:val="en-GB"/>
              </w:rPr>
              <w:t>Możliwość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75CBC">
              <w:rPr>
                <w:rFonts w:cstheme="minorHAnsi"/>
                <w:lang w:val="en-GB"/>
              </w:rPr>
              <w:t>monitorowania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75CBC">
              <w:rPr>
                <w:rFonts w:cstheme="minorHAnsi"/>
                <w:lang w:val="en-GB"/>
              </w:rPr>
              <w:t>zajętości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CPU;</w:t>
            </w:r>
          </w:p>
        </w:tc>
      </w:tr>
      <w:tr w:rsidR="008C23AA" w:rsidRPr="00175CBC" w14:paraId="7F528FF7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D344464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86F" w14:textId="1BD01950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Pojemność tablicy adresów MAC: minimum 32 000 wpisów;</w:t>
            </w:r>
          </w:p>
        </w:tc>
      </w:tr>
      <w:tr w:rsidR="008C23AA" w:rsidRPr="0086552E" w14:paraId="3FF9E21B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D69E82D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4CF" w14:textId="1838D512" w:rsidR="008C23AA" w:rsidRPr="0086552E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Możliwość przypisania minimum 1000 ACL (sumarycznie wejściowe i wyjściowe);</w:t>
            </w:r>
          </w:p>
        </w:tc>
      </w:tr>
      <w:tr w:rsidR="008C23AA" w:rsidRPr="00175CBC" w14:paraId="5CF88C75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0640C88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F98D" w14:textId="5D48CAE9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routingu IPv4/IPv6 minimum w zakresie tras statycznych oraz protokołów RIP i OSPF;</w:t>
            </w:r>
          </w:p>
        </w:tc>
      </w:tr>
      <w:tr w:rsidR="008C23AA" w:rsidRPr="00175CBC" w14:paraId="5CF5B517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631569F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C8C" w14:textId="0EDD5D5F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protokołów IS-IS, BGP4, MBGP - jeżeli funkcjonalność ta wymaga dodatkowej licencji Zamawiający nie wymaga jej dostarczenia w ramach tego postępowania;</w:t>
            </w:r>
          </w:p>
        </w:tc>
      </w:tr>
      <w:tr w:rsidR="008C23AA" w:rsidRPr="00175CBC" w14:paraId="18AF2515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9310FF7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2116" w14:textId="21C779D8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Policy </w:t>
            </w:r>
            <w:proofErr w:type="spellStart"/>
            <w:r w:rsidRPr="00175CBC">
              <w:rPr>
                <w:rFonts w:cstheme="minorHAnsi"/>
              </w:rPr>
              <w:t>Based</w:t>
            </w:r>
            <w:proofErr w:type="spellEnd"/>
            <w:r w:rsidRPr="00175CBC">
              <w:rPr>
                <w:rFonts w:cstheme="minorHAnsi"/>
              </w:rPr>
              <w:t xml:space="preserve"> Routing dla IPv4 oraz IPv6</w:t>
            </w:r>
          </w:p>
        </w:tc>
      </w:tr>
      <w:tr w:rsidR="008C23AA" w:rsidRPr="00175CBC" w14:paraId="424CAEAA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22E532D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B7D8" w14:textId="6E8B95C8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Obsługa MLDv1 oraz MLDv2, filtrowanie IGMP, obsługa MVR (Multicast VLAN </w:t>
            </w:r>
            <w:proofErr w:type="spellStart"/>
            <w:r w:rsidRPr="00175CBC">
              <w:rPr>
                <w:rFonts w:cstheme="minorHAnsi"/>
              </w:rPr>
              <w:t>Registration</w:t>
            </w:r>
            <w:proofErr w:type="spellEnd"/>
            <w:r w:rsidRPr="00175CBC">
              <w:rPr>
                <w:rFonts w:cstheme="minorHAnsi"/>
              </w:rPr>
              <w:t>)</w:t>
            </w:r>
          </w:p>
        </w:tc>
      </w:tr>
      <w:tr w:rsidR="008C23AA" w:rsidRPr="00175CBC" w14:paraId="7B835250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2D57764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0792" w14:textId="3D8B6BAB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IGMP v1</w:t>
            </w:r>
            <w:r>
              <w:rPr>
                <w:rFonts w:cstheme="minorHAnsi"/>
              </w:rPr>
              <w:t>/</w:t>
            </w:r>
            <w:r w:rsidRPr="00175CBC">
              <w:rPr>
                <w:rFonts w:cstheme="minorHAnsi"/>
              </w:rPr>
              <w:t xml:space="preserve">v2/v3 oraz IGMP v1/v2/v3 </w:t>
            </w:r>
            <w:proofErr w:type="spellStart"/>
            <w:r w:rsidRPr="00175CBC">
              <w:rPr>
                <w:rFonts w:cstheme="minorHAnsi"/>
              </w:rPr>
              <w:t>snooping</w:t>
            </w:r>
            <w:proofErr w:type="spellEnd"/>
          </w:p>
        </w:tc>
      </w:tr>
      <w:tr w:rsidR="008C23AA" w:rsidRPr="00175CBC" w14:paraId="588C6983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7F9C4F0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62BB" w14:textId="09A28813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protokołu PIM-SM;</w:t>
            </w:r>
          </w:p>
        </w:tc>
      </w:tr>
      <w:tr w:rsidR="008C23AA" w:rsidRPr="00175CBC" w14:paraId="7D6BD445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DB8AEAB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5078" w14:textId="7B04CFEC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protokołów PIM DM oraz PIM SSM - jeżeli funkcjonalność ta wymaga dodatkowej licencji Zamawiający nie wymaga jej dostarczenia w ramach tego postępowania;</w:t>
            </w:r>
          </w:p>
        </w:tc>
      </w:tr>
      <w:tr w:rsidR="008C23AA" w:rsidRPr="00175CBC" w14:paraId="3C8009B6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CBB629D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034" w14:textId="0E71CA9A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Minimum 4000 wpisów </w:t>
            </w:r>
            <w:proofErr w:type="spellStart"/>
            <w:r w:rsidRPr="00175CBC">
              <w:rPr>
                <w:rFonts w:cstheme="minorHAnsi"/>
              </w:rPr>
              <w:t>multicast</w:t>
            </w:r>
            <w:proofErr w:type="spellEnd"/>
            <w:r w:rsidRPr="00175CBC">
              <w:rPr>
                <w:rFonts w:cstheme="minorHAnsi"/>
              </w:rPr>
              <w:t xml:space="preserve"> (S,G,V)</w:t>
            </w:r>
            <w:r>
              <w:rPr>
                <w:rFonts w:cstheme="minorHAnsi"/>
              </w:rPr>
              <w:t>;</w:t>
            </w:r>
          </w:p>
        </w:tc>
      </w:tr>
      <w:tr w:rsidR="008C23AA" w:rsidRPr="00175CBC" w14:paraId="31AED85F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7015779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4F13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uwierzytelniania do sieci z wykorzystaniem:</w:t>
            </w:r>
          </w:p>
          <w:p w14:paraId="1EF02C80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lastRenderedPageBreak/>
              <w:t>•</w:t>
            </w:r>
            <w:r w:rsidRPr="00175CBC">
              <w:rPr>
                <w:rFonts w:cstheme="minorHAnsi"/>
              </w:rPr>
              <w:tab/>
              <w:t>protokołu IEEE 802.1x,</w:t>
            </w:r>
          </w:p>
          <w:p w14:paraId="7EE7DE7F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formularza www,</w:t>
            </w:r>
          </w:p>
          <w:p w14:paraId="1B694CAA" w14:textId="204FB097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adresu MAC;</w:t>
            </w:r>
          </w:p>
        </w:tc>
      </w:tr>
      <w:tr w:rsidR="008C23AA" w:rsidRPr="00175CBC" w14:paraId="2367AD39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BAF7A59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2BC" w14:textId="63E6EE1C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Funkcjonalność elastycznego uwierzytelniania z możliwością wyboru kolejności stosowanych mechanizmów – 802.1X/uwierzytelnianie w oparciu o MAC adres/uwierzytelnianie w oparciu o portal www);</w:t>
            </w:r>
          </w:p>
        </w:tc>
      </w:tr>
      <w:tr w:rsidR="008C23AA" w:rsidRPr="00175CBC" w14:paraId="19EB4653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B6D1CA7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5CB" w14:textId="36FA536C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wielu sesji uwierzytelniania (min. 12) na jednym porcie (</w:t>
            </w:r>
            <w:proofErr w:type="spellStart"/>
            <w:r w:rsidRPr="00175CBC">
              <w:rPr>
                <w:rFonts w:cstheme="minorHAnsi"/>
              </w:rPr>
              <w:t>multiple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 w:rsidRPr="00175CBC">
              <w:rPr>
                <w:rFonts w:cstheme="minorHAnsi"/>
              </w:rPr>
              <w:t>supplicants</w:t>
            </w:r>
            <w:proofErr w:type="spellEnd"/>
            <w:r w:rsidRPr="00175CBC">
              <w:rPr>
                <w:rFonts w:cstheme="minorHAnsi"/>
              </w:rPr>
              <w:t>);</w:t>
            </w:r>
          </w:p>
        </w:tc>
      </w:tr>
      <w:tr w:rsidR="008C23AA" w:rsidRPr="00175CBC" w14:paraId="0A05C499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1F58F01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472F" w14:textId="4E76ABDE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 xml:space="preserve">Możliwość integracji funkcjonalności uwierzytelniania z systemem klasy NAC (Network Access Control) oraz obsługa funkcjonalności </w:t>
            </w:r>
            <w:proofErr w:type="spellStart"/>
            <w:r w:rsidRPr="00175CBC">
              <w:rPr>
                <w:rFonts w:cstheme="minorHAnsi"/>
                <w:bCs/>
                <w:spacing w:val="-1"/>
              </w:rPr>
              <w:t>CoA</w:t>
            </w:r>
            <w:proofErr w:type="spellEnd"/>
            <w:r w:rsidRPr="00175CBC">
              <w:rPr>
                <w:rFonts w:cstheme="minorHAnsi"/>
                <w:bCs/>
                <w:spacing w:val="-1"/>
              </w:rPr>
              <w:t xml:space="preserve"> pozwalającej na wymuszenie </w:t>
            </w:r>
            <w:proofErr w:type="spellStart"/>
            <w:r w:rsidRPr="00175CBC">
              <w:rPr>
                <w:rFonts w:cstheme="minorHAnsi"/>
                <w:bCs/>
                <w:spacing w:val="-1"/>
              </w:rPr>
              <w:t>reautentykacji</w:t>
            </w:r>
            <w:proofErr w:type="spellEnd"/>
            <w:r w:rsidRPr="00175CBC">
              <w:rPr>
                <w:rFonts w:cstheme="minorHAnsi"/>
                <w:bCs/>
                <w:spacing w:val="-1"/>
              </w:rPr>
              <w:t xml:space="preserve"> dołączonego klienta z poziomu systemu NAC;</w:t>
            </w:r>
          </w:p>
        </w:tc>
      </w:tr>
      <w:tr w:rsidR="008C23AA" w:rsidRPr="00175CBC" w14:paraId="20684495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A53D1FD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321" w14:textId="7C2D16C5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Przydział sieci VLAN, ACL/</w:t>
            </w:r>
            <w:proofErr w:type="spellStart"/>
            <w:r w:rsidRPr="00175CBC">
              <w:rPr>
                <w:rFonts w:cstheme="minorHAnsi"/>
              </w:rPr>
              <w:t>QoS</w:t>
            </w:r>
            <w:proofErr w:type="spellEnd"/>
            <w:r w:rsidRPr="00175CBC">
              <w:rPr>
                <w:rFonts w:cstheme="minorHAnsi"/>
              </w:rPr>
              <w:t xml:space="preserve"> podczas autentykacji;</w:t>
            </w:r>
          </w:p>
        </w:tc>
      </w:tr>
      <w:tr w:rsidR="008C23AA" w:rsidRPr="00175CBC" w14:paraId="5319326F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B1BCAE4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9B3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Urządzenie musi wspierać profile bezpieczeństwa definiowane per użytkownik. Profil bezpieczeństwa oznacza połączenie:</w:t>
            </w:r>
          </w:p>
          <w:p w14:paraId="372FEF83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definicji sieci VLAN,</w:t>
            </w:r>
          </w:p>
          <w:p w14:paraId="45043301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reguły filtrowania w warstwach L2-L4 dla IPv4 i IPv6,</w:t>
            </w:r>
          </w:p>
          <w:p w14:paraId="4D2592F7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realizację zasad jakości usług w warstwach L2-L4 dla IPv4 i IPv6,</w:t>
            </w:r>
          </w:p>
          <w:p w14:paraId="2A0669E5" w14:textId="3583F342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realizację zasad ograniczania prędkości dla IPv4 i IPv6 w warstwach L2-L4;</w:t>
            </w:r>
          </w:p>
        </w:tc>
      </w:tr>
      <w:tr w:rsidR="008C23AA" w:rsidRPr="00092FC5" w14:paraId="32058E8D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8B0A7AA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4BA9" w14:textId="5C155492" w:rsidR="008C23AA" w:rsidRPr="0086552E" w:rsidRDefault="008C23AA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TACACS+ (RFC 1492), RADIUS Authentication (RFC 2865) i Accounting (RFC 2866) </w:t>
            </w:r>
            <w:proofErr w:type="spellStart"/>
            <w:r w:rsidRPr="00175CBC">
              <w:rPr>
                <w:rFonts w:cstheme="minorHAnsi"/>
                <w:lang w:val="en-US"/>
              </w:rPr>
              <w:t>wraz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175CBC">
              <w:rPr>
                <w:rFonts w:cstheme="minorHAnsi"/>
                <w:lang w:val="en-US"/>
              </w:rPr>
              <w:t>funkcjonalnością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per-command authentication;</w:t>
            </w:r>
          </w:p>
        </w:tc>
      </w:tr>
      <w:tr w:rsidR="008C23AA" w:rsidRPr="00175CBC" w14:paraId="3CE5597E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A3A9051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8AD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Bezpieczeństwo adresów MAC:</w:t>
            </w:r>
          </w:p>
          <w:p w14:paraId="0DCA8EF3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ograniczenie liczby MAC adresów na porcie,</w:t>
            </w:r>
          </w:p>
          <w:p w14:paraId="2EDABB8C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zatrzaśnięcie MAC adresu na porcie,</w:t>
            </w:r>
          </w:p>
          <w:p w14:paraId="1859B757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możliwość wpisania statycznych MAC adresów na port/</w:t>
            </w:r>
            <w:proofErr w:type="spellStart"/>
            <w:r w:rsidRPr="00175CBC">
              <w:rPr>
                <w:rFonts w:cstheme="minorHAnsi"/>
                <w:bCs/>
                <w:spacing w:val="-1"/>
              </w:rPr>
              <w:t>vlan</w:t>
            </w:r>
            <w:proofErr w:type="spellEnd"/>
            <w:r w:rsidRPr="00175CBC">
              <w:rPr>
                <w:rFonts w:cstheme="minorHAnsi"/>
                <w:bCs/>
                <w:spacing w:val="-1"/>
              </w:rPr>
              <w:t>,</w:t>
            </w:r>
          </w:p>
          <w:p w14:paraId="1FE8B145" w14:textId="44DB310A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możliwość wyłączenia uczenia MAC adresów</w:t>
            </w:r>
            <w:r>
              <w:rPr>
                <w:rFonts w:cstheme="minorHAnsi"/>
                <w:bCs/>
                <w:spacing w:val="-1"/>
              </w:rPr>
              <w:t>;</w:t>
            </w:r>
          </w:p>
        </w:tc>
      </w:tr>
      <w:tr w:rsidR="008C23AA" w:rsidRPr="00175CBC" w14:paraId="46DBD0CF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5A6FDCE" w14:textId="77777777" w:rsidR="008C23AA" w:rsidRPr="00236501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6DA" w14:textId="77777777" w:rsidR="008C23AA" w:rsidRPr="00236501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236501">
              <w:rPr>
                <w:rFonts w:cstheme="minorHAnsi"/>
                <w:bCs/>
                <w:spacing w:val="-1"/>
              </w:rPr>
              <w:t xml:space="preserve">Zabezpieczenie przełącznika przed atakami </w:t>
            </w:r>
            <w:proofErr w:type="spellStart"/>
            <w:r w:rsidRPr="00236501">
              <w:rPr>
                <w:rFonts w:cstheme="minorHAnsi"/>
                <w:bCs/>
                <w:spacing w:val="-1"/>
              </w:rPr>
              <w:t>DoS</w:t>
            </w:r>
            <w:proofErr w:type="spellEnd"/>
            <w:r w:rsidRPr="00236501">
              <w:rPr>
                <w:rFonts w:cstheme="minorHAnsi"/>
                <w:bCs/>
                <w:spacing w:val="-1"/>
              </w:rPr>
              <w:t>:</w:t>
            </w:r>
          </w:p>
          <w:p w14:paraId="31D48FBC" w14:textId="77777777" w:rsidR="008C23AA" w:rsidRPr="00236501" w:rsidRDefault="008C23AA" w:rsidP="00316350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236501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236501">
              <w:rPr>
                <w:rFonts w:cstheme="minorHAnsi"/>
                <w:bCs/>
                <w:spacing w:val="-1"/>
                <w:lang w:val="en-US"/>
              </w:rPr>
              <w:tab/>
              <w:t>Networks Ingress Filtering RFC 2267,</w:t>
            </w:r>
          </w:p>
          <w:p w14:paraId="429AE08F" w14:textId="77777777" w:rsidR="008C23AA" w:rsidRPr="00236501" w:rsidRDefault="008C23AA" w:rsidP="00316350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236501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236501">
              <w:rPr>
                <w:rFonts w:cstheme="minorHAnsi"/>
                <w:bCs/>
                <w:spacing w:val="-1"/>
                <w:lang w:val="en-US"/>
              </w:rPr>
              <w:tab/>
              <w:t>SYN Attack Protection,</w:t>
            </w:r>
          </w:p>
          <w:p w14:paraId="34AC08D6" w14:textId="4AA5AFCE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236501">
              <w:rPr>
                <w:rFonts w:cstheme="minorHAnsi"/>
                <w:bCs/>
                <w:spacing w:val="-1"/>
              </w:rPr>
              <w:t>•</w:t>
            </w:r>
            <w:r w:rsidRPr="00236501">
              <w:rPr>
                <w:rFonts w:cstheme="minorHAnsi"/>
                <w:bCs/>
                <w:spacing w:val="-1"/>
              </w:rPr>
              <w:tab/>
              <w:t>Zabezpieczenie CPU przełącznika poprzez ograniczenie ruchu do systemu zarządzania;</w:t>
            </w:r>
          </w:p>
        </w:tc>
      </w:tr>
      <w:tr w:rsidR="008C23AA" w:rsidRPr="0086552E" w14:paraId="2BCDDDB1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9E67195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E02" w14:textId="37FD79E0" w:rsidR="008C23AA" w:rsidRPr="0086552E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Dwukierunkowe (</w:t>
            </w:r>
            <w:proofErr w:type="spellStart"/>
            <w:r w:rsidRPr="00175CBC">
              <w:rPr>
                <w:rFonts w:cstheme="minorHAnsi"/>
              </w:rPr>
              <w:t>ingress</w:t>
            </w:r>
            <w:proofErr w:type="spellEnd"/>
            <w:r w:rsidRPr="00175CBC">
              <w:rPr>
                <w:rFonts w:cstheme="minorHAnsi"/>
              </w:rPr>
              <w:t>/</w:t>
            </w:r>
            <w:proofErr w:type="spellStart"/>
            <w:r w:rsidRPr="00175CBC">
              <w:rPr>
                <w:rFonts w:cstheme="minorHAnsi"/>
              </w:rPr>
              <w:t>egress</w:t>
            </w:r>
            <w:proofErr w:type="spellEnd"/>
            <w:r w:rsidRPr="00175CBC">
              <w:rPr>
                <w:rFonts w:cstheme="minorHAnsi"/>
              </w:rPr>
              <w:t>) listy kontroli dostępu ACL pracujące na warstwie 2, 3 i 4 (ACL realizowane w sprzęcie bez zmniejszenia wydajności przełącznika);</w:t>
            </w:r>
          </w:p>
        </w:tc>
      </w:tr>
      <w:tr w:rsidR="008C23AA" w:rsidRPr="00092FC5" w14:paraId="0D30569D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3BE9669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8579" w14:textId="1C54CE81" w:rsidR="008C23AA" w:rsidRPr="0086552E" w:rsidRDefault="008C23AA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Trusted DHCP Server, DHCP Snooping, DHCP Secured ARP/ARP Validation;</w:t>
            </w:r>
          </w:p>
        </w:tc>
      </w:tr>
      <w:tr w:rsidR="008C23AA" w:rsidRPr="00092FC5" w14:paraId="57774A95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2778ED8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625" w14:textId="78C66F5F" w:rsidR="008C23AA" w:rsidRPr="0086552E" w:rsidRDefault="008C23AA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GB"/>
              </w:rPr>
              <w:t>Obsługa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Gratuitous ARP Protection, Source IP Lockdown </w:t>
            </w:r>
            <w:proofErr w:type="spellStart"/>
            <w:r w:rsidRPr="00175CBC">
              <w:rPr>
                <w:rFonts w:cstheme="minorHAnsi"/>
                <w:lang w:val="en-GB"/>
              </w:rPr>
              <w:t>oraz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IP Source Guard;</w:t>
            </w:r>
          </w:p>
        </w:tc>
      </w:tr>
      <w:tr w:rsidR="008C23AA" w:rsidRPr="0086552E" w14:paraId="58ACC83C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6751A9C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B11" w14:textId="3644A3CC" w:rsidR="008C23AA" w:rsidRPr="0086552E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redundancji routingu VRRP (RFC 2338) i VRRPv2 (RFC 3768);</w:t>
            </w:r>
          </w:p>
        </w:tc>
      </w:tr>
      <w:tr w:rsidR="008C23AA" w:rsidRPr="0086552E" w14:paraId="2829EFD5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78A9690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D66" w14:textId="6655D9AD" w:rsidR="008C23AA" w:rsidRPr="0086552E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Wsparcie dla technologii Ethernet VPN (EVPN) oraz tunelowania GRE - jeżeli funkcjonalność ta wymaga dodatkowej licencji Zamawiający nie wymaga jej dostarczenia w ramach tego postępowania;</w:t>
            </w:r>
          </w:p>
        </w:tc>
      </w:tr>
      <w:tr w:rsidR="008C23AA" w:rsidRPr="00175CBC" w14:paraId="0AECA553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BE286AF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9E6E" w14:textId="6E168AE4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protokołów drzewa rozpinającego (</w:t>
            </w:r>
            <w:proofErr w:type="spellStart"/>
            <w:r w:rsidRPr="00175CBC">
              <w:rPr>
                <w:rFonts w:cstheme="minorHAnsi"/>
              </w:rPr>
              <w:t>spanning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</w:t>
            </w:r>
            <w:r w:rsidRPr="00175CBC">
              <w:rPr>
                <w:rFonts w:cstheme="minorHAnsi"/>
              </w:rPr>
              <w:t>ree</w:t>
            </w:r>
            <w:proofErr w:type="spellEnd"/>
            <w:r w:rsidRPr="00175CBC">
              <w:rPr>
                <w:rFonts w:cstheme="minorHAnsi"/>
              </w:rPr>
              <w:t>) w zakresie STP, RSTP, MSTP, PVST+;</w:t>
            </w:r>
          </w:p>
        </w:tc>
      </w:tr>
      <w:tr w:rsidR="008C23AA" w:rsidRPr="00175CBC" w14:paraId="1ECCB95D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38F1FF1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1C7" w14:textId="7EB94CB4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proofErr w:type="spellStart"/>
            <w:r w:rsidRPr="00175CBC">
              <w:rPr>
                <w:rFonts w:cstheme="minorHAnsi"/>
                <w:bCs/>
                <w:spacing w:val="-1"/>
                <w:lang w:val="en-GB"/>
              </w:rPr>
              <w:t>Obsługa</w:t>
            </w:r>
            <w:proofErr w:type="spellEnd"/>
            <w:r w:rsidRPr="00175CBC">
              <w:rPr>
                <w:rFonts w:cstheme="minorHAnsi"/>
                <w:bCs/>
                <w:spacing w:val="-1"/>
                <w:lang w:val="en-GB"/>
              </w:rPr>
              <w:t xml:space="preserve"> </w:t>
            </w:r>
            <w:proofErr w:type="spellStart"/>
            <w:r w:rsidRPr="00175CBC">
              <w:rPr>
                <w:rFonts w:cstheme="minorHAnsi"/>
                <w:bCs/>
                <w:spacing w:val="-1"/>
                <w:lang w:val="en-GB"/>
              </w:rPr>
              <w:t>protokołu</w:t>
            </w:r>
            <w:proofErr w:type="spellEnd"/>
            <w:r w:rsidRPr="00175CBC">
              <w:rPr>
                <w:rFonts w:cstheme="minorHAnsi"/>
                <w:bCs/>
                <w:spacing w:val="-1"/>
                <w:lang w:val="en-GB"/>
              </w:rPr>
              <w:t xml:space="preserve"> MVRP;</w:t>
            </w:r>
          </w:p>
        </w:tc>
      </w:tr>
      <w:tr w:rsidR="008C23AA" w:rsidRPr="00175CBC" w14:paraId="1BC98D01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EEFF5DC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34B" w14:textId="45C125E0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protokołu EAPS (RFC 3619), ERPS (ITU G.8032) lub równoważnego;</w:t>
            </w:r>
          </w:p>
        </w:tc>
      </w:tr>
      <w:tr w:rsidR="008C23AA" w:rsidRPr="00175CBC" w14:paraId="65096887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E332127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3CD" w14:textId="7F109A46" w:rsidR="008C23AA" w:rsidRPr="00175CBC" w:rsidRDefault="008C23AA" w:rsidP="00316350">
            <w:pPr>
              <w:spacing w:before="40" w:after="40"/>
              <w:rPr>
                <w:rFonts w:cstheme="minorHAnsi"/>
                <w:lang w:val="en-GB"/>
              </w:rPr>
            </w:pPr>
            <w:r w:rsidRPr="00175CBC">
              <w:rPr>
                <w:rFonts w:cstheme="minorHAnsi"/>
              </w:rPr>
              <w:t xml:space="preserve">Obsługa Link </w:t>
            </w:r>
            <w:proofErr w:type="spellStart"/>
            <w:r w:rsidRPr="00175CBC">
              <w:rPr>
                <w:rFonts w:cstheme="minorHAnsi"/>
              </w:rPr>
              <w:t>Aggregation</w:t>
            </w:r>
            <w:proofErr w:type="spellEnd"/>
            <w:r w:rsidRPr="00175CBC">
              <w:rPr>
                <w:rFonts w:cstheme="minorHAnsi"/>
              </w:rPr>
              <w:t xml:space="preserve"> IEEE 802.3ad wraz z mechanizmem LACP;</w:t>
            </w:r>
          </w:p>
        </w:tc>
      </w:tr>
      <w:tr w:rsidR="008C23AA" w:rsidRPr="00092FC5" w14:paraId="7223165A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4FBE0B4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CBF" w14:textId="248A154C" w:rsidR="008C23AA" w:rsidRPr="0086552E" w:rsidRDefault="008C23AA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IEEE 802.3ah Ethernet OAM;</w:t>
            </w:r>
          </w:p>
        </w:tc>
      </w:tr>
      <w:tr w:rsidR="008C23AA" w:rsidRPr="00175CBC" w14:paraId="5F6F50CE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71D7906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1EF" w14:textId="20A1F109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mechanizmu MC-LAG/VSS/MLAG/IRF lub równoważnego umożliwiającego agregację połączeń do dwóch niezależnych przełączników. Urządzenia dołączające się do pary przełączników muszą widzieć je jako pojedyncze urządzenie z punktu widzenia warstwy L2. Nie dopuszcza się stosowania mechanizmów łączenia w stos;</w:t>
            </w:r>
          </w:p>
        </w:tc>
      </w:tr>
      <w:tr w:rsidR="008C23AA" w:rsidRPr="0086552E" w14:paraId="32E9D981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C7BC6A7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AAA9" w14:textId="712BC2C0" w:rsidR="008C23AA" w:rsidRPr="0086552E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Zarządzany za pomocą SSH/Telnet, SNMP v1/v2/v3, oraz systemu zarządzania dostarczonego przez producenta;</w:t>
            </w:r>
          </w:p>
        </w:tc>
      </w:tr>
      <w:tr w:rsidR="008C23AA" w:rsidRPr="00175CBC" w14:paraId="73DDC9AC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04A07F9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ECF8" w14:textId="456BCDF4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SYSLOG z możliwością definiowania wielu serwerów;</w:t>
            </w:r>
          </w:p>
        </w:tc>
      </w:tr>
      <w:tr w:rsidR="008C23AA" w:rsidRPr="00175CBC" w14:paraId="2BA487CA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E8EB4B0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DA0" w14:textId="2C030E33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Sprzętowa obsługa </w:t>
            </w:r>
            <w:proofErr w:type="spellStart"/>
            <w:r w:rsidRPr="00175CBC">
              <w:rPr>
                <w:rFonts w:cstheme="minorHAnsi"/>
              </w:rPr>
              <w:t>sFlow</w:t>
            </w:r>
            <w:proofErr w:type="spellEnd"/>
            <w:r w:rsidRPr="00175CBC">
              <w:rPr>
                <w:rFonts w:cstheme="minorHAnsi"/>
              </w:rPr>
              <w:t xml:space="preserve"> lub protokołu równoważnego;</w:t>
            </w:r>
          </w:p>
        </w:tc>
      </w:tr>
      <w:tr w:rsidR="008C23AA" w:rsidRPr="00092FC5" w14:paraId="70B5D373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1FA231A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D04" w14:textId="326FEFEF" w:rsidR="008C23AA" w:rsidRPr="0086552E" w:rsidRDefault="008C23AA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RMON (RFC 1757) i RMON2 (RFC 2021);</w:t>
            </w:r>
          </w:p>
        </w:tc>
      </w:tr>
      <w:tr w:rsidR="008C23AA" w:rsidRPr="00175CBC" w14:paraId="31F63029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A7DCA2F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DD92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Usługi wirtualizacji warstwy L2 i L3 (</w:t>
            </w:r>
            <w:proofErr w:type="spellStart"/>
            <w:r w:rsidRPr="00175CBC">
              <w:rPr>
                <w:rFonts w:cstheme="minorHAnsi"/>
              </w:rPr>
              <w:t>Fabric</w:t>
            </w:r>
            <w:proofErr w:type="spellEnd"/>
            <w:r w:rsidRPr="00175CBC">
              <w:rPr>
                <w:rFonts w:cstheme="minorHAnsi"/>
              </w:rPr>
              <w:t xml:space="preserve"> Network):</w:t>
            </w:r>
          </w:p>
          <w:p w14:paraId="702D2A04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udostępniać możliwość wirtualizacji usług sieciowych w warstwie L2</w:t>
            </w:r>
            <w:r>
              <w:rPr>
                <w:rFonts w:cstheme="minorHAnsi"/>
              </w:rPr>
              <w:t xml:space="preserve"> i L3</w:t>
            </w:r>
            <w:r w:rsidRPr="00175CBC">
              <w:rPr>
                <w:rFonts w:cstheme="minorHAnsi"/>
              </w:rPr>
              <w:t xml:space="preserve"> modelu OSI,</w:t>
            </w:r>
          </w:p>
          <w:p w14:paraId="0FB1BE96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zapewniać „</w:t>
            </w:r>
            <w:proofErr w:type="spellStart"/>
            <w:r w:rsidRPr="00175CBC">
              <w:rPr>
                <w:rFonts w:cstheme="minorHAnsi"/>
              </w:rPr>
              <w:t>multi-tennancy</w:t>
            </w:r>
            <w:proofErr w:type="spellEnd"/>
            <w:r w:rsidRPr="00175CBC">
              <w:rPr>
                <w:rFonts w:cstheme="minorHAnsi"/>
              </w:rPr>
              <w:t>” dla usług sieciowych L2</w:t>
            </w:r>
            <w:r>
              <w:rPr>
                <w:rFonts w:cstheme="minorHAnsi"/>
              </w:rPr>
              <w:t xml:space="preserve"> jak i L3</w:t>
            </w:r>
            <w:r w:rsidRPr="00175CBC">
              <w:rPr>
                <w:rFonts w:cstheme="minorHAnsi"/>
              </w:rPr>
              <w:t>. Rozumiemy przez to przypadek, w którym do przełącznika doprowadzone są nakładające się numery VLAN (</w:t>
            </w:r>
            <w:proofErr w:type="spellStart"/>
            <w:r w:rsidRPr="00175CBC">
              <w:rPr>
                <w:rFonts w:cstheme="minorHAnsi"/>
              </w:rPr>
              <w:t>vlan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 w:rsidRPr="00175CBC">
              <w:rPr>
                <w:rFonts w:cstheme="minorHAnsi"/>
              </w:rPr>
              <w:t>overlap</w:t>
            </w:r>
            <w:proofErr w:type="spellEnd"/>
            <w:r w:rsidRPr="00175CBC">
              <w:rPr>
                <w:rFonts w:cstheme="minorHAnsi"/>
              </w:rPr>
              <w:t>) lub podsieci IP (</w:t>
            </w:r>
            <w:proofErr w:type="spellStart"/>
            <w:r w:rsidRPr="00175CBC">
              <w:rPr>
                <w:rFonts w:cstheme="minorHAnsi"/>
              </w:rPr>
              <w:t>subnet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 w:rsidRPr="00175CBC">
              <w:rPr>
                <w:rFonts w:cstheme="minorHAnsi"/>
              </w:rPr>
              <w:t>overlap</w:t>
            </w:r>
            <w:proofErr w:type="spellEnd"/>
            <w:r w:rsidRPr="00175CBC">
              <w:rPr>
                <w:rFonts w:cstheme="minorHAnsi"/>
              </w:rPr>
              <w:t>). W takim przypadku przełącznik musi zapewniać izolację tego ruchu od siebie,</w:t>
            </w:r>
          </w:p>
          <w:p w14:paraId="30E93FF5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 xml:space="preserve">Przełącznik musi zapewniać usługi </w:t>
            </w:r>
            <w:proofErr w:type="spellStart"/>
            <w:r w:rsidRPr="00175CBC">
              <w:rPr>
                <w:rFonts w:cstheme="minorHAnsi"/>
              </w:rPr>
              <w:t>zwirtualizowane</w:t>
            </w:r>
            <w:proofErr w:type="spellEnd"/>
            <w:r w:rsidRPr="00175CBC">
              <w:rPr>
                <w:rFonts w:cstheme="minorHAnsi"/>
              </w:rPr>
              <w:t xml:space="preserve"> L2</w:t>
            </w:r>
            <w:r>
              <w:rPr>
                <w:rFonts w:cstheme="minorHAnsi"/>
              </w:rPr>
              <w:t xml:space="preserve"> i L3</w:t>
            </w:r>
            <w:r w:rsidRPr="00175CBC">
              <w:rPr>
                <w:rFonts w:cstheme="minorHAnsi"/>
              </w:rPr>
              <w:t xml:space="preserve"> w oparciu o standardowe protokoły sieciowe (SPB 802.1aq lub EVPN),</w:t>
            </w:r>
          </w:p>
          <w:p w14:paraId="7F476E12" w14:textId="77777777" w:rsidR="008C23AA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umożliwiać skonfigurowanie usług wirtualizacji w L2,</w:t>
            </w:r>
          </w:p>
          <w:p w14:paraId="7256A119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</w:t>
            </w:r>
            <w:r w:rsidRPr="00E377BC">
              <w:rPr>
                <w:rFonts w:cstheme="minorHAnsi"/>
              </w:rPr>
              <w:t xml:space="preserve">rzełącznik musi umożliwiać obsługę usług </w:t>
            </w:r>
            <w:proofErr w:type="spellStart"/>
            <w:r w:rsidRPr="00E377BC">
              <w:rPr>
                <w:rFonts w:cstheme="minorHAnsi"/>
              </w:rPr>
              <w:t>multicast</w:t>
            </w:r>
            <w:proofErr w:type="spellEnd"/>
            <w:r w:rsidRPr="00E377BC">
              <w:rPr>
                <w:rFonts w:cstheme="minorHAnsi"/>
              </w:rPr>
              <w:t xml:space="preserve"> dla L2 jak i L3 bez konieczności używania protokołu PIM</w:t>
            </w:r>
            <w:r>
              <w:rPr>
                <w:rFonts w:cstheme="minorHAnsi"/>
              </w:rPr>
              <w:t>,</w:t>
            </w:r>
          </w:p>
          <w:p w14:paraId="006F1FF7" w14:textId="77777777" w:rsidR="008C23AA" w:rsidRPr="00175CBC" w:rsidRDefault="008C23AA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zapewniać możliwość zastosowania dowolnej topologii połączeń przy współpracy z innymi urządzeniami tworzącymi węzły sieci szkieletowej,</w:t>
            </w:r>
          </w:p>
          <w:p w14:paraId="6BBFA3A7" w14:textId="4229FF27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lastRenderedPageBreak/>
              <w:t>•</w:t>
            </w:r>
            <w:r w:rsidRPr="00175CBC">
              <w:rPr>
                <w:rFonts w:cstheme="minorHAnsi"/>
              </w:rPr>
              <w:tab/>
              <w:t>Przełącznik musi zapewniać możliwość dokładania nowych węzłów w sieci bez wpływu na już działające usługi sieciowe;</w:t>
            </w:r>
          </w:p>
        </w:tc>
      </w:tr>
      <w:tr w:rsidR="008C23AA" w:rsidRPr="0086552E" w14:paraId="53A7963B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CA25D5A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3D9" w14:textId="19F992DE" w:rsidR="008C23AA" w:rsidRPr="0086552E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skryptów CLI (możliwość edycji skryptów i ACL bezpośrednio na urządzeniu - system operacyjny musi zawierać edytor plików tekstowych);</w:t>
            </w:r>
          </w:p>
        </w:tc>
      </w:tr>
      <w:tr w:rsidR="008C23AA" w:rsidRPr="00175CBC" w14:paraId="09093A9E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F3B2C93" w14:textId="77777777" w:rsidR="008C23AA" w:rsidRPr="0086552E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D7A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Możliwość uruchamiania skryptów:</w:t>
            </w:r>
          </w:p>
          <w:p w14:paraId="125BF7AD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ręcznie,</w:t>
            </w:r>
          </w:p>
          <w:p w14:paraId="6D395FF7" w14:textId="77777777" w:rsidR="008C23AA" w:rsidRPr="00175CBC" w:rsidRDefault="008C23AA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</w:r>
            <w:r>
              <w:rPr>
                <w:rFonts w:cstheme="minorHAnsi"/>
                <w:bCs/>
                <w:spacing w:val="-1"/>
              </w:rPr>
              <w:t xml:space="preserve">w </w:t>
            </w:r>
            <w:r w:rsidRPr="00175CBC">
              <w:rPr>
                <w:rFonts w:cstheme="minorHAnsi"/>
                <w:bCs/>
                <w:spacing w:val="-1"/>
              </w:rPr>
              <w:t>określonym czasie lub co wskazany okres czasu,</w:t>
            </w:r>
          </w:p>
          <w:p w14:paraId="255A01F1" w14:textId="4D2388CE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na podstawie wpisów w logu systemowym;</w:t>
            </w:r>
          </w:p>
        </w:tc>
      </w:tr>
      <w:tr w:rsidR="008C23AA" w:rsidRPr="00175CBC" w14:paraId="78450967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21A7E7D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BCE" w14:textId="55C5ECED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Obsługa XML API poprzez Telnet/SSH i HTTP/HTTPS;</w:t>
            </w:r>
          </w:p>
        </w:tc>
      </w:tr>
      <w:tr w:rsidR="008C23AA" w:rsidRPr="00175CBC" w14:paraId="0E9940A6" w14:textId="77777777" w:rsidTr="000C7E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B869DC5" w14:textId="77777777" w:rsidR="008C23AA" w:rsidRPr="00526022" w:rsidRDefault="008C23AA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57CD" w14:textId="04363105" w:rsidR="008C23AA" w:rsidRPr="00175CBC" w:rsidRDefault="008C23AA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Obsługa protokołu MACSEC (IEEE 802.1AE) na wszystkich portach urządzenia (zarówno porty miedziane jak i światłowodowe) – jeżeli funkcjonalność ta wymaga dodatkowych modułów lub licencji Zamawiający nie wymaga ich dostarczenia w ramach tego postępowania;</w:t>
            </w:r>
          </w:p>
        </w:tc>
      </w:tr>
    </w:tbl>
    <w:p w14:paraId="2851C65F" w14:textId="77777777" w:rsidR="00EC598C" w:rsidRDefault="00EC598C" w:rsidP="00EC598C"/>
    <w:p w14:paraId="6D067220" w14:textId="77777777" w:rsidR="002B3FF3" w:rsidRDefault="002B3FF3" w:rsidP="00EC598C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B3FF3" w14:paraId="3AFFD5A5" w14:textId="77777777" w:rsidTr="000C7E6E">
        <w:trPr>
          <w:trHeight w:val="1741"/>
          <w:jc w:val="center"/>
        </w:trPr>
        <w:tc>
          <w:tcPr>
            <w:tcW w:w="9062" w:type="dxa"/>
            <w:shd w:val="clear" w:color="auto" w:fill="D6E3BC" w:themeFill="accent3" w:themeFillTint="66"/>
            <w:vAlign w:val="center"/>
          </w:tcPr>
          <w:p w14:paraId="2C9860C3" w14:textId="474DFA86" w:rsidR="002B3FF3" w:rsidRPr="000C7E6E" w:rsidRDefault="000C7E6E" w:rsidP="000C7E6E">
            <w:pPr>
              <w:suppressAutoHyphens/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 xml:space="preserve">III. </w:t>
            </w:r>
            <w:r w:rsidR="002B3FF3" w:rsidRPr="000C7E6E">
              <w:rPr>
                <w:rFonts w:cstheme="minorHAnsi"/>
                <w:b/>
                <w:sz w:val="36"/>
                <w:szCs w:val="36"/>
                <w:u w:val="single"/>
              </w:rPr>
              <w:t>Wymagania dotyczące punktów dostępowych</w:t>
            </w:r>
          </w:p>
          <w:p w14:paraId="1546AF55" w14:textId="1590C1B8" w:rsidR="002B3FF3" w:rsidRPr="000C7E6E" w:rsidRDefault="001434B3" w:rsidP="000C7E6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C7E6E">
              <w:rPr>
                <w:rFonts w:cstheme="minorHAnsi"/>
                <w:b/>
                <w:sz w:val="36"/>
                <w:szCs w:val="36"/>
                <w:u w:val="single"/>
              </w:rPr>
              <w:t>DLA CZĘŚCI 2 tj. budynku Domu Studenckiego „Danuśka” zlokalizowanego w Poznaniu przy ul. Piątkowskiej 94/3B</w:t>
            </w:r>
          </w:p>
          <w:p w14:paraId="5A3193CC" w14:textId="171B8193" w:rsidR="001434B3" w:rsidRDefault="001434B3" w:rsidP="00D4417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FB51C8F" w14:textId="77777777" w:rsidR="002B3FF3" w:rsidRDefault="002B3FF3" w:rsidP="00EC598C"/>
    <w:p w14:paraId="50E03D16" w14:textId="77777777" w:rsidR="002B3FF3" w:rsidRPr="000C7E6E" w:rsidRDefault="002B3FF3" w:rsidP="00EC598C">
      <w:pPr>
        <w:rPr>
          <w:sz w:val="32"/>
          <w:szCs w:val="32"/>
        </w:rPr>
      </w:pP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353"/>
      </w:tblGrid>
      <w:tr w:rsidR="002B3FF3" w:rsidRPr="000C7E6E" w14:paraId="32540117" w14:textId="77777777" w:rsidTr="000C7E6E">
        <w:trPr>
          <w:trHeight w:val="155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C8701" w14:textId="6AB7ABC1" w:rsidR="002B3FF3" w:rsidRPr="000C7E6E" w:rsidRDefault="002B3FF3" w:rsidP="000C7E6E">
            <w:pPr>
              <w:rPr>
                <w:rFonts w:cs="Calibri"/>
                <w:b/>
                <w:color w:val="000000"/>
                <w:sz w:val="32"/>
                <w:szCs w:val="32"/>
              </w:rPr>
            </w:pPr>
            <w:r w:rsidRPr="000C7E6E">
              <w:rPr>
                <w:rFonts w:cs="Calibri"/>
                <w:b/>
                <w:color w:val="000000"/>
                <w:sz w:val="32"/>
                <w:szCs w:val="32"/>
              </w:rPr>
              <w:t xml:space="preserve">Graniczne parametry punktów dostępu </w:t>
            </w:r>
            <w:proofErr w:type="spellStart"/>
            <w:r w:rsidRPr="000C7E6E">
              <w:rPr>
                <w:rFonts w:cs="Calibri"/>
                <w:b/>
                <w:color w:val="000000"/>
                <w:sz w:val="32"/>
                <w:szCs w:val="32"/>
              </w:rPr>
              <w:t>WiFi</w:t>
            </w:r>
            <w:proofErr w:type="spellEnd"/>
            <w:r w:rsidRPr="000C7E6E">
              <w:rPr>
                <w:rFonts w:cs="Calibri"/>
                <w:b/>
                <w:color w:val="000000"/>
                <w:sz w:val="32"/>
                <w:szCs w:val="32"/>
              </w:rPr>
              <w:t xml:space="preserve"> (standard wifi 7) – liczba sztuk - </w:t>
            </w:r>
            <w:r w:rsidR="00165B10" w:rsidRPr="000C7E6E">
              <w:rPr>
                <w:rFonts w:cs="Calibri"/>
                <w:b/>
                <w:color w:val="000000"/>
                <w:sz w:val="32"/>
                <w:szCs w:val="32"/>
              </w:rPr>
              <w:t>12</w:t>
            </w:r>
            <w:r w:rsidR="001434B3" w:rsidRPr="000C7E6E">
              <w:rPr>
                <w:rFonts w:cs="Calibri"/>
                <w:b/>
                <w:color w:val="000000"/>
                <w:sz w:val="32"/>
                <w:szCs w:val="32"/>
              </w:rPr>
              <w:t>7</w:t>
            </w:r>
          </w:p>
        </w:tc>
      </w:tr>
      <w:tr w:rsidR="007049E9" w14:paraId="5670816B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F3BC6" w14:textId="13D164A6" w:rsidR="007049E9" w:rsidRPr="002B3FF3" w:rsidRDefault="007049E9" w:rsidP="002B3FF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5F40D" w14:textId="4DB5B4C5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Typ: sufitowy</w:t>
            </w:r>
          </w:p>
        </w:tc>
      </w:tr>
      <w:tr w:rsidR="007049E9" w14:paraId="1CC76E5D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1D8E3" w14:textId="5DD3C649" w:rsidR="007049E9" w:rsidRPr="002B3FF3" w:rsidRDefault="007049E9" w:rsidP="002B3FF3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D6194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Pasma pracy: </w:t>
            </w:r>
          </w:p>
          <w:p w14:paraId="21B541FC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2,4GHz (688 </w:t>
            </w:r>
            <w:proofErr w:type="spellStart"/>
            <w:r>
              <w:rPr>
                <w:color w:val="000000"/>
              </w:rPr>
              <w:t>Mbps</w:t>
            </w:r>
            <w:proofErr w:type="spellEnd"/>
            <w:r>
              <w:rPr>
                <w:color w:val="000000"/>
              </w:rPr>
              <w:t xml:space="preserve">) </w:t>
            </w:r>
          </w:p>
          <w:p w14:paraId="41B12482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5GHz (2.8 </w:t>
            </w:r>
            <w:proofErr w:type="spellStart"/>
            <w:r>
              <w:rPr>
                <w:color w:val="000000"/>
              </w:rPr>
              <w:t>Gbps</w:t>
            </w:r>
            <w:proofErr w:type="spellEnd"/>
            <w:r>
              <w:rPr>
                <w:color w:val="000000"/>
              </w:rPr>
              <w:t>)</w:t>
            </w:r>
          </w:p>
          <w:p w14:paraId="4B126C09" w14:textId="43D25F66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6GHz (5,7 </w:t>
            </w:r>
            <w:proofErr w:type="spellStart"/>
            <w:r>
              <w:rPr>
                <w:color w:val="000000"/>
              </w:rPr>
              <w:t>MBps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049E9" w14:paraId="2C11DEDE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19823" w14:textId="7F7B3C90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9251E" w14:textId="6B55FECF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Zasilanie: 802.3at </w:t>
            </w:r>
            <w:proofErr w:type="spellStart"/>
            <w:r>
              <w:rPr>
                <w:color w:val="000000"/>
              </w:rPr>
              <w:t>PoE</w:t>
            </w:r>
            <w:proofErr w:type="spellEnd"/>
            <w:r>
              <w:rPr>
                <w:color w:val="000000"/>
              </w:rPr>
              <w:t>+</w:t>
            </w:r>
          </w:p>
        </w:tc>
      </w:tr>
      <w:tr w:rsidR="007049E9" w14:paraId="619E9B42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FC4F0" w14:textId="5484C51F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3AC18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Obsługiwane napięcie wejściowe: </w:t>
            </w:r>
          </w:p>
          <w:p w14:paraId="4B3F975D" w14:textId="4C4DDBC0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44 do 57 VDC</w:t>
            </w:r>
          </w:p>
        </w:tc>
      </w:tr>
      <w:tr w:rsidR="007049E9" w14:paraId="4E8BEC33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70FF7" w14:textId="3725A466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04961" w14:textId="34A419BF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Interfejs sieciowy: 2.5 </w:t>
            </w: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/s RJ45 port</w:t>
            </w:r>
          </w:p>
        </w:tc>
      </w:tr>
      <w:tr w:rsidR="007049E9" w14:paraId="63FB1852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131D3" w14:textId="4F948C43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99F25" w14:textId="0BB05C1B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Posiada przycisk reset – możliwość przywrócenia do ustawień fabrycznych</w:t>
            </w:r>
          </w:p>
        </w:tc>
      </w:tr>
      <w:tr w:rsidR="007049E9" w14:paraId="36C1F7F5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0DF60" w14:textId="1C58D09C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2BB42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Moc nadawania :</w:t>
            </w:r>
          </w:p>
          <w:p w14:paraId="566689D1" w14:textId="22B6B210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2.4 GHz – min. 22 </w:t>
            </w:r>
            <w:proofErr w:type="spellStart"/>
            <w:r>
              <w:rPr>
                <w:color w:val="000000"/>
              </w:rPr>
              <w:t>dBm</w:t>
            </w:r>
            <w:proofErr w:type="spellEnd"/>
            <w:r>
              <w:rPr>
                <w:color w:val="000000"/>
              </w:rPr>
              <w:br/>
              <w:t xml:space="preserve">5 GHz – min. 26 </w:t>
            </w:r>
            <w:proofErr w:type="spellStart"/>
            <w:r>
              <w:rPr>
                <w:color w:val="000000"/>
              </w:rPr>
              <w:t>dBm</w:t>
            </w:r>
            <w:proofErr w:type="spellEnd"/>
            <w:r>
              <w:rPr>
                <w:color w:val="000000"/>
              </w:rPr>
              <w:br/>
              <w:t xml:space="preserve">6 GHz – min.23 </w:t>
            </w:r>
            <w:proofErr w:type="spellStart"/>
            <w:r>
              <w:rPr>
                <w:color w:val="000000"/>
              </w:rPr>
              <w:t>dBm</w:t>
            </w:r>
            <w:proofErr w:type="spellEnd"/>
          </w:p>
        </w:tc>
      </w:tr>
      <w:tr w:rsidR="007049E9" w14:paraId="0B48E17B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25476" w14:textId="77D1EB74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89151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MIMO:</w:t>
            </w:r>
          </w:p>
          <w:p w14:paraId="40BB8660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2.4 GHz - 2x2 (UL MU-MIMO)</w:t>
            </w:r>
          </w:p>
          <w:p w14:paraId="33597E23" w14:textId="751EE252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5GHz - 4x4 (DL/UL MU-MIMO)</w:t>
            </w:r>
          </w:p>
        </w:tc>
      </w:tr>
      <w:tr w:rsidR="007049E9" w14:paraId="2D5A77D1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EDA38" w14:textId="409BAFED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B668F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Zysk anten:</w:t>
            </w:r>
          </w:p>
          <w:p w14:paraId="724A66DF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2.4GHz – min. 4 </w:t>
            </w:r>
            <w:proofErr w:type="spellStart"/>
            <w:r>
              <w:rPr>
                <w:color w:val="000000"/>
              </w:rPr>
              <w:t>dBi</w:t>
            </w:r>
            <w:proofErr w:type="spellEnd"/>
          </w:p>
          <w:p w14:paraId="139DF205" w14:textId="2B595A92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5 GHz – min. 6 </w:t>
            </w:r>
            <w:proofErr w:type="spellStart"/>
            <w:r>
              <w:rPr>
                <w:color w:val="000000"/>
              </w:rPr>
              <w:t>dBi</w:t>
            </w:r>
            <w:proofErr w:type="spellEnd"/>
          </w:p>
        </w:tc>
      </w:tr>
      <w:tr w:rsidR="007049E9" w14:paraId="03ED8D8F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36A24" w14:textId="068ACAA6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85AEC" w14:textId="77777777" w:rsidR="007049E9" w:rsidRDefault="007049E9" w:rsidP="00D44172">
            <w:pPr>
              <w:rPr>
                <w:color w:val="000000"/>
              </w:rPr>
            </w:pPr>
            <w:r w:rsidRPr="00815A95">
              <w:rPr>
                <w:color w:val="000000"/>
              </w:rPr>
              <w:t xml:space="preserve">Standardy </w:t>
            </w:r>
            <w:r>
              <w:rPr>
                <w:color w:val="000000"/>
              </w:rPr>
              <w:t xml:space="preserve">protokołu </w:t>
            </w:r>
            <w:r w:rsidRPr="00815A95">
              <w:rPr>
                <w:color w:val="000000"/>
              </w:rPr>
              <w:t>Wi-Fi</w:t>
            </w:r>
            <w:r>
              <w:rPr>
                <w:color w:val="000000"/>
              </w:rPr>
              <w:t>:</w:t>
            </w:r>
          </w:p>
          <w:p w14:paraId="4A2B8DD9" w14:textId="54451541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2,4 GHz: 802.11 b/g/n/</w:t>
            </w:r>
            <w:proofErr w:type="spellStart"/>
            <w:r>
              <w:rPr>
                <w:color w:val="000000"/>
              </w:rPr>
              <w:t>ax</w:t>
            </w:r>
            <w:proofErr w:type="spellEnd"/>
            <w:r>
              <w:rPr>
                <w:color w:val="000000"/>
              </w:rPr>
              <w:br/>
              <w:t>5 GHz: 802.11 a/n/</w:t>
            </w:r>
            <w:proofErr w:type="spellStart"/>
            <w:r>
              <w:rPr>
                <w:color w:val="000000"/>
              </w:rPr>
              <w:t>ac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ax</w:t>
            </w:r>
            <w:proofErr w:type="spellEnd"/>
            <w:r>
              <w:rPr>
                <w:color w:val="000000"/>
              </w:rPr>
              <w:t>/be</w:t>
            </w:r>
            <w:r>
              <w:rPr>
                <w:color w:val="000000"/>
              </w:rPr>
              <w:br/>
              <w:t xml:space="preserve">6 GHz: 802.11 </w:t>
            </w:r>
            <w:proofErr w:type="spellStart"/>
            <w:r>
              <w:rPr>
                <w:color w:val="000000"/>
              </w:rPr>
              <w:t>ax</w:t>
            </w:r>
            <w:proofErr w:type="spellEnd"/>
            <w:r>
              <w:rPr>
                <w:color w:val="000000"/>
              </w:rPr>
              <w:t>/be</w:t>
            </w:r>
          </w:p>
        </w:tc>
      </w:tr>
      <w:tr w:rsidR="007049E9" w14:paraId="5A01C34E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C649D" w14:textId="3BDBE2AA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54696" w14:textId="5C4B0711" w:rsidR="007049E9" w:rsidRDefault="007049E9" w:rsidP="00D44172">
            <w:pPr>
              <w:rPr>
                <w:color w:val="000000"/>
              </w:rPr>
            </w:pPr>
            <w:r>
              <w:t>VLAN: 802.1Q</w:t>
            </w:r>
          </w:p>
        </w:tc>
      </w:tr>
      <w:tr w:rsidR="007049E9" w14:paraId="143F18E4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E66DF" w14:textId="2D02BB6C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781E5" w14:textId="3EAC4682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Obsługa </w:t>
            </w:r>
            <w:proofErr w:type="spellStart"/>
            <w:r>
              <w:rPr>
                <w:color w:val="000000"/>
              </w:rPr>
              <w:t>QoS</w:t>
            </w:r>
            <w:proofErr w:type="spellEnd"/>
          </w:p>
        </w:tc>
      </w:tr>
      <w:tr w:rsidR="007049E9" w14:paraId="1C625F41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AAF7B" w14:textId="0AD9377A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92161" w14:textId="2C8D598B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Obsługiwana ilość klientów: min. 300</w:t>
            </w:r>
          </w:p>
        </w:tc>
      </w:tr>
      <w:tr w:rsidR="007049E9" w14:paraId="04E389F9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D125D" w14:textId="373C3A74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D49C3" w14:textId="26380B9A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Dopuszczalna wilgotność otoczenia: 5 - 95% bez kondensacji</w:t>
            </w:r>
          </w:p>
        </w:tc>
      </w:tr>
      <w:tr w:rsidR="007049E9" w14:paraId="0FF0314E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0B78D" w14:textId="76ACEF0F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BCCE5" w14:textId="0150026D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Certyfikaty: CE, FCC, IC</w:t>
            </w:r>
          </w:p>
        </w:tc>
      </w:tr>
      <w:tr w:rsidR="007049E9" w14:paraId="72DE8B5E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03516" w14:textId="09B86012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203F5" w14:textId="4A0C77DA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Posiada uchwyt</w:t>
            </w:r>
          </w:p>
        </w:tc>
      </w:tr>
      <w:tr w:rsidR="007049E9" w14:paraId="2A70619B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58C48" w14:textId="5909676B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BC64F" w14:textId="77777777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Standardy bezpieczeństwa wifi:</w:t>
            </w:r>
          </w:p>
          <w:p w14:paraId="196DF583" w14:textId="6FB3AFEB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WPA-PSK, WPA-Enterprise (WPA/WPA2/WPA3/PPSK)</w:t>
            </w:r>
          </w:p>
        </w:tc>
      </w:tr>
      <w:tr w:rsidR="007049E9" w14:paraId="580CF88D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D47EF" w14:textId="1E647EC4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77129" w14:textId="1E24558A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BSSID: do 8 per radio</w:t>
            </w:r>
          </w:p>
        </w:tc>
      </w:tr>
      <w:tr w:rsidR="007049E9" w14:paraId="175C28B9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81E15" w14:textId="68743666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D225C" w14:textId="7B05DEBB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Posiada izolację ruchu gości</w:t>
            </w:r>
          </w:p>
        </w:tc>
      </w:tr>
      <w:tr w:rsidR="007049E9" w14:paraId="4EE8499E" w14:textId="77777777" w:rsidTr="000C7E6E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2FA14" w14:textId="635EE2A9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AA567" w14:textId="7089E6F9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Dopuszczalna temp. Otoczenia: -29 to 59°C</w:t>
            </w:r>
          </w:p>
        </w:tc>
      </w:tr>
      <w:tr w:rsidR="007049E9" w14:paraId="6368E339" w14:textId="77777777" w:rsidTr="000C7E6E">
        <w:trPr>
          <w:trHeight w:val="1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D0D23" w14:textId="560C7E38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8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C2876" w14:textId="748E3DB0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Waga z uchwytem: max 680 g</w:t>
            </w:r>
          </w:p>
        </w:tc>
      </w:tr>
      <w:tr w:rsidR="007049E9" w14:paraId="40951C90" w14:textId="77777777" w:rsidTr="000C7E6E">
        <w:trPr>
          <w:trHeight w:val="1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1EFED" w14:textId="27CCC206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22.</w:t>
            </w:r>
          </w:p>
        </w:tc>
        <w:tc>
          <w:tcPr>
            <w:tcW w:w="8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4CC0E" w14:textId="04DAB9FF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Pobór prądu: max 21 W</w:t>
            </w:r>
          </w:p>
        </w:tc>
      </w:tr>
      <w:tr w:rsidR="007049E9" w14:paraId="56C87C3D" w14:textId="77777777" w:rsidTr="000C7E6E">
        <w:trPr>
          <w:trHeight w:val="1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5943C" w14:textId="3915ACC1" w:rsidR="007049E9" w:rsidRDefault="007049E9" w:rsidP="00D44172">
            <w:pPr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8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38DFB" w14:textId="77777777" w:rsidR="007049E9" w:rsidRDefault="007049E9" w:rsidP="002B3FF3">
            <w:pPr>
              <w:spacing w:after="0" w:line="240" w:lineRule="auto"/>
              <w:ind w:right="-120"/>
              <w:rPr>
                <w:color w:val="000000"/>
              </w:rPr>
            </w:pPr>
            <w:r>
              <w:rPr>
                <w:color w:val="000000"/>
              </w:rPr>
              <w:t>Oprogramowanie do zarządzania:</w:t>
            </w:r>
          </w:p>
          <w:p w14:paraId="557AB125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możliwość tworzenia mapy AP w celu optymalnego ich rozmieszczenia</w:t>
            </w:r>
          </w:p>
          <w:p w14:paraId="5EEAC5E9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funkcja analizy widma</w:t>
            </w:r>
          </w:p>
          <w:p w14:paraId="6FB763F1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raporty, analizy, statystyki</w:t>
            </w:r>
          </w:p>
          <w:p w14:paraId="69820EC2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</w:pPr>
            <w:r>
              <w:t>funkcja Hotspot</w:t>
            </w:r>
          </w:p>
          <w:p w14:paraId="3D7D0C35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</w:pPr>
            <w:r>
              <w:t>uwierzytelnianie użytkowników przez hasło/voucher</w:t>
            </w:r>
          </w:p>
          <w:p w14:paraId="014A1E08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</w:pPr>
            <w:r>
              <w:t xml:space="preserve">imitowanie pasma/ilości pobranych danych/czasu, przekierowanie na serwer zewnętrzny, własna strona </w:t>
            </w:r>
            <w:proofErr w:type="spellStart"/>
            <w:r>
              <w:t>HotSpot</w:t>
            </w:r>
            <w:proofErr w:type="spellEnd"/>
          </w:p>
          <w:p w14:paraId="136EC50B" w14:textId="77777777" w:rsidR="007049E9" w:rsidRDefault="007049E9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bezprzewodowa komunikacja między AP (do 4 urządzeń podłączonych bezprzewodowo do jednego AP)</w:t>
            </w:r>
          </w:p>
          <w:p w14:paraId="7D2D8807" w14:textId="1B89E9F3" w:rsidR="007049E9" w:rsidRDefault="007049E9" w:rsidP="002B3FF3">
            <w:pPr>
              <w:spacing w:after="0" w:line="240" w:lineRule="auto"/>
              <w:ind w:left="-5" w:right="-120"/>
              <w:rPr>
                <w:color w:val="000000"/>
              </w:rPr>
            </w:pPr>
            <w:r>
              <w:rPr>
                <w:color w:val="000000"/>
              </w:rPr>
              <w:t>grupy WLAN (grupowanie kilku AP)</w:t>
            </w:r>
          </w:p>
        </w:tc>
      </w:tr>
    </w:tbl>
    <w:p w14:paraId="65291A64" w14:textId="77777777" w:rsidR="002B3FF3" w:rsidRDefault="002B3FF3" w:rsidP="00EC598C"/>
    <w:p w14:paraId="38F15054" w14:textId="00426976" w:rsidR="00B3146D" w:rsidRPr="000E5693" w:rsidRDefault="00B3146D" w:rsidP="00B3146D">
      <w:pPr>
        <w:ind w:firstLine="708"/>
      </w:pPr>
      <w:bookmarkStart w:id="1" w:name="_GoBack"/>
      <w:bookmarkEnd w:id="1"/>
      <w:r w:rsidRPr="00AC4454">
        <w:rPr>
          <w:rFonts w:cstheme="minorHAnsi"/>
        </w:rPr>
        <w:t xml:space="preserve">Dodatkowo do każdego punktu dostępowego należy dostarczyć </w:t>
      </w:r>
      <w:proofErr w:type="spellStart"/>
      <w:r w:rsidRPr="00AC4454">
        <w:rPr>
          <w:rFonts w:cstheme="minorHAnsi"/>
        </w:rPr>
        <w:t>patchcord</w:t>
      </w:r>
      <w:proofErr w:type="spellEnd"/>
      <w:r w:rsidRPr="00AC4454">
        <w:rPr>
          <w:rFonts w:cstheme="minorHAnsi"/>
        </w:rPr>
        <w:t xml:space="preserve"> miedziany biały o długości 0,5m kategorii 6A (w sumie min. 127 </w:t>
      </w:r>
      <w:proofErr w:type="spellStart"/>
      <w:r w:rsidRPr="00AC4454">
        <w:rPr>
          <w:rFonts w:cstheme="minorHAnsi"/>
        </w:rPr>
        <w:t>patchcordów</w:t>
      </w:r>
      <w:proofErr w:type="spellEnd"/>
      <w:r w:rsidRPr="00AC4454">
        <w:rPr>
          <w:rFonts w:cstheme="minorHAnsi"/>
        </w:rPr>
        <w:t xml:space="preserve"> miedzianych o długości 0,5m kategorii 6A).</w:t>
      </w:r>
    </w:p>
    <w:p w14:paraId="485A4371" w14:textId="77777777" w:rsidR="002B3FF3" w:rsidRDefault="002B3FF3" w:rsidP="00EC598C"/>
    <w:sectPr w:rsidR="002B3FF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F6B3" w14:textId="77777777" w:rsidR="006C472A" w:rsidRDefault="006C472A" w:rsidP="00BE48FC">
      <w:pPr>
        <w:spacing w:after="0" w:line="240" w:lineRule="auto"/>
      </w:pPr>
      <w:r>
        <w:separator/>
      </w:r>
    </w:p>
  </w:endnote>
  <w:endnote w:type="continuationSeparator" w:id="0">
    <w:p w14:paraId="3DF84696" w14:textId="77777777" w:rsidR="006C472A" w:rsidRDefault="006C472A" w:rsidP="00BE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35034515"/>
      <w:docPartObj>
        <w:docPartGallery w:val="Page Numbers (Bottom of Page)"/>
        <w:docPartUnique/>
      </w:docPartObj>
    </w:sdtPr>
    <w:sdtEndPr/>
    <w:sdtContent>
      <w:p w14:paraId="6447AD69" w14:textId="4FD41D86" w:rsidR="007F6DD8" w:rsidRDefault="007F6DD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C4454" w:rsidRPr="00AC4454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A9ACB3E" w14:textId="77777777" w:rsidR="007F6DD8" w:rsidRDefault="007F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6549" w14:textId="77777777" w:rsidR="006C472A" w:rsidRDefault="006C472A" w:rsidP="00BE48FC">
      <w:pPr>
        <w:spacing w:after="0" w:line="240" w:lineRule="auto"/>
      </w:pPr>
      <w:r>
        <w:separator/>
      </w:r>
    </w:p>
  </w:footnote>
  <w:footnote w:type="continuationSeparator" w:id="0">
    <w:p w14:paraId="16B03FCF" w14:textId="77777777" w:rsidR="006C472A" w:rsidRDefault="006C472A" w:rsidP="00BE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2ECB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30048"/>
    <w:multiLevelType w:val="hybridMultilevel"/>
    <w:tmpl w:val="B1D4BDB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F9B"/>
    <w:multiLevelType w:val="hybridMultilevel"/>
    <w:tmpl w:val="63926DEA"/>
    <w:lvl w:ilvl="0" w:tplc="A3045F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291B"/>
    <w:multiLevelType w:val="hybridMultilevel"/>
    <w:tmpl w:val="1F12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25908"/>
    <w:multiLevelType w:val="hybridMultilevel"/>
    <w:tmpl w:val="AC28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4B2F"/>
    <w:multiLevelType w:val="hybridMultilevel"/>
    <w:tmpl w:val="3FE4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4F1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E1B73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3C26410"/>
    <w:multiLevelType w:val="hybridMultilevel"/>
    <w:tmpl w:val="1A720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793E"/>
    <w:multiLevelType w:val="hybridMultilevel"/>
    <w:tmpl w:val="08C4A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8201F"/>
    <w:multiLevelType w:val="hybridMultilevel"/>
    <w:tmpl w:val="E5E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5030"/>
    <w:multiLevelType w:val="hybridMultilevel"/>
    <w:tmpl w:val="08C4A816"/>
    <w:lvl w:ilvl="0" w:tplc="0748C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A3FCB"/>
    <w:multiLevelType w:val="hybridMultilevel"/>
    <w:tmpl w:val="C23E38A2"/>
    <w:lvl w:ilvl="0" w:tplc="1A021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D7503"/>
    <w:multiLevelType w:val="hybridMultilevel"/>
    <w:tmpl w:val="94E0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34"/>
    <w:rsid w:val="00001563"/>
    <w:rsid w:val="00001D6C"/>
    <w:rsid w:val="00022031"/>
    <w:rsid w:val="00024F65"/>
    <w:rsid w:val="00047DA6"/>
    <w:rsid w:val="00050237"/>
    <w:rsid w:val="00056F75"/>
    <w:rsid w:val="00061FED"/>
    <w:rsid w:val="00077C20"/>
    <w:rsid w:val="00092FC5"/>
    <w:rsid w:val="000A765E"/>
    <w:rsid w:val="000C7E6E"/>
    <w:rsid w:val="000E2D0B"/>
    <w:rsid w:val="000E3C61"/>
    <w:rsid w:val="000F04B6"/>
    <w:rsid w:val="00111476"/>
    <w:rsid w:val="001227E1"/>
    <w:rsid w:val="00126935"/>
    <w:rsid w:val="001434B3"/>
    <w:rsid w:val="00146085"/>
    <w:rsid w:val="00146521"/>
    <w:rsid w:val="001650B0"/>
    <w:rsid w:val="00165B10"/>
    <w:rsid w:val="00170422"/>
    <w:rsid w:val="0018294A"/>
    <w:rsid w:val="001B2C16"/>
    <w:rsid w:val="001B78D6"/>
    <w:rsid w:val="001B7C31"/>
    <w:rsid w:val="001D3369"/>
    <w:rsid w:val="001D452D"/>
    <w:rsid w:val="00203C5A"/>
    <w:rsid w:val="00210199"/>
    <w:rsid w:val="00220849"/>
    <w:rsid w:val="00233273"/>
    <w:rsid w:val="00260A08"/>
    <w:rsid w:val="002A7527"/>
    <w:rsid w:val="002B2A07"/>
    <w:rsid w:val="002B3FF3"/>
    <w:rsid w:val="002B4480"/>
    <w:rsid w:val="00311566"/>
    <w:rsid w:val="00335700"/>
    <w:rsid w:val="003600E9"/>
    <w:rsid w:val="00363B3D"/>
    <w:rsid w:val="003933FC"/>
    <w:rsid w:val="003C224B"/>
    <w:rsid w:val="003D3EEC"/>
    <w:rsid w:val="004720DF"/>
    <w:rsid w:val="00472200"/>
    <w:rsid w:val="0047224E"/>
    <w:rsid w:val="004870B6"/>
    <w:rsid w:val="004D37B5"/>
    <w:rsid w:val="004F6EC7"/>
    <w:rsid w:val="005014E6"/>
    <w:rsid w:val="00513BF4"/>
    <w:rsid w:val="00516927"/>
    <w:rsid w:val="00533FBF"/>
    <w:rsid w:val="005477F4"/>
    <w:rsid w:val="005513B8"/>
    <w:rsid w:val="00555B5D"/>
    <w:rsid w:val="0056013F"/>
    <w:rsid w:val="0056375B"/>
    <w:rsid w:val="00564A62"/>
    <w:rsid w:val="0057247D"/>
    <w:rsid w:val="00582957"/>
    <w:rsid w:val="005A4649"/>
    <w:rsid w:val="005F243F"/>
    <w:rsid w:val="006304B6"/>
    <w:rsid w:val="00680608"/>
    <w:rsid w:val="00686C18"/>
    <w:rsid w:val="006B10DE"/>
    <w:rsid w:val="006C472A"/>
    <w:rsid w:val="006C5073"/>
    <w:rsid w:val="006C6DAF"/>
    <w:rsid w:val="006E7677"/>
    <w:rsid w:val="006F3C39"/>
    <w:rsid w:val="006F6D2F"/>
    <w:rsid w:val="006F6FAD"/>
    <w:rsid w:val="007049E9"/>
    <w:rsid w:val="00712507"/>
    <w:rsid w:val="00727782"/>
    <w:rsid w:val="007A67DD"/>
    <w:rsid w:val="007A7632"/>
    <w:rsid w:val="007C1E23"/>
    <w:rsid w:val="007E54CB"/>
    <w:rsid w:val="007F6DD8"/>
    <w:rsid w:val="00837999"/>
    <w:rsid w:val="00841FC1"/>
    <w:rsid w:val="00842D8D"/>
    <w:rsid w:val="00843D72"/>
    <w:rsid w:val="00863D34"/>
    <w:rsid w:val="008829E6"/>
    <w:rsid w:val="00883FB8"/>
    <w:rsid w:val="00884876"/>
    <w:rsid w:val="00895531"/>
    <w:rsid w:val="008A6AE0"/>
    <w:rsid w:val="008C23AA"/>
    <w:rsid w:val="008C3689"/>
    <w:rsid w:val="008C429F"/>
    <w:rsid w:val="008C5A8B"/>
    <w:rsid w:val="008D3EA8"/>
    <w:rsid w:val="008E66D3"/>
    <w:rsid w:val="008E7361"/>
    <w:rsid w:val="009774D1"/>
    <w:rsid w:val="009C1ECC"/>
    <w:rsid w:val="009C20BB"/>
    <w:rsid w:val="009C4C51"/>
    <w:rsid w:val="00A045BD"/>
    <w:rsid w:val="00A141B4"/>
    <w:rsid w:val="00A143A9"/>
    <w:rsid w:val="00A25A50"/>
    <w:rsid w:val="00A3337E"/>
    <w:rsid w:val="00A35210"/>
    <w:rsid w:val="00A51FFD"/>
    <w:rsid w:val="00A6749D"/>
    <w:rsid w:val="00A70509"/>
    <w:rsid w:val="00A749DD"/>
    <w:rsid w:val="00A83203"/>
    <w:rsid w:val="00AA1D03"/>
    <w:rsid w:val="00AB02BC"/>
    <w:rsid w:val="00AC4454"/>
    <w:rsid w:val="00AD1D59"/>
    <w:rsid w:val="00B21073"/>
    <w:rsid w:val="00B3146D"/>
    <w:rsid w:val="00B70C9C"/>
    <w:rsid w:val="00B82275"/>
    <w:rsid w:val="00B92BA9"/>
    <w:rsid w:val="00BA20B9"/>
    <w:rsid w:val="00BE48FC"/>
    <w:rsid w:val="00BE5682"/>
    <w:rsid w:val="00BF243A"/>
    <w:rsid w:val="00C26494"/>
    <w:rsid w:val="00C3671B"/>
    <w:rsid w:val="00C40201"/>
    <w:rsid w:val="00C62973"/>
    <w:rsid w:val="00C740BB"/>
    <w:rsid w:val="00C805C3"/>
    <w:rsid w:val="00C913E5"/>
    <w:rsid w:val="00C91A0C"/>
    <w:rsid w:val="00CC02F4"/>
    <w:rsid w:val="00CC61AC"/>
    <w:rsid w:val="00CC6F20"/>
    <w:rsid w:val="00CD39C0"/>
    <w:rsid w:val="00CE25E9"/>
    <w:rsid w:val="00D02181"/>
    <w:rsid w:val="00D05BCC"/>
    <w:rsid w:val="00D71473"/>
    <w:rsid w:val="00D76956"/>
    <w:rsid w:val="00D83907"/>
    <w:rsid w:val="00DA6C7E"/>
    <w:rsid w:val="00DB1F5D"/>
    <w:rsid w:val="00E15533"/>
    <w:rsid w:val="00E350A6"/>
    <w:rsid w:val="00E52717"/>
    <w:rsid w:val="00E7521B"/>
    <w:rsid w:val="00E822E3"/>
    <w:rsid w:val="00E92534"/>
    <w:rsid w:val="00E92C90"/>
    <w:rsid w:val="00EA7961"/>
    <w:rsid w:val="00EB0EE1"/>
    <w:rsid w:val="00EC598C"/>
    <w:rsid w:val="00ED2008"/>
    <w:rsid w:val="00EF4F37"/>
    <w:rsid w:val="00EF7036"/>
    <w:rsid w:val="00F04EFA"/>
    <w:rsid w:val="00F14159"/>
    <w:rsid w:val="00F2223D"/>
    <w:rsid w:val="00F45196"/>
    <w:rsid w:val="00F50A47"/>
    <w:rsid w:val="00F8017A"/>
    <w:rsid w:val="00F82681"/>
    <w:rsid w:val="00FC2A6A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FC782"/>
  <w15:chartTrackingRefBased/>
  <w15:docId w15:val="{97FC9514-1C73-4456-A72E-4925F87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3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E48FC"/>
  </w:style>
  <w:style w:type="paragraph" w:styleId="Stopka">
    <w:name w:val="footer"/>
    <w:basedOn w:val="Normalny"/>
    <w:link w:val="StopkaZnak"/>
    <w:uiPriority w:val="99"/>
    <w:unhideWhenUsed/>
    <w:rsid w:val="00BE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8FC"/>
  </w:style>
  <w:style w:type="paragraph" w:styleId="Tekstdymka">
    <w:name w:val="Balloon Text"/>
    <w:basedOn w:val="Normalny"/>
    <w:link w:val="TekstdymkaZnak"/>
    <w:uiPriority w:val="99"/>
    <w:semiHidden/>
    <w:unhideWhenUsed/>
    <w:rsid w:val="00BE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FC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233273"/>
    <w:pPr>
      <w:spacing w:after="160" w:line="259" w:lineRule="auto"/>
      <w:ind w:left="720"/>
      <w:contextualSpacing/>
      <w:jc w:val="both"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233273"/>
    <w:rPr>
      <w:lang w:val="pl-PL"/>
    </w:rPr>
  </w:style>
  <w:style w:type="table" w:styleId="Tabela-Siatka">
    <w:name w:val="Table Grid"/>
    <w:basedOn w:val="Standardowy"/>
    <w:uiPriority w:val="59"/>
    <w:rsid w:val="00EC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5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98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98C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92FC5"/>
    <w:pPr>
      <w:spacing w:after="0" w:line="240" w:lineRule="auto"/>
    </w:pPr>
    <w:rPr>
      <w:lang w:val="pl-PL"/>
    </w:rPr>
  </w:style>
  <w:style w:type="paragraph" w:styleId="Listapunktowana">
    <w:name w:val="List Bullet"/>
    <w:basedOn w:val="Normalny"/>
    <w:uiPriority w:val="99"/>
    <w:unhideWhenUsed/>
    <w:rsid w:val="002B3FF3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BC01-C0AE-40EC-A448-71334765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2366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robert.kazmierczak@up.poznan.pl</dc:creator>
  <cp:keywords/>
  <dc:description/>
  <cp:lastModifiedBy>Robacka Aleksandra</cp:lastModifiedBy>
  <cp:revision>10</cp:revision>
  <dcterms:created xsi:type="dcterms:W3CDTF">2024-09-16T10:08:00Z</dcterms:created>
  <dcterms:modified xsi:type="dcterms:W3CDTF">2024-09-18T08:30:00Z</dcterms:modified>
</cp:coreProperties>
</file>