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79" w:rsidRDefault="00BC5279" w:rsidP="00BC5279">
      <w:pPr>
        <w:spacing w:after="0" w:line="240" w:lineRule="auto"/>
        <w:jc w:val="both"/>
        <w:rPr>
          <w:rFonts w:eastAsia="Times New Roman"/>
          <w:sz w:val="21"/>
          <w:lang w:eastAsia="pl-PL"/>
        </w:rPr>
      </w:pPr>
      <w:bookmarkStart w:id="0" w:name="_GoBack"/>
      <w:bookmarkEnd w:id="0"/>
    </w:p>
    <w:p w:rsidR="00BC5279" w:rsidRDefault="00BC5279" w:rsidP="00BC5279">
      <w:pPr>
        <w:spacing w:after="0" w:line="240" w:lineRule="auto"/>
        <w:jc w:val="both"/>
        <w:rPr>
          <w:rFonts w:eastAsia="Times New Roman"/>
          <w:sz w:val="21"/>
          <w:lang w:eastAsia="pl-PL"/>
        </w:rPr>
      </w:pPr>
    </w:p>
    <w:p w:rsidR="00E21CEE" w:rsidRPr="00A61410" w:rsidRDefault="00A61410" w:rsidP="00C676B0">
      <w:pPr>
        <w:pStyle w:val="Akapitzlist"/>
        <w:numPr>
          <w:ilvl w:val="0"/>
          <w:numId w:val="39"/>
        </w:numPr>
        <w:shd w:val="clear" w:color="auto" w:fill="FFFFFF"/>
        <w:spacing w:after="0"/>
        <w:rPr>
          <w:b/>
          <w:color w:val="000000"/>
          <w:spacing w:val="-2"/>
          <w:sz w:val="21"/>
          <w:u w:val="single"/>
        </w:rPr>
      </w:pPr>
      <w:r w:rsidRPr="00A61410">
        <w:rPr>
          <w:b/>
          <w:color w:val="000000"/>
          <w:spacing w:val="-2"/>
          <w:sz w:val="21"/>
          <w:u w:val="single"/>
        </w:rPr>
        <w:t>Terminologia</w:t>
      </w:r>
    </w:p>
    <w:p w:rsidR="00304078" w:rsidRPr="00A61410" w:rsidRDefault="00304078" w:rsidP="00A61410">
      <w:pPr>
        <w:spacing w:after="0"/>
        <w:rPr>
          <w:rFonts w:ascii="Times New Roman" w:eastAsia="Times New Roman" w:hAnsi="Times New Roman" w:cs="Times New Roman"/>
          <w:b/>
          <w:bCs/>
          <w:sz w:val="21"/>
          <w:lang w:eastAsia="pl-PL"/>
        </w:rPr>
      </w:pPr>
    </w:p>
    <w:p w:rsidR="00011A26" w:rsidRPr="004E41CB" w:rsidRDefault="00011A26" w:rsidP="00A61410">
      <w:pPr>
        <w:shd w:val="clear" w:color="auto" w:fill="FFFFFF"/>
        <w:spacing w:after="0"/>
        <w:jc w:val="both"/>
        <w:rPr>
          <w:sz w:val="21"/>
        </w:rPr>
      </w:pPr>
      <w:r w:rsidRPr="00A61410">
        <w:rPr>
          <w:b/>
          <w:color w:val="000000"/>
          <w:spacing w:val="-2"/>
          <w:sz w:val="21"/>
        </w:rPr>
        <w:t xml:space="preserve">Zagrożenie </w:t>
      </w:r>
      <w:r w:rsidR="00F559A4">
        <w:rPr>
          <w:sz w:val="21"/>
        </w:rPr>
        <w:t>–</w:t>
      </w:r>
      <w:r w:rsidRPr="00A61410">
        <w:rPr>
          <w:sz w:val="21"/>
        </w:rPr>
        <w:t xml:space="preserve"> </w:t>
      </w:r>
      <w:r w:rsidR="004E41CB" w:rsidRPr="004E41CB">
        <w:rPr>
          <w:sz w:val="21"/>
        </w:rPr>
        <w:t>potencjalne źródło szkody (urazu lub innego pogorszenia stanu zdrowia</w:t>
      </w:r>
      <w:r w:rsidR="004E41CB">
        <w:rPr>
          <w:sz w:val="21"/>
        </w:rPr>
        <w:t>)</w:t>
      </w:r>
    </w:p>
    <w:p w:rsidR="00011A26" w:rsidRPr="0009571B" w:rsidRDefault="00011A26" w:rsidP="00011A26">
      <w:pPr>
        <w:shd w:val="clear" w:color="auto" w:fill="FFFFFF"/>
        <w:spacing w:after="0"/>
        <w:jc w:val="both"/>
        <w:rPr>
          <w:sz w:val="10"/>
        </w:rPr>
      </w:pPr>
    </w:p>
    <w:p w:rsidR="00011A26" w:rsidRPr="00711BAD" w:rsidRDefault="00011A26" w:rsidP="00011A26">
      <w:pPr>
        <w:shd w:val="clear" w:color="auto" w:fill="FFFFFF"/>
        <w:spacing w:after="0"/>
        <w:jc w:val="both"/>
        <w:rPr>
          <w:bCs/>
          <w:color w:val="000000"/>
          <w:spacing w:val="1"/>
          <w:sz w:val="21"/>
        </w:rPr>
      </w:pPr>
      <w:r w:rsidRPr="00A61410">
        <w:rPr>
          <w:b/>
          <w:sz w:val="21"/>
        </w:rPr>
        <w:t>Źródło zagrożenia</w:t>
      </w:r>
      <w:r w:rsidRPr="00711BAD">
        <w:rPr>
          <w:sz w:val="21"/>
        </w:rPr>
        <w:t xml:space="preserve"> – </w:t>
      </w:r>
      <w:r w:rsidRPr="00711BAD">
        <w:rPr>
          <w:bCs/>
          <w:color w:val="000000"/>
          <w:spacing w:val="1"/>
          <w:sz w:val="21"/>
        </w:rPr>
        <w:t>stan środowiska pracy mogący spowodo</w:t>
      </w:r>
      <w:r w:rsidR="004E41CB">
        <w:rPr>
          <w:bCs/>
          <w:color w:val="000000"/>
          <w:spacing w:val="1"/>
          <w:sz w:val="21"/>
        </w:rPr>
        <w:t>wać wypadek lub chorobę</w:t>
      </w:r>
      <w:r w:rsidRPr="00711BAD">
        <w:rPr>
          <w:bCs/>
          <w:color w:val="000000"/>
          <w:spacing w:val="1"/>
          <w:sz w:val="21"/>
        </w:rPr>
        <w:t>.</w:t>
      </w:r>
    </w:p>
    <w:p w:rsidR="004E41CB" w:rsidRPr="0009571B" w:rsidRDefault="004E41CB" w:rsidP="004E41CB">
      <w:pPr>
        <w:spacing w:after="0"/>
        <w:jc w:val="both"/>
        <w:rPr>
          <w:rFonts w:eastAsia="Times New Roman"/>
          <w:b/>
          <w:bCs/>
          <w:sz w:val="10"/>
          <w:lang w:eastAsia="pl-PL"/>
        </w:rPr>
      </w:pPr>
    </w:p>
    <w:p w:rsidR="004E41CB" w:rsidRPr="00A61410" w:rsidRDefault="004E41CB" w:rsidP="004E41CB">
      <w:pPr>
        <w:spacing w:after="0"/>
        <w:jc w:val="both"/>
        <w:rPr>
          <w:rFonts w:eastAsia="Times New Roman"/>
          <w:sz w:val="21"/>
          <w:lang w:eastAsia="pl-PL"/>
        </w:rPr>
      </w:pPr>
      <w:r w:rsidRPr="00A61410">
        <w:rPr>
          <w:rFonts w:eastAsia="Times New Roman"/>
          <w:b/>
          <w:bCs/>
          <w:sz w:val="21"/>
          <w:lang w:eastAsia="pl-PL"/>
        </w:rPr>
        <w:t>S</w:t>
      </w:r>
      <w:r w:rsidRPr="00E21CEE">
        <w:rPr>
          <w:rFonts w:eastAsia="Times New Roman"/>
          <w:b/>
          <w:bCs/>
          <w:sz w:val="21"/>
          <w:lang w:eastAsia="pl-PL"/>
        </w:rPr>
        <w:t>ytuacja zagrożenia</w:t>
      </w:r>
      <w:r w:rsidRPr="00E21CEE">
        <w:rPr>
          <w:rFonts w:eastAsia="Times New Roman"/>
          <w:sz w:val="21"/>
          <w:lang w:eastAsia="pl-PL"/>
        </w:rPr>
        <w:t xml:space="preserve"> – sytuacja, w której osoba jest narażona co najmniej na jedno zagrożenie. </w:t>
      </w:r>
    </w:p>
    <w:p w:rsidR="004E41CB" w:rsidRPr="0009571B" w:rsidRDefault="004E41CB" w:rsidP="004E41CB">
      <w:pPr>
        <w:shd w:val="clear" w:color="auto" w:fill="FFFFFF"/>
        <w:spacing w:after="0"/>
        <w:jc w:val="both"/>
        <w:rPr>
          <w:b/>
          <w:color w:val="000000"/>
          <w:spacing w:val="-2"/>
          <w:sz w:val="10"/>
        </w:rPr>
      </w:pPr>
    </w:p>
    <w:p w:rsidR="004E41CB" w:rsidRPr="00A61410" w:rsidRDefault="004E41CB" w:rsidP="004E41CB">
      <w:pPr>
        <w:shd w:val="clear" w:color="auto" w:fill="FFFFFF"/>
        <w:spacing w:after="0"/>
        <w:jc w:val="both"/>
        <w:rPr>
          <w:sz w:val="21"/>
        </w:rPr>
      </w:pPr>
      <w:r w:rsidRPr="00A61410">
        <w:rPr>
          <w:b/>
          <w:color w:val="000000"/>
          <w:spacing w:val="-2"/>
          <w:sz w:val="21"/>
        </w:rPr>
        <w:t>Strefa zagrożenia</w:t>
      </w:r>
      <w:r w:rsidRPr="00A61410">
        <w:rPr>
          <w:color w:val="000000"/>
          <w:spacing w:val="-2"/>
          <w:sz w:val="21"/>
        </w:rPr>
        <w:t xml:space="preserve">  (niebezpieczna) </w:t>
      </w:r>
      <w:r w:rsidRPr="00A61410">
        <w:rPr>
          <w:sz w:val="21"/>
        </w:rPr>
        <w:t xml:space="preserve">- </w:t>
      </w:r>
      <w:r w:rsidRPr="00E21CEE">
        <w:rPr>
          <w:rFonts w:eastAsia="Times New Roman"/>
          <w:sz w:val="21"/>
          <w:lang w:eastAsia="pl-PL"/>
        </w:rPr>
        <w:t>strefa, w której występuje ryzyko dla zdrowi</w:t>
      </w:r>
      <w:r w:rsidRPr="00A61410">
        <w:rPr>
          <w:rFonts w:eastAsia="Times New Roman"/>
          <w:sz w:val="21"/>
          <w:lang w:eastAsia="pl-PL"/>
        </w:rPr>
        <w:t>a lub bezpieczeństwa pracownika (</w:t>
      </w:r>
      <w:r w:rsidRPr="00E21CEE">
        <w:rPr>
          <w:rFonts w:eastAsia="Times New Roman"/>
          <w:sz w:val="21"/>
          <w:lang w:eastAsia="pl-PL"/>
        </w:rPr>
        <w:t xml:space="preserve"> </w:t>
      </w:r>
      <w:r w:rsidRPr="00A61410">
        <w:rPr>
          <w:bCs/>
          <w:color w:val="000000"/>
          <w:spacing w:val="1"/>
          <w:sz w:val="21"/>
        </w:rPr>
        <w:t>przestrzeń w otoczeniu urządzenia, w której bezpieczeństwo lub zdrowie przebywających tam osób jest zagrożone).</w:t>
      </w:r>
    </w:p>
    <w:p w:rsidR="004E41CB" w:rsidRPr="0009571B" w:rsidRDefault="004E41CB" w:rsidP="004E41CB">
      <w:pPr>
        <w:spacing w:after="0"/>
        <w:jc w:val="both"/>
        <w:rPr>
          <w:rFonts w:eastAsia="Times New Roman"/>
          <w:b/>
          <w:bCs/>
          <w:sz w:val="10"/>
          <w:lang w:eastAsia="pl-PL"/>
        </w:rPr>
      </w:pPr>
    </w:p>
    <w:p w:rsidR="004E41CB" w:rsidRDefault="004E41CB" w:rsidP="004E41CB">
      <w:pPr>
        <w:spacing w:after="0"/>
        <w:jc w:val="both"/>
        <w:rPr>
          <w:rFonts w:eastAsia="Times New Roman"/>
          <w:sz w:val="21"/>
          <w:lang w:eastAsia="pl-PL"/>
        </w:rPr>
      </w:pPr>
      <w:r w:rsidRPr="00E21CEE">
        <w:rPr>
          <w:rFonts w:eastAsia="Times New Roman"/>
          <w:b/>
          <w:bCs/>
          <w:sz w:val="21"/>
          <w:lang w:eastAsia="pl-PL"/>
        </w:rPr>
        <w:t>Narażenie</w:t>
      </w:r>
      <w:r w:rsidRPr="00E21CEE">
        <w:rPr>
          <w:rFonts w:eastAsia="Times New Roman"/>
          <w:sz w:val="21"/>
          <w:lang w:eastAsia="pl-PL"/>
        </w:rPr>
        <w:t xml:space="preserve"> – </w:t>
      </w:r>
      <w:r w:rsidRPr="00A61410">
        <w:rPr>
          <w:rFonts w:eastAsia="Times New Roman"/>
          <w:sz w:val="21"/>
          <w:lang w:eastAsia="pl-PL"/>
        </w:rPr>
        <w:t xml:space="preserve"> ekspozycja pracownika na działanie czynnika niebezpiecznego lub szkodliwego szkodliwego, który </w:t>
      </w:r>
      <w:r w:rsidRPr="00E21CEE">
        <w:rPr>
          <w:rFonts w:eastAsia="Times New Roman"/>
          <w:sz w:val="21"/>
          <w:lang w:eastAsia="pl-PL"/>
        </w:rPr>
        <w:t>może spowodować szkodę natychmiast lub po pewnym czasie</w:t>
      </w:r>
      <w:r w:rsidRPr="00A61410">
        <w:rPr>
          <w:rFonts w:eastAsia="Times New Roman"/>
          <w:sz w:val="21"/>
          <w:lang w:eastAsia="pl-PL"/>
        </w:rPr>
        <w:t>.</w:t>
      </w:r>
    </w:p>
    <w:p w:rsidR="004E41CB" w:rsidRPr="0009571B" w:rsidRDefault="004E41CB" w:rsidP="004E41CB">
      <w:pPr>
        <w:spacing w:after="0"/>
        <w:jc w:val="both"/>
        <w:rPr>
          <w:rFonts w:eastAsia="Times New Roman"/>
          <w:b/>
          <w:bCs/>
          <w:sz w:val="10"/>
          <w:lang w:eastAsia="pl-PL"/>
        </w:rPr>
      </w:pPr>
      <w:r w:rsidRPr="0009571B">
        <w:rPr>
          <w:rFonts w:eastAsia="Times New Roman"/>
          <w:sz w:val="10"/>
          <w:lang w:eastAsia="pl-PL"/>
        </w:rPr>
        <w:t xml:space="preserve"> </w:t>
      </w:r>
    </w:p>
    <w:p w:rsidR="004E41CB" w:rsidRPr="00E21CEE" w:rsidRDefault="004E41CB" w:rsidP="004E41CB">
      <w:pPr>
        <w:spacing w:after="0"/>
        <w:jc w:val="both"/>
        <w:rPr>
          <w:rFonts w:eastAsia="Times New Roman"/>
          <w:sz w:val="21"/>
          <w:lang w:eastAsia="pl-PL"/>
        </w:rPr>
      </w:pPr>
      <w:r w:rsidRPr="00A61410">
        <w:rPr>
          <w:rFonts w:eastAsia="Times New Roman"/>
          <w:b/>
          <w:bCs/>
          <w:sz w:val="21"/>
          <w:lang w:eastAsia="pl-PL"/>
        </w:rPr>
        <w:t>P</w:t>
      </w:r>
      <w:r w:rsidRPr="00E21CEE">
        <w:rPr>
          <w:rFonts w:eastAsia="Times New Roman"/>
          <w:b/>
          <w:bCs/>
          <w:sz w:val="21"/>
          <w:lang w:eastAsia="pl-PL"/>
        </w:rPr>
        <w:t>racownik narażony</w:t>
      </w:r>
      <w:r w:rsidRPr="00A61410">
        <w:rPr>
          <w:rFonts w:eastAsia="Times New Roman"/>
          <w:sz w:val="21"/>
          <w:lang w:eastAsia="pl-PL"/>
        </w:rPr>
        <w:t xml:space="preserve"> –</w:t>
      </w:r>
      <w:r w:rsidRPr="00E21CEE">
        <w:rPr>
          <w:rFonts w:eastAsia="Times New Roman"/>
          <w:sz w:val="21"/>
          <w:lang w:eastAsia="pl-PL"/>
        </w:rPr>
        <w:t xml:space="preserve"> pracownik znajdujący się w strefie zagrożenia (niebezpiecznej), </w:t>
      </w:r>
    </w:p>
    <w:p w:rsidR="004E41CB" w:rsidRPr="0009571B" w:rsidRDefault="004E41CB" w:rsidP="004E41CB">
      <w:pPr>
        <w:shd w:val="clear" w:color="auto" w:fill="FFFFFF"/>
        <w:spacing w:after="0"/>
        <w:jc w:val="both"/>
        <w:rPr>
          <w:b/>
          <w:color w:val="000000"/>
          <w:spacing w:val="-2"/>
          <w:sz w:val="10"/>
        </w:rPr>
      </w:pPr>
    </w:p>
    <w:p w:rsidR="004E41CB" w:rsidRPr="00A61410" w:rsidRDefault="004E41CB" w:rsidP="004E41CB">
      <w:pPr>
        <w:shd w:val="clear" w:color="auto" w:fill="FFFFFF"/>
        <w:spacing w:after="0"/>
        <w:jc w:val="both"/>
        <w:rPr>
          <w:bCs/>
          <w:color w:val="000000"/>
          <w:spacing w:val="1"/>
          <w:sz w:val="21"/>
        </w:rPr>
      </w:pPr>
      <w:r w:rsidRPr="00A61410">
        <w:rPr>
          <w:b/>
          <w:color w:val="000000"/>
          <w:spacing w:val="-2"/>
          <w:sz w:val="21"/>
        </w:rPr>
        <w:t>Ekspozycja</w:t>
      </w:r>
      <w:r w:rsidRPr="00A61410">
        <w:rPr>
          <w:color w:val="000000"/>
          <w:spacing w:val="-2"/>
          <w:sz w:val="21"/>
        </w:rPr>
        <w:t xml:space="preserve"> </w:t>
      </w:r>
      <w:r w:rsidRPr="00A61410">
        <w:rPr>
          <w:sz w:val="21"/>
        </w:rPr>
        <w:t xml:space="preserve">- </w:t>
      </w:r>
      <w:r w:rsidRPr="00A61410">
        <w:rPr>
          <w:rFonts w:eastAsia="Times New Roman"/>
          <w:sz w:val="21"/>
          <w:lang w:eastAsia="pl-PL"/>
        </w:rPr>
        <w:t>O</w:t>
      </w:r>
      <w:r w:rsidRPr="00E21CEE">
        <w:rPr>
          <w:rFonts w:eastAsia="Times New Roman"/>
          <w:sz w:val="21"/>
          <w:lang w:eastAsia="pl-PL"/>
        </w:rPr>
        <w:t xml:space="preserve">ddziaływanie czynników </w:t>
      </w:r>
      <w:r w:rsidRPr="00A61410">
        <w:rPr>
          <w:rFonts w:eastAsia="Times New Roman"/>
          <w:sz w:val="21"/>
          <w:lang w:eastAsia="pl-PL"/>
        </w:rPr>
        <w:t xml:space="preserve">szkodliwych </w:t>
      </w:r>
      <w:r w:rsidRPr="00E21CEE">
        <w:rPr>
          <w:rFonts w:eastAsia="Times New Roman"/>
          <w:sz w:val="21"/>
          <w:lang w:eastAsia="pl-PL"/>
        </w:rPr>
        <w:t>na czł</w:t>
      </w:r>
      <w:r w:rsidRPr="00A61410">
        <w:rPr>
          <w:rFonts w:eastAsia="Times New Roman"/>
          <w:sz w:val="21"/>
          <w:lang w:eastAsia="pl-PL"/>
        </w:rPr>
        <w:t>owieka</w:t>
      </w:r>
      <w:r w:rsidRPr="00E21CEE">
        <w:rPr>
          <w:rFonts w:eastAsia="Times New Roman"/>
          <w:sz w:val="21"/>
          <w:lang w:eastAsia="pl-PL"/>
        </w:rPr>
        <w:t xml:space="preserve"> </w:t>
      </w:r>
      <w:r w:rsidRPr="00A61410">
        <w:rPr>
          <w:rFonts w:eastAsia="Times New Roman"/>
          <w:sz w:val="21"/>
          <w:lang w:eastAsia="pl-PL"/>
        </w:rPr>
        <w:t xml:space="preserve">podczas narażenia (ekspozycji </w:t>
      </w:r>
      <w:r w:rsidRPr="00E21CEE">
        <w:rPr>
          <w:rFonts w:eastAsia="Times New Roman"/>
          <w:sz w:val="21"/>
          <w:lang w:eastAsia="pl-PL"/>
        </w:rPr>
        <w:t>przekraczające</w:t>
      </w:r>
      <w:r w:rsidRPr="00A61410">
        <w:rPr>
          <w:rFonts w:eastAsia="Times New Roman"/>
          <w:sz w:val="21"/>
          <w:lang w:eastAsia="pl-PL"/>
        </w:rPr>
        <w:t>j</w:t>
      </w:r>
      <w:r w:rsidRPr="00E21CEE">
        <w:rPr>
          <w:rFonts w:eastAsia="Times New Roman"/>
          <w:sz w:val="21"/>
          <w:lang w:eastAsia="pl-PL"/>
        </w:rPr>
        <w:t xml:space="preserve"> dopuszczalne wartości parametrów charakteryzując</w:t>
      </w:r>
      <w:r w:rsidRPr="00A61410">
        <w:rPr>
          <w:rFonts w:eastAsia="Times New Roman"/>
          <w:sz w:val="21"/>
          <w:lang w:eastAsia="pl-PL"/>
        </w:rPr>
        <w:t>ej</w:t>
      </w:r>
      <w:r w:rsidRPr="00E21CEE">
        <w:rPr>
          <w:rFonts w:eastAsia="Times New Roman"/>
          <w:sz w:val="21"/>
          <w:lang w:eastAsia="pl-PL"/>
        </w:rPr>
        <w:t xml:space="preserve"> </w:t>
      </w:r>
      <w:r w:rsidRPr="00A61410">
        <w:rPr>
          <w:rFonts w:eastAsia="Times New Roman"/>
          <w:sz w:val="21"/>
          <w:lang w:eastAsia="pl-PL"/>
        </w:rPr>
        <w:t>dane</w:t>
      </w:r>
      <w:r w:rsidRPr="00E21CEE">
        <w:rPr>
          <w:rFonts w:eastAsia="Times New Roman"/>
          <w:sz w:val="21"/>
          <w:lang w:eastAsia="pl-PL"/>
        </w:rPr>
        <w:t xml:space="preserve"> oddziaływanie).</w:t>
      </w:r>
    </w:p>
    <w:p w:rsidR="004E41CB" w:rsidRPr="0009571B" w:rsidRDefault="004E41CB" w:rsidP="004E41C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10"/>
          <w:szCs w:val="21"/>
        </w:rPr>
      </w:pPr>
    </w:p>
    <w:p w:rsidR="004E41CB" w:rsidRPr="00A61410" w:rsidRDefault="004E41CB" w:rsidP="004E41C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A61410">
        <w:rPr>
          <w:rFonts w:ascii="Arial" w:eastAsiaTheme="minorEastAsia" w:hAnsi="Arial" w:cs="Arial"/>
          <w:b/>
          <w:color w:val="000000" w:themeColor="text1"/>
          <w:kern w:val="24"/>
          <w:sz w:val="21"/>
          <w:szCs w:val="21"/>
        </w:rPr>
        <w:t xml:space="preserve">Ekspozycja zawodowa </w:t>
      </w:r>
      <w:r w:rsidRPr="00A61410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>- narażenie na działanie czynników wywołujących zakażenie związane z wykonywaniem zawodu w warunkach stwarzających wysokie ryzyko zakażenia</w:t>
      </w:r>
      <w:r w:rsidRPr="00A61410">
        <w:rPr>
          <w:rFonts w:ascii="Arial" w:hAnsi="Arial" w:cs="Arial"/>
          <w:b/>
          <w:sz w:val="21"/>
          <w:szCs w:val="21"/>
        </w:rPr>
        <w:t>.</w:t>
      </w:r>
    </w:p>
    <w:p w:rsidR="004E41CB" w:rsidRPr="0009571B" w:rsidRDefault="004E41CB" w:rsidP="004E41CB">
      <w:pPr>
        <w:spacing w:after="0"/>
        <w:jc w:val="both"/>
        <w:rPr>
          <w:rFonts w:eastAsia="Times New Roman"/>
          <w:b/>
          <w:sz w:val="10"/>
          <w:lang w:eastAsia="pl-PL"/>
        </w:rPr>
      </w:pPr>
    </w:p>
    <w:p w:rsidR="004E41CB" w:rsidRPr="00A61410" w:rsidRDefault="004E41CB" w:rsidP="004E41CB">
      <w:pPr>
        <w:spacing w:after="0"/>
        <w:jc w:val="both"/>
        <w:rPr>
          <w:b/>
          <w:sz w:val="21"/>
        </w:rPr>
      </w:pPr>
      <w:r w:rsidRPr="00A61410">
        <w:rPr>
          <w:rFonts w:eastAsia="Times New Roman"/>
          <w:b/>
          <w:sz w:val="21"/>
          <w:lang w:eastAsia="pl-PL"/>
        </w:rPr>
        <w:t>Uraz</w:t>
      </w:r>
      <w:r w:rsidRPr="00A61410">
        <w:rPr>
          <w:b/>
          <w:sz w:val="21"/>
        </w:rPr>
        <w:t xml:space="preserve"> </w:t>
      </w:r>
      <w:r w:rsidRPr="00A61410">
        <w:rPr>
          <w:sz w:val="21"/>
        </w:rPr>
        <w:t>–</w:t>
      </w:r>
      <w:r w:rsidRPr="00A61410">
        <w:rPr>
          <w:b/>
          <w:sz w:val="21"/>
        </w:rPr>
        <w:t xml:space="preserve"> </w:t>
      </w:r>
      <w:r w:rsidRPr="00A61410">
        <w:rPr>
          <w:sz w:val="21"/>
        </w:rPr>
        <w:t>uszkodzenie tkanek ciała lub narządów człowieka wskutek działania czynnika zewnętrznego.</w:t>
      </w:r>
    </w:p>
    <w:p w:rsidR="004E41CB" w:rsidRPr="0009571B" w:rsidRDefault="004E41CB" w:rsidP="004E41CB">
      <w:pPr>
        <w:shd w:val="clear" w:color="auto" w:fill="FFFFFF"/>
        <w:spacing w:after="0"/>
        <w:jc w:val="both"/>
        <w:rPr>
          <w:b/>
          <w:color w:val="000000"/>
          <w:spacing w:val="-2"/>
          <w:sz w:val="10"/>
        </w:rPr>
      </w:pPr>
    </w:p>
    <w:p w:rsidR="00304078" w:rsidRPr="00A61410" w:rsidRDefault="00304078" w:rsidP="00A61410">
      <w:pPr>
        <w:shd w:val="clear" w:color="auto" w:fill="FFFFFF"/>
        <w:spacing w:after="0"/>
        <w:jc w:val="both"/>
        <w:rPr>
          <w:sz w:val="21"/>
        </w:rPr>
      </w:pPr>
      <w:r w:rsidRPr="00A61410">
        <w:rPr>
          <w:b/>
          <w:color w:val="000000"/>
          <w:spacing w:val="-2"/>
          <w:sz w:val="21"/>
        </w:rPr>
        <w:t>Działania zapobiegawcze</w:t>
      </w:r>
      <w:r w:rsidRPr="00A61410">
        <w:rPr>
          <w:color w:val="000000"/>
          <w:spacing w:val="-2"/>
          <w:sz w:val="21"/>
        </w:rPr>
        <w:t xml:space="preserve"> - d</w:t>
      </w:r>
      <w:r w:rsidRPr="00A61410">
        <w:rPr>
          <w:bCs/>
          <w:color w:val="000000"/>
          <w:spacing w:val="1"/>
          <w:sz w:val="21"/>
        </w:rPr>
        <w:t>ziałania podjęte w celu usunięcia przyczyn potencjalnej niezgodności lub innej niepożądanej sytuacji w celu niedopuszczenia do ich wystąpienia.</w:t>
      </w:r>
    </w:p>
    <w:p w:rsidR="00F559A4" w:rsidRPr="0009571B" w:rsidRDefault="00F559A4" w:rsidP="00F559A4">
      <w:pPr>
        <w:shd w:val="clear" w:color="auto" w:fill="FFFFFF"/>
        <w:spacing w:after="0" w:line="240" w:lineRule="auto"/>
        <w:jc w:val="both"/>
        <w:rPr>
          <w:b/>
          <w:bCs/>
          <w:sz w:val="10"/>
        </w:rPr>
      </w:pPr>
    </w:p>
    <w:p w:rsidR="00D82C7E" w:rsidRPr="00F559A4" w:rsidRDefault="00F559A4" w:rsidP="00F559A4">
      <w:pPr>
        <w:shd w:val="clear" w:color="auto" w:fill="FFFFFF"/>
        <w:spacing w:after="0" w:line="240" w:lineRule="auto"/>
        <w:jc w:val="both"/>
        <w:rPr>
          <w:sz w:val="21"/>
        </w:rPr>
      </w:pPr>
      <w:r w:rsidRPr="00F559A4">
        <w:rPr>
          <w:b/>
          <w:bCs/>
          <w:sz w:val="21"/>
        </w:rPr>
        <w:t>Środowisko pracy</w:t>
      </w:r>
      <w:r w:rsidRPr="00F559A4">
        <w:rPr>
          <w:sz w:val="21"/>
        </w:rPr>
        <w:t xml:space="preserve"> (otoczenie pracy) - zespół czynników materialnych i społecznych, z którymi </w:t>
      </w:r>
      <w:r>
        <w:rPr>
          <w:sz w:val="21"/>
        </w:rPr>
        <w:t>ma kontakt</w:t>
      </w:r>
      <w:r w:rsidRPr="00F559A4">
        <w:rPr>
          <w:sz w:val="21"/>
        </w:rPr>
        <w:t xml:space="preserve"> </w:t>
      </w:r>
      <w:hyperlink r:id="rId8" w:tooltip="Pracownik" w:history="1">
        <w:r w:rsidRPr="00F559A4">
          <w:rPr>
            <w:rStyle w:val="Hipercze"/>
            <w:color w:val="auto"/>
            <w:sz w:val="21"/>
            <w:u w:val="none"/>
          </w:rPr>
          <w:t>pracownik</w:t>
        </w:r>
      </w:hyperlink>
      <w:r w:rsidRPr="00F559A4">
        <w:rPr>
          <w:sz w:val="21"/>
        </w:rPr>
        <w:t xml:space="preserve"> podczas wykonywanej </w:t>
      </w:r>
      <w:hyperlink r:id="rId9" w:tooltip="Praca (działalność człowieka)" w:history="1">
        <w:r w:rsidRPr="00F559A4">
          <w:rPr>
            <w:rStyle w:val="Hipercze"/>
            <w:color w:val="auto"/>
            <w:sz w:val="21"/>
            <w:u w:val="none"/>
          </w:rPr>
          <w:t>pracy</w:t>
        </w:r>
      </w:hyperlink>
      <w:r>
        <w:rPr>
          <w:sz w:val="21"/>
        </w:rPr>
        <w:t xml:space="preserve">. </w:t>
      </w:r>
      <w:r w:rsidR="004E41CB">
        <w:rPr>
          <w:spacing w:val="5"/>
          <w:sz w:val="21"/>
        </w:rPr>
        <w:t>P</w:t>
      </w:r>
      <w:r w:rsidR="00D82C7E" w:rsidRPr="00F559A4">
        <w:rPr>
          <w:spacing w:val="5"/>
          <w:sz w:val="21"/>
        </w:rPr>
        <w:t xml:space="preserve">rzestrzeń pracy, wraz z wyposażeniem w środki </w:t>
      </w:r>
      <w:r w:rsidR="00D82C7E" w:rsidRPr="00F559A4">
        <w:rPr>
          <w:spacing w:val="4"/>
          <w:sz w:val="21"/>
        </w:rPr>
        <w:t xml:space="preserve">i przedmioty pracy, w której pracownik lub zespół </w:t>
      </w:r>
      <w:r w:rsidR="00D82C7E" w:rsidRPr="00F559A4">
        <w:rPr>
          <w:spacing w:val="6"/>
          <w:sz w:val="21"/>
        </w:rPr>
        <w:t>pracowników wykonuje pracę.</w:t>
      </w:r>
    </w:p>
    <w:p w:rsidR="00D82C7E" w:rsidRPr="0009571B" w:rsidRDefault="00D82C7E" w:rsidP="00A61410">
      <w:pPr>
        <w:shd w:val="clear" w:color="auto" w:fill="FFFFFF"/>
        <w:spacing w:after="0"/>
        <w:jc w:val="both"/>
        <w:rPr>
          <w:color w:val="000000"/>
          <w:spacing w:val="-2"/>
          <w:sz w:val="10"/>
        </w:rPr>
      </w:pPr>
    </w:p>
    <w:p w:rsidR="004E41CB" w:rsidRDefault="00D82C7E" w:rsidP="00A61410">
      <w:pPr>
        <w:shd w:val="clear" w:color="auto" w:fill="FFFFFF"/>
        <w:spacing w:after="0"/>
        <w:jc w:val="both"/>
        <w:rPr>
          <w:rFonts w:eastAsia="Times New Roman"/>
          <w:sz w:val="21"/>
          <w:lang w:eastAsia="pl-PL"/>
        </w:rPr>
      </w:pPr>
      <w:r w:rsidRPr="00A61410">
        <w:rPr>
          <w:rFonts w:eastAsia="Times New Roman"/>
          <w:b/>
          <w:bCs/>
          <w:sz w:val="21"/>
          <w:lang w:eastAsia="pl-PL"/>
        </w:rPr>
        <w:t>C</w:t>
      </w:r>
      <w:r w:rsidRPr="00E21CEE">
        <w:rPr>
          <w:rFonts w:eastAsia="Times New Roman"/>
          <w:b/>
          <w:bCs/>
          <w:sz w:val="21"/>
          <w:lang w:eastAsia="pl-PL"/>
        </w:rPr>
        <w:t>zynnik</w:t>
      </w:r>
      <w:r w:rsidRPr="00A61410">
        <w:rPr>
          <w:rFonts w:eastAsia="Times New Roman"/>
          <w:b/>
          <w:bCs/>
          <w:sz w:val="21"/>
          <w:lang w:eastAsia="pl-PL"/>
        </w:rPr>
        <w:t xml:space="preserve"> </w:t>
      </w:r>
      <w:r w:rsidRPr="00E21CEE">
        <w:rPr>
          <w:rFonts w:eastAsia="Times New Roman"/>
          <w:b/>
          <w:bCs/>
          <w:sz w:val="21"/>
          <w:lang w:eastAsia="pl-PL"/>
        </w:rPr>
        <w:t>niebezpieczny (n)</w:t>
      </w:r>
      <w:r w:rsidRPr="00E21CEE">
        <w:rPr>
          <w:rFonts w:eastAsia="Times New Roman"/>
          <w:sz w:val="21"/>
          <w:lang w:eastAsia="pl-PL"/>
        </w:rPr>
        <w:t xml:space="preserve"> występujący w procesie pracy – czynnik, którego oddziaływanie na pracującego prowadzi lub może pr</w:t>
      </w:r>
      <w:r w:rsidR="004E41CB">
        <w:rPr>
          <w:rFonts w:eastAsia="Times New Roman"/>
          <w:sz w:val="21"/>
          <w:lang w:eastAsia="pl-PL"/>
        </w:rPr>
        <w:t>owadzić do urazu (natychmiast).</w:t>
      </w:r>
    </w:p>
    <w:p w:rsidR="004E41CB" w:rsidRDefault="00D82C7E" w:rsidP="00A61410">
      <w:pPr>
        <w:shd w:val="clear" w:color="auto" w:fill="FFFFFF"/>
        <w:spacing w:after="0"/>
        <w:jc w:val="both"/>
        <w:rPr>
          <w:rFonts w:eastAsia="Times New Roman"/>
          <w:sz w:val="21"/>
          <w:lang w:eastAsia="pl-PL"/>
        </w:rPr>
      </w:pPr>
      <w:r w:rsidRPr="0009571B">
        <w:rPr>
          <w:rFonts w:eastAsia="Times New Roman"/>
          <w:sz w:val="10"/>
          <w:lang w:eastAsia="pl-PL"/>
        </w:rPr>
        <w:br/>
      </w:r>
      <w:r w:rsidRPr="00A61410">
        <w:rPr>
          <w:rFonts w:eastAsia="Times New Roman"/>
          <w:b/>
          <w:bCs/>
          <w:sz w:val="21"/>
          <w:lang w:eastAsia="pl-PL"/>
        </w:rPr>
        <w:t>C</w:t>
      </w:r>
      <w:r w:rsidRPr="00E21CEE">
        <w:rPr>
          <w:rFonts w:eastAsia="Times New Roman"/>
          <w:b/>
          <w:bCs/>
          <w:sz w:val="21"/>
          <w:lang w:eastAsia="pl-PL"/>
        </w:rPr>
        <w:t>zynnik</w:t>
      </w:r>
      <w:r w:rsidRPr="00A61410">
        <w:rPr>
          <w:rFonts w:eastAsia="Times New Roman"/>
          <w:b/>
          <w:bCs/>
          <w:sz w:val="21"/>
          <w:lang w:eastAsia="pl-PL"/>
        </w:rPr>
        <w:t xml:space="preserve"> </w:t>
      </w:r>
      <w:r w:rsidRPr="00E21CEE">
        <w:rPr>
          <w:rFonts w:eastAsia="Times New Roman"/>
          <w:b/>
          <w:bCs/>
          <w:sz w:val="21"/>
          <w:lang w:eastAsia="pl-PL"/>
        </w:rPr>
        <w:t>szkodliwy (s)</w:t>
      </w:r>
      <w:r w:rsidRPr="00E21CEE">
        <w:rPr>
          <w:rFonts w:eastAsia="Times New Roman"/>
          <w:sz w:val="21"/>
          <w:lang w:eastAsia="pl-PL"/>
        </w:rPr>
        <w:t xml:space="preserve"> występujący w procesie pracy - czynnik, którego oddziaływanie na pracującego prowadzi lub może prowadzić do schorzenia.</w:t>
      </w:r>
    </w:p>
    <w:p w:rsidR="00D82C7E" w:rsidRPr="00A61410" w:rsidRDefault="004E41CB" w:rsidP="00A61410">
      <w:pPr>
        <w:shd w:val="clear" w:color="auto" w:fill="FFFFFF"/>
        <w:spacing w:after="0"/>
        <w:jc w:val="both"/>
        <w:rPr>
          <w:rFonts w:eastAsia="Times New Roman"/>
          <w:sz w:val="21"/>
          <w:lang w:eastAsia="pl-PL"/>
        </w:rPr>
      </w:pPr>
      <w:r w:rsidRPr="0009571B">
        <w:rPr>
          <w:rFonts w:eastAsia="Times New Roman"/>
          <w:sz w:val="10"/>
          <w:lang w:eastAsia="pl-PL"/>
        </w:rPr>
        <w:t xml:space="preserve"> </w:t>
      </w:r>
      <w:r w:rsidR="00D82C7E" w:rsidRPr="0009571B">
        <w:rPr>
          <w:rFonts w:eastAsia="Times New Roman"/>
          <w:sz w:val="10"/>
          <w:lang w:eastAsia="pl-PL"/>
        </w:rPr>
        <w:br/>
      </w:r>
      <w:r w:rsidR="00D82C7E" w:rsidRPr="00A61410">
        <w:rPr>
          <w:rFonts w:eastAsia="Times New Roman"/>
          <w:b/>
          <w:bCs/>
          <w:sz w:val="21"/>
          <w:lang w:eastAsia="pl-PL"/>
        </w:rPr>
        <w:t>C</w:t>
      </w:r>
      <w:r w:rsidR="00D82C7E" w:rsidRPr="00E21CEE">
        <w:rPr>
          <w:rFonts w:eastAsia="Times New Roman"/>
          <w:b/>
          <w:bCs/>
          <w:sz w:val="21"/>
          <w:lang w:eastAsia="pl-PL"/>
        </w:rPr>
        <w:t>zynnik uciążliwy (u)</w:t>
      </w:r>
      <w:r w:rsidR="00D82C7E">
        <w:rPr>
          <w:rFonts w:eastAsia="Times New Roman"/>
          <w:b/>
          <w:bCs/>
          <w:sz w:val="21"/>
          <w:lang w:eastAsia="pl-PL"/>
        </w:rPr>
        <w:t xml:space="preserve"> </w:t>
      </w:r>
      <w:r w:rsidR="00D82C7E">
        <w:rPr>
          <w:rFonts w:eastAsia="Times New Roman"/>
          <w:bCs/>
          <w:sz w:val="21"/>
          <w:lang w:eastAsia="pl-PL"/>
        </w:rPr>
        <w:t>występujący w procesie pracy</w:t>
      </w:r>
      <w:r w:rsidR="00D82C7E" w:rsidRPr="00E21CEE">
        <w:rPr>
          <w:rFonts w:eastAsia="Times New Roman"/>
          <w:sz w:val="21"/>
          <w:lang w:eastAsia="pl-PL"/>
        </w:rPr>
        <w:t xml:space="preserve"> </w:t>
      </w:r>
      <w:r w:rsidR="00D82C7E">
        <w:rPr>
          <w:rFonts w:eastAsia="Times New Roman"/>
          <w:sz w:val="21"/>
          <w:lang w:eastAsia="pl-PL"/>
        </w:rPr>
        <w:t>–</w:t>
      </w:r>
      <w:r w:rsidR="00D82C7E" w:rsidRPr="00E21CEE">
        <w:rPr>
          <w:rFonts w:eastAsia="Times New Roman"/>
          <w:sz w:val="21"/>
          <w:lang w:eastAsia="pl-PL"/>
        </w:rPr>
        <w:t xml:space="preserve"> </w:t>
      </w:r>
      <w:r w:rsidR="00D82C7E">
        <w:rPr>
          <w:rFonts w:eastAsia="Times New Roman"/>
          <w:sz w:val="21"/>
          <w:lang w:eastAsia="pl-PL"/>
        </w:rPr>
        <w:t xml:space="preserve">czynnik, którego </w:t>
      </w:r>
      <w:r w:rsidR="00D82C7E" w:rsidRPr="00E21CEE">
        <w:rPr>
          <w:rFonts w:eastAsia="Times New Roman"/>
          <w:sz w:val="21"/>
          <w:lang w:eastAsia="pl-PL"/>
        </w:rPr>
        <w:t xml:space="preserve">oddziaływanie na pracującego może spowodować złe samopoczucie lub nadmierne zmęczenie nie prowadząc do </w:t>
      </w:r>
      <w:r w:rsidR="00D82C7E" w:rsidRPr="00A61410">
        <w:rPr>
          <w:rFonts w:eastAsia="Times New Roman"/>
          <w:sz w:val="21"/>
          <w:lang w:eastAsia="pl-PL"/>
        </w:rPr>
        <w:t xml:space="preserve">długotrwałego lub </w:t>
      </w:r>
      <w:r w:rsidR="00D82C7E" w:rsidRPr="00E21CEE">
        <w:rPr>
          <w:rFonts w:eastAsia="Times New Roman"/>
          <w:sz w:val="21"/>
          <w:lang w:eastAsia="pl-PL"/>
        </w:rPr>
        <w:t>trwałego pogorszenia stanu zdrowia człowieka.</w:t>
      </w:r>
    </w:p>
    <w:p w:rsidR="00D82C7E" w:rsidRPr="0009571B" w:rsidRDefault="00D82C7E" w:rsidP="00A61410">
      <w:pPr>
        <w:spacing w:after="0"/>
        <w:jc w:val="both"/>
        <w:rPr>
          <w:rFonts w:eastAsia="Times New Roman"/>
          <w:b/>
          <w:bCs/>
          <w:sz w:val="12"/>
          <w:lang w:eastAsia="pl-PL"/>
        </w:rPr>
      </w:pPr>
    </w:p>
    <w:p w:rsidR="004E41CB" w:rsidRDefault="00D82C7E" w:rsidP="00A61410">
      <w:pPr>
        <w:shd w:val="clear" w:color="auto" w:fill="FFFFFF"/>
        <w:spacing w:after="0"/>
        <w:jc w:val="both"/>
        <w:rPr>
          <w:rFonts w:eastAsia="Times New Roman"/>
          <w:sz w:val="21"/>
          <w:lang w:eastAsia="pl-PL"/>
        </w:rPr>
      </w:pPr>
      <w:r w:rsidRPr="00A61410">
        <w:rPr>
          <w:b/>
          <w:bCs/>
          <w:color w:val="000000"/>
          <w:spacing w:val="-3"/>
          <w:sz w:val="21"/>
        </w:rPr>
        <w:t>Ryzyko zawodowe</w:t>
      </w:r>
      <w:r w:rsidRPr="00A61410">
        <w:rPr>
          <w:sz w:val="21"/>
        </w:rPr>
        <w:t xml:space="preserve"> - </w:t>
      </w:r>
      <w:r w:rsidRPr="00A61410">
        <w:rPr>
          <w:color w:val="000000"/>
          <w:spacing w:val="3"/>
          <w:sz w:val="21"/>
        </w:rPr>
        <w:t xml:space="preserve">prawdopodobieństwo wystąpienia niepożądanych </w:t>
      </w:r>
      <w:r w:rsidRPr="00A61410">
        <w:rPr>
          <w:color w:val="000000"/>
          <w:spacing w:val="-1"/>
          <w:sz w:val="21"/>
        </w:rPr>
        <w:t>zdarzeń związanych z wykonywaną pracą powodu</w:t>
      </w:r>
      <w:r w:rsidRPr="00A61410">
        <w:rPr>
          <w:color w:val="000000"/>
          <w:spacing w:val="-1"/>
          <w:sz w:val="21"/>
        </w:rPr>
        <w:softHyphen/>
      </w:r>
      <w:r w:rsidRPr="00A61410">
        <w:rPr>
          <w:color w:val="000000"/>
          <w:spacing w:val="-3"/>
          <w:sz w:val="21"/>
        </w:rPr>
        <w:t>jących straty, w szczególności wystąpienia u pracow</w:t>
      </w:r>
      <w:r w:rsidRPr="00A61410">
        <w:rPr>
          <w:color w:val="000000"/>
          <w:spacing w:val="-3"/>
          <w:sz w:val="21"/>
        </w:rPr>
        <w:softHyphen/>
      </w:r>
      <w:r w:rsidRPr="00A61410">
        <w:rPr>
          <w:color w:val="000000"/>
          <w:spacing w:val="-2"/>
          <w:sz w:val="21"/>
        </w:rPr>
        <w:t>ników niekorzystnych skutków zdrowotnych, w wyni</w:t>
      </w:r>
      <w:r w:rsidRPr="00A61410">
        <w:rPr>
          <w:color w:val="000000"/>
          <w:spacing w:val="-2"/>
          <w:sz w:val="21"/>
        </w:rPr>
        <w:softHyphen/>
      </w:r>
      <w:r w:rsidRPr="00A61410">
        <w:rPr>
          <w:color w:val="000000"/>
          <w:sz w:val="21"/>
        </w:rPr>
        <w:t>ku zagrożeń zawodowych występujących w środo</w:t>
      </w:r>
      <w:r w:rsidRPr="00A61410">
        <w:rPr>
          <w:color w:val="000000"/>
          <w:sz w:val="21"/>
        </w:rPr>
        <w:softHyphen/>
      </w:r>
      <w:r w:rsidRPr="00A61410">
        <w:rPr>
          <w:color w:val="000000"/>
          <w:spacing w:val="1"/>
          <w:sz w:val="21"/>
        </w:rPr>
        <w:t>wisku pracy lub sposobu wykonywania pracy.</w:t>
      </w:r>
      <w:r w:rsidRPr="00A61410">
        <w:rPr>
          <w:rFonts w:eastAsia="Times New Roman"/>
          <w:sz w:val="21"/>
          <w:lang w:eastAsia="pl-PL"/>
        </w:rPr>
        <w:t xml:space="preserve"> </w:t>
      </w:r>
    </w:p>
    <w:p w:rsidR="00D82C7E" w:rsidRPr="004E41CB" w:rsidRDefault="00D82C7E" w:rsidP="00A61410">
      <w:pPr>
        <w:shd w:val="clear" w:color="auto" w:fill="FFFFFF"/>
        <w:spacing w:after="0"/>
        <w:jc w:val="both"/>
        <w:rPr>
          <w:sz w:val="21"/>
        </w:rPr>
      </w:pPr>
      <w:r w:rsidRPr="00E21CEE">
        <w:rPr>
          <w:rFonts w:eastAsia="Times New Roman"/>
          <w:sz w:val="21"/>
          <w:lang w:eastAsia="pl-PL"/>
        </w:rPr>
        <w:br/>
      </w:r>
      <w:r w:rsidRPr="00A61410">
        <w:rPr>
          <w:b/>
          <w:color w:val="000000"/>
          <w:spacing w:val="1"/>
          <w:sz w:val="21"/>
        </w:rPr>
        <w:t>Środki ochronne</w:t>
      </w:r>
      <w:r w:rsidRPr="00A61410">
        <w:rPr>
          <w:sz w:val="21"/>
        </w:rPr>
        <w:t xml:space="preserve"> - </w:t>
      </w:r>
      <w:r w:rsidRPr="00A61410">
        <w:rPr>
          <w:bCs/>
          <w:color w:val="000000"/>
          <w:spacing w:val="2"/>
          <w:sz w:val="21"/>
        </w:rPr>
        <w:t>środki ochrony zbiorowej, środki ochrony indywidualnej lub inne środki (techniczne lub organizacyjne), stoso</w:t>
      </w:r>
      <w:r w:rsidRPr="00A61410">
        <w:rPr>
          <w:bCs/>
          <w:color w:val="000000"/>
          <w:spacing w:val="2"/>
          <w:sz w:val="21"/>
        </w:rPr>
        <w:softHyphen/>
        <w:t>wane w celu ograniczenia (zmniejszenia) ryzyka zawodowego.</w:t>
      </w:r>
    </w:p>
    <w:p w:rsidR="00D82C7E" w:rsidRPr="0009571B" w:rsidRDefault="00D82C7E" w:rsidP="00A61410">
      <w:pPr>
        <w:shd w:val="clear" w:color="auto" w:fill="FFFFFF"/>
        <w:spacing w:after="0"/>
        <w:jc w:val="both"/>
        <w:rPr>
          <w:b/>
          <w:color w:val="000000"/>
          <w:spacing w:val="-2"/>
          <w:sz w:val="10"/>
        </w:rPr>
      </w:pPr>
    </w:p>
    <w:p w:rsidR="00D82C7E" w:rsidRDefault="00D82C7E" w:rsidP="00A61410">
      <w:pPr>
        <w:shd w:val="clear" w:color="auto" w:fill="FFFFFF"/>
        <w:spacing w:after="0"/>
        <w:jc w:val="both"/>
        <w:rPr>
          <w:rFonts w:eastAsia="Times New Roman"/>
          <w:sz w:val="21"/>
          <w:lang w:eastAsia="pl-PL"/>
        </w:rPr>
      </w:pPr>
      <w:r w:rsidRPr="00A61410">
        <w:rPr>
          <w:b/>
          <w:color w:val="000000"/>
          <w:spacing w:val="-2"/>
          <w:sz w:val="21"/>
        </w:rPr>
        <w:t xml:space="preserve">Wypadek przy pracy </w:t>
      </w:r>
      <w:r w:rsidRPr="00A61410">
        <w:rPr>
          <w:color w:val="000000"/>
          <w:spacing w:val="-2"/>
          <w:sz w:val="21"/>
        </w:rPr>
        <w:t xml:space="preserve">- </w:t>
      </w:r>
      <w:r w:rsidRPr="00A61410">
        <w:rPr>
          <w:rFonts w:eastAsia="Times New Roman"/>
          <w:sz w:val="21"/>
          <w:lang w:eastAsia="pl-PL"/>
        </w:rPr>
        <w:t>nagłe zdarzenie wywołane przyczyną zewnętrzną powodujące uraz lub śmierć, które nastąpiło w zwiazku z wykonywaniem czynności wynikających ze stosunku pracy.</w:t>
      </w:r>
    </w:p>
    <w:p w:rsidR="004E41CB" w:rsidRPr="0009571B" w:rsidRDefault="004E41CB" w:rsidP="004E41CB">
      <w:pPr>
        <w:shd w:val="clear" w:color="auto" w:fill="FFFFFF"/>
        <w:spacing w:after="0"/>
        <w:jc w:val="both"/>
        <w:rPr>
          <w:b/>
          <w:sz w:val="10"/>
        </w:rPr>
      </w:pPr>
    </w:p>
    <w:p w:rsidR="004E41CB" w:rsidRPr="00A61410" w:rsidRDefault="004E41CB" w:rsidP="004E41CB">
      <w:pPr>
        <w:shd w:val="clear" w:color="auto" w:fill="FFFFFF"/>
        <w:spacing w:after="0"/>
        <w:jc w:val="both"/>
        <w:rPr>
          <w:sz w:val="21"/>
        </w:rPr>
      </w:pPr>
      <w:r w:rsidRPr="00A61410">
        <w:rPr>
          <w:b/>
          <w:sz w:val="21"/>
        </w:rPr>
        <w:t>Zdarzenie potencjalnie wypadkowe</w:t>
      </w:r>
      <w:r w:rsidRPr="00A61410">
        <w:rPr>
          <w:sz w:val="21"/>
        </w:rPr>
        <w:t xml:space="preserve"> –</w:t>
      </w:r>
      <w:r w:rsidRPr="00A61410">
        <w:rPr>
          <w:b/>
          <w:sz w:val="21"/>
        </w:rPr>
        <w:t xml:space="preserve"> </w:t>
      </w:r>
      <w:r w:rsidRPr="00A61410">
        <w:rPr>
          <w:sz w:val="21"/>
        </w:rPr>
        <w:t>niebezpieczne zdarzenie, związane z wykonywaną pracą podczas którego nie dochodzi do urazów lub pogorszenia stanu zdrowia".</w:t>
      </w:r>
    </w:p>
    <w:p w:rsidR="004E41CB" w:rsidRPr="00460093" w:rsidRDefault="004E41CB" w:rsidP="00460093">
      <w:pPr>
        <w:shd w:val="clear" w:color="auto" w:fill="FFFFFF"/>
        <w:spacing w:after="0"/>
        <w:jc w:val="both"/>
        <w:rPr>
          <w:sz w:val="21"/>
          <w:lang w:eastAsia="pl-PL"/>
        </w:rPr>
      </w:pPr>
    </w:p>
    <w:p w:rsidR="00304078" w:rsidRPr="004E41CB" w:rsidRDefault="004E41CB" w:rsidP="00C676B0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rPr>
          <w:b/>
          <w:color w:val="000000"/>
          <w:spacing w:val="-2"/>
          <w:sz w:val="21"/>
        </w:rPr>
      </w:pPr>
      <w:r w:rsidRPr="004E41CB">
        <w:rPr>
          <w:b/>
          <w:sz w:val="21"/>
          <w:lang w:eastAsia="pl-PL"/>
        </w:rPr>
        <w:lastRenderedPageBreak/>
        <w:t>Informacja o ZAGROŻENIACH DLA ZDROWIA I ŻYCIA WYSTĘPUJĄCYCH W GPSK UM</w:t>
      </w:r>
    </w:p>
    <w:p w:rsidR="00BC5279" w:rsidRDefault="00BC5279" w:rsidP="00F77BD9">
      <w:pPr>
        <w:spacing w:after="0" w:line="240" w:lineRule="auto"/>
        <w:rPr>
          <w:rFonts w:eastAsia="Times New Roman"/>
          <w:sz w:val="21"/>
          <w:lang w:eastAsia="pl-PL"/>
        </w:rPr>
      </w:pPr>
    </w:p>
    <w:tbl>
      <w:tblPr>
        <w:tblStyle w:val="Tabela-Siatka"/>
        <w:tblW w:w="10174" w:type="dxa"/>
        <w:tblInd w:w="-1" w:type="dxa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5530"/>
      </w:tblGrid>
      <w:tr w:rsidR="00493413" w:rsidRPr="009F1DBD" w:rsidTr="00DE0F12"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413" w:rsidRPr="009F1DBD" w:rsidRDefault="00493413" w:rsidP="00493413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Lp.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413" w:rsidRPr="009F1DBD" w:rsidRDefault="00493413" w:rsidP="00493413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 xml:space="preserve">Zagrożenia dla zdrowia i życia występujące </w:t>
            </w:r>
          </w:p>
          <w:p w:rsidR="00493413" w:rsidRPr="009F1DBD" w:rsidRDefault="00493413" w:rsidP="00493413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w GPSK 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413" w:rsidRPr="009F1DBD" w:rsidRDefault="00493413" w:rsidP="00493413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Źródło zagrożenia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413" w:rsidRPr="009F1DBD" w:rsidRDefault="00493413" w:rsidP="00493413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Działania ochronne i zapobiegawcze podjęte w celu wyeliminowania lub ograniczenia zagrożeń dla zdrowia i życia</w:t>
            </w:r>
          </w:p>
        </w:tc>
      </w:tr>
      <w:tr w:rsidR="00493413" w:rsidRPr="00D33BF9" w:rsidTr="00DE0F12">
        <w:tblPrEx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93413" w:rsidRPr="00D33BF9" w:rsidRDefault="00493413" w:rsidP="00493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BF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85725</wp:posOffset>
                  </wp:positionV>
                  <wp:extent cx="541655" cy="429260"/>
                  <wp:effectExtent l="0" t="0" r="0" b="8890"/>
                  <wp:wrapNone/>
                  <wp:docPr id="46" name="Obraz 4" descr="http://bhpict.pbworks.com/f/1268938575/logo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Image66799" descr="http://bhpict.pbworks.com/f/1268938575/logo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3413" w:rsidRPr="00D33BF9" w:rsidRDefault="00493413" w:rsidP="00493413">
            <w:pPr>
              <w:rPr>
                <w:rFonts w:ascii="Arial" w:hAnsi="Arial" w:cs="Arial"/>
                <w:sz w:val="18"/>
                <w:szCs w:val="18"/>
              </w:rPr>
            </w:pPr>
          </w:p>
          <w:p w:rsidR="00493413" w:rsidRPr="00D33BF9" w:rsidRDefault="00493413" w:rsidP="00493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F1DBD" w:rsidRDefault="00493413" w:rsidP="00493413">
            <w:pPr>
              <w:rPr>
                <w:rFonts w:ascii="Arial" w:hAnsi="Arial" w:cs="Arial"/>
                <w:b/>
                <w:szCs w:val="18"/>
              </w:rPr>
            </w:pPr>
            <w:r w:rsidRPr="009F1DBD">
              <w:rPr>
                <w:rFonts w:ascii="Arial" w:hAnsi="Arial" w:cs="Arial"/>
                <w:b/>
                <w:szCs w:val="18"/>
              </w:rPr>
              <w:t xml:space="preserve">CZYNNIKI ERGONOMICZNE, PSYCHOFIZYCZNE </w:t>
            </w:r>
          </w:p>
          <w:p w:rsidR="00493413" w:rsidRPr="009F1DBD" w:rsidRDefault="00493413" w:rsidP="00493413">
            <w:pPr>
              <w:rPr>
                <w:rFonts w:ascii="Arial" w:hAnsi="Arial" w:cs="Arial"/>
                <w:b/>
                <w:szCs w:val="18"/>
              </w:rPr>
            </w:pPr>
            <w:r w:rsidRPr="009F1DBD">
              <w:rPr>
                <w:rFonts w:ascii="Arial" w:hAnsi="Arial" w:cs="Arial"/>
                <w:b/>
                <w:szCs w:val="18"/>
              </w:rPr>
              <w:t xml:space="preserve">I ZWIĄZANE Z ORGANIZACJĄ PRACY </w:t>
            </w:r>
          </w:p>
        </w:tc>
      </w:tr>
      <w:tr w:rsidR="004C0189" w:rsidRPr="00D82C7E" w:rsidTr="003E7D5F">
        <w:trPr>
          <w:trHeight w:val="907"/>
        </w:trPr>
        <w:tc>
          <w:tcPr>
            <w:tcW w:w="534" w:type="dxa"/>
            <w:vMerge w:val="restart"/>
            <w:vAlign w:val="center"/>
          </w:tcPr>
          <w:p w:rsidR="004C0189" w:rsidRPr="00D82C7E" w:rsidRDefault="004C0189" w:rsidP="00DE0F12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C0189" w:rsidRPr="009F1DBD" w:rsidRDefault="004C0189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Wypadek</w:t>
            </w:r>
          </w:p>
        </w:tc>
        <w:tc>
          <w:tcPr>
            <w:tcW w:w="2268" w:type="dxa"/>
            <w:vMerge w:val="restart"/>
            <w:vAlign w:val="center"/>
          </w:tcPr>
          <w:p w:rsidR="00C75505" w:rsidRPr="009F1DBD" w:rsidRDefault="004C0189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Nieprzestrzeganie podstawowych przepisów i zasad BHP, niefortun</w:t>
            </w:r>
            <w:r w:rsidR="00C75505" w:rsidRPr="009F1DBD">
              <w:rPr>
                <w:rFonts w:ascii="Arial" w:hAnsi="Arial" w:cs="Arial"/>
                <w:b/>
                <w:sz w:val="16"/>
                <w:szCs w:val="21"/>
              </w:rPr>
              <w:t>ne odruchy ze strony pracowników.</w:t>
            </w:r>
          </w:p>
          <w:p w:rsidR="00C75505" w:rsidRPr="009F1DBD" w:rsidRDefault="00C75505" w:rsidP="00C75505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Potknięcia, poślizgnięcia, zderzenia, uderzenie w obiekt lub uderzenie spadającym obiektem. Skaleczenia, zranienia ostrym narzędzi</w:t>
            </w:r>
            <w:r w:rsidR="009F1DBD" w:rsidRPr="009F1DBD">
              <w:rPr>
                <w:rFonts w:ascii="Arial" w:hAnsi="Arial" w:cs="Arial"/>
                <w:b/>
                <w:sz w:val="16"/>
                <w:szCs w:val="21"/>
              </w:rPr>
              <w:t>em. Poparzenia, porażenia, potrą</w:t>
            </w:r>
            <w:r w:rsidRPr="009F1DBD">
              <w:rPr>
                <w:rFonts w:ascii="Arial" w:hAnsi="Arial" w:cs="Arial"/>
                <w:b/>
                <w:sz w:val="16"/>
                <w:szCs w:val="21"/>
              </w:rPr>
              <w:t xml:space="preserve">cenia </w:t>
            </w:r>
          </w:p>
        </w:tc>
        <w:tc>
          <w:tcPr>
            <w:tcW w:w="5530" w:type="dxa"/>
            <w:tcBorders>
              <w:bottom w:val="dashSmallGap" w:sz="4" w:space="0" w:color="auto"/>
            </w:tcBorders>
            <w:vAlign w:val="center"/>
          </w:tcPr>
          <w:p w:rsidR="004C0189" w:rsidRPr="00D82C7E" w:rsidRDefault="004C0189" w:rsidP="004C0189">
            <w:pPr>
              <w:jc w:val="both"/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t>P</w:t>
            </w:r>
            <w:r w:rsidRPr="00460093">
              <w:rPr>
                <w:rFonts w:ascii="Arial" w:hAnsi="Arial" w:cs="Arial"/>
                <w:sz w:val="16"/>
                <w:szCs w:val="21"/>
              </w:rPr>
              <w:t xml:space="preserve">rzestrzeganie ogólnych przepisów BHP z rozporzadzeniem </w:t>
            </w:r>
            <w:r w:rsidRPr="00460093">
              <w:rPr>
                <w:rFonts w:ascii="Arial" w:hAnsi="Arial" w:cs="Arial"/>
                <w:bCs/>
                <w:sz w:val="16"/>
                <w:szCs w:val="21"/>
              </w:rPr>
              <w:t>Ministra Pra</w:t>
            </w:r>
            <w:r>
              <w:rPr>
                <w:rFonts w:ascii="Arial" w:hAnsi="Arial" w:cs="Arial"/>
                <w:bCs/>
                <w:sz w:val="16"/>
                <w:szCs w:val="21"/>
              </w:rPr>
              <w:t>-</w:t>
            </w:r>
            <w:r w:rsidRPr="00460093">
              <w:rPr>
                <w:rFonts w:ascii="Arial" w:hAnsi="Arial" w:cs="Arial"/>
                <w:bCs/>
                <w:sz w:val="16"/>
                <w:szCs w:val="21"/>
              </w:rPr>
              <w:t>cy i Polityki Socjalnej w sprawie ogólnych przepisów bezpieczeństwa i hi</w:t>
            </w:r>
            <w:r w:rsidR="00600169">
              <w:rPr>
                <w:rFonts w:ascii="Arial" w:hAnsi="Arial" w:cs="Arial"/>
                <w:bCs/>
                <w:sz w:val="16"/>
                <w:szCs w:val="21"/>
              </w:rPr>
              <w:t>gi</w:t>
            </w:r>
            <w:r w:rsidRPr="00460093">
              <w:rPr>
                <w:rFonts w:ascii="Arial" w:hAnsi="Arial" w:cs="Arial"/>
                <w:bCs/>
                <w:sz w:val="16"/>
                <w:szCs w:val="21"/>
              </w:rPr>
              <w:t>eny pracy (Dz. U. 1997 Nr 129 poz. 844 z późn. zm.),</w:t>
            </w:r>
          </w:p>
        </w:tc>
      </w:tr>
      <w:tr w:rsidR="004C0189" w:rsidRPr="00D82C7E" w:rsidTr="003E7D5F">
        <w:trPr>
          <w:trHeight w:val="907"/>
        </w:trPr>
        <w:tc>
          <w:tcPr>
            <w:tcW w:w="534" w:type="dxa"/>
            <w:vMerge/>
            <w:vAlign w:val="center"/>
          </w:tcPr>
          <w:p w:rsidR="004C0189" w:rsidRPr="00D82C7E" w:rsidRDefault="004C0189" w:rsidP="00DE0F12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4C0189" w:rsidRPr="009F1DBD" w:rsidRDefault="004C0189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4C0189" w:rsidRPr="009F1DBD" w:rsidRDefault="004C0189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0189" w:rsidRPr="00460093" w:rsidRDefault="004C0189" w:rsidP="004C0189">
            <w:pPr>
              <w:jc w:val="both"/>
              <w:rPr>
                <w:rFonts w:ascii="Arial" w:hAnsi="Arial" w:cs="Arial"/>
                <w:sz w:val="16"/>
                <w:szCs w:val="21"/>
              </w:rPr>
            </w:pPr>
            <w:r w:rsidRPr="00460093">
              <w:rPr>
                <w:rFonts w:ascii="Arial" w:hAnsi="Arial" w:cs="Arial"/>
                <w:sz w:val="16"/>
                <w:szCs w:val="21"/>
              </w:rPr>
              <w:t>Prowadzenie szkoleń BHP (wstępne – przed dopuszczeniem pracownika do pracy i okresowe) – zgodnie z rozporzadzeniem Ministra Gospodarki i Pracy z dnia 27 lipca 2004 r. w sprawie szkolenia w dziedzinie bezpieczeństwa i higieny pracy (Dz.U. 2004 nr 180 poz. 1860),</w:t>
            </w:r>
          </w:p>
        </w:tc>
      </w:tr>
      <w:tr w:rsidR="004C0189" w:rsidRPr="00D82C7E" w:rsidTr="003E7D5F">
        <w:trPr>
          <w:trHeight w:val="907"/>
        </w:trPr>
        <w:tc>
          <w:tcPr>
            <w:tcW w:w="534" w:type="dxa"/>
            <w:vMerge/>
            <w:vAlign w:val="center"/>
          </w:tcPr>
          <w:p w:rsidR="004C0189" w:rsidRPr="00D82C7E" w:rsidRDefault="004C0189" w:rsidP="00DE0F12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4C0189" w:rsidRPr="009F1DBD" w:rsidRDefault="004C0189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4C0189" w:rsidRPr="009F1DBD" w:rsidRDefault="004C0189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5DF9" w:rsidRDefault="009F5DF9" w:rsidP="004C0189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  <w:p w:rsidR="004C0189" w:rsidRDefault="004C0189" w:rsidP="004C0189">
            <w:pPr>
              <w:jc w:val="both"/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t>D</w:t>
            </w:r>
            <w:r w:rsidRPr="00460093">
              <w:rPr>
                <w:rFonts w:ascii="Arial" w:hAnsi="Arial" w:cs="Arial"/>
                <w:sz w:val="16"/>
                <w:szCs w:val="21"/>
              </w:rPr>
              <w:t>opuszczenie do pracy pracowników z aktualna zdolnością „Orzeczeniem” wystawionym przez lekarza Medycyny Pracy zgodnie z rozporządzeniem Ministra Zdrowia i Opieki Społecznej z dnia 30 maja 1996 r. w sprawie przeprowadzania badań lekarskich pracowników, zakresu profilaktycznej opieki zdrowotnej nad pracownikami oraz orzeczeń lekarskich wydawanych do celów przewidzianych w Kodeksie pracy (Dz. U. 1996 nr 69 poz. 332 z późn. zm.)</w:t>
            </w:r>
          </w:p>
          <w:p w:rsidR="009F5DF9" w:rsidRPr="00460093" w:rsidRDefault="009F5DF9" w:rsidP="004C0189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4C0189" w:rsidRPr="00D82C7E" w:rsidTr="003E7D5F">
        <w:trPr>
          <w:trHeight w:val="907"/>
        </w:trPr>
        <w:tc>
          <w:tcPr>
            <w:tcW w:w="534" w:type="dxa"/>
            <w:vMerge/>
            <w:vAlign w:val="center"/>
          </w:tcPr>
          <w:p w:rsidR="004C0189" w:rsidRPr="00D82C7E" w:rsidRDefault="004C0189" w:rsidP="00DE0F12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4C0189" w:rsidRPr="009F1DBD" w:rsidRDefault="004C0189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4C0189" w:rsidRPr="009F1DBD" w:rsidRDefault="004C0189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0189" w:rsidRPr="00460093" w:rsidRDefault="004C0189" w:rsidP="004C0189">
            <w:pPr>
              <w:jc w:val="both"/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t>Z</w:t>
            </w:r>
            <w:r w:rsidRPr="00460093">
              <w:rPr>
                <w:rFonts w:ascii="Arial" w:hAnsi="Arial" w:cs="Arial"/>
                <w:sz w:val="16"/>
                <w:szCs w:val="21"/>
              </w:rPr>
              <w:t>apoznanie z oceną ryzyka dla zadania, instrukcjami bezpiecznego wykonywania pracy, kartą startową opracowaną przez podwykonawcę do konkretnych pracy wykonywanych na terenie GPSK UM</w:t>
            </w:r>
          </w:p>
        </w:tc>
      </w:tr>
      <w:tr w:rsidR="004C0189" w:rsidRPr="00D82C7E" w:rsidTr="003E7D5F">
        <w:trPr>
          <w:trHeight w:val="567"/>
        </w:trPr>
        <w:tc>
          <w:tcPr>
            <w:tcW w:w="534" w:type="dxa"/>
            <w:vMerge w:val="restart"/>
            <w:vAlign w:val="center"/>
          </w:tcPr>
          <w:p w:rsidR="004C0189" w:rsidRPr="00D82C7E" w:rsidRDefault="004C0189" w:rsidP="00DE0F12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C0189" w:rsidRPr="009F1DBD" w:rsidRDefault="004C0189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Potkniecie, poślizgnięcie i upadek na tym samym poziomie</w:t>
            </w:r>
          </w:p>
        </w:tc>
        <w:tc>
          <w:tcPr>
            <w:tcW w:w="2268" w:type="dxa"/>
            <w:vMerge w:val="restart"/>
            <w:vAlign w:val="center"/>
          </w:tcPr>
          <w:p w:rsidR="004C0189" w:rsidRPr="009F1DBD" w:rsidRDefault="004C0189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Poruszanie się, przemieszczanie, chodzenie, wchodzenie do/wychodzenie z, wspinanie się, wstawanie, siadanie, ruchy w miejscu (podczas mycia, ubierania się, niefortunne odruchy ze strony pracownika)</w:t>
            </w:r>
          </w:p>
        </w:tc>
        <w:tc>
          <w:tcPr>
            <w:tcW w:w="5530" w:type="dxa"/>
            <w:tcBorders>
              <w:bottom w:val="dashSmallGap" w:sz="4" w:space="0" w:color="auto"/>
            </w:tcBorders>
            <w:vAlign w:val="center"/>
          </w:tcPr>
          <w:p w:rsidR="004C0189" w:rsidRDefault="004C0189" w:rsidP="004C0189">
            <w:pPr>
              <w:jc w:val="both"/>
              <w:rPr>
                <w:rFonts w:ascii="Arial" w:hAnsi="Arial" w:cs="Arial"/>
                <w:sz w:val="16"/>
                <w:szCs w:val="21"/>
              </w:rPr>
            </w:pPr>
            <w:r w:rsidRPr="00D33BF9">
              <w:rPr>
                <w:rFonts w:ascii="Arial" w:hAnsi="Arial" w:cs="Arial"/>
                <w:sz w:val="16"/>
                <w:szCs w:val="16"/>
              </w:rPr>
              <w:t>Utrzymanie nawierzchni przejść w dobrym stanie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C0189" w:rsidRPr="00D82C7E" w:rsidTr="003E7D5F">
        <w:trPr>
          <w:trHeight w:val="567"/>
        </w:trPr>
        <w:tc>
          <w:tcPr>
            <w:tcW w:w="534" w:type="dxa"/>
            <w:vMerge/>
            <w:vAlign w:val="center"/>
          </w:tcPr>
          <w:p w:rsidR="004C0189" w:rsidRPr="00D82C7E" w:rsidRDefault="004C0189" w:rsidP="00DE0F12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4C0189" w:rsidRDefault="004C0189" w:rsidP="00DE0F12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4C0189" w:rsidRDefault="004C0189" w:rsidP="00DE0F12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0189" w:rsidRDefault="004C0189" w:rsidP="004C01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3BF9">
              <w:rPr>
                <w:rFonts w:ascii="Arial" w:hAnsi="Arial" w:cs="Arial"/>
                <w:sz w:val="16"/>
                <w:szCs w:val="16"/>
              </w:rPr>
              <w:t xml:space="preserve">Utrzymanie porządku, nieśliskie podłogi. </w:t>
            </w:r>
          </w:p>
          <w:p w:rsidR="004C0189" w:rsidRPr="00D33BF9" w:rsidRDefault="004C0189" w:rsidP="004C01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3BF9">
              <w:rPr>
                <w:rFonts w:ascii="Arial" w:hAnsi="Arial" w:cs="Arial"/>
                <w:sz w:val="16"/>
                <w:szCs w:val="16"/>
              </w:rPr>
              <w:t>Właściwe oznakowanie d</w:t>
            </w:r>
            <w:r>
              <w:rPr>
                <w:rFonts w:ascii="Arial" w:hAnsi="Arial" w:cs="Arial"/>
                <w:sz w:val="16"/>
                <w:szCs w:val="16"/>
              </w:rPr>
              <w:t>róg komunikacyjnych, korytarzy</w:t>
            </w:r>
            <w:r w:rsidRPr="00D33BF9">
              <w:rPr>
                <w:rFonts w:ascii="Arial" w:hAnsi="Arial" w:cs="Arial"/>
                <w:sz w:val="16"/>
                <w:szCs w:val="16"/>
              </w:rPr>
              <w:t xml:space="preserve"> itp.</w:t>
            </w:r>
          </w:p>
        </w:tc>
      </w:tr>
      <w:tr w:rsidR="004C0189" w:rsidRPr="00D82C7E" w:rsidTr="003E7D5F">
        <w:trPr>
          <w:trHeight w:val="567"/>
        </w:trPr>
        <w:tc>
          <w:tcPr>
            <w:tcW w:w="534" w:type="dxa"/>
            <w:vMerge/>
            <w:vAlign w:val="center"/>
          </w:tcPr>
          <w:p w:rsidR="004C0189" w:rsidRPr="00D82C7E" w:rsidRDefault="004C0189" w:rsidP="00DE0F12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4C0189" w:rsidRDefault="004C0189" w:rsidP="00DE0F12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4C0189" w:rsidRDefault="004C0189" w:rsidP="00DE0F12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0189" w:rsidRPr="00D33BF9" w:rsidRDefault="004C0189" w:rsidP="004C01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Odpowiednie zabezpieczenie przewodów</w:t>
            </w:r>
            <w:r w:rsidRPr="00D33BF9">
              <w:rPr>
                <w:rFonts w:ascii="Arial" w:hAnsi="Arial" w:cs="Arial"/>
                <w:sz w:val="16"/>
                <w:szCs w:val="16"/>
              </w:rPr>
              <w:t xml:space="preserve"> od sprzętu, aparatury, </w:t>
            </w:r>
            <w:r>
              <w:rPr>
                <w:rFonts w:ascii="Arial" w:hAnsi="Arial" w:cs="Arial"/>
                <w:sz w:val="16"/>
                <w:szCs w:val="16"/>
              </w:rPr>
              <w:t>maszyn i urządzeń itp.</w:t>
            </w:r>
          </w:p>
        </w:tc>
      </w:tr>
      <w:tr w:rsidR="004C0189" w:rsidRPr="00D82C7E" w:rsidTr="003E7D5F">
        <w:trPr>
          <w:trHeight w:val="567"/>
        </w:trPr>
        <w:tc>
          <w:tcPr>
            <w:tcW w:w="534" w:type="dxa"/>
            <w:vMerge/>
            <w:vAlign w:val="center"/>
          </w:tcPr>
          <w:p w:rsidR="004C0189" w:rsidRPr="00D82C7E" w:rsidRDefault="004C0189" w:rsidP="00DE0F12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4C0189" w:rsidRDefault="004C0189" w:rsidP="00DE0F12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4C0189" w:rsidRDefault="004C0189" w:rsidP="00DE0F12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0189" w:rsidRDefault="004C0189" w:rsidP="004C01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3BF9">
              <w:rPr>
                <w:rFonts w:ascii="Arial" w:hAnsi="Arial" w:cs="Arial"/>
                <w:sz w:val="16"/>
                <w:szCs w:val="16"/>
              </w:rPr>
              <w:t>Wzmożona koncentracja i uwaga podczas poruszania się po ciągach komunikacyjnych.</w:t>
            </w:r>
          </w:p>
        </w:tc>
      </w:tr>
      <w:tr w:rsidR="004C0189" w:rsidRPr="00D82C7E" w:rsidTr="003E7D5F">
        <w:trPr>
          <w:trHeight w:val="567"/>
        </w:trPr>
        <w:tc>
          <w:tcPr>
            <w:tcW w:w="534" w:type="dxa"/>
            <w:vMerge/>
            <w:vAlign w:val="center"/>
          </w:tcPr>
          <w:p w:rsidR="004C0189" w:rsidRPr="00D82C7E" w:rsidRDefault="004C0189" w:rsidP="00DE0F12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4C0189" w:rsidRDefault="004C0189" w:rsidP="00DE0F12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4C0189" w:rsidRDefault="004C0189" w:rsidP="00DE0F12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0189" w:rsidRPr="00D33BF9" w:rsidRDefault="004C0189" w:rsidP="004C01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3BF9">
              <w:rPr>
                <w:rFonts w:ascii="Arial" w:hAnsi="Arial" w:cs="Arial"/>
                <w:sz w:val="16"/>
                <w:szCs w:val="16"/>
              </w:rPr>
              <w:t>Właściwe obuwie robocze</w:t>
            </w:r>
            <w:r>
              <w:rPr>
                <w:rFonts w:ascii="Arial" w:hAnsi="Arial" w:cs="Arial"/>
                <w:sz w:val="16"/>
                <w:szCs w:val="16"/>
              </w:rPr>
              <w:t xml:space="preserve"> o spodach przeciwpoślizgowych</w:t>
            </w:r>
          </w:p>
        </w:tc>
      </w:tr>
      <w:tr w:rsidR="004C0189" w:rsidRPr="00D82C7E" w:rsidTr="003E7D5F">
        <w:trPr>
          <w:trHeight w:val="567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:rsidR="004C0189" w:rsidRPr="00D82C7E" w:rsidRDefault="004C0189" w:rsidP="00493413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4C0189" w:rsidRPr="009F1DBD" w:rsidRDefault="004C0189" w:rsidP="00493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Potknięcie, poślizgnięcie i upadek na niższy poziom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9F1DBD" w:rsidRPr="009F1DBD" w:rsidRDefault="004C0189" w:rsidP="004C01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 xml:space="preserve">Poruszanie się, przemieszczanie, </w:t>
            </w:r>
          </w:p>
          <w:p w:rsidR="009F1DBD" w:rsidRPr="009F1DBD" w:rsidRDefault="004C0189" w:rsidP="004C01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chodzenie po ciągach komunukacyjnych/</w:t>
            </w:r>
          </w:p>
          <w:p w:rsidR="004C0189" w:rsidRPr="009F1DBD" w:rsidRDefault="004C0189" w:rsidP="004C01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schodach.</w:t>
            </w:r>
          </w:p>
          <w:p w:rsidR="004C0189" w:rsidRPr="009F1DBD" w:rsidRDefault="004C0189" w:rsidP="004C01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F1DBD" w:rsidRPr="009F1DBD" w:rsidRDefault="004C0189" w:rsidP="004C01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 xml:space="preserve">Położenie stanowiska </w:t>
            </w:r>
          </w:p>
          <w:p w:rsidR="004C0189" w:rsidRPr="009F1DBD" w:rsidRDefault="004C0189" w:rsidP="004C01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pracy na poziomie różnym od poziomu otoczenia,</w:t>
            </w:r>
          </w:p>
        </w:tc>
        <w:tc>
          <w:tcPr>
            <w:tcW w:w="5530" w:type="dxa"/>
            <w:tcBorders>
              <w:bottom w:val="dashSmallGap" w:sz="4" w:space="0" w:color="auto"/>
            </w:tcBorders>
            <w:vAlign w:val="center"/>
          </w:tcPr>
          <w:p w:rsidR="004C0189" w:rsidRPr="00D33BF9" w:rsidRDefault="004C0189" w:rsidP="00E61F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3BF9">
              <w:rPr>
                <w:rFonts w:ascii="Arial" w:hAnsi="Arial" w:cs="Arial"/>
                <w:sz w:val="16"/>
                <w:szCs w:val="16"/>
              </w:rPr>
              <w:t>Wzmożona koncentracja i uwaga podczas poruszania się po ciągach komunikacyjnych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C0189" w:rsidRPr="00D82C7E" w:rsidTr="003E7D5F">
        <w:trPr>
          <w:trHeight w:val="567"/>
        </w:trPr>
        <w:tc>
          <w:tcPr>
            <w:tcW w:w="534" w:type="dxa"/>
            <w:vMerge/>
            <w:vAlign w:val="center"/>
          </w:tcPr>
          <w:p w:rsidR="004C0189" w:rsidRPr="00D82C7E" w:rsidRDefault="004C0189" w:rsidP="00493413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4C0189" w:rsidRPr="00D33BF9" w:rsidRDefault="004C0189" w:rsidP="00493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C0189" w:rsidRDefault="004C0189" w:rsidP="00E61F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0189" w:rsidRPr="00D33BF9" w:rsidRDefault="004C0189" w:rsidP="00E61F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Dopuszczenie pracowników do pracy na wysokości (do 3 m i powyżej 3 m) zgodnie z orzeczeniem wystawionym przez lekarza medycyny pracy,</w:t>
            </w:r>
          </w:p>
        </w:tc>
      </w:tr>
      <w:tr w:rsidR="004C0189" w:rsidRPr="00D82C7E" w:rsidTr="003E7D5F">
        <w:trPr>
          <w:trHeight w:val="567"/>
        </w:trPr>
        <w:tc>
          <w:tcPr>
            <w:tcW w:w="534" w:type="dxa"/>
            <w:vMerge/>
            <w:vAlign w:val="center"/>
          </w:tcPr>
          <w:p w:rsidR="004C0189" w:rsidRPr="00D82C7E" w:rsidRDefault="004C0189" w:rsidP="00493413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4C0189" w:rsidRPr="00D33BF9" w:rsidRDefault="004C0189" w:rsidP="00493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C0189" w:rsidRDefault="004C0189" w:rsidP="00E61F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0189" w:rsidRDefault="004C0189" w:rsidP="00E61F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Wykonywanie prac szczególnie niebezpiecznych przez conajmniej dwie osoby.</w:t>
            </w:r>
          </w:p>
        </w:tc>
      </w:tr>
      <w:tr w:rsidR="009F5DF9" w:rsidRPr="00D82C7E" w:rsidTr="003E7D5F">
        <w:trPr>
          <w:trHeight w:val="567"/>
        </w:trPr>
        <w:tc>
          <w:tcPr>
            <w:tcW w:w="534" w:type="dxa"/>
            <w:vMerge/>
            <w:vAlign w:val="center"/>
          </w:tcPr>
          <w:p w:rsidR="009F5DF9" w:rsidRPr="00D82C7E" w:rsidRDefault="009F5DF9" w:rsidP="00493413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F5DF9" w:rsidRPr="00D33BF9" w:rsidRDefault="009F5DF9" w:rsidP="00493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F5DF9" w:rsidRDefault="009F5DF9" w:rsidP="00E61F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</w:tcBorders>
            <w:vAlign w:val="center"/>
          </w:tcPr>
          <w:p w:rsidR="009F5DF9" w:rsidRDefault="009F5DF9" w:rsidP="00E61F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Odpowiedni sprzęt ochrony osobistej, odpowiednie obuwie i odzież robocza,</w:t>
            </w:r>
          </w:p>
        </w:tc>
      </w:tr>
      <w:tr w:rsidR="0009571B" w:rsidRPr="00141497" w:rsidTr="003E7D5F">
        <w:trPr>
          <w:trHeight w:val="454"/>
        </w:trPr>
        <w:tc>
          <w:tcPr>
            <w:tcW w:w="534" w:type="dxa"/>
            <w:vMerge w:val="restart"/>
            <w:vAlign w:val="center"/>
          </w:tcPr>
          <w:p w:rsidR="0009571B" w:rsidRPr="00141497" w:rsidRDefault="0009571B" w:rsidP="00493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9571B" w:rsidRPr="009F1DBD" w:rsidRDefault="0009571B" w:rsidP="00493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Zderzenie z / uderzenie w nieruchomy obiekt</w:t>
            </w:r>
          </w:p>
        </w:tc>
        <w:tc>
          <w:tcPr>
            <w:tcW w:w="2268" w:type="dxa"/>
            <w:vMerge w:val="restart"/>
            <w:vAlign w:val="center"/>
          </w:tcPr>
          <w:p w:rsidR="009F1DBD" w:rsidRPr="009F1DBD" w:rsidRDefault="0009571B" w:rsidP="00095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 xml:space="preserve">Budynki,konstrukcje </w:t>
            </w:r>
          </w:p>
          <w:p w:rsidR="0009571B" w:rsidRPr="009F1DBD" w:rsidRDefault="0009571B" w:rsidP="00095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i ich elementy.</w:t>
            </w:r>
          </w:p>
          <w:p w:rsidR="0009571B" w:rsidRPr="009F1DBD" w:rsidRDefault="0009571B" w:rsidP="00095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571B" w:rsidRPr="009F1DBD" w:rsidRDefault="0009571B" w:rsidP="00095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Ograniczone wąskie przestrzenie, dojścia, przejścia.</w:t>
            </w:r>
          </w:p>
          <w:p w:rsidR="00A778A8" w:rsidRPr="009F1DBD" w:rsidRDefault="00A778A8" w:rsidP="00095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571B" w:rsidRPr="00141497" w:rsidRDefault="0009571B" w:rsidP="00095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Wyposażenie pomieszczeń, korytarzy, dróg komunikacyjnych</w:t>
            </w:r>
          </w:p>
        </w:tc>
        <w:tc>
          <w:tcPr>
            <w:tcW w:w="5530" w:type="dxa"/>
            <w:tcBorders>
              <w:bottom w:val="dashSmallGap" w:sz="4" w:space="0" w:color="auto"/>
            </w:tcBorders>
            <w:vAlign w:val="center"/>
          </w:tcPr>
          <w:p w:rsidR="0009571B" w:rsidRPr="00141497" w:rsidRDefault="0009571B" w:rsidP="00E61F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97">
              <w:rPr>
                <w:rFonts w:ascii="Arial" w:hAnsi="Arial" w:cs="Arial"/>
                <w:sz w:val="16"/>
                <w:szCs w:val="16"/>
              </w:rPr>
              <w:t xml:space="preserve">Odpowiednie przejścia, dojścia do stanowiska pracy. </w:t>
            </w:r>
          </w:p>
        </w:tc>
      </w:tr>
      <w:tr w:rsidR="0009571B" w:rsidRPr="00141497" w:rsidTr="003E7D5F">
        <w:trPr>
          <w:trHeight w:val="454"/>
        </w:trPr>
        <w:tc>
          <w:tcPr>
            <w:tcW w:w="534" w:type="dxa"/>
            <w:vMerge/>
            <w:vAlign w:val="center"/>
          </w:tcPr>
          <w:p w:rsidR="0009571B" w:rsidRPr="00141497" w:rsidRDefault="0009571B" w:rsidP="00493413">
            <w:pPr>
              <w:jc w:val="center"/>
              <w:rPr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09571B" w:rsidRPr="00141497" w:rsidRDefault="0009571B" w:rsidP="00493413">
            <w:pPr>
              <w:jc w:val="center"/>
              <w:rPr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9571B" w:rsidRPr="00141497" w:rsidRDefault="0009571B" w:rsidP="0009571B">
            <w:pPr>
              <w:jc w:val="center"/>
              <w:rPr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571B" w:rsidRPr="00141497" w:rsidRDefault="0009571B" w:rsidP="00E61F1E">
            <w:pPr>
              <w:jc w:val="both"/>
              <w:rPr>
                <w:szCs w:val="16"/>
              </w:rPr>
            </w:pPr>
            <w:r w:rsidRPr="00141497">
              <w:rPr>
                <w:rFonts w:ascii="Arial" w:hAnsi="Arial" w:cs="Arial"/>
                <w:sz w:val="16"/>
                <w:szCs w:val="16"/>
              </w:rPr>
              <w:t>Odpowiednia powierzchnia pomieszczeń</w:t>
            </w:r>
          </w:p>
        </w:tc>
      </w:tr>
      <w:tr w:rsidR="0009571B" w:rsidRPr="00141497" w:rsidTr="003E7D5F">
        <w:trPr>
          <w:trHeight w:val="454"/>
        </w:trPr>
        <w:tc>
          <w:tcPr>
            <w:tcW w:w="534" w:type="dxa"/>
            <w:vMerge/>
            <w:vAlign w:val="center"/>
          </w:tcPr>
          <w:p w:rsidR="0009571B" w:rsidRPr="00141497" w:rsidRDefault="0009571B" w:rsidP="00493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09571B" w:rsidRPr="00141497" w:rsidRDefault="0009571B" w:rsidP="00493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9571B" w:rsidRPr="00141497" w:rsidRDefault="0009571B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571B" w:rsidRPr="00141497" w:rsidRDefault="0009571B" w:rsidP="00E61F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97">
              <w:rPr>
                <w:rFonts w:ascii="Arial" w:hAnsi="Arial" w:cs="Arial"/>
                <w:sz w:val="16"/>
                <w:szCs w:val="16"/>
              </w:rPr>
              <w:t>Niezastawianie wolnych powierzchni dodatkowymi sprzętami</w:t>
            </w:r>
          </w:p>
        </w:tc>
      </w:tr>
      <w:tr w:rsidR="0009571B" w:rsidRPr="00141497" w:rsidTr="00DE0F12">
        <w:trPr>
          <w:trHeight w:val="454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09571B" w:rsidRPr="00141497" w:rsidRDefault="0009571B" w:rsidP="00493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9571B" w:rsidRPr="00141497" w:rsidRDefault="0009571B" w:rsidP="00493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9571B" w:rsidRPr="00141497" w:rsidRDefault="0009571B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9571B" w:rsidRPr="00141497" w:rsidRDefault="0009571B" w:rsidP="00E61F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97">
              <w:rPr>
                <w:rFonts w:ascii="Arial" w:hAnsi="Arial" w:cs="Arial"/>
                <w:sz w:val="16"/>
                <w:szCs w:val="16"/>
              </w:rPr>
              <w:t>Utrzymanie porządku na stanowisku pracy.</w:t>
            </w:r>
          </w:p>
        </w:tc>
      </w:tr>
      <w:tr w:rsidR="003E7D5F" w:rsidRPr="00D82C7E" w:rsidTr="00DE0F12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E7D5F" w:rsidRPr="009F1DBD" w:rsidRDefault="003E7D5F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lastRenderedPageBreak/>
              <w:t>Lp.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E7D5F" w:rsidRPr="009F1DBD" w:rsidRDefault="003E7D5F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 xml:space="preserve">Zagrożenia dla zdrowia i życia występujące </w:t>
            </w:r>
          </w:p>
          <w:p w:rsidR="003E7D5F" w:rsidRPr="009F1DBD" w:rsidRDefault="003E7D5F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w GPSK 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E7D5F" w:rsidRPr="009F1DBD" w:rsidRDefault="003E7D5F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Źródło zagrożenia</w:t>
            </w:r>
          </w:p>
        </w:tc>
        <w:tc>
          <w:tcPr>
            <w:tcW w:w="5530" w:type="dxa"/>
            <w:shd w:val="clear" w:color="auto" w:fill="D9D9D9" w:themeFill="background1" w:themeFillShade="D9"/>
            <w:vAlign w:val="center"/>
          </w:tcPr>
          <w:p w:rsidR="003E7D5F" w:rsidRPr="009F1DBD" w:rsidRDefault="003E7D5F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Działania ochronne i zapobiegawcze podjęte w celu wyeliminowania lub ograniczenia zagrożeń dla zdrowia i życia</w:t>
            </w:r>
          </w:p>
        </w:tc>
      </w:tr>
      <w:tr w:rsidR="00A37278" w:rsidRPr="00141497" w:rsidTr="003E7D5F">
        <w:trPr>
          <w:trHeight w:val="340"/>
        </w:trPr>
        <w:tc>
          <w:tcPr>
            <w:tcW w:w="534" w:type="dxa"/>
            <w:vMerge w:val="restart"/>
            <w:vAlign w:val="center"/>
          </w:tcPr>
          <w:p w:rsidR="00A37278" w:rsidRPr="00141497" w:rsidRDefault="00A37278" w:rsidP="009D0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37278" w:rsidRPr="009F1DBD" w:rsidRDefault="009D0935" w:rsidP="00095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Uderzenie przez obiekt w ruchu</w:t>
            </w:r>
          </w:p>
        </w:tc>
        <w:tc>
          <w:tcPr>
            <w:tcW w:w="2268" w:type="dxa"/>
            <w:vMerge w:val="restart"/>
            <w:vAlign w:val="center"/>
          </w:tcPr>
          <w:p w:rsidR="00A37278" w:rsidRPr="009F1DBD" w:rsidRDefault="009D0935" w:rsidP="00095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Poruszajacy się transportowany obiekt, kolizja z poruszajacym sie obiektem.</w:t>
            </w:r>
          </w:p>
        </w:tc>
        <w:tc>
          <w:tcPr>
            <w:tcW w:w="5530" w:type="dxa"/>
            <w:tcBorders>
              <w:bottom w:val="dashSmallGap" w:sz="4" w:space="0" w:color="auto"/>
            </w:tcBorders>
            <w:vAlign w:val="center"/>
          </w:tcPr>
          <w:p w:rsidR="00A37278" w:rsidRPr="00141497" w:rsidRDefault="00D83886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3BF9">
              <w:rPr>
                <w:rFonts w:ascii="Arial" w:hAnsi="Arial" w:cs="Arial"/>
                <w:sz w:val="16"/>
                <w:szCs w:val="16"/>
              </w:rPr>
              <w:t>Wzmożona koncentracja i uwaga</w:t>
            </w:r>
            <w:r>
              <w:rPr>
                <w:rFonts w:ascii="Arial" w:hAnsi="Arial" w:cs="Arial"/>
                <w:sz w:val="16"/>
                <w:szCs w:val="16"/>
              </w:rPr>
              <w:t xml:space="preserve"> na obiekty w ruchu.</w:t>
            </w:r>
          </w:p>
        </w:tc>
      </w:tr>
      <w:tr w:rsidR="00D83886" w:rsidRPr="00141497" w:rsidTr="003E7D5F">
        <w:trPr>
          <w:trHeight w:val="340"/>
        </w:trPr>
        <w:tc>
          <w:tcPr>
            <w:tcW w:w="534" w:type="dxa"/>
            <w:vMerge/>
            <w:vAlign w:val="center"/>
          </w:tcPr>
          <w:p w:rsidR="00D83886" w:rsidRPr="00141497" w:rsidRDefault="00D83886" w:rsidP="009D0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83886" w:rsidRPr="009F1DBD" w:rsidRDefault="00D83886" w:rsidP="009D09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83886" w:rsidRPr="009F1DBD" w:rsidRDefault="00D83886" w:rsidP="00095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83886" w:rsidRPr="00141497" w:rsidRDefault="00D83886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97">
              <w:rPr>
                <w:rFonts w:ascii="Arial" w:hAnsi="Arial" w:cs="Arial"/>
                <w:sz w:val="16"/>
                <w:szCs w:val="16"/>
              </w:rPr>
              <w:t>Odpowiednie przejścia, dojścia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83886" w:rsidRPr="00141497" w:rsidTr="003E7D5F">
        <w:trPr>
          <w:trHeight w:val="454"/>
        </w:trPr>
        <w:tc>
          <w:tcPr>
            <w:tcW w:w="534" w:type="dxa"/>
            <w:vMerge w:val="restart"/>
            <w:vAlign w:val="center"/>
          </w:tcPr>
          <w:p w:rsidR="00D83886" w:rsidRPr="00141497" w:rsidRDefault="00D83886" w:rsidP="009D0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83886" w:rsidRPr="009F1DBD" w:rsidRDefault="00D83886" w:rsidP="009F1D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Spadające przedmioty narzędzia, materiały,</w:t>
            </w:r>
          </w:p>
        </w:tc>
        <w:tc>
          <w:tcPr>
            <w:tcW w:w="2268" w:type="dxa"/>
            <w:vMerge w:val="restart"/>
            <w:vAlign w:val="center"/>
          </w:tcPr>
          <w:p w:rsidR="00D83886" w:rsidRPr="009F1DBD" w:rsidRDefault="00D83886" w:rsidP="000957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Obl</w:t>
            </w:r>
            <w:r w:rsidR="009F5DF9" w:rsidRPr="009F1DBD">
              <w:rPr>
                <w:rFonts w:ascii="Arial" w:hAnsi="Arial" w:cs="Arial"/>
                <w:b/>
                <w:sz w:val="16"/>
                <w:szCs w:val="16"/>
              </w:rPr>
              <w:t>uzowane części maszyn, narzędzi, materiałów</w:t>
            </w:r>
            <w:r w:rsidRPr="009F1DBD">
              <w:rPr>
                <w:rFonts w:ascii="Arial" w:hAnsi="Arial" w:cs="Arial"/>
                <w:b/>
                <w:sz w:val="16"/>
                <w:szCs w:val="16"/>
              </w:rPr>
              <w:t>, urządzenia i wyposażenie stacjonarne.</w:t>
            </w:r>
          </w:p>
        </w:tc>
        <w:tc>
          <w:tcPr>
            <w:tcW w:w="5530" w:type="dxa"/>
            <w:tcBorders>
              <w:bottom w:val="dashSmallGap" w:sz="4" w:space="0" w:color="auto"/>
            </w:tcBorders>
            <w:vAlign w:val="center"/>
          </w:tcPr>
          <w:p w:rsidR="00D83886" w:rsidRPr="00141497" w:rsidRDefault="00A778A8" w:rsidP="007D52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3BF9">
              <w:rPr>
                <w:rFonts w:ascii="Arial" w:hAnsi="Arial" w:cs="Arial"/>
                <w:sz w:val="16"/>
                <w:szCs w:val="16"/>
              </w:rPr>
              <w:t>Wzmożona koncentracja i uwaga</w:t>
            </w:r>
          </w:p>
        </w:tc>
      </w:tr>
      <w:tr w:rsidR="00D83886" w:rsidRPr="00141497" w:rsidTr="003E7D5F">
        <w:trPr>
          <w:trHeight w:val="454"/>
        </w:trPr>
        <w:tc>
          <w:tcPr>
            <w:tcW w:w="534" w:type="dxa"/>
            <w:vMerge/>
            <w:vAlign w:val="center"/>
          </w:tcPr>
          <w:p w:rsidR="00D83886" w:rsidRPr="00141497" w:rsidRDefault="00D83886" w:rsidP="009D0935">
            <w:pPr>
              <w:rPr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83886" w:rsidRPr="009F1DBD" w:rsidRDefault="00D83886" w:rsidP="009D0935">
            <w:pPr>
              <w:jc w:val="both"/>
              <w:rPr>
                <w:b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83886" w:rsidRPr="009F1DBD" w:rsidRDefault="00D83886" w:rsidP="0009571B">
            <w:pPr>
              <w:jc w:val="center"/>
              <w:rPr>
                <w:b/>
                <w:szCs w:val="16"/>
              </w:rPr>
            </w:pPr>
          </w:p>
        </w:tc>
        <w:tc>
          <w:tcPr>
            <w:tcW w:w="5530" w:type="dxa"/>
            <w:tcBorders>
              <w:bottom w:val="dashSmallGap" w:sz="4" w:space="0" w:color="auto"/>
            </w:tcBorders>
            <w:vAlign w:val="center"/>
          </w:tcPr>
          <w:p w:rsidR="00D83886" w:rsidRDefault="00D83886" w:rsidP="007D5289">
            <w:pPr>
              <w:jc w:val="both"/>
              <w:rPr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Właściwe odkładanie, układanie narzędzi i materiałów.</w:t>
            </w:r>
          </w:p>
        </w:tc>
      </w:tr>
      <w:tr w:rsidR="00D83886" w:rsidRPr="00141497" w:rsidTr="003E7D5F">
        <w:trPr>
          <w:trHeight w:val="454"/>
        </w:trPr>
        <w:tc>
          <w:tcPr>
            <w:tcW w:w="534" w:type="dxa"/>
            <w:vMerge/>
            <w:vAlign w:val="center"/>
          </w:tcPr>
          <w:p w:rsidR="00D83886" w:rsidRPr="00141497" w:rsidRDefault="00D83886" w:rsidP="009D0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83886" w:rsidRPr="009F1DBD" w:rsidRDefault="00D83886" w:rsidP="009D09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83886" w:rsidRPr="009F1DBD" w:rsidRDefault="00D83886" w:rsidP="009D09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83886" w:rsidRPr="00141497" w:rsidRDefault="00D83886" w:rsidP="007D52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Codzienna kontrola stanu technicznego maszyn, urządzeń przed przystapieniem do pracy.</w:t>
            </w:r>
          </w:p>
        </w:tc>
      </w:tr>
      <w:tr w:rsidR="0068172C" w:rsidRPr="009F5DF9" w:rsidTr="003E7D5F">
        <w:trPr>
          <w:trHeight w:val="830"/>
        </w:trPr>
        <w:tc>
          <w:tcPr>
            <w:tcW w:w="534" w:type="dxa"/>
            <w:vMerge w:val="restart"/>
            <w:vAlign w:val="center"/>
          </w:tcPr>
          <w:p w:rsidR="0068172C" w:rsidRPr="009F5DF9" w:rsidRDefault="0068172C" w:rsidP="009D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75505" w:rsidRPr="009F1DBD" w:rsidRDefault="0068172C" w:rsidP="00C755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Ruchy ciała bez wysiłu fizycznego</w:t>
            </w:r>
          </w:p>
        </w:tc>
        <w:tc>
          <w:tcPr>
            <w:tcW w:w="2268" w:type="dxa"/>
            <w:vMerge w:val="restart"/>
            <w:vAlign w:val="center"/>
          </w:tcPr>
          <w:p w:rsidR="0068172C" w:rsidRPr="009F1DBD" w:rsidRDefault="0068172C" w:rsidP="00681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Wejście na ostry przedmiot, klękanie, siadanie na, opieranie się, pochwycenie lub odrzucenie (osoby, przedmiotu), nieskoordynowane, niewlaściwe odruchy ze strony osoby/pracownika złe stąpniecie.</w:t>
            </w:r>
          </w:p>
        </w:tc>
        <w:tc>
          <w:tcPr>
            <w:tcW w:w="5530" w:type="dxa"/>
            <w:tcBorders>
              <w:bottom w:val="dashSmallGap" w:sz="4" w:space="0" w:color="auto"/>
            </w:tcBorders>
            <w:vAlign w:val="center"/>
          </w:tcPr>
          <w:p w:rsidR="0068172C" w:rsidRPr="009F5DF9" w:rsidRDefault="0068172C" w:rsidP="00C755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DF9">
              <w:rPr>
                <w:rFonts w:ascii="Arial" w:hAnsi="Arial" w:cs="Arial"/>
                <w:sz w:val="16"/>
                <w:szCs w:val="16"/>
              </w:rPr>
              <w:t xml:space="preserve">Wzmożona uwaga i koncentracja podczas </w:t>
            </w:r>
            <w:r w:rsidR="00C75505" w:rsidRPr="009F5DF9">
              <w:rPr>
                <w:rFonts w:ascii="Arial" w:hAnsi="Arial" w:cs="Arial"/>
                <w:sz w:val="16"/>
                <w:szCs w:val="16"/>
              </w:rPr>
              <w:t>poruszania się bez obciążeń</w:t>
            </w:r>
          </w:p>
        </w:tc>
      </w:tr>
      <w:tr w:rsidR="0068172C" w:rsidRPr="009F5DF9" w:rsidTr="003E7D5F">
        <w:trPr>
          <w:trHeight w:val="688"/>
        </w:trPr>
        <w:tc>
          <w:tcPr>
            <w:tcW w:w="534" w:type="dxa"/>
            <w:vMerge/>
            <w:vAlign w:val="center"/>
          </w:tcPr>
          <w:p w:rsidR="0068172C" w:rsidRPr="009F5DF9" w:rsidRDefault="0068172C" w:rsidP="009D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8172C" w:rsidRPr="009F1DBD" w:rsidRDefault="0068172C" w:rsidP="00681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8172C" w:rsidRPr="009F1DBD" w:rsidRDefault="0068172C" w:rsidP="00681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8172C" w:rsidRPr="009F5DF9" w:rsidRDefault="0068172C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DF9">
              <w:rPr>
                <w:rFonts w:ascii="Arial" w:hAnsi="Arial" w:cs="Arial"/>
                <w:sz w:val="16"/>
                <w:szCs w:val="16"/>
              </w:rPr>
              <w:t>Zwracanie uwagi na sprzęt pozostawiony na stanowisku pracy, w pomieszczeniu itp.</w:t>
            </w:r>
          </w:p>
        </w:tc>
      </w:tr>
      <w:tr w:rsidR="00636985" w:rsidRPr="0068172C" w:rsidTr="003E7D5F">
        <w:trPr>
          <w:trHeight w:val="454"/>
        </w:trPr>
        <w:tc>
          <w:tcPr>
            <w:tcW w:w="534" w:type="dxa"/>
            <w:vMerge w:val="restart"/>
            <w:vAlign w:val="center"/>
          </w:tcPr>
          <w:p w:rsidR="00636985" w:rsidRPr="0068172C" w:rsidRDefault="00636985" w:rsidP="009D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36985" w:rsidRPr="009F1DBD" w:rsidRDefault="00636985" w:rsidP="00681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 xml:space="preserve">Ruchy ciała związane z wysiłkiem fizycznym (obciążenie </w:t>
            </w:r>
            <w:r w:rsidR="00C75505" w:rsidRPr="009F1DBD">
              <w:rPr>
                <w:rFonts w:ascii="Arial" w:hAnsi="Arial" w:cs="Arial"/>
                <w:b/>
                <w:sz w:val="16"/>
                <w:szCs w:val="16"/>
              </w:rPr>
              <w:t xml:space="preserve">statyczne i </w:t>
            </w:r>
            <w:r w:rsidRPr="009F1DBD">
              <w:rPr>
                <w:rFonts w:ascii="Arial" w:hAnsi="Arial" w:cs="Arial"/>
                <w:b/>
                <w:sz w:val="16"/>
                <w:szCs w:val="16"/>
              </w:rPr>
              <w:t>dynamiczne)</w:t>
            </w:r>
          </w:p>
        </w:tc>
        <w:tc>
          <w:tcPr>
            <w:tcW w:w="2268" w:type="dxa"/>
            <w:vMerge w:val="restart"/>
            <w:vAlign w:val="center"/>
          </w:tcPr>
          <w:p w:rsidR="00C75505" w:rsidRPr="009F1DBD" w:rsidRDefault="00636985" w:rsidP="00681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Podnoszenie, ciągnięcie, pchanie, przenoszenie, podawanie, odbieranie materiałów, schylanie się, obracanie się, skręcanie</w:t>
            </w:r>
            <w:r w:rsidR="00C75505" w:rsidRPr="009F1DB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636985" w:rsidRPr="009F1DBD" w:rsidRDefault="00C75505" w:rsidP="00681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Uciążliwa pozycja przy pracy (stojąca, pochylona, kuczna, na kolanach, z podniesionymi rękoma do góry)</w:t>
            </w:r>
          </w:p>
        </w:tc>
        <w:tc>
          <w:tcPr>
            <w:tcW w:w="5530" w:type="dxa"/>
            <w:tcBorders>
              <w:bottom w:val="dashSmallGap" w:sz="4" w:space="0" w:color="auto"/>
            </w:tcBorders>
            <w:vAlign w:val="center"/>
          </w:tcPr>
          <w:p w:rsidR="00636985" w:rsidRPr="005914CE" w:rsidRDefault="00636985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14CE">
              <w:rPr>
                <w:rFonts w:ascii="Arial" w:hAnsi="Arial" w:cs="Arial"/>
                <w:sz w:val="16"/>
                <w:szCs w:val="16"/>
              </w:rPr>
              <w:t>Podnoszenie, noszenie ciężarów zgodnie z PN.</w:t>
            </w:r>
          </w:p>
        </w:tc>
      </w:tr>
      <w:tr w:rsidR="00636985" w:rsidRPr="0068172C" w:rsidTr="003E7D5F">
        <w:trPr>
          <w:trHeight w:val="454"/>
        </w:trPr>
        <w:tc>
          <w:tcPr>
            <w:tcW w:w="534" w:type="dxa"/>
            <w:vMerge/>
            <w:vAlign w:val="center"/>
          </w:tcPr>
          <w:p w:rsidR="00636985" w:rsidRPr="0068172C" w:rsidRDefault="00636985" w:rsidP="009D0935">
            <w:pPr>
              <w:jc w:val="center"/>
              <w:rPr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36985" w:rsidRPr="009F1DBD" w:rsidRDefault="00636985" w:rsidP="0068172C">
            <w:pPr>
              <w:jc w:val="center"/>
              <w:rPr>
                <w:b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36985" w:rsidRPr="009F1DBD" w:rsidRDefault="00636985" w:rsidP="0068172C">
            <w:pPr>
              <w:jc w:val="center"/>
              <w:rPr>
                <w:b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6985" w:rsidRPr="005914CE" w:rsidRDefault="00636985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14CE">
              <w:rPr>
                <w:rFonts w:ascii="Arial" w:hAnsi="Arial" w:cs="Arial"/>
                <w:sz w:val="16"/>
                <w:szCs w:val="16"/>
              </w:rPr>
              <w:t>Zakaz podnoszenia, przenoszenia, zdejmowania ciężarów znad głowy.</w:t>
            </w:r>
          </w:p>
        </w:tc>
      </w:tr>
      <w:tr w:rsidR="00636985" w:rsidRPr="0068172C" w:rsidTr="003E7D5F">
        <w:trPr>
          <w:trHeight w:val="454"/>
        </w:trPr>
        <w:tc>
          <w:tcPr>
            <w:tcW w:w="534" w:type="dxa"/>
            <w:vMerge/>
            <w:vAlign w:val="center"/>
          </w:tcPr>
          <w:p w:rsidR="00636985" w:rsidRPr="0068172C" w:rsidRDefault="00636985" w:rsidP="009D0935">
            <w:pPr>
              <w:jc w:val="center"/>
              <w:rPr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36985" w:rsidRPr="009F1DBD" w:rsidRDefault="00636985" w:rsidP="0068172C">
            <w:pPr>
              <w:jc w:val="center"/>
              <w:rPr>
                <w:b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36985" w:rsidRPr="009F1DBD" w:rsidRDefault="00636985" w:rsidP="0068172C">
            <w:pPr>
              <w:jc w:val="center"/>
              <w:rPr>
                <w:b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6985" w:rsidRPr="005914CE" w:rsidRDefault="00636985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14CE">
              <w:rPr>
                <w:rFonts w:ascii="Arial" w:hAnsi="Arial" w:cs="Arial"/>
                <w:sz w:val="16"/>
                <w:szCs w:val="16"/>
              </w:rPr>
              <w:t>Wykonywanie prac w odpowiedniej obsadzie osobowej.</w:t>
            </w:r>
          </w:p>
        </w:tc>
      </w:tr>
      <w:tr w:rsidR="00636985" w:rsidRPr="0068172C" w:rsidTr="003E7D5F">
        <w:trPr>
          <w:trHeight w:val="454"/>
        </w:trPr>
        <w:tc>
          <w:tcPr>
            <w:tcW w:w="534" w:type="dxa"/>
            <w:vMerge/>
            <w:vAlign w:val="center"/>
          </w:tcPr>
          <w:p w:rsidR="00636985" w:rsidRPr="0068172C" w:rsidRDefault="00636985" w:rsidP="009D0935">
            <w:pPr>
              <w:jc w:val="center"/>
              <w:rPr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36985" w:rsidRPr="009F1DBD" w:rsidRDefault="00636985" w:rsidP="0068172C">
            <w:pPr>
              <w:jc w:val="center"/>
              <w:rPr>
                <w:b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36985" w:rsidRPr="009F1DBD" w:rsidRDefault="00636985" w:rsidP="0068172C">
            <w:pPr>
              <w:jc w:val="center"/>
              <w:rPr>
                <w:b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</w:tcBorders>
            <w:vAlign w:val="center"/>
          </w:tcPr>
          <w:p w:rsidR="00636985" w:rsidRPr="005914CE" w:rsidRDefault="00636985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14CE">
              <w:rPr>
                <w:rFonts w:ascii="Arial" w:hAnsi="Arial" w:cs="Arial"/>
                <w:sz w:val="16"/>
                <w:szCs w:val="16"/>
              </w:rPr>
              <w:t>Właściwa organizacja stanowiska pracy.</w:t>
            </w:r>
          </w:p>
        </w:tc>
      </w:tr>
      <w:tr w:rsidR="009010D8" w:rsidRPr="0068172C" w:rsidTr="003E7D5F">
        <w:trPr>
          <w:trHeight w:val="454"/>
        </w:trPr>
        <w:tc>
          <w:tcPr>
            <w:tcW w:w="534" w:type="dxa"/>
            <w:vMerge w:val="restart"/>
            <w:vAlign w:val="center"/>
          </w:tcPr>
          <w:p w:rsidR="009010D8" w:rsidRPr="0068172C" w:rsidRDefault="009010D8" w:rsidP="009D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010D8" w:rsidRPr="009F1DBD" w:rsidRDefault="009010D8" w:rsidP="00681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Narzędzia, maszyny w ruchu</w:t>
            </w:r>
          </w:p>
        </w:tc>
        <w:tc>
          <w:tcPr>
            <w:tcW w:w="2268" w:type="dxa"/>
            <w:vMerge w:val="restart"/>
            <w:vAlign w:val="center"/>
          </w:tcPr>
          <w:p w:rsidR="009010D8" w:rsidRPr="009F1DBD" w:rsidRDefault="009010D8" w:rsidP="00681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Ręczne i stacjonarne  zmechanizowane (zasilane energią elektryczną), niezmechanizowane (bez napedu).</w:t>
            </w:r>
          </w:p>
        </w:tc>
        <w:tc>
          <w:tcPr>
            <w:tcW w:w="5530" w:type="dxa"/>
            <w:tcBorders>
              <w:bottom w:val="dashSmallGap" w:sz="4" w:space="0" w:color="auto"/>
            </w:tcBorders>
            <w:vAlign w:val="center"/>
          </w:tcPr>
          <w:p w:rsidR="009010D8" w:rsidRPr="0068172C" w:rsidRDefault="009010D8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72C">
              <w:rPr>
                <w:rFonts w:ascii="Arial" w:hAnsi="Arial" w:cs="Arial"/>
                <w:sz w:val="16"/>
                <w:szCs w:val="16"/>
              </w:rPr>
              <w:t>Wzmożona uwaga i koncentracja podczas używania i eksploatacji.</w:t>
            </w:r>
          </w:p>
        </w:tc>
      </w:tr>
      <w:tr w:rsidR="009010D8" w:rsidRPr="0068172C" w:rsidTr="003E7D5F">
        <w:trPr>
          <w:trHeight w:val="510"/>
        </w:trPr>
        <w:tc>
          <w:tcPr>
            <w:tcW w:w="534" w:type="dxa"/>
            <w:vMerge/>
            <w:vAlign w:val="center"/>
          </w:tcPr>
          <w:p w:rsidR="009010D8" w:rsidRPr="0068172C" w:rsidRDefault="009010D8" w:rsidP="009D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9010D8" w:rsidRPr="009F1DBD" w:rsidRDefault="009010D8" w:rsidP="00681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010D8" w:rsidRPr="009F1DBD" w:rsidRDefault="009010D8" w:rsidP="00681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010D8" w:rsidRPr="0068172C" w:rsidRDefault="009010D8" w:rsidP="0090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72C">
              <w:rPr>
                <w:rFonts w:ascii="Arial" w:hAnsi="Arial" w:cs="Arial"/>
                <w:sz w:val="16"/>
                <w:szCs w:val="16"/>
              </w:rPr>
              <w:t xml:space="preserve">Znajomość stanowiskowych instrukcji BHP, instrukcji obsługi sprzętu, narzędzi i maszyn </w:t>
            </w:r>
          </w:p>
        </w:tc>
      </w:tr>
      <w:tr w:rsidR="009010D8" w:rsidRPr="0068172C" w:rsidTr="003E7D5F">
        <w:trPr>
          <w:trHeight w:val="510"/>
        </w:trPr>
        <w:tc>
          <w:tcPr>
            <w:tcW w:w="534" w:type="dxa"/>
            <w:vMerge/>
            <w:vAlign w:val="center"/>
          </w:tcPr>
          <w:p w:rsidR="009010D8" w:rsidRPr="0068172C" w:rsidRDefault="009010D8" w:rsidP="009D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9010D8" w:rsidRPr="009F1DBD" w:rsidRDefault="009010D8" w:rsidP="00681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010D8" w:rsidRPr="009F1DBD" w:rsidRDefault="009010D8" w:rsidP="00681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010D8" w:rsidRPr="0068172C" w:rsidRDefault="009010D8" w:rsidP="006817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72C">
              <w:rPr>
                <w:rFonts w:ascii="Arial" w:hAnsi="Arial" w:cs="Arial"/>
                <w:sz w:val="16"/>
                <w:szCs w:val="16"/>
              </w:rPr>
              <w:t>Odpowiednia odzież robocza (przylegająca d</w:t>
            </w:r>
            <w:r w:rsidR="0068172C" w:rsidRPr="0068172C">
              <w:rPr>
                <w:rFonts w:ascii="Arial" w:hAnsi="Arial" w:cs="Arial"/>
                <w:sz w:val="16"/>
                <w:szCs w:val="16"/>
              </w:rPr>
              <w:t xml:space="preserve">o ciała, bez luźnych rękawów). </w:t>
            </w:r>
          </w:p>
        </w:tc>
      </w:tr>
      <w:tr w:rsidR="0068172C" w:rsidRPr="0068172C" w:rsidTr="003E7D5F">
        <w:trPr>
          <w:trHeight w:val="510"/>
        </w:trPr>
        <w:tc>
          <w:tcPr>
            <w:tcW w:w="534" w:type="dxa"/>
            <w:vMerge/>
            <w:vAlign w:val="center"/>
          </w:tcPr>
          <w:p w:rsidR="0068172C" w:rsidRPr="0068172C" w:rsidRDefault="0068172C" w:rsidP="009D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8172C" w:rsidRPr="009F1DBD" w:rsidRDefault="0068172C" w:rsidP="00681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8172C" w:rsidRPr="009F1DBD" w:rsidRDefault="0068172C" w:rsidP="00681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8172C" w:rsidRPr="0068172C" w:rsidRDefault="0068172C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72C">
              <w:rPr>
                <w:rFonts w:ascii="Arial" w:hAnsi="Arial" w:cs="Arial"/>
                <w:sz w:val="16"/>
                <w:szCs w:val="16"/>
              </w:rPr>
              <w:t>Właściwe środki ochrony osobistej zgodne z DTR używanego sprzętu, maszyny, urządzenia.</w:t>
            </w:r>
          </w:p>
        </w:tc>
      </w:tr>
      <w:tr w:rsidR="0068172C" w:rsidRPr="0068172C" w:rsidTr="003E7D5F">
        <w:trPr>
          <w:trHeight w:val="454"/>
        </w:trPr>
        <w:tc>
          <w:tcPr>
            <w:tcW w:w="534" w:type="dxa"/>
            <w:vMerge w:val="restart"/>
            <w:vAlign w:val="center"/>
          </w:tcPr>
          <w:p w:rsidR="0068172C" w:rsidRPr="0068172C" w:rsidRDefault="0068172C" w:rsidP="009D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8172C" w:rsidRPr="009F1DBD" w:rsidRDefault="0068172C" w:rsidP="00681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Ostre krawędzie</w:t>
            </w:r>
          </w:p>
        </w:tc>
        <w:tc>
          <w:tcPr>
            <w:tcW w:w="2268" w:type="dxa"/>
            <w:vMerge w:val="restart"/>
            <w:vAlign w:val="center"/>
          </w:tcPr>
          <w:p w:rsidR="0068172C" w:rsidRPr="009F1DBD" w:rsidRDefault="0068172C" w:rsidP="006817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Maszyny, urządzenia, narzędzia ręczne i mechaniczne.</w:t>
            </w:r>
          </w:p>
        </w:tc>
        <w:tc>
          <w:tcPr>
            <w:tcW w:w="5530" w:type="dxa"/>
            <w:tcBorders>
              <w:bottom w:val="dashSmallGap" w:sz="4" w:space="0" w:color="auto"/>
            </w:tcBorders>
            <w:vAlign w:val="center"/>
          </w:tcPr>
          <w:p w:rsidR="0068172C" w:rsidRPr="0068172C" w:rsidRDefault="0068172C" w:rsidP="009D093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172C">
              <w:rPr>
                <w:rFonts w:ascii="Arial" w:hAnsi="Arial" w:cs="Arial"/>
                <w:color w:val="000000" w:themeColor="text1"/>
                <w:sz w:val="16"/>
                <w:szCs w:val="16"/>
              </w:rPr>
              <w:t>Wzmożona uwaga i koncentracja przy wykonywaniu prac związanych z usuwaniem odpadów (medycznych i niemedycznych)</w:t>
            </w:r>
          </w:p>
        </w:tc>
      </w:tr>
      <w:tr w:rsidR="0068172C" w:rsidRPr="0068172C" w:rsidTr="003E7D5F">
        <w:trPr>
          <w:trHeight w:val="454"/>
        </w:trPr>
        <w:tc>
          <w:tcPr>
            <w:tcW w:w="534" w:type="dxa"/>
            <w:vMerge/>
            <w:vAlign w:val="center"/>
          </w:tcPr>
          <w:p w:rsidR="0068172C" w:rsidRPr="0068172C" w:rsidRDefault="0068172C" w:rsidP="009D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8172C" w:rsidRPr="009F1DBD" w:rsidRDefault="0068172C" w:rsidP="009D0935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8172C" w:rsidRPr="009F1DBD" w:rsidRDefault="0068172C" w:rsidP="0068172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172C" w:rsidRPr="0068172C" w:rsidRDefault="0068172C" w:rsidP="009D093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172C">
              <w:rPr>
                <w:rFonts w:ascii="Arial" w:hAnsi="Arial" w:cs="Arial"/>
                <w:color w:val="000000" w:themeColor="text1"/>
                <w:sz w:val="16"/>
                <w:szCs w:val="16"/>
              </w:rPr>
              <w:t>Stosowanie ochron osobistych (rękawice robocze).</w:t>
            </w:r>
          </w:p>
        </w:tc>
      </w:tr>
      <w:tr w:rsidR="0068172C" w:rsidRPr="0068172C" w:rsidTr="003E7D5F">
        <w:trPr>
          <w:trHeight w:val="454"/>
        </w:trPr>
        <w:tc>
          <w:tcPr>
            <w:tcW w:w="534" w:type="dxa"/>
            <w:vMerge/>
            <w:vAlign w:val="center"/>
          </w:tcPr>
          <w:p w:rsidR="0068172C" w:rsidRPr="0068172C" w:rsidRDefault="0068172C" w:rsidP="009D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8172C" w:rsidRPr="009F1DBD" w:rsidRDefault="0068172C" w:rsidP="009D0935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8172C" w:rsidRPr="009F1DBD" w:rsidRDefault="0068172C" w:rsidP="005B77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172C" w:rsidRPr="0068172C" w:rsidRDefault="0068172C" w:rsidP="0068172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172C">
              <w:rPr>
                <w:rFonts w:ascii="Arial" w:hAnsi="Arial" w:cs="Arial"/>
                <w:sz w:val="16"/>
                <w:szCs w:val="16"/>
              </w:rPr>
              <w:t>Właściwe środki ochrony osobistej zgodne z DTR używanego sprzętu, maszyny, urządzenia.</w:t>
            </w:r>
          </w:p>
        </w:tc>
      </w:tr>
      <w:tr w:rsidR="0068172C" w:rsidRPr="0068172C" w:rsidTr="003E7D5F">
        <w:trPr>
          <w:trHeight w:val="454"/>
        </w:trPr>
        <w:tc>
          <w:tcPr>
            <w:tcW w:w="534" w:type="dxa"/>
            <w:vMerge/>
            <w:vAlign w:val="center"/>
          </w:tcPr>
          <w:p w:rsidR="0068172C" w:rsidRPr="0068172C" w:rsidRDefault="0068172C" w:rsidP="009D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8172C" w:rsidRPr="009F1DBD" w:rsidRDefault="0068172C" w:rsidP="009D0935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8172C" w:rsidRPr="009F1DBD" w:rsidRDefault="0068172C" w:rsidP="005B77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</w:tcBorders>
            <w:vAlign w:val="center"/>
          </w:tcPr>
          <w:p w:rsidR="0068172C" w:rsidRPr="0068172C" w:rsidRDefault="0068172C" w:rsidP="009D093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172C">
              <w:rPr>
                <w:rFonts w:ascii="Arial" w:hAnsi="Arial" w:cs="Arial"/>
                <w:color w:val="000000" w:themeColor="text1"/>
                <w:sz w:val="16"/>
                <w:szCs w:val="16"/>
              </w:rPr>
              <w:t>Zabezpieczenie ostrych krawędzi osłonami – zakaz usuwania osłon.</w:t>
            </w:r>
          </w:p>
        </w:tc>
      </w:tr>
      <w:tr w:rsidR="003E7D5F" w:rsidRPr="00AE43E7" w:rsidTr="003E7D5F">
        <w:trPr>
          <w:trHeight w:val="510"/>
        </w:trPr>
        <w:tc>
          <w:tcPr>
            <w:tcW w:w="534" w:type="dxa"/>
            <w:vMerge w:val="restart"/>
            <w:vAlign w:val="center"/>
          </w:tcPr>
          <w:p w:rsidR="003E7D5F" w:rsidRPr="00866AAE" w:rsidRDefault="003E7D5F" w:rsidP="009D0935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E7D5F" w:rsidRPr="009F1DBD" w:rsidRDefault="003E7D5F" w:rsidP="00300B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Kierowanie, jazda środkami transportu, transport wewnątrzszpitalny</w:t>
            </w:r>
          </w:p>
        </w:tc>
        <w:tc>
          <w:tcPr>
            <w:tcW w:w="2268" w:type="dxa"/>
            <w:vMerge w:val="restart"/>
            <w:vAlign w:val="center"/>
          </w:tcPr>
          <w:p w:rsidR="003E7D5F" w:rsidRPr="009F1DBD" w:rsidRDefault="003E7D5F" w:rsidP="00300B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Pojazdy drogowe (dostawcze i osobowe).</w:t>
            </w:r>
          </w:p>
          <w:p w:rsidR="003E7D5F" w:rsidRPr="009F1DBD" w:rsidRDefault="003E7D5F" w:rsidP="00300B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Wózki siedzące, leżące do przewożenia pacjentów, aparatura medyczna.</w:t>
            </w:r>
          </w:p>
        </w:tc>
        <w:tc>
          <w:tcPr>
            <w:tcW w:w="5530" w:type="dxa"/>
            <w:tcBorders>
              <w:bottom w:val="dashSmallGap" w:sz="4" w:space="0" w:color="auto"/>
            </w:tcBorders>
            <w:vAlign w:val="center"/>
          </w:tcPr>
          <w:p w:rsidR="003E7D5F" w:rsidRPr="00AE43E7" w:rsidRDefault="003E7D5F" w:rsidP="003E7D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466B">
              <w:rPr>
                <w:rFonts w:ascii="Arial" w:hAnsi="Arial" w:cs="Arial"/>
                <w:color w:val="000000" w:themeColor="text1"/>
                <w:sz w:val="16"/>
                <w:szCs w:val="16"/>
              </w:rPr>
              <w:t>Wzmożona uwaga i koncentracja przy wykonywaniu pracy – odpowiednie dojścia, wejścia do pion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owych środków transportu (wind).</w:t>
            </w:r>
            <w:r w:rsidRPr="009E46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E7D5F" w:rsidRPr="00AE43E7" w:rsidTr="003E7D5F">
        <w:trPr>
          <w:trHeight w:val="510"/>
        </w:trPr>
        <w:tc>
          <w:tcPr>
            <w:tcW w:w="534" w:type="dxa"/>
            <w:vMerge/>
            <w:vAlign w:val="center"/>
          </w:tcPr>
          <w:p w:rsidR="003E7D5F" w:rsidRPr="00866AAE" w:rsidRDefault="003E7D5F" w:rsidP="009D0935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3E7D5F" w:rsidRDefault="003E7D5F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E7D5F" w:rsidRDefault="003E7D5F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7D5F" w:rsidRPr="00AE43E7" w:rsidRDefault="003E7D5F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466B">
              <w:rPr>
                <w:rFonts w:ascii="Arial" w:hAnsi="Arial" w:cs="Arial"/>
                <w:color w:val="000000" w:themeColor="text1"/>
                <w:sz w:val="16"/>
                <w:szCs w:val="16"/>
              </w:rPr>
              <w:t>Transport pacjentów na wózkach leżących przez dwie osoby.</w:t>
            </w:r>
          </w:p>
        </w:tc>
      </w:tr>
      <w:tr w:rsidR="003E7D5F" w:rsidRPr="00AE43E7" w:rsidTr="003E7D5F">
        <w:trPr>
          <w:trHeight w:val="510"/>
        </w:trPr>
        <w:tc>
          <w:tcPr>
            <w:tcW w:w="534" w:type="dxa"/>
            <w:vMerge/>
            <w:vAlign w:val="center"/>
          </w:tcPr>
          <w:p w:rsidR="003E7D5F" w:rsidRPr="00866AAE" w:rsidRDefault="003E7D5F" w:rsidP="009D0935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3E7D5F" w:rsidRDefault="003E7D5F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E7D5F" w:rsidRDefault="003E7D5F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7D5F" w:rsidRPr="009E466B" w:rsidRDefault="003E7D5F" w:rsidP="003E7D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Pr="00C749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łaściwa obsługa wózków do przewożenia pacjentów,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poruszanie się, kierowanie wózkami z odpowiednia prędkością. </w:t>
            </w:r>
          </w:p>
        </w:tc>
      </w:tr>
      <w:tr w:rsidR="003E7D5F" w:rsidRPr="00AE43E7" w:rsidTr="003E7D5F">
        <w:trPr>
          <w:trHeight w:val="510"/>
        </w:trPr>
        <w:tc>
          <w:tcPr>
            <w:tcW w:w="534" w:type="dxa"/>
            <w:vMerge/>
            <w:vAlign w:val="center"/>
          </w:tcPr>
          <w:p w:rsidR="003E7D5F" w:rsidRPr="00866AAE" w:rsidRDefault="003E7D5F" w:rsidP="009D0935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E7D5F" w:rsidRDefault="003E7D5F" w:rsidP="009D0935">
            <w:pPr>
              <w:jc w:val="both"/>
              <w:rPr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E7D5F" w:rsidRDefault="003E7D5F" w:rsidP="009D0935">
            <w:pPr>
              <w:jc w:val="both"/>
              <w:rPr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7D5F" w:rsidRDefault="003E7D5F" w:rsidP="009D0935">
            <w:pPr>
              <w:jc w:val="both"/>
              <w:rPr>
                <w:color w:val="000000" w:themeColor="text1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Zwracanie uwagi na warunki przestrzenne (szerokości korytarzy, drzwi itp.).</w:t>
            </w:r>
          </w:p>
        </w:tc>
      </w:tr>
      <w:tr w:rsidR="003E7D5F" w:rsidRPr="00AE43E7" w:rsidTr="003E7D5F">
        <w:trPr>
          <w:trHeight w:val="510"/>
        </w:trPr>
        <w:tc>
          <w:tcPr>
            <w:tcW w:w="534" w:type="dxa"/>
            <w:vMerge/>
            <w:vAlign w:val="center"/>
          </w:tcPr>
          <w:p w:rsidR="003E7D5F" w:rsidRPr="00866AAE" w:rsidRDefault="003E7D5F" w:rsidP="009D0935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E7D5F" w:rsidRDefault="003E7D5F" w:rsidP="009D0935">
            <w:pPr>
              <w:jc w:val="both"/>
              <w:rPr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E7D5F" w:rsidRDefault="003E7D5F" w:rsidP="009D0935">
            <w:pPr>
              <w:jc w:val="both"/>
              <w:rPr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7D5F" w:rsidRDefault="003E7D5F" w:rsidP="009D0935">
            <w:pPr>
              <w:jc w:val="both"/>
              <w:rPr>
                <w:color w:val="000000" w:themeColor="text1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</w:t>
            </w:r>
            <w:r w:rsidRPr="009E466B">
              <w:rPr>
                <w:rFonts w:ascii="Arial" w:hAnsi="Arial" w:cs="Arial"/>
                <w:color w:val="000000" w:themeColor="text1"/>
                <w:sz w:val="16"/>
                <w:szCs w:val="16"/>
              </w:rPr>
              <w:t>abezpieczenie drzwi podczas przemieszczania się między oddziałami, salami chorych itp.</w:t>
            </w:r>
          </w:p>
        </w:tc>
      </w:tr>
      <w:tr w:rsidR="003E7D5F" w:rsidRPr="00AE43E7" w:rsidTr="003E7D5F">
        <w:trPr>
          <w:trHeight w:val="510"/>
        </w:trPr>
        <w:tc>
          <w:tcPr>
            <w:tcW w:w="534" w:type="dxa"/>
            <w:vMerge/>
            <w:vAlign w:val="center"/>
          </w:tcPr>
          <w:p w:rsidR="003E7D5F" w:rsidRPr="00866AAE" w:rsidRDefault="003E7D5F" w:rsidP="009D0935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3E7D5F" w:rsidRDefault="003E7D5F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E7D5F" w:rsidRDefault="003E7D5F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</w:tcBorders>
            <w:vAlign w:val="center"/>
          </w:tcPr>
          <w:p w:rsidR="003E7D5F" w:rsidRPr="009E466B" w:rsidRDefault="003E7D5F" w:rsidP="009D093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Zwracanie uwagi na poruszające się osoby, pacjentów po ciagach komunikacyjnych.</w:t>
            </w:r>
          </w:p>
        </w:tc>
      </w:tr>
    </w:tbl>
    <w:p w:rsidR="003E7D5F" w:rsidRDefault="003E7D5F"/>
    <w:tbl>
      <w:tblPr>
        <w:tblStyle w:val="Tabela-Siatka"/>
        <w:tblW w:w="10174" w:type="dxa"/>
        <w:tblInd w:w="-1" w:type="dxa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5530"/>
      </w:tblGrid>
      <w:tr w:rsidR="00300B65" w:rsidRPr="009F1DBD" w:rsidTr="00DE0F12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00B65" w:rsidRPr="009F1DBD" w:rsidRDefault="00300B65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Lp.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00B65" w:rsidRPr="009F1DBD" w:rsidRDefault="00300B65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 xml:space="preserve">Zagrożenia dla zdrowia i życia występujące </w:t>
            </w:r>
          </w:p>
          <w:p w:rsidR="00300B65" w:rsidRPr="009F1DBD" w:rsidRDefault="00300B65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w GPSK 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00B65" w:rsidRPr="009F1DBD" w:rsidRDefault="00300B65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Źródło zagrożenia</w:t>
            </w:r>
          </w:p>
        </w:tc>
        <w:tc>
          <w:tcPr>
            <w:tcW w:w="5530" w:type="dxa"/>
            <w:shd w:val="clear" w:color="auto" w:fill="D9D9D9" w:themeFill="background1" w:themeFillShade="D9"/>
            <w:vAlign w:val="center"/>
          </w:tcPr>
          <w:p w:rsidR="00300B65" w:rsidRPr="009F1DBD" w:rsidRDefault="00300B65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Działania ochronne i zapobiegawcze podjęte w celu wyeliminowania lub ograniczenia zagrożeń dla zdrowia i życia</w:t>
            </w:r>
          </w:p>
        </w:tc>
      </w:tr>
      <w:tr w:rsidR="00300B65" w:rsidRPr="00AE43E7" w:rsidTr="00DE0F12">
        <w:trPr>
          <w:trHeight w:val="510"/>
        </w:trPr>
        <w:tc>
          <w:tcPr>
            <w:tcW w:w="534" w:type="dxa"/>
            <w:vMerge w:val="restart"/>
            <w:vAlign w:val="center"/>
          </w:tcPr>
          <w:p w:rsidR="00300B65" w:rsidRPr="00300B65" w:rsidRDefault="00300B65" w:rsidP="009D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00B65" w:rsidRPr="009F1DBD" w:rsidRDefault="00300B65" w:rsidP="009F1DB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Energia elektryczna</w:t>
            </w:r>
          </w:p>
          <w:p w:rsidR="00300B65" w:rsidRPr="009F1DBD" w:rsidRDefault="00300B65" w:rsidP="009F1DB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Kontakt z prądem elektrycznym</w:t>
            </w:r>
          </w:p>
          <w:p w:rsidR="009F1DBD" w:rsidRDefault="009F1DBD" w:rsidP="009F1DB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00B65" w:rsidRPr="009F1DBD" w:rsidRDefault="00300B65" w:rsidP="009F1DB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Porażenie</w:t>
            </w:r>
          </w:p>
          <w:p w:rsidR="00300B65" w:rsidRPr="009F1DBD" w:rsidRDefault="00300B65" w:rsidP="009F1D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prądem elektrycznym</w:t>
            </w:r>
          </w:p>
        </w:tc>
        <w:tc>
          <w:tcPr>
            <w:tcW w:w="2268" w:type="dxa"/>
            <w:vMerge w:val="restart"/>
            <w:vAlign w:val="center"/>
          </w:tcPr>
          <w:p w:rsidR="00300B65" w:rsidRPr="009F1DBD" w:rsidRDefault="00300B65" w:rsidP="00300B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Maszyny, urządzenia, narzędzia, aparatura medyczna zasilana energią elektryczną, </w:t>
            </w:r>
            <w:r w:rsidRPr="009F1DBD">
              <w:rPr>
                <w:rFonts w:ascii="Arial" w:hAnsi="Arial" w:cs="Arial"/>
                <w:b/>
                <w:sz w:val="16"/>
                <w:szCs w:val="16"/>
              </w:rPr>
              <w:t>przewody zasilające.</w:t>
            </w:r>
          </w:p>
          <w:p w:rsidR="00300B65" w:rsidRPr="009F1DBD" w:rsidRDefault="00300B65" w:rsidP="00300B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0B65" w:rsidRPr="009F1DBD" w:rsidRDefault="00300B65" w:rsidP="00300B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Nieprzestrzeganie przepisów przeciwpożarowych</w:t>
            </w:r>
          </w:p>
        </w:tc>
        <w:tc>
          <w:tcPr>
            <w:tcW w:w="5530" w:type="dxa"/>
            <w:tcBorders>
              <w:bottom w:val="dashSmallGap" w:sz="4" w:space="0" w:color="auto"/>
            </w:tcBorders>
            <w:vAlign w:val="center"/>
          </w:tcPr>
          <w:p w:rsidR="00300B65" w:rsidRPr="00300B65" w:rsidRDefault="00300B65" w:rsidP="009D093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B65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Zachowanie wymagań ochrony przeciwpożarowej (prawidłowe połączenia, wyłączniki, stosowanie sprawnych ochron przeciwporażeniowych</w:t>
            </w:r>
          </w:p>
        </w:tc>
      </w:tr>
      <w:tr w:rsidR="00300B65" w:rsidRPr="00AE43E7" w:rsidTr="00DE0F12">
        <w:trPr>
          <w:trHeight w:val="510"/>
        </w:trPr>
        <w:tc>
          <w:tcPr>
            <w:tcW w:w="534" w:type="dxa"/>
            <w:vMerge/>
            <w:vAlign w:val="center"/>
          </w:tcPr>
          <w:p w:rsidR="00300B65" w:rsidRPr="00300B65" w:rsidRDefault="00300B65" w:rsidP="009D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00B65" w:rsidRPr="009F1DBD" w:rsidRDefault="00300B65" w:rsidP="009D09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0B65" w:rsidRPr="009F1DBD" w:rsidRDefault="00300B65" w:rsidP="00F620C3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00B65" w:rsidRPr="00300B65" w:rsidRDefault="00300B65" w:rsidP="009D093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B65">
              <w:rPr>
                <w:rFonts w:ascii="Arial" w:hAnsi="Arial" w:cs="Arial"/>
                <w:color w:val="000000" w:themeColor="text1"/>
                <w:sz w:val="16"/>
                <w:szCs w:val="16"/>
              </w:rPr>
              <w:t>Okresowe oględziny, przewodów i połączeń, okresowe pomiary skuteczności zerowania i oporności izolacji),</w:t>
            </w:r>
          </w:p>
        </w:tc>
      </w:tr>
      <w:tr w:rsidR="00300B65" w:rsidRPr="00AE43E7" w:rsidTr="00DE0F12">
        <w:trPr>
          <w:trHeight w:val="510"/>
        </w:trPr>
        <w:tc>
          <w:tcPr>
            <w:tcW w:w="534" w:type="dxa"/>
            <w:vMerge/>
            <w:vAlign w:val="center"/>
          </w:tcPr>
          <w:p w:rsidR="00300B65" w:rsidRPr="00300B65" w:rsidRDefault="00300B65" w:rsidP="009D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00B65" w:rsidRPr="009F1DBD" w:rsidRDefault="00300B65" w:rsidP="009D09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0B65" w:rsidRPr="009F1DBD" w:rsidRDefault="00300B65" w:rsidP="00F620C3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00B65" w:rsidRPr="00300B65" w:rsidRDefault="00300B65" w:rsidP="009D093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B65">
              <w:rPr>
                <w:rFonts w:ascii="Arial" w:hAnsi="Arial" w:cs="Arial"/>
                <w:color w:val="000000" w:themeColor="text1"/>
                <w:sz w:val="16"/>
                <w:szCs w:val="16"/>
              </w:rPr>
              <w:t>Wzmożona uwaga i koncentracja podczas stosowania maszyn, urządzeń, narzędzi, aparatury medycznej zasilanej energią elektryczną,</w:t>
            </w:r>
          </w:p>
        </w:tc>
      </w:tr>
      <w:tr w:rsidR="00300B65" w:rsidRPr="00AE43E7" w:rsidTr="00DE0F12">
        <w:trPr>
          <w:trHeight w:val="510"/>
        </w:trPr>
        <w:tc>
          <w:tcPr>
            <w:tcW w:w="534" w:type="dxa"/>
            <w:vMerge/>
            <w:vAlign w:val="center"/>
          </w:tcPr>
          <w:p w:rsidR="00300B65" w:rsidRPr="00300B65" w:rsidRDefault="00300B65" w:rsidP="009D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00B65" w:rsidRPr="009F1DBD" w:rsidRDefault="00300B65" w:rsidP="009D09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0B65" w:rsidRPr="009F1DBD" w:rsidRDefault="00300B65" w:rsidP="00F620C3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00B65" w:rsidRPr="00300B65" w:rsidRDefault="00300B65" w:rsidP="003E7D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B65">
              <w:rPr>
                <w:rFonts w:ascii="Arial" w:hAnsi="Arial" w:cs="Arial"/>
                <w:color w:val="000000" w:themeColor="text1"/>
                <w:sz w:val="16"/>
                <w:szCs w:val="16"/>
              </w:rPr>
              <w:t>Bezwzględny zakaz samowolnego naprawiania sprzętów zasilanych energią elektryczną.</w:t>
            </w:r>
          </w:p>
        </w:tc>
      </w:tr>
      <w:tr w:rsidR="00300B65" w:rsidRPr="00AE43E7" w:rsidTr="00DE0F12">
        <w:trPr>
          <w:trHeight w:val="510"/>
        </w:trPr>
        <w:tc>
          <w:tcPr>
            <w:tcW w:w="534" w:type="dxa"/>
            <w:vMerge/>
            <w:vAlign w:val="center"/>
          </w:tcPr>
          <w:p w:rsidR="00300B65" w:rsidRPr="00300B65" w:rsidRDefault="00300B65" w:rsidP="009D0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00B65" w:rsidRPr="009F1DBD" w:rsidRDefault="00300B65" w:rsidP="009D09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0B65" w:rsidRPr="009F1DBD" w:rsidRDefault="00300B65" w:rsidP="00F620C3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00B65" w:rsidRPr="00300B65" w:rsidRDefault="00300B65" w:rsidP="009D093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B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Przestrzeganie przepisów przeciwpożarowych i wymagań zgdonych z DTR  stosowania maszyn, urządzeń, narzędzi, aparatury medycznej zasilanej energią elektryczną </w:t>
            </w:r>
          </w:p>
        </w:tc>
      </w:tr>
      <w:tr w:rsidR="00300B65" w:rsidRPr="00AE43E7" w:rsidTr="009F1DBD">
        <w:trPr>
          <w:trHeight w:val="340"/>
        </w:trPr>
        <w:tc>
          <w:tcPr>
            <w:tcW w:w="534" w:type="dxa"/>
            <w:vMerge w:val="restart"/>
            <w:vAlign w:val="center"/>
          </w:tcPr>
          <w:p w:rsidR="00300B65" w:rsidRPr="00866AAE" w:rsidRDefault="00300B65" w:rsidP="009D0935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00B65" w:rsidRPr="009F1DBD" w:rsidRDefault="00300B65" w:rsidP="009F1D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Poparzenia, oparzenia</w:t>
            </w:r>
          </w:p>
        </w:tc>
        <w:tc>
          <w:tcPr>
            <w:tcW w:w="2268" w:type="dxa"/>
            <w:vMerge w:val="restart"/>
            <w:vAlign w:val="center"/>
          </w:tcPr>
          <w:p w:rsidR="00300B65" w:rsidRPr="009F1DBD" w:rsidRDefault="00300B65" w:rsidP="00300B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Gorące powierzchnie, media. </w:t>
            </w:r>
          </w:p>
          <w:p w:rsidR="00300B65" w:rsidRPr="009F1DBD" w:rsidRDefault="00300B65" w:rsidP="00300B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00B65" w:rsidRPr="009F1DBD" w:rsidRDefault="00300B65" w:rsidP="00300B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Gorące płyny</w:t>
            </w:r>
          </w:p>
        </w:tc>
        <w:tc>
          <w:tcPr>
            <w:tcW w:w="5530" w:type="dxa"/>
            <w:tcBorders>
              <w:bottom w:val="dashSmallGap" w:sz="4" w:space="0" w:color="auto"/>
            </w:tcBorders>
            <w:vAlign w:val="center"/>
          </w:tcPr>
          <w:p w:rsidR="00300B65" w:rsidRPr="009E466B" w:rsidRDefault="00300B65" w:rsidP="00300B6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466B">
              <w:rPr>
                <w:rFonts w:ascii="Arial" w:hAnsi="Arial" w:cs="Arial"/>
                <w:color w:val="000000" w:themeColor="text1"/>
                <w:sz w:val="16"/>
                <w:szCs w:val="16"/>
              </w:rPr>
              <w:t>Wzmożona uwaga, koncentracja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00B65" w:rsidRPr="00AE43E7" w:rsidTr="009F1DBD">
        <w:trPr>
          <w:trHeight w:val="340"/>
        </w:trPr>
        <w:tc>
          <w:tcPr>
            <w:tcW w:w="534" w:type="dxa"/>
            <w:vMerge/>
            <w:vAlign w:val="center"/>
          </w:tcPr>
          <w:p w:rsidR="00300B65" w:rsidRPr="00866AAE" w:rsidRDefault="00300B65" w:rsidP="009D0935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300B65" w:rsidRPr="009F1DBD" w:rsidRDefault="00300B65" w:rsidP="009F1D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0B65" w:rsidRPr="009F1DBD" w:rsidRDefault="00300B65" w:rsidP="00F620C3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00B65" w:rsidRPr="009E466B" w:rsidRDefault="00300B65" w:rsidP="00300B6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46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Zakaz dotykania gorących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powierzchni</w:t>
            </w:r>
            <w:r w:rsidRPr="009E46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gołymi rękoma.</w:t>
            </w:r>
          </w:p>
        </w:tc>
      </w:tr>
      <w:tr w:rsidR="00300B65" w:rsidRPr="00AE43E7" w:rsidTr="00DE0F12">
        <w:trPr>
          <w:trHeight w:val="397"/>
        </w:trPr>
        <w:tc>
          <w:tcPr>
            <w:tcW w:w="534" w:type="dxa"/>
            <w:vMerge/>
          </w:tcPr>
          <w:p w:rsidR="00300B65" w:rsidRPr="00866AAE" w:rsidRDefault="00300B65" w:rsidP="009D0935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42" w:type="dxa"/>
            <w:vMerge/>
          </w:tcPr>
          <w:p w:rsidR="00300B65" w:rsidRPr="009F1DBD" w:rsidRDefault="00300B65" w:rsidP="009F1D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00B65" w:rsidRPr="009F1DBD" w:rsidRDefault="00300B65" w:rsidP="00F620C3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00B65" w:rsidRPr="009E466B" w:rsidRDefault="00300B65" w:rsidP="009D093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466B">
              <w:rPr>
                <w:rFonts w:ascii="Arial" w:hAnsi="Arial" w:cs="Arial"/>
                <w:color w:val="000000" w:themeColor="text1"/>
                <w:sz w:val="16"/>
                <w:szCs w:val="16"/>
              </w:rPr>
              <w:t>Postępowanie zgodnie z instrukcjami BHP poszczególnych maszyn, urządzeń i aparatury medycznej.</w:t>
            </w:r>
          </w:p>
        </w:tc>
      </w:tr>
      <w:tr w:rsidR="00300B65" w:rsidRPr="00AE43E7" w:rsidTr="00DE0F12">
        <w:trPr>
          <w:trHeight w:val="454"/>
        </w:trPr>
        <w:tc>
          <w:tcPr>
            <w:tcW w:w="534" w:type="dxa"/>
            <w:vMerge w:val="restart"/>
            <w:vAlign w:val="center"/>
          </w:tcPr>
          <w:p w:rsidR="00300B65" w:rsidRPr="00866AAE" w:rsidRDefault="00300B65" w:rsidP="009D0935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00B65" w:rsidRPr="009F1DBD" w:rsidRDefault="00300B65" w:rsidP="009F1D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Pożar</w:t>
            </w:r>
          </w:p>
        </w:tc>
        <w:tc>
          <w:tcPr>
            <w:tcW w:w="2268" w:type="dxa"/>
            <w:vMerge w:val="restart"/>
            <w:vAlign w:val="center"/>
          </w:tcPr>
          <w:p w:rsidR="00300B65" w:rsidRPr="009F1DBD" w:rsidRDefault="00300B65" w:rsidP="00300B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Maszyny, urządzenia, narzędzia, aparatura medyczna zasilana energią elektryczną.</w:t>
            </w:r>
          </w:p>
          <w:p w:rsidR="00300B65" w:rsidRPr="009F1DBD" w:rsidRDefault="00300B65" w:rsidP="00300B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00B65" w:rsidRPr="009F1DBD" w:rsidRDefault="00300B65" w:rsidP="00300B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Zaprószenie ognia (palenie papierosów)</w:t>
            </w:r>
          </w:p>
        </w:tc>
        <w:tc>
          <w:tcPr>
            <w:tcW w:w="5530" w:type="dxa"/>
            <w:tcBorders>
              <w:bottom w:val="dashSmallGap" w:sz="4" w:space="0" w:color="auto"/>
            </w:tcBorders>
            <w:vAlign w:val="center"/>
          </w:tcPr>
          <w:p w:rsidR="00300B65" w:rsidRPr="009E466B" w:rsidRDefault="00300B65" w:rsidP="009D093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466B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Zachowanie wymagań ochrony przeciwpożarowej (prawidłowe połączenia, wyłączniki, stosowanie sprawnych ochron przeciwporażeniowych, okresowe oględziny, przewodów i połączeń, okresowe pomiary skuteczności zerowania i oporności izolacji)</w:t>
            </w:r>
          </w:p>
        </w:tc>
      </w:tr>
      <w:tr w:rsidR="00300B65" w:rsidRPr="00AE43E7" w:rsidTr="009F1DBD">
        <w:trPr>
          <w:trHeight w:val="340"/>
        </w:trPr>
        <w:tc>
          <w:tcPr>
            <w:tcW w:w="534" w:type="dxa"/>
            <w:vMerge/>
            <w:vAlign w:val="center"/>
          </w:tcPr>
          <w:p w:rsidR="00300B65" w:rsidRPr="00866AAE" w:rsidRDefault="00300B65" w:rsidP="009D0935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300B65" w:rsidRDefault="00300B65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0B65" w:rsidRDefault="00300B65" w:rsidP="00F620C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00B65" w:rsidRPr="009E466B" w:rsidRDefault="00300B65" w:rsidP="009D093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466B">
              <w:rPr>
                <w:rFonts w:ascii="Arial" w:hAnsi="Arial" w:cs="Arial"/>
                <w:color w:val="000000" w:themeColor="text1"/>
                <w:sz w:val="16"/>
                <w:szCs w:val="16"/>
              </w:rPr>
              <w:t>Korzystanie ze sprawnych urządzeń zasilanych energią elektryczną.</w:t>
            </w:r>
          </w:p>
        </w:tc>
      </w:tr>
      <w:tr w:rsidR="00300B65" w:rsidRPr="00AE43E7" w:rsidTr="009F1DBD">
        <w:trPr>
          <w:trHeight w:val="340"/>
        </w:trPr>
        <w:tc>
          <w:tcPr>
            <w:tcW w:w="534" w:type="dxa"/>
            <w:vMerge/>
            <w:vAlign w:val="center"/>
          </w:tcPr>
          <w:p w:rsidR="00300B65" w:rsidRPr="00866AAE" w:rsidRDefault="00300B65" w:rsidP="009D0935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300B65" w:rsidRDefault="00300B65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0B65" w:rsidRDefault="00300B65" w:rsidP="00F620C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00B65" w:rsidRPr="009E466B" w:rsidRDefault="00300B65" w:rsidP="009D093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466B">
              <w:rPr>
                <w:rFonts w:ascii="Arial" w:hAnsi="Arial" w:cs="Arial"/>
                <w:color w:val="000000" w:themeColor="text1"/>
                <w:sz w:val="16"/>
                <w:szCs w:val="16"/>
              </w:rPr>
              <w:t>Zakaz używania na terenie GPSK UM otwartego ognia</w:t>
            </w:r>
          </w:p>
        </w:tc>
      </w:tr>
      <w:tr w:rsidR="00300B65" w:rsidRPr="00AE43E7" w:rsidTr="009F1DBD">
        <w:trPr>
          <w:trHeight w:val="340"/>
        </w:trPr>
        <w:tc>
          <w:tcPr>
            <w:tcW w:w="534" w:type="dxa"/>
            <w:vMerge/>
            <w:vAlign w:val="center"/>
          </w:tcPr>
          <w:p w:rsidR="00300B65" w:rsidRPr="00866AAE" w:rsidRDefault="00300B65" w:rsidP="009D0935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300B65" w:rsidRDefault="00300B65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00B65" w:rsidRDefault="00300B65" w:rsidP="00F620C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00B65" w:rsidRPr="009E466B" w:rsidRDefault="00300B65" w:rsidP="009D093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Zakaz pozostawiania pracujących maszyn, urzadzeń, narzędzi, aparatury bez nadzoru</w:t>
            </w:r>
          </w:p>
        </w:tc>
      </w:tr>
      <w:tr w:rsidR="00300B65" w:rsidRPr="00AE43E7" w:rsidTr="009F1DBD">
        <w:trPr>
          <w:trHeight w:val="34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00B65" w:rsidRPr="00866AAE" w:rsidRDefault="00300B65" w:rsidP="009D0935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00B65" w:rsidRDefault="00300B65" w:rsidP="009D0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300B65" w:rsidRDefault="00300B65" w:rsidP="00F620C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00B65" w:rsidRDefault="00300B65" w:rsidP="009D093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Bezwzgledny zakaz palenia papierosów na terenie GPSK UM</w:t>
            </w:r>
          </w:p>
        </w:tc>
      </w:tr>
      <w:tr w:rsidR="007D5EDC" w:rsidRPr="009E466B" w:rsidTr="00DE0F12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EDC" w:rsidRPr="009E466B" w:rsidRDefault="007D5EDC" w:rsidP="001E1A59">
            <w:pPr>
              <w:rPr>
                <w:rFonts w:ascii="Arial" w:hAnsi="Arial" w:cs="Arial"/>
                <w:sz w:val="16"/>
                <w:szCs w:val="16"/>
              </w:rPr>
            </w:pPr>
            <w:r w:rsidRPr="009E466B">
              <w:rPr>
                <w:noProof/>
                <w:color w:val="404C88"/>
                <w:szCs w:val="16"/>
              </w:rPr>
              <w:drawing>
                <wp:inline distT="0" distB="0" distL="0" distR="0">
                  <wp:extent cx="476250" cy="428625"/>
                  <wp:effectExtent l="0" t="0" r="0" b="9525"/>
                  <wp:docPr id="11" name="Obraz 3" descr="12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EDC" w:rsidRPr="009F1DBD" w:rsidRDefault="007D5EDC" w:rsidP="00DE0F12">
            <w:pPr>
              <w:jc w:val="both"/>
              <w:rPr>
                <w:rFonts w:ascii="Arial" w:hAnsi="Arial" w:cs="Arial"/>
                <w:b/>
                <w:szCs w:val="16"/>
              </w:rPr>
            </w:pPr>
            <w:r w:rsidRPr="009F1DBD">
              <w:rPr>
                <w:rFonts w:ascii="Arial" w:hAnsi="Arial" w:cs="Arial"/>
                <w:b/>
                <w:szCs w:val="16"/>
              </w:rPr>
              <w:t>CZYNNIKI FIZYCZNE</w:t>
            </w:r>
          </w:p>
        </w:tc>
      </w:tr>
      <w:tr w:rsidR="001E1A59" w:rsidRPr="00AE43E7" w:rsidTr="009F1DBD">
        <w:trPr>
          <w:trHeight w:val="340"/>
        </w:trPr>
        <w:tc>
          <w:tcPr>
            <w:tcW w:w="534" w:type="dxa"/>
            <w:vMerge w:val="restart"/>
            <w:vAlign w:val="center"/>
          </w:tcPr>
          <w:p w:rsidR="001E1A59" w:rsidRPr="00866AAE" w:rsidRDefault="001E1A59" w:rsidP="00DE0F12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E1A59" w:rsidRPr="009F1DBD" w:rsidRDefault="001E1A59" w:rsidP="00300B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Hałas</w:t>
            </w:r>
          </w:p>
          <w:p w:rsidR="001E1A59" w:rsidRPr="009F1DBD" w:rsidRDefault="001E1A59" w:rsidP="00300B65">
            <w:pPr>
              <w:jc w:val="center"/>
              <w:rPr>
                <w:b/>
                <w:szCs w:val="16"/>
              </w:rPr>
            </w:pPr>
            <w:r w:rsidRPr="009F1DBD">
              <w:rPr>
                <w:b/>
                <w:noProof/>
                <w:szCs w:val="16"/>
              </w:rPr>
              <w:drawing>
                <wp:inline distT="0" distB="0" distL="0" distR="0">
                  <wp:extent cx="419100" cy="369975"/>
                  <wp:effectExtent l="0" t="0" r="0" b="0"/>
                  <wp:docPr id="10" name="irc_mi" descr="http://www.pasaz.v10.pl/img/thumbs/p/78/ca/78ca8befe20f1ac4011649149966d0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asaz.v10.pl/img/thumbs/p/78/ca/78ca8befe20f1ac4011649149966d0e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21" t="5598" r="15014" b="33079"/>
                          <a:stretch/>
                        </pic:blipFill>
                        <pic:spPr bwMode="auto">
                          <a:xfrm>
                            <a:off x="0" y="0"/>
                            <a:ext cx="419100" cy="3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vAlign w:val="center"/>
          </w:tcPr>
          <w:p w:rsidR="001E1A59" w:rsidRPr="009F1DBD" w:rsidRDefault="001E1A59" w:rsidP="009F1DBD">
            <w:pPr>
              <w:jc w:val="center"/>
              <w:rPr>
                <w:b/>
                <w:color w:val="000000" w:themeColor="text1"/>
                <w:szCs w:val="16"/>
              </w:rPr>
            </w:pPr>
            <w:r w:rsidRPr="009F1D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Maszyny, urządzenia, narzędzia, aparatura  itp.</w:t>
            </w:r>
          </w:p>
        </w:tc>
        <w:tc>
          <w:tcPr>
            <w:tcW w:w="5530" w:type="dxa"/>
            <w:tcBorders>
              <w:bottom w:val="dashSmallGap" w:sz="4" w:space="0" w:color="auto"/>
            </w:tcBorders>
            <w:vAlign w:val="center"/>
          </w:tcPr>
          <w:p w:rsidR="001E1A59" w:rsidRDefault="001E1A59" w:rsidP="00DE0F12">
            <w:pPr>
              <w:jc w:val="both"/>
              <w:rPr>
                <w:color w:val="000000" w:themeColor="text1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Używanie maszyn,narzędzi o obniżonym poziomie hałasu.</w:t>
            </w:r>
          </w:p>
        </w:tc>
      </w:tr>
      <w:tr w:rsidR="001E1A59" w:rsidRPr="00AE43E7" w:rsidTr="009F1DBD">
        <w:trPr>
          <w:trHeight w:val="340"/>
        </w:trPr>
        <w:tc>
          <w:tcPr>
            <w:tcW w:w="534" w:type="dxa"/>
            <w:vMerge/>
            <w:vAlign w:val="center"/>
          </w:tcPr>
          <w:p w:rsidR="001E1A59" w:rsidRPr="00866AAE" w:rsidRDefault="001E1A59" w:rsidP="00DE0F12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1E1A59" w:rsidRPr="009F1DBD" w:rsidRDefault="001E1A59" w:rsidP="00300B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E1A59" w:rsidRPr="009F1DBD" w:rsidRDefault="001E1A59" w:rsidP="009F1DB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</w:tcBorders>
            <w:vAlign w:val="center"/>
          </w:tcPr>
          <w:p w:rsidR="001E1A59" w:rsidRDefault="001E1A59" w:rsidP="00DE0F1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Utrzymanie poziomu hałasu w granicach PN (30 – 35 dB</w:t>
            </w:r>
          </w:p>
        </w:tc>
      </w:tr>
      <w:tr w:rsidR="001E1A59" w:rsidRPr="00AE43E7" w:rsidTr="00DE0F12">
        <w:trPr>
          <w:trHeight w:val="397"/>
        </w:trPr>
        <w:tc>
          <w:tcPr>
            <w:tcW w:w="534" w:type="dxa"/>
            <w:vMerge/>
            <w:vAlign w:val="center"/>
          </w:tcPr>
          <w:p w:rsidR="001E1A59" w:rsidRPr="00866AAE" w:rsidRDefault="001E1A59" w:rsidP="00DE0F12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E1A59" w:rsidRPr="009F1DBD" w:rsidRDefault="001E1A59" w:rsidP="00300B65">
            <w:pPr>
              <w:jc w:val="center"/>
              <w:rPr>
                <w:b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E1A59" w:rsidRPr="009F1DBD" w:rsidRDefault="001E1A59" w:rsidP="009F1DBD">
            <w:pPr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</w:tcBorders>
            <w:vAlign w:val="center"/>
          </w:tcPr>
          <w:p w:rsidR="001E1A59" w:rsidRDefault="001E1A59" w:rsidP="001E1A59">
            <w:pPr>
              <w:jc w:val="both"/>
              <w:rPr>
                <w:color w:val="000000" w:themeColor="text1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Podczas wykonywania usługi (remonty, konserwacje, naprawy) - Izolowanie poprzez wyciszenie pomieszczeń pracy </w:t>
            </w:r>
          </w:p>
        </w:tc>
      </w:tr>
      <w:tr w:rsidR="001E1A59" w:rsidRPr="00AE43E7" w:rsidTr="009F1DBD">
        <w:trPr>
          <w:trHeight w:val="498"/>
        </w:trPr>
        <w:tc>
          <w:tcPr>
            <w:tcW w:w="534" w:type="dxa"/>
            <w:vAlign w:val="center"/>
          </w:tcPr>
          <w:p w:rsidR="001E1A59" w:rsidRPr="00866AAE" w:rsidRDefault="001E1A59" w:rsidP="00DE0F12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E1A59" w:rsidRPr="009F1DBD" w:rsidRDefault="001E1A59" w:rsidP="001E1A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Oświetlenie</w:t>
            </w:r>
          </w:p>
        </w:tc>
        <w:tc>
          <w:tcPr>
            <w:tcW w:w="2268" w:type="dxa"/>
            <w:vAlign w:val="center"/>
          </w:tcPr>
          <w:p w:rsidR="001E1A59" w:rsidRPr="009F1DBD" w:rsidRDefault="001E1A59" w:rsidP="009F1DB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Pomieszczenia pracy, stanowiska pracy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center"/>
          </w:tcPr>
          <w:p w:rsidR="001E1A59" w:rsidRDefault="001E1A59" w:rsidP="00DE0F1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Właściwe oświetlenie, doświetlenie pomieszczeń, stanowisk pracy</w:t>
            </w:r>
          </w:p>
        </w:tc>
      </w:tr>
      <w:tr w:rsidR="00DE0F12" w:rsidRPr="00AE43E7" w:rsidTr="00DE0F12">
        <w:trPr>
          <w:trHeight w:val="1228"/>
        </w:trPr>
        <w:tc>
          <w:tcPr>
            <w:tcW w:w="534" w:type="dxa"/>
            <w:vAlign w:val="center"/>
          </w:tcPr>
          <w:p w:rsidR="00DE0F12" w:rsidRPr="00866AAE" w:rsidRDefault="00DE0F12" w:rsidP="00DE0F12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E0F12" w:rsidRPr="009F1DBD" w:rsidRDefault="00DE0F12" w:rsidP="001E1A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Promieniowanie elektromagnetyczne wysokiej częstotliwości</w:t>
            </w:r>
          </w:p>
          <w:p w:rsidR="00DE0F12" w:rsidRPr="009F1DBD" w:rsidRDefault="00DE0F12" w:rsidP="001E1A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b/>
                <w:noProof/>
                <w:szCs w:val="16"/>
              </w:rPr>
              <w:drawing>
                <wp:inline distT="0" distB="0" distL="0" distR="0">
                  <wp:extent cx="360000" cy="360000"/>
                  <wp:effectExtent l="0" t="0" r="2540" b="2540"/>
                  <wp:docPr id="26" name="Obraz 18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vAlign w:val="center"/>
          </w:tcPr>
          <w:p w:rsidR="009F1DBD" w:rsidRDefault="00DE0F12" w:rsidP="009F1D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 xml:space="preserve">Specjalistyczna </w:t>
            </w:r>
          </w:p>
          <w:p w:rsidR="00DE0F12" w:rsidRPr="009F1DBD" w:rsidRDefault="00DE0F12" w:rsidP="009F1DB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aparatura medyczna</w:t>
            </w:r>
          </w:p>
        </w:tc>
        <w:tc>
          <w:tcPr>
            <w:tcW w:w="5530" w:type="dxa"/>
            <w:vAlign w:val="center"/>
          </w:tcPr>
          <w:p w:rsidR="00DE0F12" w:rsidRDefault="00DE0F12" w:rsidP="009E721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Bezwzgledny zakaz wejścia do pomieszczeń podczas pracy aparatury medycznej. (w razie konieczności – wejście po wyłączeniu aparatury za zgodą Kierownika Pracowni) </w:t>
            </w:r>
          </w:p>
        </w:tc>
      </w:tr>
      <w:tr w:rsidR="00DE0F12" w:rsidRPr="00AE43E7" w:rsidTr="00DE0F12">
        <w:trPr>
          <w:trHeight w:val="1134"/>
        </w:trPr>
        <w:tc>
          <w:tcPr>
            <w:tcW w:w="534" w:type="dxa"/>
            <w:vAlign w:val="center"/>
          </w:tcPr>
          <w:p w:rsidR="00DE0F12" w:rsidRPr="00866AAE" w:rsidRDefault="00DE0F12" w:rsidP="00DE0F12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E0F12" w:rsidRPr="009F1DBD" w:rsidRDefault="00DE0F12" w:rsidP="001E1A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Promieniowanie laserowe</w:t>
            </w:r>
          </w:p>
          <w:p w:rsidR="00DE0F12" w:rsidRPr="009F1DBD" w:rsidRDefault="00DE0F12" w:rsidP="001E1A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b/>
                <w:noProof/>
                <w:szCs w:val="16"/>
              </w:rPr>
              <w:drawing>
                <wp:inline distT="0" distB="0" distL="0" distR="0">
                  <wp:extent cx="412750" cy="359410"/>
                  <wp:effectExtent l="0" t="0" r="6350" b="2540"/>
                  <wp:docPr id="27" name="irc_mi" descr="http://www.poniedzialek.pl/environment/cache/images/0_0_productGfx_d26990b18ce0f1a7faa7a96a628ef3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niedzialek.pl/environment/cache/images/0_0_productGfx_d26990b18ce0f1a7faa7a96a628ef3c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9" t="11451" r="5867" b="11705"/>
                          <a:stretch/>
                        </pic:blipFill>
                        <pic:spPr bwMode="auto">
                          <a:xfrm>
                            <a:off x="0" y="0"/>
                            <a:ext cx="41275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/>
            <w:vAlign w:val="center"/>
          </w:tcPr>
          <w:p w:rsidR="00DE0F12" w:rsidRDefault="00DE0F12" w:rsidP="007D5ED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30" w:type="dxa"/>
            <w:vMerge w:val="restart"/>
            <w:tcBorders>
              <w:top w:val="dashSmallGap" w:sz="4" w:space="0" w:color="auto"/>
            </w:tcBorders>
            <w:vAlign w:val="center"/>
          </w:tcPr>
          <w:p w:rsidR="00DE0F12" w:rsidRDefault="00DE0F12" w:rsidP="00DE0F1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Podczas wykonywania usługi (naprawy serwisowe, badania środowiska pracy itp. – wejście za zgodą lub na polecenie Kierownika Oddziału, Pracowni.</w:t>
            </w:r>
          </w:p>
        </w:tc>
      </w:tr>
      <w:tr w:rsidR="00DE0F12" w:rsidRPr="00AE43E7" w:rsidTr="00DE0F12">
        <w:trPr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E0F12" w:rsidRPr="00866AAE" w:rsidRDefault="00DE0F12" w:rsidP="00DE0F12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E0F12" w:rsidRPr="009F1DBD" w:rsidRDefault="00DE0F12" w:rsidP="001E1A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Promieniowanie jonizujące</w:t>
            </w:r>
          </w:p>
          <w:p w:rsidR="00DE0F12" w:rsidRPr="009E466B" w:rsidRDefault="00DE0F12" w:rsidP="001E1A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827">
              <w:rPr>
                <w:noProof/>
                <w:szCs w:val="16"/>
              </w:rPr>
              <w:drawing>
                <wp:inline distT="0" distB="0" distL="0" distR="0">
                  <wp:extent cx="419100" cy="381246"/>
                  <wp:effectExtent l="0" t="0" r="0" b="0"/>
                  <wp:docPr id="28" name="irc_mi" descr="http://img6s3.schaefer-shop.de/produktbild/znak-ostrzegawczy-ostrzezenie-przed-substancjami-radioaktywnymi-i-promieniowaniem-jonizujacym-msde10087614a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6s3.schaefer-shop.de/produktbild/znak-ostrzegawczy-ostrzezenie-przed-substancjami-radioaktywnymi-i-promieniowaniem-jonizujacym-msde10087614ah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1" t="5455" b="9091"/>
                          <a:stretch/>
                        </pic:blipFill>
                        <pic:spPr bwMode="auto">
                          <a:xfrm>
                            <a:off x="0" y="0"/>
                            <a:ext cx="419100" cy="38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E0F12" w:rsidRDefault="00DE0F12" w:rsidP="007D5ED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30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DE0F12" w:rsidRDefault="00DE0F12" w:rsidP="00DE0F1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9F1DBD" w:rsidRDefault="009F1DBD"/>
    <w:p w:rsidR="00E60C01" w:rsidRDefault="00E60C01"/>
    <w:p w:rsidR="00E60C01" w:rsidRDefault="00E60C01"/>
    <w:tbl>
      <w:tblPr>
        <w:tblStyle w:val="Tabela-Siatka"/>
        <w:tblW w:w="10174" w:type="dxa"/>
        <w:tblInd w:w="-1" w:type="dxa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5530"/>
      </w:tblGrid>
      <w:tr w:rsidR="00DE0F12" w:rsidRPr="009F1DBD" w:rsidTr="00DE0F12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E0F12" w:rsidRPr="009F1DBD" w:rsidRDefault="00DE0F12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Lp.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E0F12" w:rsidRPr="009F1DBD" w:rsidRDefault="00DE0F12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 xml:space="preserve">Zagrożenia dla zdrowia i życia występujące </w:t>
            </w:r>
          </w:p>
          <w:p w:rsidR="00DE0F12" w:rsidRPr="009F1DBD" w:rsidRDefault="00DE0F12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w GPSK 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0F12" w:rsidRPr="009F1DBD" w:rsidRDefault="00DE0F12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Źródło zagrożenia</w:t>
            </w:r>
          </w:p>
        </w:tc>
        <w:tc>
          <w:tcPr>
            <w:tcW w:w="5530" w:type="dxa"/>
            <w:shd w:val="clear" w:color="auto" w:fill="D9D9D9" w:themeFill="background1" w:themeFillShade="D9"/>
            <w:vAlign w:val="center"/>
          </w:tcPr>
          <w:p w:rsidR="00DE0F12" w:rsidRPr="009F1DBD" w:rsidRDefault="00DE0F12" w:rsidP="00DE0F12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F1DBD">
              <w:rPr>
                <w:rFonts w:ascii="Arial" w:hAnsi="Arial" w:cs="Arial"/>
                <w:b/>
                <w:sz w:val="16"/>
                <w:szCs w:val="21"/>
              </w:rPr>
              <w:t>Działania ochronne i zapobiegawcze podjęte w celu wyeliminowania lub ograniczenia zagrożeń dla zdrowia i życia</w:t>
            </w:r>
          </w:p>
        </w:tc>
      </w:tr>
      <w:tr w:rsidR="00404827" w:rsidRPr="00AE43E7" w:rsidTr="001E1A59">
        <w:trPr>
          <w:trHeight w:val="964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:rsidR="00404827" w:rsidRPr="009F1DBD" w:rsidRDefault="00404827" w:rsidP="001E1A59">
            <w:pPr>
              <w:rPr>
                <w:rFonts w:ascii="Arial" w:hAnsi="Arial" w:cs="Arial"/>
                <w:b/>
                <w:szCs w:val="16"/>
              </w:rPr>
            </w:pPr>
            <w:r w:rsidRPr="009F1DBD">
              <w:rPr>
                <w:b/>
                <w:noProof/>
                <w:szCs w:val="16"/>
              </w:rPr>
              <w:drawing>
                <wp:inline distT="0" distB="0" distL="0" distR="0">
                  <wp:extent cx="514350" cy="447675"/>
                  <wp:effectExtent l="0" t="0" r="0" b="9525"/>
                  <wp:docPr id="34" name="Obraz 29" descr="12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2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  <w:gridSpan w:val="2"/>
            <w:tcBorders>
              <w:left w:val="nil"/>
            </w:tcBorders>
            <w:vAlign w:val="center"/>
          </w:tcPr>
          <w:p w:rsidR="00404827" w:rsidRPr="009F1DBD" w:rsidRDefault="00404827" w:rsidP="00DE0F12">
            <w:pPr>
              <w:jc w:val="both"/>
              <w:rPr>
                <w:rFonts w:ascii="Arial" w:hAnsi="Arial" w:cs="Arial"/>
                <w:b/>
                <w:color w:val="000000" w:themeColor="text1"/>
                <w:szCs w:val="16"/>
              </w:rPr>
            </w:pPr>
            <w:r w:rsidRPr="009F1DBD">
              <w:rPr>
                <w:rFonts w:ascii="Arial" w:hAnsi="Arial" w:cs="Arial"/>
                <w:b/>
                <w:szCs w:val="16"/>
              </w:rPr>
              <w:t>CZYNNIKI CHEMICZNE I PYŁY</w:t>
            </w:r>
          </w:p>
        </w:tc>
      </w:tr>
      <w:tr w:rsidR="001E1A59" w:rsidRPr="00AE43E7" w:rsidTr="00DE0F12">
        <w:trPr>
          <w:trHeight w:val="856"/>
        </w:trPr>
        <w:tc>
          <w:tcPr>
            <w:tcW w:w="534" w:type="dxa"/>
            <w:vMerge w:val="restart"/>
          </w:tcPr>
          <w:p w:rsidR="001E1A59" w:rsidRPr="00866AAE" w:rsidRDefault="001E1A59" w:rsidP="00DE0F12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E1A59" w:rsidRPr="009F1DBD" w:rsidRDefault="001E1A59" w:rsidP="009F1D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Czynniki chemiczne</w:t>
            </w:r>
          </w:p>
        </w:tc>
        <w:tc>
          <w:tcPr>
            <w:tcW w:w="2268" w:type="dxa"/>
            <w:vMerge w:val="restart"/>
            <w:vAlign w:val="center"/>
          </w:tcPr>
          <w:p w:rsidR="009F1DBD" w:rsidRPr="009F1DBD" w:rsidRDefault="009F1DBD" w:rsidP="009F1D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A59" w:rsidRPr="009F1DBD" w:rsidRDefault="001E1A59" w:rsidP="009F1D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 xml:space="preserve">Substancje i preparaty chemiczne (żrące, parzące, </w:t>
            </w:r>
            <w:r w:rsidRPr="009F1DBD">
              <w:rPr>
                <w:rFonts w:ascii="Arial" w:hAnsi="Arial" w:cs="Arial"/>
                <w:b/>
                <w:sz w:val="16"/>
              </w:rPr>
              <w:t>toksyczne,  drażniące,  uczulające,  rakotwórcze,  mutagenne,  teratogenne) wchłaniane przez drogi oddechowe, skórę i błony śluzowe, przewód pokarmowy.</w:t>
            </w:r>
          </w:p>
          <w:p w:rsidR="009F1DBD" w:rsidRPr="009F1DBD" w:rsidRDefault="009F1DBD" w:rsidP="009F1DB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30" w:type="dxa"/>
            <w:tcBorders>
              <w:bottom w:val="dashSmallGap" w:sz="4" w:space="0" w:color="auto"/>
            </w:tcBorders>
            <w:vAlign w:val="center"/>
          </w:tcPr>
          <w:p w:rsidR="001E1A59" w:rsidRPr="001E1A59" w:rsidRDefault="001E1A59" w:rsidP="00DE0F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466B">
              <w:rPr>
                <w:rFonts w:ascii="Arial" w:hAnsi="Arial" w:cs="Arial"/>
                <w:sz w:val="16"/>
                <w:szCs w:val="16"/>
              </w:rPr>
              <w:t>Zapoznanie pracowników z „kartami charakterystyki substancji, preparatu niebezpiecznego”</w:t>
            </w:r>
          </w:p>
        </w:tc>
      </w:tr>
      <w:tr w:rsidR="001E1A59" w:rsidRPr="00AE43E7" w:rsidTr="00DE0F12">
        <w:trPr>
          <w:trHeight w:val="39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E1A59" w:rsidRPr="00866AAE" w:rsidRDefault="001E1A59" w:rsidP="00DE0F12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E1A59" w:rsidRDefault="001E1A59" w:rsidP="00DE0F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1E1A59" w:rsidRDefault="001E1A59" w:rsidP="007D5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1A59" w:rsidRPr="009E466B" w:rsidRDefault="001E1A59" w:rsidP="00DE0F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Stosowanie odpowiedniego sprzętu i ochron osobistych</w:t>
            </w:r>
          </w:p>
        </w:tc>
      </w:tr>
      <w:tr w:rsidR="00404827" w:rsidRPr="00AE43E7" w:rsidTr="00DE0F12">
        <w:trPr>
          <w:trHeight w:val="964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:rsidR="00404827" w:rsidRDefault="00404827" w:rsidP="00DE0F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827">
              <w:rPr>
                <w:noProof/>
                <w:szCs w:val="16"/>
              </w:rPr>
              <w:drawing>
                <wp:inline distT="0" distB="0" distL="0" distR="0">
                  <wp:extent cx="495300" cy="428625"/>
                  <wp:effectExtent l="0" t="0" r="0" b="9525"/>
                  <wp:docPr id="37" name="Obraz 1" descr="12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  <w:gridSpan w:val="2"/>
            <w:tcBorders>
              <w:left w:val="nil"/>
            </w:tcBorders>
            <w:vAlign w:val="center"/>
          </w:tcPr>
          <w:p w:rsidR="00404827" w:rsidRPr="009F1DBD" w:rsidRDefault="00404827" w:rsidP="00DE0F12">
            <w:pPr>
              <w:jc w:val="both"/>
              <w:rPr>
                <w:rFonts w:ascii="Arial" w:hAnsi="Arial" w:cs="Arial"/>
                <w:b/>
                <w:color w:val="000000" w:themeColor="text1"/>
                <w:szCs w:val="16"/>
              </w:rPr>
            </w:pPr>
            <w:r w:rsidRPr="009F1DBD">
              <w:rPr>
                <w:rFonts w:ascii="Arial" w:hAnsi="Arial" w:cs="Arial"/>
                <w:b/>
                <w:szCs w:val="16"/>
              </w:rPr>
              <w:t>CZYNNIKI BIOLOGICZNE</w:t>
            </w:r>
          </w:p>
        </w:tc>
      </w:tr>
      <w:tr w:rsidR="009F1DBD" w:rsidRPr="00DE0F12" w:rsidTr="009F1DBD">
        <w:trPr>
          <w:trHeight w:val="567"/>
        </w:trPr>
        <w:tc>
          <w:tcPr>
            <w:tcW w:w="534" w:type="dxa"/>
            <w:vMerge w:val="restart"/>
            <w:vAlign w:val="center"/>
          </w:tcPr>
          <w:p w:rsidR="009F1DBD" w:rsidRPr="00DE0F12" w:rsidRDefault="009F1DBD" w:rsidP="00DE0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F1DBD" w:rsidRPr="009F1DBD" w:rsidRDefault="009F1DBD" w:rsidP="009F1D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Czynniki biologiczne</w:t>
            </w:r>
          </w:p>
        </w:tc>
        <w:tc>
          <w:tcPr>
            <w:tcW w:w="2268" w:type="dxa"/>
            <w:vMerge w:val="restart"/>
            <w:vAlign w:val="center"/>
          </w:tcPr>
          <w:p w:rsidR="009F1DBD" w:rsidRDefault="009F1DBD" w:rsidP="009F1D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 xml:space="preserve">Kontakt z materiałem biologicznym </w:t>
            </w:r>
          </w:p>
          <w:p w:rsidR="009F1DBD" w:rsidRPr="009F1DBD" w:rsidRDefault="009F1DBD" w:rsidP="009F1D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BD">
              <w:rPr>
                <w:rFonts w:ascii="Arial" w:hAnsi="Arial" w:cs="Arial"/>
                <w:b/>
                <w:sz w:val="16"/>
                <w:szCs w:val="16"/>
              </w:rPr>
              <w:t>(krew lub IPMI).</w:t>
            </w:r>
          </w:p>
        </w:tc>
        <w:tc>
          <w:tcPr>
            <w:tcW w:w="5530" w:type="dxa"/>
            <w:tcBorders>
              <w:bottom w:val="dashSmallGap" w:sz="4" w:space="0" w:color="auto"/>
            </w:tcBorders>
            <w:vAlign w:val="center"/>
          </w:tcPr>
          <w:p w:rsidR="009F1DBD" w:rsidRPr="009F1DBD" w:rsidRDefault="009F1DBD" w:rsidP="009F1DBD">
            <w:pPr>
              <w:rPr>
                <w:rFonts w:ascii="Arial" w:hAnsi="Arial" w:cs="Arial"/>
                <w:sz w:val="16"/>
                <w:szCs w:val="16"/>
              </w:rPr>
            </w:pPr>
            <w:r w:rsidRPr="00DE0F12">
              <w:rPr>
                <w:rFonts w:ascii="Arial" w:hAnsi="Arial" w:cs="Arial"/>
                <w:sz w:val="16"/>
                <w:szCs w:val="16"/>
              </w:rPr>
              <w:t>Podczas wykonywania usług /prac remontowych, konserwacyjnych (sieci kanalizacyjnej), wymiany instalacji sanitarnych - stosowanie odpowiedniego sprzętu i ochron osobistych.</w:t>
            </w:r>
          </w:p>
        </w:tc>
      </w:tr>
      <w:tr w:rsidR="009F1DBD" w:rsidRPr="00DE0F12" w:rsidTr="009F1DBD">
        <w:trPr>
          <w:trHeight w:val="567"/>
        </w:trPr>
        <w:tc>
          <w:tcPr>
            <w:tcW w:w="534" w:type="dxa"/>
            <w:vMerge/>
            <w:vAlign w:val="center"/>
          </w:tcPr>
          <w:p w:rsidR="009F1DBD" w:rsidRPr="00DE0F12" w:rsidRDefault="009F1DBD" w:rsidP="00DE0F12">
            <w:pPr>
              <w:jc w:val="center"/>
              <w:rPr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9F1DBD" w:rsidRPr="00DE0F12" w:rsidRDefault="009F1DBD" w:rsidP="00DE0F12">
            <w:pPr>
              <w:jc w:val="both"/>
              <w:rPr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F1DBD" w:rsidRPr="00DE0F12" w:rsidRDefault="009F1DBD" w:rsidP="007D5EDC">
            <w:pPr>
              <w:jc w:val="both"/>
              <w:rPr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F1DBD" w:rsidRPr="009F1DBD" w:rsidRDefault="009F1DBD" w:rsidP="00DE0F12">
            <w:pPr>
              <w:rPr>
                <w:rFonts w:ascii="Arial" w:hAnsi="Arial" w:cs="Arial"/>
                <w:sz w:val="16"/>
                <w:szCs w:val="16"/>
              </w:rPr>
            </w:pPr>
            <w:r w:rsidRPr="00DE0F12">
              <w:rPr>
                <w:rFonts w:ascii="Arial" w:hAnsi="Arial" w:cs="Arial"/>
                <w:sz w:val="16"/>
                <w:szCs w:val="16"/>
              </w:rPr>
              <w:t>Informowanie pracowników o istniejących zagrożeniach</w:t>
            </w:r>
          </w:p>
        </w:tc>
      </w:tr>
      <w:tr w:rsidR="009F1DBD" w:rsidRPr="00DE0F12" w:rsidTr="009F1DBD">
        <w:trPr>
          <w:trHeight w:val="567"/>
        </w:trPr>
        <w:tc>
          <w:tcPr>
            <w:tcW w:w="534" w:type="dxa"/>
            <w:vMerge/>
            <w:vAlign w:val="center"/>
          </w:tcPr>
          <w:p w:rsidR="009F1DBD" w:rsidRPr="00DE0F12" w:rsidRDefault="009F1DBD" w:rsidP="00DE0F12">
            <w:pPr>
              <w:jc w:val="center"/>
              <w:rPr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9F1DBD" w:rsidRPr="00DE0F12" w:rsidRDefault="009F1DBD" w:rsidP="00DE0F12">
            <w:pPr>
              <w:jc w:val="both"/>
              <w:rPr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F1DBD" w:rsidRPr="00DE0F12" w:rsidRDefault="009F1DBD" w:rsidP="007D5EDC">
            <w:pPr>
              <w:jc w:val="both"/>
              <w:rPr>
                <w:szCs w:val="16"/>
              </w:rPr>
            </w:pPr>
          </w:p>
        </w:tc>
        <w:tc>
          <w:tcPr>
            <w:tcW w:w="55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F1DBD" w:rsidRPr="00DE0F12" w:rsidRDefault="009F1DBD" w:rsidP="00DE0F12">
            <w:pPr>
              <w:rPr>
                <w:szCs w:val="16"/>
              </w:rPr>
            </w:pPr>
            <w:r w:rsidRPr="00DE0F12">
              <w:rPr>
                <w:rFonts w:ascii="Arial" w:hAnsi="Arial" w:cs="Arial"/>
                <w:sz w:val="16"/>
                <w:szCs w:val="16"/>
              </w:rPr>
              <w:t>Skaleczenia, zranienia, zakłucia – zgłaszanie kierownictwu i odpowiednim służbom o ekspozycji zawodowej.</w:t>
            </w:r>
          </w:p>
        </w:tc>
      </w:tr>
    </w:tbl>
    <w:p w:rsidR="00F620C3" w:rsidRPr="00600169" w:rsidRDefault="00F620C3">
      <w:pPr>
        <w:rPr>
          <w:b/>
        </w:rPr>
      </w:pPr>
    </w:p>
    <w:p w:rsidR="00A61410" w:rsidRPr="00600169" w:rsidRDefault="009F1DBD" w:rsidP="00600169">
      <w:pPr>
        <w:pStyle w:val="Akapitzlist"/>
        <w:numPr>
          <w:ilvl w:val="0"/>
          <w:numId w:val="39"/>
        </w:numPr>
        <w:spacing w:after="0"/>
        <w:ind w:left="357" w:hanging="357"/>
        <w:jc w:val="both"/>
        <w:rPr>
          <w:b/>
          <w:sz w:val="21"/>
        </w:rPr>
      </w:pPr>
      <w:r w:rsidRPr="00600169">
        <w:rPr>
          <w:b/>
          <w:sz w:val="21"/>
        </w:rPr>
        <w:t>Zasady</w:t>
      </w:r>
      <w:r w:rsidR="00A61410" w:rsidRPr="00600169">
        <w:rPr>
          <w:b/>
          <w:sz w:val="21"/>
        </w:rPr>
        <w:t xml:space="preserve"> postępowania w przypadku </w:t>
      </w:r>
      <w:r w:rsidR="00600169" w:rsidRPr="00600169">
        <w:rPr>
          <w:b/>
          <w:sz w:val="21"/>
        </w:rPr>
        <w:t>AWARII I INNYCH SYTUACJI ZAGRAŻAJĄC</w:t>
      </w:r>
      <w:r w:rsidR="00600169">
        <w:rPr>
          <w:b/>
          <w:sz w:val="21"/>
        </w:rPr>
        <w:t>YCH ZDROWIU I ŻYCIU PRACOWNIKÓW:</w:t>
      </w:r>
    </w:p>
    <w:p w:rsidR="009F1DBD" w:rsidRPr="00600169" w:rsidRDefault="009F1DBD" w:rsidP="009F1DBD">
      <w:pPr>
        <w:spacing w:after="0" w:line="240" w:lineRule="auto"/>
        <w:jc w:val="both"/>
        <w:rPr>
          <w:rFonts w:eastAsia="Times New Roman"/>
          <w:b/>
          <w:sz w:val="21"/>
          <w:lang w:eastAsia="pl-PL"/>
        </w:rPr>
      </w:pPr>
    </w:p>
    <w:p w:rsidR="00A61410" w:rsidRPr="00600169" w:rsidRDefault="00600169" w:rsidP="006001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1"/>
          <w:lang w:eastAsia="pl-PL"/>
        </w:rPr>
      </w:pPr>
      <w:r w:rsidRPr="00600169">
        <w:rPr>
          <w:b/>
          <w:sz w:val="21"/>
        </w:rPr>
        <w:t>pracownicy wyznaczeni</w:t>
      </w:r>
      <w:r w:rsidR="00A61410" w:rsidRPr="00600169">
        <w:rPr>
          <w:b/>
          <w:sz w:val="21"/>
        </w:rPr>
        <w:t xml:space="preserve"> do</w:t>
      </w:r>
      <w:r w:rsidRPr="00600169">
        <w:rPr>
          <w:b/>
          <w:sz w:val="21"/>
        </w:rPr>
        <w:t xml:space="preserve"> </w:t>
      </w:r>
      <w:r>
        <w:rPr>
          <w:b/>
          <w:sz w:val="21"/>
        </w:rPr>
        <w:t>udzielania pierwszej pomocy:</w:t>
      </w:r>
    </w:p>
    <w:p w:rsidR="00600169" w:rsidRPr="00FB7532" w:rsidRDefault="00600169" w:rsidP="00600169">
      <w:pPr>
        <w:spacing w:after="0"/>
        <w:jc w:val="both"/>
        <w:rPr>
          <w:bCs/>
          <w:sz w:val="12"/>
        </w:rPr>
      </w:pPr>
    </w:p>
    <w:p w:rsidR="00600169" w:rsidRPr="00600169" w:rsidRDefault="00600169" w:rsidP="00600169">
      <w:pPr>
        <w:spacing w:after="0"/>
        <w:jc w:val="both"/>
        <w:rPr>
          <w:bCs/>
          <w:sz w:val="21"/>
        </w:rPr>
      </w:pPr>
      <w:r w:rsidRPr="00600169">
        <w:rPr>
          <w:bCs/>
          <w:sz w:val="21"/>
        </w:rPr>
        <w:t>Na podstawie Rozporządzenia Ministra Pracy i Polityki Socjalnej z dnia 26 września  1997r. w sprawie ogólnych przepisów bezpieczeństwa i higieny pracy (Dz. U. z dnia 23 października 1997r. Nr 129 , poz. 844 z późn. zmianami), t</w:t>
      </w:r>
      <w:r w:rsidRPr="00600169">
        <w:rPr>
          <w:sz w:val="21"/>
        </w:rPr>
        <w:t xml:space="preserve">ekst jednolity z dnia 28 sierpnia 2003 r. (Dz. U. Nr 169, poz. 1650) </w:t>
      </w:r>
      <w:r w:rsidRPr="00600169">
        <w:rPr>
          <w:bCs/>
          <w:sz w:val="21"/>
        </w:rPr>
        <w:t>§ 41 § 44</w:t>
      </w:r>
      <w:r>
        <w:rPr>
          <w:bCs/>
          <w:sz w:val="21"/>
        </w:rPr>
        <w:t xml:space="preserve"> został wprowadzony</w:t>
      </w:r>
      <w:r w:rsidRPr="00600169">
        <w:rPr>
          <w:bCs/>
          <w:sz w:val="21"/>
        </w:rPr>
        <w:t xml:space="preserve"> </w:t>
      </w:r>
      <w:r w:rsidRPr="00600169">
        <w:rPr>
          <w:sz w:val="21"/>
        </w:rPr>
        <w:t>obowiązek zapewnienia pracownikom sprawnie funkcjonujący system pierwszej pomocy</w:t>
      </w:r>
      <w:r w:rsidR="00932090">
        <w:rPr>
          <w:sz w:val="21"/>
        </w:rPr>
        <w:t xml:space="preserve">. </w:t>
      </w:r>
      <w:r w:rsidRPr="00600169">
        <w:rPr>
          <w:sz w:val="21"/>
        </w:rPr>
        <w:t xml:space="preserve"> . Punkty pierwszej pomocy i miejsca usytuowania apteczek </w:t>
      </w:r>
      <w:r>
        <w:rPr>
          <w:sz w:val="21"/>
        </w:rPr>
        <w:t>są</w:t>
      </w:r>
      <w:r w:rsidRPr="00600169">
        <w:rPr>
          <w:sz w:val="21"/>
        </w:rPr>
        <w:t xml:space="preserve"> odpowiednio oznakowane </w:t>
      </w:r>
      <w:r>
        <w:rPr>
          <w:sz w:val="21"/>
        </w:rPr>
        <w:t xml:space="preserve">(zgodnie z PN) </w:t>
      </w:r>
      <w:r w:rsidRPr="00600169">
        <w:rPr>
          <w:sz w:val="21"/>
        </w:rPr>
        <w:t>i łatwo dostępne.</w:t>
      </w:r>
      <w:r w:rsidR="00932090" w:rsidRPr="00932090">
        <w:rPr>
          <w:sz w:val="21"/>
        </w:rPr>
        <w:t xml:space="preserve"> </w:t>
      </w:r>
      <w:r w:rsidR="00932090">
        <w:rPr>
          <w:sz w:val="21"/>
        </w:rPr>
        <w:t xml:space="preserve">Z przedmiotowych punktów </w:t>
      </w:r>
      <w:r w:rsidR="00932090" w:rsidRPr="00600169">
        <w:rPr>
          <w:sz w:val="21"/>
        </w:rPr>
        <w:t xml:space="preserve">w razie wypadku </w:t>
      </w:r>
      <w:r w:rsidR="00932090">
        <w:rPr>
          <w:sz w:val="21"/>
        </w:rPr>
        <w:t>maja prawo korzystać również pracownicy podwykonawców.</w:t>
      </w:r>
    </w:p>
    <w:p w:rsidR="00600169" w:rsidRPr="00FB7532" w:rsidRDefault="00600169" w:rsidP="00600169">
      <w:pPr>
        <w:spacing w:after="0"/>
        <w:ind w:left="360"/>
        <w:jc w:val="both"/>
        <w:rPr>
          <w:bCs/>
          <w:sz w:val="10"/>
        </w:rPr>
      </w:pPr>
      <w:r w:rsidRPr="00600169">
        <w:rPr>
          <w:sz w:val="21"/>
        </w:rPr>
        <w:t xml:space="preserve"> </w:t>
      </w:r>
    </w:p>
    <w:p w:rsidR="00600169" w:rsidRPr="00600169" w:rsidRDefault="00600169" w:rsidP="00600169">
      <w:pPr>
        <w:numPr>
          <w:ilvl w:val="0"/>
          <w:numId w:val="11"/>
        </w:numPr>
        <w:spacing w:after="0"/>
        <w:jc w:val="both"/>
        <w:rPr>
          <w:bCs/>
          <w:sz w:val="21"/>
        </w:rPr>
      </w:pPr>
      <w:r w:rsidRPr="00600169">
        <w:rPr>
          <w:sz w:val="21"/>
        </w:rPr>
        <w:t>Punkty pierwszej pomocy</w:t>
      </w:r>
    </w:p>
    <w:p w:rsidR="00600169" w:rsidRPr="00600169" w:rsidRDefault="00600169" w:rsidP="00600169">
      <w:pPr>
        <w:pStyle w:val="Akapitzlist"/>
        <w:numPr>
          <w:ilvl w:val="0"/>
          <w:numId w:val="19"/>
        </w:numPr>
        <w:spacing w:after="0"/>
        <w:ind w:hanging="294"/>
        <w:jc w:val="both"/>
        <w:rPr>
          <w:sz w:val="21"/>
        </w:rPr>
      </w:pPr>
      <w:r w:rsidRPr="00600169">
        <w:rPr>
          <w:sz w:val="21"/>
        </w:rPr>
        <w:t>Główny punkt pierwszej pomocy - Izba Przyjęć GPSK UM,</w:t>
      </w:r>
    </w:p>
    <w:p w:rsidR="00600169" w:rsidRDefault="00600169" w:rsidP="00600169">
      <w:pPr>
        <w:pStyle w:val="Akapitzlist"/>
        <w:numPr>
          <w:ilvl w:val="0"/>
          <w:numId w:val="19"/>
        </w:numPr>
        <w:spacing w:after="0"/>
        <w:ind w:hanging="294"/>
        <w:jc w:val="both"/>
        <w:rPr>
          <w:sz w:val="21"/>
        </w:rPr>
      </w:pPr>
      <w:r w:rsidRPr="00600169">
        <w:rPr>
          <w:sz w:val="21"/>
        </w:rPr>
        <w:t>Punkty pierwszej pomocy – gabinety zabiegowe w oddziałach.</w:t>
      </w:r>
    </w:p>
    <w:p w:rsidR="00600169" w:rsidRPr="00FB7532" w:rsidRDefault="00600169" w:rsidP="00600169">
      <w:pPr>
        <w:pStyle w:val="Akapitzlist"/>
        <w:spacing w:after="0"/>
        <w:jc w:val="both"/>
        <w:rPr>
          <w:sz w:val="10"/>
        </w:rPr>
      </w:pPr>
    </w:p>
    <w:p w:rsidR="00600169" w:rsidRPr="00600169" w:rsidRDefault="00600169" w:rsidP="00600169">
      <w:pPr>
        <w:numPr>
          <w:ilvl w:val="0"/>
          <w:numId w:val="11"/>
        </w:numPr>
        <w:spacing w:after="0"/>
        <w:jc w:val="both"/>
        <w:rPr>
          <w:sz w:val="21"/>
        </w:rPr>
      </w:pPr>
      <w:r w:rsidRPr="00600169">
        <w:rPr>
          <w:sz w:val="21"/>
        </w:rPr>
        <w:t>Lokalizacja apteczek  pierwszej pomocy:</w:t>
      </w:r>
    </w:p>
    <w:p w:rsidR="00600169" w:rsidRPr="00FB7532" w:rsidRDefault="00600169" w:rsidP="00600169">
      <w:pPr>
        <w:spacing w:after="0"/>
        <w:ind w:left="360"/>
        <w:jc w:val="both"/>
        <w:rPr>
          <w:sz w:val="10"/>
        </w:rPr>
      </w:pPr>
    </w:p>
    <w:p w:rsidR="00600169" w:rsidRPr="00600169" w:rsidRDefault="00600169" w:rsidP="00600169">
      <w:pPr>
        <w:numPr>
          <w:ilvl w:val="0"/>
          <w:numId w:val="12"/>
        </w:numPr>
        <w:spacing w:after="0"/>
        <w:jc w:val="both"/>
        <w:rPr>
          <w:sz w:val="21"/>
        </w:rPr>
      </w:pPr>
      <w:r w:rsidRPr="00600169">
        <w:rPr>
          <w:sz w:val="21"/>
        </w:rPr>
        <w:t>Pracownie:</w:t>
      </w:r>
    </w:p>
    <w:p w:rsidR="00600169" w:rsidRPr="00600169" w:rsidRDefault="00600169" w:rsidP="00600169">
      <w:pPr>
        <w:numPr>
          <w:ilvl w:val="0"/>
          <w:numId w:val="16"/>
        </w:numPr>
        <w:spacing w:after="0"/>
        <w:jc w:val="both"/>
        <w:rPr>
          <w:sz w:val="21"/>
        </w:rPr>
      </w:pPr>
      <w:r w:rsidRPr="00600169">
        <w:rPr>
          <w:sz w:val="21"/>
        </w:rPr>
        <w:t>Patomorfologiczna – pracownia histopatologiczna,</w:t>
      </w:r>
    </w:p>
    <w:p w:rsidR="00600169" w:rsidRPr="00600169" w:rsidRDefault="00600169" w:rsidP="00600169">
      <w:pPr>
        <w:numPr>
          <w:ilvl w:val="0"/>
          <w:numId w:val="16"/>
        </w:numPr>
        <w:spacing w:after="0"/>
        <w:jc w:val="both"/>
        <w:rPr>
          <w:sz w:val="21"/>
        </w:rPr>
      </w:pPr>
      <w:r w:rsidRPr="00600169">
        <w:rPr>
          <w:sz w:val="21"/>
        </w:rPr>
        <w:t>RTG – pokój socjalny</w:t>
      </w:r>
    </w:p>
    <w:p w:rsidR="00600169" w:rsidRPr="00600169" w:rsidRDefault="00600169" w:rsidP="00600169">
      <w:pPr>
        <w:numPr>
          <w:ilvl w:val="0"/>
          <w:numId w:val="16"/>
        </w:numPr>
        <w:spacing w:after="0"/>
        <w:jc w:val="both"/>
        <w:rPr>
          <w:sz w:val="21"/>
        </w:rPr>
      </w:pPr>
      <w:r w:rsidRPr="00600169">
        <w:rPr>
          <w:sz w:val="21"/>
        </w:rPr>
        <w:t>Patofizjologii Szyjki Macicy – pokój socjalny,</w:t>
      </w:r>
    </w:p>
    <w:p w:rsidR="00600169" w:rsidRPr="00FB7532" w:rsidRDefault="00600169" w:rsidP="00600169">
      <w:pPr>
        <w:spacing w:after="0"/>
        <w:ind w:left="1068"/>
        <w:jc w:val="both"/>
        <w:rPr>
          <w:sz w:val="10"/>
        </w:rPr>
      </w:pPr>
    </w:p>
    <w:p w:rsidR="00600169" w:rsidRPr="00600169" w:rsidRDefault="00600169" w:rsidP="00600169">
      <w:pPr>
        <w:numPr>
          <w:ilvl w:val="0"/>
          <w:numId w:val="12"/>
        </w:numPr>
        <w:spacing w:after="0"/>
        <w:jc w:val="both"/>
        <w:rPr>
          <w:sz w:val="21"/>
        </w:rPr>
      </w:pPr>
      <w:r w:rsidRPr="00600169">
        <w:rPr>
          <w:sz w:val="21"/>
        </w:rPr>
        <w:t>Przychodnie przyszpitalne</w:t>
      </w:r>
    </w:p>
    <w:p w:rsidR="00600169" w:rsidRPr="00600169" w:rsidRDefault="00600169" w:rsidP="00600169">
      <w:pPr>
        <w:pStyle w:val="Akapitzlist"/>
        <w:numPr>
          <w:ilvl w:val="0"/>
          <w:numId w:val="17"/>
        </w:numPr>
        <w:spacing w:after="0"/>
        <w:jc w:val="both"/>
        <w:rPr>
          <w:sz w:val="21"/>
        </w:rPr>
      </w:pPr>
      <w:r w:rsidRPr="00600169">
        <w:rPr>
          <w:sz w:val="21"/>
        </w:rPr>
        <w:t>na każdym piętrze (parter, I, II) w punkcie rejestracji pacjentów,</w:t>
      </w:r>
    </w:p>
    <w:p w:rsidR="00600169" w:rsidRPr="00932090" w:rsidRDefault="00600169" w:rsidP="00600169">
      <w:pPr>
        <w:spacing w:after="0"/>
        <w:ind w:left="1080"/>
        <w:jc w:val="both"/>
        <w:rPr>
          <w:sz w:val="10"/>
        </w:rPr>
      </w:pPr>
    </w:p>
    <w:p w:rsidR="00600169" w:rsidRPr="00932090" w:rsidRDefault="00600169" w:rsidP="00932090">
      <w:pPr>
        <w:numPr>
          <w:ilvl w:val="0"/>
          <w:numId w:val="12"/>
        </w:numPr>
        <w:spacing w:after="0"/>
        <w:jc w:val="both"/>
        <w:rPr>
          <w:sz w:val="21"/>
        </w:rPr>
      </w:pPr>
      <w:r w:rsidRPr="00600169">
        <w:rPr>
          <w:sz w:val="21"/>
        </w:rPr>
        <w:t>Apteka – pokój socjalny,</w:t>
      </w:r>
    </w:p>
    <w:p w:rsidR="00600169" w:rsidRPr="00600169" w:rsidRDefault="00600169" w:rsidP="00600169">
      <w:pPr>
        <w:numPr>
          <w:ilvl w:val="0"/>
          <w:numId w:val="12"/>
        </w:numPr>
        <w:spacing w:after="0"/>
        <w:jc w:val="both"/>
        <w:rPr>
          <w:sz w:val="21"/>
        </w:rPr>
      </w:pPr>
      <w:r w:rsidRPr="00600169">
        <w:rPr>
          <w:sz w:val="21"/>
        </w:rPr>
        <w:t>Centralne laboratorium (Pracownia Diagnostyki Laboratoryjnej)</w:t>
      </w:r>
    </w:p>
    <w:p w:rsidR="00600169" w:rsidRPr="00932090" w:rsidRDefault="00600169" w:rsidP="00600169">
      <w:pPr>
        <w:numPr>
          <w:ilvl w:val="0"/>
          <w:numId w:val="12"/>
        </w:numPr>
        <w:spacing w:after="0"/>
        <w:jc w:val="both"/>
        <w:rPr>
          <w:sz w:val="21"/>
        </w:rPr>
      </w:pPr>
      <w:r w:rsidRPr="00600169">
        <w:rPr>
          <w:sz w:val="21"/>
        </w:rPr>
        <w:t>Centralna Sterylizatornia i Dezynfektornia (pomieszczenie socjalne)</w:t>
      </w:r>
    </w:p>
    <w:p w:rsidR="00600169" w:rsidRPr="00932090" w:rsidRDefault="00600169" w:rsidP="00600169">
      <w:pPr>
        <w:numPr>
          <w:ilvl w:val="0"/>
          <w:numId w:val="12"/>
        </w:numPr>
        <w:spacing w:after="0"/>
        <w:jc w:val="both"/>
        <w:rPr>
          <w:sz w:val="21"/>
        </w:rPr>
      </w:pPr>
      <w:r w:rsidRPr="00600169">
        <w:rPr>
          <w:sz w:val="21"/>
        </w:rPr>
        <w:t>Budynek wielofunkcyjny (III p - administracja) – Pielęgniarka Lekarza Medycyny Pracy,</w:t>
      </w:r>
    </w:p>
    <w:p w:rsidR="00600169" w:rsidRPr="00932090" w:rsidRDefault="00600169" w:rsidP="00932090">
      <w:pPr>
        <w:numPr>
          <w:ilvl w:val="0"/>
          <w:numId w:val="12"/>
        </w:numPr>
        <w:spacing w:after="0"/>
        <w:jc w:val="both"/>
        <w:rPr>
          <w:sz w:val="21"/>
        </w:rPr>
      </w:pPr>
      <w:r w:rsidRPr="00600169">
        <w:rPr>
          <w:sz w:val="21"/>
        </w:rPr>
        <w:t>Wawrzyniaka 43 – Stanowisko ds. BHP,</w:t>
      </w:r>
    </w:p>
    <w:p w:rsidR="00600169" w:rsidRPr="00600169" w:rsidRDefault="00600169" w:rsidP="00600169">
      <w:pPr>
        <w:numPr>
          <w:ilvl w:val="0"/>
          <w:numId w:val="12"/>
        </w:numPr>
        <w:spacing w:after="0"/>
        <w:jc w:val="both"/>
        <w:rPr>
          <w:sz w:val="21"/>
        </w:rPr>
      </w:pPr>
      <w:r w:rsidRPr="00600169">
        <w:rPr>
          <w:sz w:val="21"/>
        </w:rPr>
        <w:t>Dział Eksploatacji, Remontów i Aparatury Medycznej</w:t>
      </w:r>
    </w:p>
    <w:p w:rsidR="00600169" w:rsidRPr="00600169" w:rsidRDefault="00600169" w:rsidP="00600169">
      <w:pPr>
        <w:numPr>
          <w:ilvl w:val="0"/>
          <w:numId w:val="18"/>
        </w:numPr>
        <w:spacing w:after="0"/>
        <w:jc w:val="both"/>
        <w:rPr>
          <w:sz w:val="21"/>
        </w:rPr>
      </w:pPr>
      <w:r w:rsidRPr="00600169">
        <w:rPr>
          <w:sz w:val="21"/>
        </w:rPr>
        <w:t>Warsztat Instalacyjny,</w:t>
      </w:r>
    </w:p>
    <w:p w:rsidR="00600169" w:rsidRPr="00600169" w:rsidRDefault="00600169" w:rsidP="00600169">
      <w:pPr>
        <w:numPr>
          <w:ilvl w:val="0"/>
          <w:numId w:val="18"/>
        </w:numPr>
        <w:spacing w:after="0"/>
        <w:jc w:val="both"/>
        <w:rPr>
          <w:sz w:val="21"/>
        </w:rPr>
      </w:pPr>
      <w:r w:rsidRPr="00600169">
        <w:rPr>
          <w:sz w:val="21"/>
        </w:rPr>
        <w:t>Warsztat Elektryczny,</w:t>
      </w:r>
    </w:p>
    <w:p w:rsidR="00600169" w:rsidRPr="00600169" w:rsidRDefault="00600169" w:rsidP="00600169">
      <w:pPr>
        <w:numPr>
          <w:ilvl w:val="0"/>
          <w:numId w:val="18"/>
        </w:numPr>
        <w:spacing w:after="0"/>
        <w:jc w:val="both"/>
        <w:rPr>
          <w:sz w:val="21"/>
        </w:rPr>
      </w:pPr>
      <w:r w:rsidRPr="00600169">
        <w:rPr>
          <w:sz w:val="21"/>
        </w:rPr>
        <w:t>Warsztat Stolarski,</w:t>
      </w:r>
    </w:p>
    <w:p w:rsidR="00600169" w:rsidRPr="00932090" w:rsidRDefault="00600169" w:rsidP="00600169">
      <w:pPr>
        <w:spacing w:after="0"/>
        <w:ind w:left="1440"/>
        <w:jc w:val="both"/>
        <w:rPr>
          <w:sz w:val="8"/>
        </w:rPr>
      </w:pPr>
    </w:p>
    <w:p w:rsidR="00600169" w:rsidRPr="00600169" w:rsidRDefault="00600169" w:rsidP="00600169">
      <w:pPr>
        <w:numPr>
          <w:ilvl w:val="0"/>
          <w:numId w:val="12"/>
        </w:numPr>
        <w:spacing w:after="0"/>
        <w:jc w:val="both"/>
        <w:rPr>
          <w:sz w:val="21"/>
        </w:rPr>
      </w:pPr>
      <w:r w:rsidRPr="00600169">
        <w:rPr>
          <w:sz w:val="21"/>
        </w:rPr>
        <w:t>Kuchnia – pomieszczenie socjalne,</w:t>
      </w:r>
    </w:p>
    <w:p w:rsidR="00600169" w:rsidRPr="00600169" w:rsidRDefault="00600169" w:rsidP="00600169">
      <w:pPr>
        <w:numPr>
          <w:ilvl w:val="0"/>
          <w:numId w:val="12"/>
        </w:numPr>
        <w:spacing w:after="0"/>
        <w:jc w:val="both"/>
        <w:rPr>
          <w:sz w:val="21"/>
        </w:rPr>
      </w:pPr>
      <w:r w:rsidRPr="00600169">
        <w:rPr>
          <w:sz w:val="21"/>
        </w:rPr>
        <w:t>Hotelik – recepcja,</w:t>
      </w:r>
    </w:p>
    <w:p w:rsidR="00600169" w:rsidRPr="00600169" w:rsidRDefault="00600169" w:rsidP="00600169">
      <w:pPr>
        <w:numPr>
          <w:ilvl w:val="0"/>
          <w:numId w:val="12"/>
        </w:numPr>
        <w:spacing w:after="0"/>
        <w:jc w:val="both"/>
        <w:rPr>
          <w:sz w:val="21"/>
        </w:rPr>
      </w:pPr>
      <w:r w:rsidRPr="00600169">
        <w:rPr>
          <w:sz w:val="21"/>
        </w:rPr>
        <w:t xml:space="preserve">Budynek Techniczny – Dział Administracji i Zaopatrzenia </w:t>
      </w:r>
    </w:p>
    <w:p w:rsidR="00600169" w:rsidRPr="00600169" w:rsidRDefault="00600169" w:rsidP="00600169">
      <w:pPr>
        <w:spacing w:after="0"/>
        <w:ind w:left="720"/>
        <w:jc w:val="both"/>
        <w:rPr>
          <w:sz w:val="21"/>
        </w:rPr>
      </w:pPr>
      <w:r w:rsidRPr="00600169">
        <w:rPr>
          <w:sz w:val="21"/>
        </w:rPr>
        <w:t>(I p. pokój nr 108)</w:t>
      </w:r>
    </w:p>
    <w:p w:rsidR="00600169" w:rsidRPr="00FB7532" w:rsidRDefault="00600169" w:rsidP="00600169">
      <w:pPr>
        <w:spacing w:after="0"/>
        <w:ind w:left="720"/>
        <w:jc w:val="both"/>
        <w:rPr>
          <w:sz w:val="10"/>
        </w:rPr>
      </w:pPr>
    </w:p>
    <w:p w:rsidR="00600169" w:rsidRDefault="00600169" w:rsidP="00600169">
      <w:pPr>
        <w:pStyle w:val="Akapitzlist"/>
        <w:numPr>
          <w:ilvl w:val="0"/>
          <w:numId w:val="40"/>
        </w:numPr>
        <w:spacing w:after="0"/>
        <w:jc w:val="both"/>
        <w:rPr>
          <w:sz w:val="21"/>
        </w:rPr>
      </w:pPr>
      <w:r w:rsidRPr="00600169">
        <w:rPr>
          <w:sz w:val="21"/>
        </w:rPr>
        <w:t xml:space="preserve">Pozostałe niewymienione Komórki organizacyjne </w:t>
      </w:r>
      <w:r w:rsidR="00932090">
        <w:rPr>
          <w:sz w:val="21"/>
        </w:rPr>
        <w:t xml:space="preserve">oraz pracownicy podwykonawców </w:t>
      </w:r>
      <w:r w:rsidRPr="00600169">
        <w:rPr>
          <w:sz w:val="21"/>
        </w:rPr>
        <w:t xml:space="preserve">korzystają z najbliższych punktów pierwszej pomocy lub Głównego punktu pierwszej pomocy – Izby Przyjęć. </w:t>
      </w:r>
    </w:p>
    <w:p w:rsidR="00600169" w:rsidRPr="00FB7532" w:rsidRDefault="00600169" w:rsidP="00932090">
      <w:pPr>
        <w:spacing w:after="0"/>
        <w:jc w:val="both"/>
        <w:rPr>
          <w:sz w:val="12"/>
        </w:rPr>
      </w:pPr>
    </w:p>
    <w:p w:rsidR="00600169" w:rsidRPr="00600169" w:rsidRDefault="00600169" w:rsidP="00FB7532">
      <w:pPr>
        <w:numPr>
          <w:ilvl w:val="0"/>
          <w:numId w:val="47"/>
        </w:numPr>
        <w:spacing w:after="0"/>
        <w:jc w:val="both"/>
        <w:rPr>
          <w:sz w:val="21"/>
        </w:rPr>
      </w:pPr>
      <w:r w:rsidRPr="00600169">
        <w:rPr>
          <w:sz w:val="21"/>
        </w:rPr>
        <w:t>Celem pierwszej pomocy jest zapewnienie wszystkim pracownikom oraz innym osobom znajdującym się na terenie GPSK UM szybkiej i skutecznej pomocy w razie doznania urazu oraz zapewnienie opieki do czasu przybycia wykwalifikowanych służb ratowniczych.</w:t>
      </w:r>
    </w:p>
    <w:p w:rsidR="00600169" w:rsidRPr="00FB7532" w:rsidRDefault="00600169" w:rsidP="00600169">
      <w:pPr>
        <w:spacing w:after="0"/>
        <w:jc w:val="both"/>
        <w:rPr>
          <w:sz w:val="10"/>
        </w:rPr>
      </w:pPr>
    </w:p>
    <w:p w:rsidR="00600169" w:rsidRPr="00600169" w:rsidRDefault="00600169" w:rsidP="00FB7532">
      <w:pPr>
        <w:numPr>
          <w:ilvl w:val="0"/>
          <w:numId w:val="47"/>
        </w:numPr>
        <w:spacing w:after="0"/>
        <w:jc w:val="both"/>
        <w:rPr>
          <w:sz w:val="21"/>
        </w:rPr>
      </w:pPr>
      <w:r w:rsidRPr="00600169">
        <w:rPr>
          <w:sz w:val="21"/>
        </w:rPr>
        <w:t xml:space="preserve">Pierwszej pomocy należy udzielić: </w:t>
      </w:r>
    </w:p>
    <w:p w:rsidR="00600169" w:rsidRPr="00600169" w:rsidRDefault="00600169" w:rsidP="00600169">
      <w:pPr>
        <w:numPr>
          <w:ilvl w:val="0"/>
          <w:numId w:val="13"/>
        </w:numPr>
        <w:spacing w:after="0"/>
        <w:jc w:val="both"/>
        <w:rPr>
          <w:sz w:val="21"/>
        </w:rPr>
      </w:pPr>
      <w:r w:rsidRPr="00600169">
        <w:rPr>
          <w:sz w:val="21"/>
        </w:rPr>
        <w:t xml:space="preserve">zgodnie z lokalizacją wymienioną w pkt. 3 </w:t>
      </w:r>
    </w:p>
    <w:p w:rsidR="00600169" w:rsidRPr="00600169" w:rsidRDefault="00600169" w:rsidP="00600169">
      <w:pPr>
        <w:spacing w:after="0"/>
        <w:ind w:left="708"/>
        <w:jc w:val="both"/>
        <w:rPr>
          <w:sz w:val="21"/>
        </w:rPr>
      </w:pPr>
      <w:r w:rsidRPr="00600169">
        <w:rPr>
          <w:sz w:val="21"/>
        </w:rPr>
        <w:t xml:space="preserve">lub </w:t>
      </w:r>
    </w:p>
    <w:p w:rsidR="00600169" w:rsidRPr="00600169" w:rsidRDefault="00600169" w:rsidP="00600169">
      <w:pPr>
        <w:numPr>
          <w:ilvl w:val="0"/>
          <w:numId w:val="13"/>
        </w:numPr>
        <w:spacing w:after="0"/>
        <w:jc w:val="both"/>
        <w:rPr>
          <w:sz w:val="21"/>
        </w:rPr>
      </w:pPr>
      <w:r w:rsidRPr="00600169">
        <w:rPr>
          <w:sz w:val="21"/>
        </w:rPr>
        <w:t xml:space="preserve">doprowadzić/dowieźć poszkodowanego pracownika, inną osobę przebywającą na terenie GPSK UM do punktu pierwszej pomocy wymienionego w pkt. 2  </w:t>
      </w:r>
    </w:p>
    <w:p w:rsidR="00600169" w:rsidRPr="00FB7532" w:rsidRDefault="00600169" w:rsidP="00600169">
      <w:pPr>
        <w:spacing w:after="0"/>
        <w:ind w:left="720"/>
        <w:jc w:val="both"/>
        <w:rPr>
          <w:sz w:val="10"/>
        </w:rPr>
      </w:pPr>
    </w:p>
    <w:p w:rsidR="00600169" w:rsidRPr="00600169" w:rsidRDefault="00600169" w:rsidP="00FB7532">
      <w:pPr>
        <w:numPr>
          <w:ilvl w:val="0"/>
          <w:numId w:val="47"/>
        </w:numPr>
        <w:spacing w:after="0"/>
        <w:jc w:val="both"/>
        <w:rPr>
          <w:sz w:val="21"/>
        </w:rPr>
      </w:pPr>
      <w:r w:rsidRPr="00600169">
        <w:rPr>
          <w:sz w:val="21"/>
        </w:rPr>
        <w:t xml:space="preserve">W razie konieczności należy powiadomić: </w:t>
      </w:r>
    </w:p>
    <w:p w:rsidR="00600169" w:rsidRPr="00600169" w:rsidRDefault="00600169" w:rsidP="00600169">
      <w:pPr>
        <w:numPr>
          <w:ilvl w:val="0"/>
          <w:numId w:val="13"/>
        </w:numPr>
        <w:spacing w:after="0"/>
        <w:jc w:val="both"/>
        <w:rPr>
          <w:sz w:val="21"/>
        </w:rPr>
      </w:pPr>
      <w:r w:rsidRPr="00600169">
        <w:rPr>
          <w:sz w:val="21"/>
        </w:rPr>
        <w:t xml:space="preserve">Pogotowie Ratunkowe, </w:t>
      </w:r>
    </w:p>
    <w:p w:rsidR="00600169" w:rsidRPr="00600169" w:rsidRDefault="00600169" w:rsidP="00600169">
      <w:pPr>
        <w:numPr>
          <w:ilvl w:val="0"/>
          <w:numId w:val="13"/>
        </w:numPr>
        <w:spacing w:after="0"/>
        <w:jc w:val="both"/>
        <w:rPr>
          <w:sz w:val="21"/>
        </w:rPr>
      </w:pPr>
      <w:r w:rsidRPr="00600169">
        <w:rPr>
          <w:sz w:val="21"/>
        </w:rPr>
        <w:t xml:space="preserve">Główny punkt pierwszej pomocy - Izbę Przyjęć GPSK UM </w:t>
      </w:r>
    </w:p>
    <w:p w:rsidR="00600169" w:rsidRPr="00600169" w:rsidRDefault="00600169" w:rsidP="00600169">
      <w:pPr>
        <w:numPr>
          <w:ilvl w:val="0"/>
          <w:numId w:val="13"/>
        </w:numPr>
        <w:spacing w:after="0"/>
        <w:jc w:val="both"/>
        <w:rPr>
          <w:sz w:val="21"/>
        </w:rPr>
      </w:pPr>
      <w:r w:rsidRPr="00600169">
        <w:rPr>
          <w:sz w:val="21"/>
        </w:rPr>
        <w:t>o miejscu pobytu poszkodowanego.</w:t>
      </w:r>
    </w:p>
    <w:p w:rsidR="00600169" w:rsidRPr="00FB7532" w:rsidRDefault="00600169" w:rsidP="00600169">
      <w:pPr>
        <w:spacing w:after="0"/>
        <w:jc w:val="both"/>
        <w:rPr>
          <w:sz w:val="10"/>
        </w:rPr>
      </w:pPr>
    </w:p>
    <w:p w:rsidR="00600169" w:rsidRPr="00600169" w:rsidRDefault="00600169" w:rsidP="00FB7532">
      <w:pPr>
        <w:numPr>
          <w:ilvl w:val="0"/>
          <w:numId w:val="47"/>
        </w:numPr>
        <w:spacing w:after="0"/>
        <w:jc w:val="both"/>
        <w:rPr>
          <w:sz w:val="21"/>
        </w:rPr>
      </w:pPr>
      <w:r w:rsidRPr="00600169">
        <w:rPr>
          <w:sz w:val="21"/>
        </w:rPr>
        <w:t>Wzywając pomoc należy podać informacje zachowując następującą kolejność:</w:t>
      </w:r>
    </w:p>
    <w:p w:rsidR="00600169" w:rsidRPr="00600169" w:rsidRDefault="00600169" w:rsidP="00600169">
      <w:pPr>
        <w:numPr>
          <w:ilvl w:val="0"/>
          <w:numId w:val="14"/>
        </w:numPr>
        <w:spacing w:after="0"/>
        <w:jc w:val="both"/>
        <w:rPr>
          <w:sz w:val="21"/>
        </w:rPr>
      </w:pPr>
      <w:r w:rsidRPr="00600169">
        <w:rPr>
          <w:sz w:val="21"/>
        </w:rPr>
        <w:t xml:space="preserve">gdzie - miejsce zdarzenia, np.: miejscowość, ulicę, numer budynku, numer drogi, kilometr drogi </w:t>
      </w:r>
    </w:p>
    <w:p w:rsidR="00600169" w:rsidRPr="00600169" w:rsidRDefault="00600169" w:rsidP="00600169">
      <w:pPr>
        <w:numPr>
          <w:ilvl w:val="0"/>
          <w:numId w:val="14"/>
        </w:numPr>
        <w:spacing w:after="0"/>
        <w:jc w:val="both"/>
        <w:rPr>
          <w:sz w:val="21"/>
        </w:rPr>
      </w:pPr>
      <w:r w:rsidRPr="00600169">
        <w:rPr>
          <w:sz w:val="21"/>
        </w:rPr>
        <w:t xml:space="preserve">ile osób - liczba poszkodowanych - co pozwoli na wysłanie potrzebnej liczby zespołów ratunkowych </w:t>
      </w:r>
    </w:p>
    <w:p w:rsidR="00600169" w:rsidRPr="00600169" w:rsidRDefault="00600169" w:rsidP="00600169">
      <w:pPr>
        <w:numPr>
          <w:ilvl w:val="0"/>
          <w:numId w:val="14"/>
        </w:numPr>
        <w:spacing w:after="0"/>
        <w:jc w:val="both"/>
        <w:rPr>
          <w:sz w:val="21"/>
        </w:rPr>
      </w:pPr>
      <w:r w:rsidRPr="00600169">
        <w:rPr>
          <w:sz w:val="21"/>
        </w:rPr>
        <w:t xml:space="preserve">co się stało - rodzaj zdarzenia, np.: wypadek w pracy i stan poszkodowanych - co pozwoli skierować na miejsce wypadku odpowiednią pomoc oraz udzielić konsultacji telefonicznej osobom udzielającym pierwszej pomocy. </w:t>
      </w:r>
    </w:p>
    <w:p w:rsidR="00600169" w:rsidRPr="00600169" w:rsidRDefault="00600169" w:rsidP="00600169">
      <w:pPr>
        <w:numPr>
          <w:ilvl w:val="0"/>
          <w:numId w:val="14"/>
        </w:numPr>
        <w:spacing w:after="0"/>
        <w:jc w:val="both"/>
        <w:rPr>
          <w:sz w:val="21"/>
        </w:rPr>
      </w:pPr>
      <w:r w:rsidRPr="00600169">
        <w:rPr>
          <w:sz w:val="21"/>
        </w:rPr>
        <w:t>imię i nazwisko wzywającego pomocy</w:t>
      </w:r>
    </w:p>
    <w:p w:rsidR="00600169" w:rsidRPr="00600169" w:rsidRDefault="00600169" w:rsidP="00600169">
      <w:pPr>
        <w:numPr>
          <w:ilvl w:val="0"/>
          <w:numId w:val="14"/>
        </w:numPr>
        <w:spacing w:after="0"/>
        <w:jc w:val="both"/>
        <w:rPr>
          <w:sz w:val="21"/>
        </w:rPr>
      </w:pPr>
      <w:r w:rsidRPr="00600169">
        <w:rPr>
          <w:sz w:val="21"/>
        </w:rPr>
        <w:t>numer telefonu, z którego dzwonimy.</w:t>
      </w:r>
    </w:p>
    <w:p w:rsidR="00600169" w:rsidRPr="00FB7532" w:rsidRDefault="00600169" w:rsidP="00600169">
      <w:pPr>
        <w:spacing w:after="0"/>
        <w:ind w:left="360"/>
        <w:jc w:val="both"/>
        <w:rPr>
          <w:sz w:val="12"/>
        </w:rPr>
      </w:pPr>
    </w:p>
    <w:p w:rsidR="00600169" w:rsidRDefault="00600169" w:rsidP="00FB7532">
      <w:pPr>
        <w:pStyle w:val="Akapitzlist"/>
        <w:numPr>
          <w:ilvl w:val="0"/>
          <w:numId w:val="47"/>
        </w:numPr>
        <w:spacing w:after="0"/>
        <w:jc w:val="both"/>
        <w:rPr>
          <w:sz w:val="21"/>
        </w:rPr>
      </w:pPr>
      <w:r w:rsidRPr="00FB7532">
        <w:rPr>
          <w:sz w:val="21"/>
        </w:rPr>
        <w:t>Po przekazaniu wszystkich informacji należy poczekać na dodatkowe pytania dyspozytora i potwierdzenie przyjęcia zgłoszenia.</w:t>
      </w:r>
    </w:p>
    <w:p w:rsidR="00FB7532" w:rsidRPr="00FB7532" w:rsidRDefault="00FB7532" w:rsidP="00FB7532">
      <w:pPr>
        <w:pStyle w:val="Akapitzlist"/>
        <w:spacing w:after="0"/>
        <w:ind w:left="360"/>
        <w:jc w:val="both"/>
        <w:rPr>
          <w:sz w:val="10"/>
        </w:rPr>
      </w:pPr>
    </w:p>
    <w:p w:rsidR="00600169" w:rsidRPr="00600169" w:rsidRDefault="00600169" w:rsidP="00FB7532">
      <w:pPr>
        <w:pStyle w:val="Stopka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00169">
        <w:rPr>
          <w:rFonts w:ascii="Arial" w:hAnsi="Arial" w:cs="Arial"/>
          <w:sz w:val="21"/>
          <w:szCs w:val="21"/>
        </w:rPr>
        <w:t xml:space="preserve">W przypadku nagłego zatrzymania krążenia (NZK) obowiązują dokumenty: </w:t>
      </w:r>
    </w:p>
    <w:p w:rsidR="00600169" w:rsidRPr="00600169" w:rsidRDefault="00600169" w:rsidP="00FB7532">
      <w:pPr>
        <w:pStyle w:val="Stopka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00169">
        <w:rPr>
          <w:rFonts w:ascii="Arial" w:hAnsi="Arial" w:cs="Arial"/>
          <w:sz w:val="21"/>
          <w:szCs w:val="21"/>
        </w:rPr>
        <w:t>SOP-001-OIOM Standard postępowania w przypadku nagłego zatrzymania krążenia (RKO)</w:t>
      </w:r>
    </w:p>
    <w:p w:rsidR="00CB3885" w:rsidRDefault="00CB3885" w:rsidP="00932090">
      <w:pPr>
        <w:rPr>
          <w:b/>
          <w:sz w:val="21"/>
        </w:rPr>
      </w:pPr>
    </w:p>
    <w:p w:rsidR="00FB7532" w:rsidRDefault="00FB7532" w:rsidP="00932090">
      <w:pPr>
        <w:rPr>
          <w:b/>
          <w:sz w:val="21"/>
        </w:rPr>
      </w:pPr>
    </w:p>
    <w:p w:rsidR="00FB7532" w:rsidRDefault="00FB7532" w:rsidP="00932090">
      <w:pPr>
        <w:rPr>
          <w:b/>
          <w:sz w:val="21"/>
        </w:rPr>
      </w:pPr>
    </w:p>
    <w:p w:rsidR="00FB7532" w:rsidRPr="00932090" w:rsidRDefault="00FB7532" w:rsidP="00932090">
      <w:pPr>
        <w:rPr>
          <w:b/>
          <w:sz w:val="21"/>
        </w:rPr>
      </w:pPr>
    </w:p>
    <w:p w:rsidR="00600169" w:rsidRPr="00932090" w:rsidRDefault="00600169" w:rsidP="009320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1"/>
          <w:lang w:eastAsia="pl-PL"/>
        </w:rPr>
      </w:pPr>
      <w:r w:rsidRPr="00932090">
        <w:rPr>
          <w:b/>
          <w:sz w:val="21"/>
        </w:rPr>
        <w:t>pracownicy wyznaczeni do</w:t>
      </w:r>
      <w:r w:rsidR="00932090">
        <w:rPr>
          <w:b/>
          <w:sz w:val="21"/>
        </w:rPr>
        <w:t xml:space="preserve"> </w:t>
      </w:r>
      <w:r w:rsidRPr="00932090">
        <w:rPr>
          <w:b/>
          <w:sz w:val="21"/>
        </w:rPr>
        <w:t>wykonywania działań w zakresie zwalczania pożarów i ewakuacji pracowników.</w:t>
      </w:r>
    </w:p>
    <w:p w:rsidR="00CB3885" w:rsidRDefault="00CB3885" w:rsidP="009E721D">
      <w:pPr>
        <w:rPr>
          <w:b/>
          <w:sz w:val="17"/>
          <w:szCs w:val="17"/>
          <w:u w:val="single"/>
        </w:rPr>
      </w:pPr>
    </w:p>
    <w:p w:rsidR="00290369" w:rsidRPr="00B22C06" w:rsidRDefault="00290369" w:rsidP="00B22C06">
      <w:pPr>
        <w:jc w:val="center"/>
        <w:rPr>
          <w:b/>
          <w:sz w:val="21"/>
          <w:u w:val="single"/>
        </w:rPr>
      </w:pPr>
      <w:r w:rsidRPr="00B22C06">
        <w:rPr>
          <w:b/>
          <w:sz w:val="21"/>
          <w:u w:val="single"/>
        </w:rPr>
        <w:t>ZAPOBIEGANIE POŻAROM W OBIEKTACH ORAZ NATERENACH PRZYLEGŁYCH</w:t>
      </w:r>
    </w:p>
    <w:p w:rsidR="00290369" w:rsidRPr="00B22C06" w:rsidRDefault="00290369" w:rsidP="00290369">
      <w:pPr>
        <w:jc w:val="both"/>
        <w:rPr>
          <w:sz w:val="21"/>
        </w:rPr>
      </w:pPr>
      <w:r w:rsidRPr="00B22C06">
        <w:rPr>
          <w:sz w:val="21"/>
        </w:rPr>
        <w:t>Zabron</w:t>
      </w:r>
      <w:r w:rsidR="00B22C06">
        <w:rPr>
          <w:sz w:val="21"/>
        </w:rPr>
        <w:t>ione jest wykonywanie czynności,</w:t>
      </w:r>
      <w:r w:rsidRPr="00B22C06">
        <w:rPr>
          <w:sz w:val="21"/>
        </w:rPr>
        <w:t xml:space="preserve"> które mogą spowodować pożar, jego rozprzestrzenianie się, utrudnienie prowadzenia działań ratowniczych lub ewakuacji:</w:t>
      </w:r>
    </w:p>
    <w:p w:rsidR="00290369" w:rsidRPr="00B22C06" w:rsidRDefault="00290369" w:rsidP="00C676B0">
      <w:pPr>
        <w:numPr>
          <w:ilvl w:val="0"/>
          <w:numId w:val="3"/>
        </w:numPr>
        <w:spacing w:after="0" w:line="240" w:lineRule="auto"/>
        <w:contextualSpacing/>
        <w:jc w:val="both"/>
        <w:rPr>
          <w:sz w:val="21"/>
        </w:rPr>
      </w:pPr>
      <w:r w:rsidRPr="00B22C06">
        <w:rPr>
          <w:sz w:val="21"/>
        </w:rPr>
        <w:t>Używanie otwartego ognia, palenie tytoniu i stosowanie innych czynników mogących zainicjować zapłon występujących materiałów.</w:t>
      </w:r>
    </w:p>
    <w:p w:rsidR="00290369" w:rsidRPr="00B22C06" w:rsidRDefault="00290369" w:rsidP="00290369">
      <w:pPr>
        <w:ind w:left="360"/>
        <w:contextualSpacing/>
        <w:jc w:val="both"/>
        <w:rPr>
          <w:sz w:val="10"/>
        </w:rPr>
      </w:pPr>
    </w:p>
    <w:p w:rsidR="00290369" w:rsidRPr="00B22C06" w:rsidRDefault="00290369" w:rsidP="00C676B0">
      <w:pPr>
        <w:numPr>
          <w:ilvl w:val="0"/>
          <w:numId w:val="3"/>
        </w:numPr>
        <w:spacing w:after="0" w:line="240" w:lineRule="auto"/>
        <w:contextualSpacing/>
        <w:jc w:val="both"/>
        <w:rPr>
          <w:sz w:val="21"/>
        </w:rPr>
      </w:pPr>
      <w:r w:rsidRPr="00B22C06">
        <w:rPr>
          <w:sz w:val="21"/>
        </w:rPr>
        <w:t>Przechowywanie materiałów palnych oraz stosowanie elementów wystroju i wyposażenia wnętrz z materiałów palnych w odległości' mniejszej niż 0,5 m od:</w:t>
      </w:r>
    </w:p>
    <w:p w:rsidR="00290369" w:rsidRPr="00B22C06" w:rsidRDefault="00290369" w:rsidP="00290369">
      <w:pPr>
        <w:contextualSpacing/>
        <w:jc w:val="both"/>
        <w:rPr>
          <w:sz w:val="10"/>
        </w:rPr>
      </w:pPr>
    </w:p>
    <w:p w:rsidR="00290369" w:rsidRPr="00B22C06" w:rsidRDefault="00290369" w:rsidP="00C676B0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sz w:val="21"/>
        </w:rPr>
      </w:pPr>
      <w:r w:rsidRPr="00B22C06">
        <w:rPr>
          <w:sz w:val="21"/>
        </w:rPr>
        <w:t>urządzeń i instalacji, których powierzchnie zewnętrzne mogą nagrzewać się do temperatury przekraczającej 316.15 K (100 C</w:t>
      </w:r>
      <w:r w:rsidRPr="00B22C06">
        <w:rPr>
          <w:sz w:val="21"/>
          <w:vertAlign w:val="superscript"/>
        </w:rPr>
        <w:t>0</w:t>
      </w:r>
      <w:r w:rsidRPr="00B22C06">
        <w:rPr>
          <w:sz w:val="21"/>
        </w:rPr>
        <w:t>)</w:t>
      </w:r>
    </w:p>
    <w:p w:rsidR="00290369" w:rsidRPr="00B22C06" w:rsidRDefault="00290369" w:rsidP="00290369">
      <w:pPr>
        <w:ind w:left="720"/>
        <w:contextualSpacing/>
        <w:jc w:val="both"/>
        <w:rPr>
          <w:sz w:val="8"/>
        </w:rPr>
      </w:pPr>
    </w:p>
    <w:p w:rsidR="00290369" w:rsidRPr="00B22C06" w:rsidRDefault="00290369" w:rsidP="00C676B0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sz w:val="21"/>
        </w:rPr>
      </w:pPr>
      <w:r w:rsidRPr="00B22C06">
        <w:rPr>
          <w:sz w:val="21"/>
        </w:rPr>
        <w:t>linii kablowych o napięciu powyżej i kV. przewodów uziemiających oraz przewodów odprowadzających instalacji piorunochronnej oraz czynnych rozdzielnic prądu elektrycznego, przewodów elektrycznych siłowych i gniazd wtykowych siłowych o napięciu powyżej 400 V.</w:t>
      </w:r>
    </w:p>
    <w:p w:rsidR="00290369" w:rsidRPr="00B22C06" w:rsidRDefault="00290369" w:rsidP="00290369">
      <w:pPr>
        <w:contextualSpacing/>
        <w:jc w:val="both"/>
        <w:rPr>
          <w:sz w:val="10"/>
        </w:rPr>
      </w:pPr>
    </w:p>
    <w:p w:rsidR="00290369" w:rsidRPr="00B22C06" w:rsidRDefault="00290369" w:rsidP="00C676B0">
      <w:pPr>
        <w:numPr>
          <w:ilvl w:val="0"/>
          <w:numId w:val="3"/>
        </w:numPr>
        <w:spacing w:after="0" w:line="240" w:lineRule="auto"/>
        <w:contextualSpacing/>
        <w:jc w:val="both"/>
        <w:rPr>
          <w:sz w:val="21"/>
        </w:rPr>
      </w:pPr>
      <w:r w:rsidRPr="00B22C06">
        <w:rPr>
          <w:sz w:val="21"/>
        </w:rPr>
        <w:t>Użytkowanie elektrycznych urządzeń ogrzewczych ustawionych bezpośrednio na podłożu palnym, z wyjątkiem urządzeń eksploatowanych zgodnie z warunkami określonymi przez producenta.</w:t>
      </w:r>
    </w:p>
    <w:p w:rsidR="00290369" w:rsidRPr="00B22C06" w:rsidRDefault="00290369" w:rsidP="00290369">
      <w:pPr>
        <w:ind w:left="360"/>
        <w:contextualSpacing/>
        <w:jc w:val="both"/>
        <w:rPr>
          <w:sz w:val="10"/>
        </w:rPr>
      </w:pPr>
    </w:p>
    <w:p w:rsidR="00290369" w:rsidRPr="00B22C06" w:rsidRDefault="00290369" w:rsidP="00C676B0">
      <w:pPr>
        <w:numPr>
          <w:ilvl w:val="0"/>
          <w:numId w:val="3"/>
        </w:numPr>
        <w:spacing w:after="0" w:line="240" w:lineRule="auto"/>
        <w:contextualSpacing/>
        <w:jc w:val="both"/>
        <w:rPr>
          <w:sz w:val="21"/>
        </w:rPr>
      </w:pPr>
      <w:r w:rsidRPr="00B22C06">
        <w:rPr>
          <w:sz w:val="21"/>
        </w:rPr>
        <w:t>Stosowanie na osłony punktów świetlnych materiałów palnych, z wyjątkiem materiałów trudno zapalnych i niezapalnych.</w:t>
      </w:r>
    </w:p>
    <w:p w:rsidR="00290369" w:rsidRPr="00B22C06" w:rsidRDefault="00290369" w:rsidP="00290369">
      <w:pPr>
        <w:contextualSpacing/>
        <w:jc w:val="both"/>
        <w:rPr>
          <w:sz w:val="10"/>
        </w:rPr>
      </w:pPr>
    </w:p>
    <w:p w:rsidR="00290369" w:rsidRPr="00B22C06" w:rsidRDefault="00290369" w:rsidP="00C676B0">
      <w:pPr>
        <w:numPr>
          <w:ilvl w:val="0"/>
          <w:numId w:val="3"/>
        </w:numPr>
        <w:spacing w:after="0" w:line="240" w:lineRule="auto"/>
        <w:contextualSpacing/>
        <w:jc w:val="both"/>
        <w:rPr>
          <w:sz w:val="21"/>
        </w:rPr>
      </w:pPr>
      <w:r w:rsidRPr="00B22C06">
        <w:rPr>
          <w:sz w:val="21"/>
        </w:rPr>
        <w:t>Instalowanie opraw oświetleniowych oraz osprzętu instalacji elektrycznych, jak wyłączniki, przełączniki, gniazda wtyczkowe bezpośrednio na podłożu palnym, jeżeli ich konstrukcja nie zabezpiecza podłoża przed zapaleniem.</w:t>
      </w:r>
    </w:p>
    <w:p w:rsidR="00290369" w:rsidRPr="00B22C06" w:rsidRDefault="00290369" w:rsidP="00290369">
      <w:pPr>
        <w:contextualSpacing/>
        <w:jc w:val="both"/>
        <w:rPr>
          <w:sz w:val="10"/>
        </w:rPr>
      </w:pPr>
    </w:p>
    <w:p w:rsidR="00290369" w:rsidRPr="00B22C06" w:rsidRDefault="00290369" w:rsidP="00C676B0">
      <w:pPr>
        <w:numPr>
          <w:ilvl w:val="0"/>
          <w:numId w:val="3"/>
        </w:numPr>
        <w:spacing w:after="0" w:line="240" w:lineRule="auto"/>
        <w:contextualSpacing/>
        <w:jc w:val="both"/>
        <w:rPr>
          <w:sz w:val="21"/>
        </w:rPr>
      </w:pPr>
      <w:r w:rsidRPr="00B22C06">
        <w:rPr>
          <w:sz w:val="21"/>
        </w:rPr>
        <w:t>Składowanie materiałów palnych na drogach komunikacji ogólnej służących ewakuacji lub umieszczanie przedmiotów na tych drogach w sposób zmniejszający ich szerokość albo wysokość poniżej wymaganych wartości.</w:t>
      </w:r>
    </w:p>
    <w:p w:rsidR="00290369" w:rsidRPr="00B22C06" w:rsidRDefault="00290369" w:rsidP="00290369">
      <w:pPr>
        <w:contextualSpacing/>
        <w:jc w:val="both"/>
        <w:rPr>
          <w:sz w:val="10"/>
        </w:rPr>
      </w:pPr>
    </w:p>
    <w:p w:rsidR="00290369" w:rsidRPr="00B22C06" w:rsidRDefault="00290369" w:rsidP="00C676B0">
      <w:pPr>
        <w:numPr>
          <w:ilvl w:val="0"/>
          <w:numId w:val="3"/>
        </w:numPr>
        <w:spacing w:after="0" w:line="240" w:lineRule="auto"/>
        <w:contextualSpacing/>
        <w:jc w:val="both"/>
        <w:rPr>
          <w:sz w:val="21"/>
        </w:rPr>
      </w:pPr>
      <w:r w:rsidRPr="00B22C06">
        <w:rPr>
          <w:sz w:val="21"/>
        </w:rPr>
        <w:t>Zamykanie drzwi ewakuacyjnych w sposób uniemożliwiający ich natychmiastowe użycie.</w:t>
      </w:r>
    </w:p>
    <w:p w:rsidR="00290369" w:rsidRPr="00B22C06" w:rsidRDefault="00290369" w:rsidP="00290369">
      <w:pPr>
        <w:contextualSpacing/>
        <w:jc w:val="both"/>
        <w:rPr>
          <w:sz w:val="8"/>
        </w:rPr>
      </w:pPr>
    </w:p>
    <w:p w:rsidR="00290369" w:rsidRPr="00B22C06" w:rsidRDefault="00290369" w:rsidP="00C676B0">
      <w:pPr>
        <w:numPr>
          <w:ilvl w:val="0"/>
          <w:numId w:val="3"/>
        </w:numPr>
        <w:spacing w:after="0" w:line="240" w:lineRule="auto"/>
        <w:contextualSpacing/>
        <w:jc w:val="both"/>
        <w:rPr>
          <w:sz w:val="21"/>
        </w:rPr>
      </w:pPr>
      <w:r w:rsidRPr="00B22C06">
        <w:rPr>
          <w:sz w:val="21"/>
        </w:rPr>
        <w:t>Uniemożliwianie lub ograniczanie dostępu do:</w:t>
      </w:r>
    </w:p>
    <w:p w:rsidR="00290369" w:rsidRPr="00B22C06" w:rsidRDefault="00290369" w:rsidP="00290369">
      <w:pPr>
        <w:contextualSpacing/>
        <w:jc w:val="both"/>
        <w:rPr>
          <w:sz w:val="10"/>
        </w:rPr>
      </w:pPr>
    </w:p>
    <w:p w:rsidR="00290369" w:rsidRPr="00B22C06" w:rsidRDefault="00290369" w:rsidP="00C676B0">
      <w:pPr>
        <w:numPr>
          <w:ilvl w:val="0"/>
          <w:numId w:val="5"/>
        </w:numPr>
        <w:spacing w:after="0" w:line="240" w:lineRule="auto"/>
        <w:contextualSpacing/>
        <w:jc w:val="both"/>
        <w:rPr>
          <w:sz w:val="21"/>
        </w:rPr>
      </w:pPr>
      <w:r w:rsidRPr="00B22C06">
        <w:rPr>
          <w:sz w:val="21"/>
        </w:rPr>
        <w:t>gaśnic urządzeń przeciwpożarowych,</w:t>
      </w:r>
    </w:p>
    <w:p w:rsidR="00290369" w:rsidRPr="00B22C06" w:rsidRDefault="00290369" w:rsidP="00290369">
      <w:pPr>
        <w:ind w:left="720"/>
        <w:contextualSpacing/>
        <w:jc w:val="both"/>
        <w:rPr>
          <w:sz w:val="8"/>
        </w:rPr>
      </w:pPr>
    </w:p>
    <w:p w:rsidR="00290369" w:rsidRPr="00B22C06" w:rsidRDefault="00290369" w:rsidP="00C676B0">
      <w:pPr>
        <w:numPr>
          <w:ilvl w:val="0"/>
          <w:numId w:val="5"/>
        </w:numPr>
        <w:spacing w:after="0" w:line="240" w:lineRule="auto"/>
        <w:contextualSpacing/>
        <w:jc w:val="both"/>
        <w:rPr>
          <w:sz w:val="21"/>
        </w:rPr>
      </w:pPr>
      <w:r w:rsidRPr="00B22C06">
        <w:rPr>
          <w:sz w:val="21"/>
        </w:rPr>
        <w:t>przeciwwybuchowych urządzeń odciążających,</w:t>
      </w:r>
    </w:p>
    <w:p w:rsidR="00290369" w:rsidRPr="00B22C06" w:rsidRDefault="00290369" w:rsidP="00290369">
      <w:pPr>
        <w:contextualSpacing/>
        <w:jc w:val="both"/>
        <w:rPr>
          <w:sz w:val="8"/>
        </w:rPr>
      </w:pPr>
    </w:p>
    <w:p w:rsidR="00290369" w:rsidRPr="00B22C06" w:rsidRDefault="00290369" w:rsidP="00C676B0">
      <w:pPr>
        <w:numPr>
          <w:ilvl w:val="0"/>
          <w:numId w:val="5"/>
        </w:numPr>
        <w:spacing w:after="0" w:line="240" w:lineRule="auto"/>
        <w:contextualSpacing/>
        <w:jc w:val="both"/>
        <w:rPr>
          <w:sz w:val="21"/>
        </w:rPr>
      </w:pPr>
      <w:r w:rsidRPr="00B22C06">
        <w:rPr>
          <w:sz w:val="21"/>
        </w:rPr>
        <w:t>źródeł wody do celów przeciwpożarowych, takich jak np. hydranty,</w:t>
      </w:r>
    </w:p>
    <w:p w:rsidR="00290369" w:rsidRPr="00B22C06" w:rsidRDefault="00290369" w:rsidP="00290369">
      <w:pPr>
        <w:contextualSpacing/>
        <w:jc w:val="both"/>
        <w:rPr>
          <w:sz w:val="8"/>
        </w:rPr>
      </w:pPr>
    </w:p>
    <w:p w:rsidR="00290369" w:rsidRPr="00B22C06" w:rsidRDefault="00290369" w:rsidP="00C676B0">
      <w:pPr>
        <w:numPr>
          <w:ilvl w:val="0"/>
          <w:numId w:val="5"/>
        </w:numPr>
        <w:spacing w:after="0" w:line="240" w:lineRule="auto"/>
        <w:contextualSpacing/>
        <w:jc w:val="both"/>
        <w:rPr>
          <w:sz w:val="21"/>
        </w:rPr>
      </w:pPr>
      <w:r w:rsidRPr="00B22C06">
        <w:rPr>
          <w:sz w:val="21"/>
        </w:rPr>
        <w:t>urządzeń uruchamiających instalacje gaśnicze i sterujących takimi instalacjami oraz innymi instalacjami wpływającymi na stan bezpieczeństwa pożarowego obiektu,</w:t>
      </w:r>
    </w:p>
    <w:p w:rsidR="00290369" w:rsidRPr="00B22C06" w:rsidRDefault="00290369" w:rsidP="00290369">
      <w:pPr>
        <w:contextualSpacing/>
        <w:jc w:val="both"/>
        <w:rPr>
          <w:sz w:val="8"/>
        </w:rPr>
      </w:pPr>
    </w:p>
    <w:p w:rsidR="00290369" w:rsidRPr="00B22C06" w:rsidRDefault="00290369" w:rsidP="00C676B0">
      <w:pPr>
        <w:numPr>
          <w:ilvl w:val="0"/>
          <w:numId w:val="5"/>
        </w:numPr>
        <w:spacing w:after="0" w:line="240" w:lineRule="auto"/>
        <w:contextualSpacing/>
        <w:jc w:val="both"/>
        <w:rPr>
          <w:sz w:val="21"/>
        </w:rPr>
      </w:pPr>
      <w:r w:rsidRPr="00B22C06">
        <w:rPr>
          <w:sz w:val="21"/>
        </w:rPr>
        <w:t>wyjść ewakuacyjnych albo okien dla ekip ratowniczych,</w:t>
      </w:r>
    </w:p>
    <w:p w:rsidR="00290369" w:rsidRPr="00B22C06" w:rsidRDefault="00290369" w:rsidP="00290369">
      <w:pPr>
        <w:contextualSpacing/>
        <w:jc w:val="both"/>
        <w:rPr>
          <w:sz w:val="8"/>
        </w:rPr>
      </w:pPr>
    </w:p>
    <w:p w:rsidR="00290369" w:rsidRPr="00B22C06" w:rsidRDefault="00290369" w:rsidP="00C676B0">
      <w:pPr>
        <w:numPr>
          <w:ilvl w:val="0"/>
          <w:numId w:val="5"/>
        </w:numPr>
        <w:spacing w:after="0" w:line="240" w:lineRule="auto"/>
        <w:contextualSpacing/>
        <w:jc w:val="both"/>
        <w:rPr>
          <w:sz w:val="21"/>
        </w:rPr>
      </w:pPr>
      <w:r w:rsidRPr="00B22C06">
        <w:rPr>
          <w:sz w:val="21"/>
        </w:rPr>
        <w:t xml:space="preserve">wyłączników i tablic rozdzielczych prądu elektrycznego, </w:t>
      </w:r>
    </w:p>
    <w:p w:rsidR="00290369" w:rsidRDefault="00290369" w:rsidP="00290369">
      <w:pPr>
        <w:jc w:val="both"/>
        <w:rPr>
          <w:sz w:val="21"/>
        </w:rPr>
      </w:pPr>
    </w:p>
    <w:p w:rsidR="00FB7532" w:rsidRDefault="00FB7532" w:rsidP="00290369">
      <w:pPr>
        <w:jc w:val="both"/>
        <w:rPr>
          <w:sz w:val="21"/>
        </w:rPr>
      </w:pPr>
    </w:p>
    <w:p w:rsidR="00FB7532" w:rsidRPr="00B22C06" w:rsidRDefault="00FB7532" w:rsidP="00290369">
      <w:pPr>
        <w:jc w:val="both"/>
        <w:rPr>
          <w:sz w:val="21"/>
        </w:rPr>
      </w:pPr>
    </w:p>
    <w:p w:rsidR="00FB7532" w:rsidRDefault="00FB7532" w:rsidP="00290369">
      <w:pPr>
        <w:jc w:val="center"/>
        <w:rPr>
          <w:rFonts w:eastAsia="Calibri"/>
          <w:b/>
          <w:sz w:val="21"/>
          <w:u w:val="single"/>
        </w:rPr>
      </w:pPr>
    </w:p>
    <w:p w:rsidR="00FB7532" w:rsidRDefault="00FB7532" w:rsidP="00290369">
      <w:pPr>
        <w:jc w:val="center"/>
        <w:rPr>
          <w:rFonts w:eastAsia="Calibri"/>
          <w:b/>
          <w:sz w:val="21"/>
          <w:u w:val="single"/>
        </w:rPr>
      </w:pPr>
    </w:p>
    <w:p w:rsidR="00FB7532" w:rsidRDefault="00FB7532" w:rsidP="00290369">
      <w:pPr>
        <w:jc w:val="center"/>
        <w:rPr>
          <w:rFonts w:eastAsia="Calibri"/>
          <w:b/>
          <w:sz w:val="21"/>
          <w:u w:val="single"/>
        </w:rPr>
      </w:pPr>
    </w:p>
    <w:p w:rsidR="00E60C01" w:rsidRDefault="00E60C01" w:rsidP="00290369">
      <w:pPr>
        <w:jc w:val="center"/>
        <w:rPr>
          <w:rFonts w:eastAsia="Calibri"/>
          <w:b/>
          <w:sz w:val="21"/>
          <w:u w:val="single"/>
        </w:rPr>
      </w:pPr>
    </w:p>
    <w:p w:rsidR="00290369" w:rsidRPr="00B22C06" w:rsidRDefault="00290369" w:rsidP="00290369">
      <w:pPr>
        <w:jc w:val="center"/>
        <w:rPr>
          <w:rFonts w:eastAsia="Calibri"/>
          <w:b/>
          <w:sz w:val="21"/>
          <w:u w:val="single"/>
        </w:rPr>
      </w:pPr>
      <w:r w:rsidRPr="00B22C06">
        <w:rPr>
          <w:rFonts w:eastAsia="Calibri"/>
          <w:b/>
          <w:sz w:val="21"/>
          <w:u w:val="single"/>
        </w:rPr>
        <w:t>POSTĘPOWANIE PODCZAS POŻARU</w:t>
      </w:r>
    </w:p>
    <w:p w:rsidR="00290369" w:rsidRPr="00B22C06" w:rsidRDefault="00290369" w:rsidP="00290369">
      <w:pPr>
        <w:jc w:val="both"/>
        <w:rPr>
          <w:rFonts w:eastAsia="Calibri"/>
          <w:sz w:val="21"/>
        </w:rPr>
      </w:pPr>
      <w:r w:rsidRPr="00B22C06">
        <w:rPr>
          <w:rFonts w:eastAsia="Calibri"/>
          <w:sz w:val="21"/>
        </w:rPr>
        <w:t>Każdy pracownik szpitala, który zauważy ogień niemożliwy do ugaszenia podręcznym sprzętem gaśniczym poprzez odcięcie tlenu jest zobowiązany do:</w:t>
      </w:r>
    </w:p>
    <w:p w:rsidR="00290369" w:rsidRPr="00B22C06" w:rsidRDefault="00290369" w:rsidP="00290369">
      <w:pPr>
        <w:jc w:val="both"/>
        <w:rPr>
          <w:rFonts w:eastAsia="Calibri"/>
          <w:sz w:val="21"/>
        </w:rPr>
      </w:pPr>
    </w:p>
    <w:p w:rsidR="00290369" w:rsidRPr="00B22C06" w:rsidRDefault="00290369" w:rsidP="00C676B0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000000"/>
          <w:sz w:val="21"/>
          <w:u w:val="single"/>
        </w:rPr>
      </w:pPr>
      <w:r w:rsidRPr="00B22C06">
        <w:rPr>
          <w:rFonts w:eastAsia="Calibri"/>
          <w:color w:val="000000"/>
          <w:sz w:val="21"/>
        </w:rPr>
        <w:t>natychmiastowego zgłoszenia pożaru Kierownikowi komórki organizacyjnej, Pracodawcy,</w:t>
      </w:r>
    </w:p>
    <w:p w:rsidR="00290369" w:rsidRPr="00B22C06" w:rsidRDefault="00290369" w:rsidP="00290369">
      <w:pPr>
        <w:contextualSpacing/>
        <w:jc w:val="both"/>
        <w:rPr>
          <w:color w:val="000000"/>
          <w:sz w:val="10"/>
          <w:u w:val="single"/>
        </w:rPr>
      </w:pPr>
    </w:p>
    <w:p w:rsidR="00290369" w:rsidRPr="00B22C06" w:rsidRDefault="00290369" w:rsidP="00C676B0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000000"/>
          <w:sz w:val="21"/>
          <w:u w:val="single"/>
        </w:rPr>
      </w:pPr>
      <w:r w:rsidRPr="00B22C06">
        <w:rPr>
          <w:rFonts w:eastAsia="Calibri"/>
          <w:color w:val="000000"/>
          <w:sz w:val="21"/>
        </w:rPr>
        <w:t>powiadomić  o pożarze  osoby  znajdujące  się  w  sąsiedztwie lub w obiekcie,</w:t>
      </w:r>
    </w:p>
    <w:p w:rsidR="00B22C06" w:rsidRPr="00B22C06" w:rsidRDefault="00B22C06" w:rsidP="00B22C06">
      <w:pPr>
        <w:pStyle w:val="Nagwek1"/>
        <w:rPr>
          <w:rFonts w:ascii="Arial" w:eastAsiaTheme="minorHAnsi" w:hAnsi="Arial" w:cs="Arial"/>
          <w:b w:val="0"/>
          <w:bCs w:val="0"/>
          <w:color w:val="000000"/>
          <w:sz w:val="10"/>
          <w:szCs w:val="21"/>
          <w:u w:val="single"/>
          <w:lang w:eastAsia="en-US"/>
        </w:rPr>
      </w:pPr>
    </w:p>
    <w:p w:rsidR="00290369" w:rsidRDefault="00290369" w:rsidP="00290369">
      <w:pPr>
        <w:pStyle w:val="Nagwek1"/>
        <w:numPr>
          <w:ilvl w:val="0"/>
          <w:numId w:val="41"/>
        </w:numPr>
        <w:rPr>
          <w:rFonts w:ascii="Arial" w:eastAsia="Calibri" w:hAnsi="Arial" w:cs="Arial"/>
          <w:b w:val="0"/>
          <w:color w:val="auto"/>
          <w:sz w:val="21"/>
          <w:szCs w:val="21"/>
          <w:lang w:eastAsia="en-US"/>
        </w:rPr>
      </w:pPr>
      <w:r w:rsidRPr="00B22C06">
        <w:rPr>
          <w:rFonts w:ascii="Arial" w:eastAsia="Calibri" w:hAnsi="Arial" w:cs="Arial"/>
          <w:b w:val="0"/>
          <w:color w:val="auto"/>
          <w:sz w:val="21"/>
          <w:szCs w:val="21"/>
          <w:lang w:eastAsia="en-US"/>
        </w:rPr>
        <w:t>telefonicznie lub w inny dostępny sposób zawiadomić  Straż Pożarną podając:</w:t>
      </w:r>
    </w:p>
    <w:p w:rsidR="00B22C06" w:rsidRPr="00B22C06" w:rsidRDefault="00B22C06" w:rsidP="00B22C06">
      <w:pPr>
        <w:spacing w:after="0"/>
      </w:pPr>
    </w:p>
    <w:p w:rsidR="00290369" w:rsidRPr="00B22C06" w:rsidRDefault="00290369" w:rsidP="00B22C0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Calibri"/>
          <w:sz w:val="21"/>
        </w:rPr>
      </w:pPr>
      <w:r w:rsidRPr="00B22C06">
        <w:rPr>
          <w:rFonts w:eastAsia="Calibri"/>
          <w:sz w:val="21"/>
        </w:rPr>
        <w:t>gdzie  się  pali – adres, nazwa obiektu, kondygnacja,</w:t>
      </w:r>
    </w:p>
    <w:p w:rsidR="00290369" w:rsidRPr="00B22C06" w:rsidRDefault="00290369" w:rsidP="00B22C0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Calibri"/>
          <w:sz w:val="21"/>
        </w:rPr>
      </w:pPr>
      <w:r w:rsidRPr="00B22C06">
        <w:rPr>
          <w:rFonts w:eastAsia="Calibri"/>
          <w:sz w:val="21"/>
        </w:rPr>
        <w:t>co się pali – dach, sala chorych, biuro itp.</w:t>
      </w:r>
    </w:p>
    <w:p w:rsidR="00290369" w:rsidRPr="00B22C06" w:rsidRDefault="00290369" w:rsidP="00B22C0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Calibri"/>
          <w:sz w:val="21"/>
        </w:rPr>
      </w:pPr>
      <w:r w:rsidRPr="00B22C06">
        <w:rPr>
          <w:rFonts w:eastAsia="Calibri"/>
          <w:sz w:val="21"/>
        </w:rPr>
        <w:t>czy jest zagrożenie dla życia ludzi,</w:t>
      </w:r>
    </w:p>
    <w:p w:rsidR="00290369" w:rsidRDefault="00290369" w:rsidP="00290369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Calibri"/>
          <w:sz w:val="21"/>
        </w:rPr>
      </w:pPr>
      <w:r w:rsidRPr="00B22C06">
        <w:rPr>
          <w:rFonts w:eastAsia="Calibri"/>
          <w:sz w:val="21"/>
        </w:rPr>
        <w:t>swoje imię i nazwisko oraz numer telefonu, z którego się dzwoni.</w:t>
      </w:r>
    </w:p>
    <w:p w:rsidR="00B22C06" w:rsidRPr="00B22C06" w:rsidRDefault="00B22C06" w:rsidP="00B22C06">
      <w:pPr>
        <w:pStyle w:val="Akapitzlist"/>
        <w:spacing w:after="0" w:line="240" w:lineRule="auto"/>
        <w:ind w:left="2136"/>
        <w:jc w:val="both"/>
        <w:rPr>
          <w:rFonts w:eastAsia="Calibri"/>
          <w:sz w:val="21"/>
        </w:rPr>
      </w:pPr>
    </w:p>
    <w:p w:rsidR="00290369" w:rsidRPr="00B22C06" w:rsidRDefault="00290369" w:rsidP="00C676B0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0000FF"/>
          <w:sz w:val="21"/>
          <w:u w:val="single"/>
        </w:rPr>
      </w:pPr>
      <w:r w:rsidRPr="00B22C06">
        <w:rPr>
          <w:rFonts w:eastAsia="Calibri"/>
          <w:sz w:val="21"/>
        </w:rPr>
        <w:t>ostrzeżenia osób i współpracowników będących w niebezpieczeństwie oraz ich ewentualnego ulokowania w bezpiecznym miejscu (obowiązkiem każdego pracownika jest pomaganie przy transporcie zagrożonych pacjentów) - ratowanie ludzkiego życia jest ważniejsze niż zwalczanie ognia</w:t>
      </w:r>
    </w:p>
    <w:p w:rsidR="00290369" w:rsidRPr="00B22C06" w:rsidRDefault="00290369" w:rsidP="00290369">
      <w:pPr>
        <w:ind w:left="360"/>
        <w:contextualSpacing/>
        <w:jc w:val="both"/>
        <w:rPr>
          <w:color w:val="0000FF"/>
          <w:sz w:val="10"/>
          <w:u w:val="single"/>
        </w:rPr>
      </w:pPr>
    </w:p>
    <w:p w:rsidR="00290369" w:rsidRPr="00B22C06" w:rsidRDefault="00290369" w:rsidP="00C676B0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0000FF"/>
          <w:sz w:val="21"/>
          <w:u w:val="single"/>
        </w:rPr>
      </w:pPr>
      <w:r w:rsidRPr="00B22C06">
        <w:rPr>
          <w:rFonts w:eastAsia="Calibri"/>
          <w:sz w:val="21"/>
        </w:rPr>
        <w:t>równocześnie z alarmowaniem o niebezpieczeństwie należy przystąpić do gaszenia pożaru podręcznym sprzętem gaśniczym,</w:t>
      </w:r>
    </w:p>
    <w:p w:rsidR="00290369" w:rsidRPr="00B22C06" w:rsidRDefault="00290369" w:rsidP="00290369">
      <w:pPr>
        <w:contextualSpacing/>
        <w:jc w:val="both"/>
        <w:rPr>
          <w:color w:val="0000FF"/>
          <w:sz w:val="12"/>
          <w:u w:val="single"/>
        </w:rPr>
      </w:pPr>
      <w:r w:rsidRPr="00B22C06">
        <w:rPr>
          <w:rFonts w:eastAsia="Calibri"/>
          <w:sz w:val="21"/>
        </w:rPr>
        <w:t xml:space="preserve"> </w:t>
      </w:r>
    </w:p>
    <w:p w:rsidR="00290369" w:rsidRPr="00B22C06" w:rsidRDefault="00290369" w:rsidP="00C676B0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0000FF"/>
          <w:sz w:val="21"/>
          <w:u w:val="single"/>
        </w:rPr>
      </w:pPr>
      <w:r w:rsidRPr="00B22C06">
        <w:rPr>
          <w:rFonts w:eastAsia="Calibri"/>
          <w:sz w:val="21"/>
        </w:rPr>
        <w:t>ochrony dróg oddechowych przed dymem poprzez stosowanie zwilżonych chusteczek oraz poruszania się w dolnych partiach w pomieszczeniach o dużym stopniu zadymienia</w:t>
      </w:r>
    </w:p>
    <w:p w:rsidR="00290369" w:rsidRPr="00FB7532" w:rsidRDefault="00290369" w:rsidP="00290369">
      <w:pPr>
        <w:contextualSpacing/>
        <w:jc w:val="both"/>
        <w:rPr>
          <w:color w:val="0000FF"/>
          <w:sz w:val="10"/>
          <w:u w:val="single"/>
        </w:rPr>
      </w:pPr>
    </w:p>
    <w:p w:rsidR="00290369" w:rsidRPr="00B22C06" w:rsidRDefault="00290369" w:rsidP="00C676B0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0000FF"/>
          <w:sz w:val="21"/>
          <w:u w:val="single"/>
        </w:rPr>
      </w:pPr>
      <w:r w:rsidRPr="00B22C06">
        <w:rPr>
          <w:rFonts w:eastAsia="Calibri"/>
          <w:sz w:val="21"/>
        </w:rPr>
        <w:t>zamknięcia palących się pomieszczeń w przypadku gdy samodzielne próby zwalczania ognia okazują się bezskuteczne</w:t>
      </w:r>
    </w:p>
    <w:p w:rsidR="00290369" w:rsidRPr="00B22C06" w:rsidRDefault="00290369" w:rsidP="00290369">
      <w:pPr>
        <w:contextualSpacing/>
        <w:jc w:val="both"/>
        <w:rPr>
          <w:color w:val="0000FF"/>
          <w:sz w:val="12"/>
          <w:u w:val="single"/>
        </w:rPr>
      </w:pPr>
    </w:p>
    <w:p w:rsidR="00290369" w:rsidRPr="00B22C06" w:rsidRDefault="00290369" w:rsidP="00C676B0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0000FF"/>
          <w:sz w:val="21"/>
          <w:u w:val="single"/>
        </w:rPr>
      </w:pPr>
      <w:r w:rsidRPr="00B22C06">
        <w:rPr>
          <w:rFonts w:eastAsia="Calibri"/>
          <w:sz w:val="21"/>
        </w:rPr>
        <w:t>usunięcia z zagrożonych terenów materiałów / przedmiotów niebezpiecznych, łatwopalnych i innych grożących wybuchem, o ile się samemu nie naraża na niebezpieczeństwo</w:t>
      </w:r>
    </w:p>
    <w:p w:rsidR="00290369" w:rsidRPr="00B22C06" w:rsidRDefault="00290369" w:rsidP="00290369">
      <w:pPr>
        <w:contextualSpacing/>
        <w:jc w:val="both"/>
        <w:rPr>
          <w:color w:val="0000FF"/>
          <w:sz w:val="10"/>
          <w:u w:val="single"/>
        </w:rPr>
      </w:pPr>
    </w:p>
    <w:p w:rsidR="00290369" w:rsidRPr="00B22C06" w:rsidRDefault="00290369" w:rsidP="00C676B0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0000FF"/>
          <w:sz w:val="21"/>
          <w:u w:val="single"/>
        </w:rPr>
      </w:pPr>
      <w:r w:rsidRPr="00B22C06">
        <w:rPr>
          <w:rFonts w:eastAsia="Calibri"/>
          <w:sz w:val="21"/>
        </w:rPr>
        <w:t>pozostania na swoim stanowisku pracy w przypadku nie brania udziału w akcji gaśniczej</w:t>
      </w:r>
    </w:p>
    <w:p w:rsidR="00290369" w:rsidRPr="00B22C06" w:rsidRDefault="00290369" w:rsidP="00290369">
      <w:pPr>
        <w:contextualSpacing/>
        <w:jc w:val="both"/>
        <w:rPr>
          <w:color w:val="0000FF"/>
          <w:sz w:val="10"/>
          <w:u w:val="single"/>
        </w:rPr>
      </w:pPr>
    </w:p>
    <w:p w:rsidR="00290369" w:rsidRPr="00B22C06" w:rsidRDefault="00290369" w:rsidP="00C676B0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0000FF"/>
          <w:sz w:val="21"/>
          <w:u w:val="single"/>
        </w:rPr>
      </w:pPr>
      <w:r w:rsidRPr="00B22C06">
        <w:rPr>
          <w:rFonts w:eastAsia="Calibri"/>
          <w:sz w:val="21"/>
        </w:rPr>
        <w:t>zamknięcia okien w pomieszczeniach znajdujących się bezpośrednio nad ogniskiem pożaru</w:t>
      </w:r>
    </w:p>
    <w:p w:rsidR="00290369" w:rsidRPr="00B22C06" w:rsidRDefault="00290369" w:rsidP="00290369">
      <w:pPr>
        <w:contextualSpacing/>
        <w:jc w:val="both"/>
        <w:rPr>
          <w:color w:val="0000FF"/>
          <w:sz w:val="10"/>
          <w:u w:val="single"/>
        </w:rPr>
      </w:pPr>
    </w:p>
    <w:p w:rsidR="00290369" w:rsidRPr="00B22C06" w:rsidRDefault="00290369" w:rsidP="00C676B0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0000FF"/>
          <w:sz w:val="21"/>
          <w:u w:val="single"/>
        </w:rPr>
      </w:pPr>
      <w:r w:rsidRPr="00B22C06">
        <w:rPr>
          <w:rFonts w:eastAsia="Calibri"/>
          <w:sz w:val="21"/>
        </w:rPr>
        <w:t>używania tylko udostępnionych przez kierownictwo akcji wind, zajętych i sterowanych ręcznie przez wyznaczonego pracownika służb technicznych.</w:t>
      </w:r>
    </w:p>
    <w:p w:rsidR="00290369" w:rsidRPr="00B22C06" w:rsidRDefault="00290369" w:rsidP="00290369">
      <w:pPr>
        <w:contextualSpacing/>
        <w:jc w:val="both"/>
        <w:rPr>
          <w:color w:val="0000FF"/>
          <w:sz w:val="10"/>
          <w:u w:val="single"/>
        </w:rPr>
      </w:pPr>
    </w:p>
    <w:p w:rsidR="00456730" w:rsidRDefault="00290369" w:rsidP="00456730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0000FF"/>
          <w:sz w:val="21"/>
          <w:u w:val="single"/>
        </w:rPr>
      </w:pPr>
      <w:r w:rsidRPr="00B22C06">
        <w:rPr>
          <w:rFonts w:eastAsia="Calibri"/>
          <w:sz w:val="21"/>
        </w:rPr>
        <w:t>W miarę możliwości zabezpieczyć mienie dokumentację i inne wartościowe przedmioty przed pożarem i osobami postronnymi.</w:t>
      </w:r>
    </w:p>
    <w:p w:rsidR="00456730" w:rsidRPr="00456730" w:rsidRDefault="00456730" w:rsidP="00456730">
      <w:pPr>
        <w:pStyle w:val="Akapitzlist"/>
        <w:spacing w:after="0"/>
        <w:rPr>
          <w:rFonts w:eastAsia="Calibri"/>
          <w:sz w:val="10"/>
        </w:rPr>
      </w:pPr>
    </w:p>
    <w:p w:rsidR="00456730" w:rsidRDefault="00290369" w:rsidP="00456730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0000FF"/>
          <w:sz w:val="21"/>
          <w:u w:val="single"/>
        </w:rPr>
      </w:pPr>
      <w:r w:rsidRPr="00456730">
        <w:rPr>
          <w:rFonts w:eastAsia="Calibri"/>
          <w:sz w:val="21"/>
        </w:rPr>
        <w:t>Do czasu przybycia jednostek ratowniczo-gaśniczych akcją kieruje właściciel zarządca lub użytkownik obiektu lub osoba najbardziej opanowana i energiczna.</w:t>
      </w:r>
    </w:p>
    <w:p w:rsidR="00456730" w:rsidRPr="00456730" w:rsidRDefault="00456730" w:rsidP="00456730">
      <w:pPr>
        <w:pStyle w:val="Akapitzlist"/>
        <w:spacing w:after="0"/>
        <w:rPr>
          <w:rFonts w:eastAsia="Calibri"/>
          <w:sz w:val="10"/>
        </w:rPr>
      </w:pPr>
    </w:p>
    <w:p w:rsidR="00456730" w:rsidRDefault="00290369" w:rsidP="00456730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0000FF"/>
          <w:sz w:val="21"/>
          <w:u w:val="single"/>
        </w:rPr>
      </w:pPr>
      <w:r w:rsidRPr="00456730">
        <w:rPr>
          <w:rFonts w:eastAsia="Calibri"/>
          <w:sz w:val="21"/>
        </w:rPr>
        <w:t xml:space="preserve">Po przybyciu jednostek ratowniczo-gaśniczych kierowanie akcją przejmuje kierownik akcji ratowniczej, który ma prawo żądania niezbędnej pomocy </w:t>
      </w:r>
    </w:p>
    <w:p w:rsidR="00456730" w:rsidRPr="00456730" w:rsidRDefault="00456730" w:rsidP="00456730">
      <w:pPr>
        <w:pStyle w:val="Akapitzlist"/>
        <w:spacing w:after="0"/>
        <w:rPr>
          <w:rFonts w:eastAsia="Calibri"/>
          <w:sz w:val="10"/>
        </w:rPr>
      </w:pPr>
    </w:p>
    <w:p w:rsidR="00290369" w:rsidRPr="00456730" w:rsidRDefault="00290369" w:rsidP="00456730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0000FF"/>
          <w:sz w:val="21"/>
          <w:u w:val="single"/>
        </w:rPr>
      </w:pPr>
      <w:r w:rsidRPr="00456730">
        <w:rPr>
          <w:rFonts w:eastAsia="Calibri"/>
          <w:sz w:val="21"/>
        </w:rPr>
        <w:t>Osoby postronne korzystające z obiektu  powinny zachować spokój i podporządkować się osobom kierującym ewakuacją</w:t>
      </w:r>
    </w:p>
    <w:p w:rsidR="00FB7532" w:rsidRDefault="00FB7532" w:rsidP="00456730">
      <w:pPr>
        <w:spacing w:after="0"/>
        <w:jc w:val="center"/>
        <w:rPr>
          <w:rFonts w:eastAsia="Calibri"/>
          <w:sz w:val="21"/>
        </w:rPr>
      </w:pPr>
    </w:p>
    <w:p w:rsidR="00FB7532" w:rsidRDefault="00FB7532" w:rsidP="00456730">
      <w:pPr>
        <w:spacing w:after="0"/>
        <w:jc w:val="center"/>
        <w:rPr>
          <w:rFonts w:eastAsia="Calibri"/>
          <w:sz w:val="21"/>
        </w:rPr>
      </w:pPr>
    </w:p>
    <w:p w:rsidR="00FB7532" w:rsidRDefault="00FB7532" w:rsidP="00456730">
      <w:pPr>
        <w:spacing w:after="0"/>
        <w:jc w:val="center"/>
        <w:rPr>
          <w:rFonts w:eastAsia="Calibri"/>
          <w:sz w:val="21"/>
        </w:rPr>
      </w:pPr>
    </w:p>
    <w:p w:rsidR="00FB7532" w:rsidRDefault="00FB7532" w:rsidP="00456730">
      <w:pPr>
        <w:spacing w:after="0"/>
        <w:jc w:val="center"/>
        <w:rPr>
          <w:rFonts w:eastAsia="Calibri"/>
          <w:sz w:val="21"/>
        </w:rPr>
      </w:pPr>
    </w:p>
    <w:p w:rsidR="00FB7532" w:rsidRDefault="00FB7532" w:rsidP="00456730">
      <w:pPr>
        <w:spacing w:after="0"/>
        <w:jc w:val="center"/>
        <w:rPr>
          <w:rFonts w:eastAsia="Calibri"/>
          <w:sz w:val="21"/>
        </w:rPr>
      </w:pPr>
    </w:p>
    <w:p w:rsidR="00E60C01" w:rsidRDefault="00E60C01" w:rsidP="00456730">
      <w:pPr>
        <w:spacing w:after="0"/>
        <w:jc w:val="center"/>
        <w:rPr>
          <w:rFonts w:eastAsia="Calibri"/>
          <w:sz w:val="21"/>
        </w:rPr>
      </w:pPr>
    </w:p>
    <w:p w:rsidR="00E60C01" w:rsidRDefault="00E60C01" w:rsidP="00456730">
      <w:pPr>
        <w:spacing w:after="0"/>
        <w:jc w:val="center"/>
        <w:rPr>
          <w:rFonts w:eastAsia="Calibri"/>
          <w:sz w:val="21"/>
        </w:rPr>
      </w:pPr>
    </w:p>
    <w:p w:rsidR="00290369" w:rsidRDefault="00290369" w:rsidP="00456730">
      <w:pPr>
        <w:spacing w:after="0"/>
        <w:jc w:val="center"/>
        <w:rPr>
          <w:rFonts w:eastAsia="Calibri"/>
          <w:b/>
          <w:sz w:val="21"/>
          <w:u w:val="single"/>
        </w:rPr>
      </w:pPr>
      <w:r w:rsidRPr="00B22C06">
        <w:rPr>
          <w:rFonts w:eastAsia="Calibri"/>
          <w:sz w:val="21"/>
        </w:rPr>
        <w:br/>
      </w:r>
      <w:r w:rsidRPr="00B22C06">
        <w:rPr>
          <w:rFonts w:eastAsia="Calibri"/>
          <w:b/>
          <w:sz w:val="21"/>
          <w:u w:val="single"/>
        </w:rPr>
        <w:t>POSTĘPOWANIE PODCZAS EWAKUACJI</w:t>
      </w:r>
    </w:p>
    <w:p w:rsidR="00FB7532" w:rsidRPr="00B22C06" w:rsidRDefault="00FB7532" w:rsidP="00456730">
      <w:pPr>
        <w:spacing w:after="0"/>
        <w:jc w:val="center"/>
        <w:rPr>
          <w:rFonts w:eastAsia="Calibri"/>
          <w:sz w:val="21"/>
        </w:rPr>
      </w:pPr>
    </w:p>
    <w:p w:rsidR="00290369" w:rsidRPr="00456730" w:rsidRDefault="00290369" w:rsidP="00456730">
      <w:pPr>
        <w:pStyle w:val="Akapitzlist"/>
        <w:numPr>
          <w:ilvl w:val="0"/>
          <w:numId w:val="44"/>
        </w:numPr>
        <w:spacing w:after="0"/>
        <w:jc w:val="both"/>
        <w:rPr>
          <w:rFonts w:eastAsia="Calibri"/>
          <w:sz w:val="21"/>
        </w:rPr>
      </w:pPr>
      <w:r w:rsidRPr="00456730">
        <w:rPr>
          <w:rFonts w:eastAsia="Calibri"/>
          <w:sz w:val="21"/>
        </w:rPr>
        <w:t>Po sygnale alarmowym należy niezwłocznie:</w:t>
      </w:r>
    </w:p>
    <w:p w:rsidR="00290369" w:rsidRPr="00B22C06" w:rsidRDefault="00290369" w:rsidP="00C676B0">
      <w:pPr>
        <w:numPr>
          <w:ilvl w:val="0"/>
          <w:numId w:val="9"/>
        </w:numPr>
        <w:spacing w:after="0" w:line="240" w:lineRule="auto"/>
        <w:jc w:val="both"/>
        <w:rPr>
          <w:rFonts w:eastAsia="Calibri"/>
          <w:sz w:val="21"/>
        </w:rPr>
      </w:pPr>
      <w:r w:rsidRPr="00B22C06">
        <w:rPr>
          <w:rFonts w:eastAsia="Calibri"/>
          <w:sz w:val="21"/>
        </w:rPr>
        <w:t xml:space="preserve">poinformować współpracowników o zagrożeniu </w:t>
      </w:r>
    </w:p>
    <w:p w:rsidR="00290369" w:rsidRPr="00B22C06" w:rsidRDefault="00290369" w:rsidP="00C676B0">
      <w:pPr>
        <w:numPr>
          <w:ilvl w:val="0"/>
          <w:numId w:val="9"/>
        </w:numPr>
        <w:spacing w:after="0" w:line="240" w:lineRule="auto"/>
        <w:jc w:val="both"/>
        <w:rPr>
          <w:rFonts w:eastAsia="Calibri"/>
          <w:sz w:val="21"/>
        </w:rPr>
      </w:pPr>
      <w:r w:rsidRPr="00B22C06">
        <w:rPr>
          <w:rFonts w:eastAsia="Calibri"/>
          <w:sz w:val="21"/>
        </w:rPr>
        <w:t>zakończyć w miarę możliwości czynności rutynowe</w:t>
      </w:r>
    </w:p>
    <w:p w:rsidR="00290369" w:rsidRPr="00B22C06" w:rsidRDefault="00290369" w:rsidP="00C676B0">
      <w:pPr>
        <w:numPr>
          <w:ilvl w:val="0"/>
          <w:numId w:val="9"/>
        </w:numPr>
        <w:spacing w:after="0" w:line="240" w:lineRule="auto"/>
        <w:jc w:val="both"/>
        <w:rPr>
          <w:rFonts w:eastAsia="Calibri"/>
          <w:sz w:val="21"/>
        </w:rPr>
      </w:pPr>
      <w:r w:rsidRPr="00B22C06">
        <w:rPr>
          <w:rFonts w:eastAsia="Calibri"/>
          <w:sz w:val="21"/>
        </w:rPr>
        <w:t>zakończyć odwiedziny i odesłać pacjentów do łóżek.</w:t>
      </w:r>
    </w:p>
    <w:p w:rsidR="00290369" w:rsidRPr="00B22C06" w:rsidRDefault="00290369" w:rsidP="00B22C06">
      <w:pPr>
        <w:spacing w:after="0"/>
        <w:jc w:val="both"/>
        <w:rPr>
          <w:rFonts w:eastAsia="Calibri"/>
          <w:sz w:val="10"/>
        </w:rPr>
      </w:pPr>
    </w:p>
    <w:p w:rsidR="00290369" w:rsidRPr="00456730" w:rsidRDefault="00290369" w:rsidP="00456730">
      <w:pPr>
        <w:pStyle w:val="Akapitzlist"/>
        <w:numPr>
          <w:ilvl w:val="0"/>
          <w:numId w:val="44"/>
        </w:numPr>
        <w:spacing w:after="0"/>
        <w:jc w:val="both"/>
        <w:rPr>
          <w:rFonts w:eastAsia="Calibri"/>
          <w:sz w:val="21"/>
        </w:rPr>
      </w:pPr>
      <w:r w:rsidRPr="00456730">
        <w:rPr>
          <w:rFonts w:eastAsia="Calibri"/>
          <w:sz w:val="21"/>
        </w:rPr>
        <w:t xml:space="preserve">Personel </w:t>
      </w:r>
      <w:r w:rsidR="00B22C06" w:rsidRPr="00456730">
        <w:rPr>
          <w:rFonts w:eastAsia="Calibri"/>
          <w:sz w:val="21"/>
        </w:rPr>
        <w:t xml:space="preserve">/ pracownicy podwykonawcy </w:t>
      </w:r>
      <w:r w:rsidRPr="00456730">
        <w:rPr>
          <w:rFonts w:eastAsia="Calibri"/>
          <w:sz w:val="21"/>
        </w:rPr>
        <w:t xml:space="preserve">zobowiązany </w:t>
      </w:r>
      <w:r w:rsidR="00B22C06" w:rsidRPr="00456730">
        <w:rPr>
          <w:rFonts w:eastAsia="Calibri"/>
          <w:sz w:val="21"/>
        </w:rPr>
        <w:t xml:space="preserve">jest </w:t>
      </w:r>
      <w:r w:rsidRPr="00456730">
        <w:rPr>
          <w:rFonts w:eastAsia="Calibri"/>
          <w:sz w:val="21"/>
        </w:rPr>
        <w:t>do:</w:t>
      </w:r>
    </w:p>
    <w:p w:rsidR="00290369" w:rsidRPr="00B22C06" w:rsidRDefault="00290369" w:rsidP="00C676B0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sz w:val="21"/>
        </w:rPr>
      </w:pPr>
      <w:r w:rsidRPr="00B22C06">
        <w:rPr>
          <w:rFonts w:eastAsia="Calibri"/>
          <w:sz w:val="21"/>
        </w:rPr>
        <w:t>pozostania przy stanowiskach i przygotowania się do ewakuacji</w:t>
      </w:r>
    </w:p>
    <w:p w:rsidR="00290369" w:rsidRPr="00B22C06" w:rsidRDefault="00290369" w:rsidP="00C676B0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sz w:val="21"/>
        </w:rPr>
      </w:pPr>
      <w:r w:rsidRPr="00B22C06">
        <w:rPr>
          <w:rFonts w:eastAsia="Calibri"/>
          <w:sz w:val="21"/>
        </w:rPr>
        <w:t>zachowania spokoju - nie wolno dać się ponieść panice !!!</w:t>
      </w:r>
    </w:p>
    <w:p w:rsidR="00290369" w:rsidRPr="00B22C06" w:rsidRDefault="00290369" w:rsidP="00C676B0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sz w:val="21"/>
        </w:rPr>
      </w:pPr>
      <w:r w:rsidRPr="00B22C06">
        <w:rPr>
          <w:rFonts w:eastAsia="Calibri"/>
          <w:sz w:val="21"/>
        </w:rPr>
        <w:t>zabezpieczenia przedmiotów wartościowych</w:t>
      </w:r>
    </w:p>
    <w:p w:rsidR="00290369" w:rsidRPr="00B22C06" w:rsidRDefault="00290369" w:rsidP="00B22C06">
      <w:pPr>
        <w:spacing w:after="0" w:line="240" w:lineRule="auto"/>
        <w:jc w:val="both"/>
        <w:rPr>
          <w:rFonts w:eastAsia="Calibri"/>
          <w:sz w:val="21"/>
        </w:rPr>
      </w:pPr>
      <w:r w:rsidRPr="00B22C06">
        <w:rPr>
          <w:rFonts w:eastAsia="Calibri"/>
          <w:sz w:val="21"/>
        </w:rPr>
        <w:t xml:space="preserve"> </w:t>
      </w:r>
    </w:p>
    <w:p w:rsidR="00B22C06" w:rsidRPr="00456730" w:rsidRDefault="00290369" w:rsidP="00456730">
      <w:pPr>
        <w:pStyle w:val="Akapitzlist"/>
        <w:numPr>
          <w:ilvl w:val="0"/>
          <w:numId w:val="44"/>
        </w:numPr>
        <w:spacing w:after="0"/>
        <w:jc w:val="both"/>
        <w:rPr>
          <w:rFonts w:eastAsia="Calibri"/>
          <w:sz w:val="21"/>
        </w:rPr>
      </w:pPr>
      <w:r w:rsidRPr="00456730">
        <w:rPr>
          <w:rFonts w:eastAsia="Calibri"/>
          <w:sz w:val="21"/>
        </w:rPr>
        <w:t>Pomieszczenia można opuszczać dopiero po sygnale do ewakuacji.</w:t>
      </w:r>
    </w:p>
    <w:p w:rsidR="00290369" w:rsidRPr="00456730" w:rsidRDefault="00290369" w:rsidP="00456730">
      <w:pPr>
        <w:pStyle w:val="Akapitzlist"/>
        <w:numPr>
          <w:ilvl w:val="0"/>
          <w:numId w:val="44"/>
        </w:numPr>
        <w:spacing w:after="0"/>
        <w:jc w:val="both"/>
        <w:rPr>
          <w:rFonts w:eastAsia="Calibri"/>
          <w:sz w:val="21"/>
        </w:rPr>
      </w:pPr>
      <w:r w:rsidRPr="00456730">
        <w:rPr>
          <w:rFonts w:eastAsia="Calibri"/>
          <w:sz w:val="21"/>
        </w:rPr>
        <w:t>Ewakuacja następuje tylko pod przewodnictwem osoby poinformowanej o drodze i celu ewakuacji.</w:t>
      </w:r>
    </w:p>
    <w:p w:rsidR="00290369" w:rsidRPr="00B22C06" w:rsidRDefault="00290369" w:rsidP="00B22C06">
      <w:pPr>
        <w:spacing w:after="0"/>
        <w:jc w:val="both"/>
        <w:rPr>
          <w:rFonts w:eastAsia="Calibri"/>
          <w:sz w:val="10"/>
        </w:rPr>
      </w:pPr>
    </w:p>
    <w:p w:rsidR="00B22C06" w:rsidRPr="00456730" w:rsidRDefault="00290369" w:rsidP="00456730">
      <w:pPr>
        <w:pStyle w:val="Akapitzlist"/>
        <w:numPr>
          <w:ilvl w:val="0"/>
          <w:numId w:val="44"/>
        </w:numPr>
        <w:spacing w:after="0"/>
        <w:jc w:val="both"/>
        <w:rPr>
          <w:rFonts w:eastAsia="Calibri"/>
          <w:sz w:val="21"/>
        </w:rPr>
      </w:pPr>
      <w:r w:rsidRPr="00456730">
        <w:rPr>
          <w:rFonts w:eastAsia="Calibri"/>
          <w:sz w:val="21"/>
        </w:rPr>
        <w:t>Należy poruszać się tylko i wyłącznie drogami wyznaczonymi przez kierownictwo akcji, używanie niedozwolonych wind jest surowo zabronione.</w:t>
      </w:r>
    </w:p>
    <w:p w:rsidR="00290369" w:rsidRPr="00456730" w:rsidRDefault="00290369" w:rsidP="00456730">
      <w:pPr>
        <w:spacing w:after="0"/>
        <w:ind w:firstLine="30"/>
        <w:jc w:val="both"/>
        <w:rPr>
          <w:rFonts w:eastAsia="Calibri"/>
          <w:sz w:val="12"/>
        </w:rPr>
      </w:pPr>
    </w:p>
    <w:p w:rsidR="00290369" w:rsidRPr="00456730" w:rsidRDefault="00290369" w:rsidP="00456730">
      <w:pPr>
        <w:pStyle w:val="Akapitzlist"/>
        <w:numPr>
          <w:ilvl w:val="0"/>
          <w:numId w:val="44"/>
        </w:numPr>
        <w:spacing w:after="0"/>
        <w:jc w:val="both"/>
        <w:rPr>
          <w:rFonts w:eastAsia="Calibri"/>
          <w:sz w:val="21"/>
        </w:rPr>
      </w:pPr>
      <w:r w:rsidRPr="00456730">
        <w:rPr>
          <w:rFonts w:eastAsia="Calibri"/>
          <w:sz w:val="21"/>
        </w:rPr>
        <w:t>Po ulokowaniu pacjentów w bezpiecznym miejscu personel opuszcza sprawnie zagrożone pomieszczenia starając się zabrać w miarę możliwości dokumentację medyczną.</w:t>
      </w:r>
    </w:p>
    <w:p w:rsidR="00456730" w:rsidRPr="00456730" w:rsidRDefault="00456730" w:rsidP="00B22C06">
      <w:pPr>
        <w:spacing w:after="0"/>
        <w:jc w:val="both"/>
        <w:rPr>
          <w:rFonts w:eastAsia="Calibri"/>
          <w:sz w:val="12"/>
        </w:rPr>
      </w:pPr>
    </w:p>
    <w:p w:rsidR="00456730" w:rsidRPr="00456730" w:rsidRDefault="00456730" w:rsidP="00456730">
      <w:pPr>
        <w:pStyle w:val="Akapitzlist"/>
        <w:numPr>
          <w:ilvl w:val="0"/>
          <w:numId w:val="44"/>
        </w:numPr>
        <w:spacing w:after="0"/>
        <w:jc w:val="both"/>
        <w:rPr>
          <w:rFonts w:eastAsia="Calibri"/>
          <w:sz w:val="21"/>
        </w:rPr>
      </w:pPr>
      <w:r w:rsidRPr="00456730">
        <w:rPr>
          <w:rFonts w:eastAsia="Calibri"/>
          <w:sz w:val="21"/>
        </w:rPr>
        <w:t>Fakt opuszczenia poszczególnych pomieszczeń należy zgłosić kierownictwu akcji ratowniczej.</w:t>
      </w:r>
      <w:r w:rsidR="00290369" w:rsidRPr="00456730">
        <w:rPr>
          <w:rFonts w:eastAsia="Calibri"/>
          <w:sz w:val="10"/>
        </w:rPr>
        <w:br/>
      </w:r>
      <w:r w:rsidR="00290369" w:rsidRPr="00456730">
        <w:rPr>
          <w:rFonts w:eastAsia="Calibri"/>
          <w:sz w:val="21"/>
        </w:rPr>
        <w:t xml:space="preserve">Po ewakuacji należy sprawdzić liczbę </w:t>
      </w:r>
      <w:r w:rsidRPr="00456730">
        <w:rPr>
          <w:rFonts w:eastAsia="Calibri"/>
          <w:sz w:val="21"/>
        </w:rPr>
        <w:t>pracowników.</w:t>
      </w:r>
      <w:r w:rsidR="00290369" w:rsidRPr="00456730">
        <w:rPr>
          <w:rFonts w:eastAsia="Calibri"/>
          <w:sz w:val="21"/>
        </w:rPr>
        <w:t xml:space="preserve"> </w:t>
      </w:r>
    </w:p>
    <w:p w:rsidR="00456730" w:rsidRPr="00456730" w:rsidRDefault="00456730" w:rsidP="00B22C06">
      <w:pPr>
        <w:spacing w:after="0"/>
        <w:jc w:val="both"/>
        <w:rPr>
          <w:rFonts w:eastAsia="Calibri"/>
          <w:sz w:val="8"/>
        </w:rPr>
      </w:pPr>
    </w:p>
    <w:p w:rsidR="00456730" w:rsidRPr="00456730" w:rsidRDefault="00456730" w:rsidP="00456730">
      <w:pPr>
        <w:pStyle w:val="Akapitzlist"/>
        <w:numPr>
          <w:ilvl w:val="0"/>
          <w:numId w:val="44"/>
        </w:numPr>
        <w:spacing w:after="0"/>
        <w:jc w:val="both"/>
        <w:rPr>
          <w:rFonts w:eastAsia="Calibri"/>
          <w:sz w:val="21"/>
        </w:rPr>
      </w:pPr>
      <w:r w:rsidRPr="00456730">
        <w:rPr>
          <w:rFonts w:eastAsia="Calibri"/>
          <w:sz w:val="21"/>
        </w:rPr>
        <w:t>Pracownicy Firm Podwykonawcy zobowiązani są do podporządkowania się kierownictwu akcji i brania czynnego udziału w ewakuacji.</w:t>
      </w:r>
    </w:p>
    <w:p w:rsidR="00290369" w:rsidRPr="00B22C06" w:rsidRDefault="00456730" w:rsidP="00B22C06">
      <w:pPr>
        <w:spacing w:after="0"/>
        <w:jc w:val="both"/>
        <w:rPr>
          <w:rFonts w:eastAsia="Calibri"/>
          <w:sz w:val="21"/>
        </w:rPr>
      </w:pPr>
      <w:r>
        <w:rPr>
          <w:rFonts w:eastAsia="Calibri"/>
          <w:sz w:val="21"/>
        </w:rPr>
        <w:t xml:space="preserve">  </w:t>
      </w:r>
      <w:r w:rsidR="00290369" w:rsidRPr="00B22C06">
        <w:rPr>
          <w:rFonts w:eastAsia="Calibri"/>
          <w:sz w:val="21"/>
        </w:rPr>
        <w:br/>
      </w:r>
    </w:p>
    <w:p w:rsidR="002D0EA6" w:rsidRDefault="0036630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168910</wp:posOffset>
                </wp:positionV>
                <wp:extent cx="2171700" cy="1028700"/>
                <wp:effectExtent l="6985" t="11430" r="1206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730" w:rsidRPr="00652984" w:rsidRDefault="00456730" w:rsidP="00456730">
                            <w:pPr>
                              <w:jc w:val="center"/>
                              <w:rPr>
                                <w:rFonts w:eastAsia="Calibri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Cs w:val="16"/>
                              </w:rPr>
                              <w:t xml:space="preserve">Zatwierdził </w:t>
                            </w:r>
                          </w:p>
                          <w:p w:rsidR="00456730" w:rsidRPr="00652984" w:rsidRDefault="00456730" w:rsidP="00456730">
                            <w:pPr>
                              <w:jc w:val="center"/>
                              <w:rPr>
                                <w:rFonts w:eastAsia="Calibri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0.4pt;margin-top:13.3pt;width:171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" strokeweight=".5pt">
                <v:stroke dashstyle="dash"/>
                <v:textbox>
                  <w:txbxContent>
                    <w:p w:rsidR="00456730" w:rsidRPr="00652984" w:rsidRDefault="00456730" w:rsidP="00456730">
                      <w:pPr>
                        <w:jc w:val="center"/>
                        <w:rPr>
                          <w:rFonts w:eastAsia="Calibri"/>
                          <w:szCs w:val="16"/>
                        </w:rPr>
                      </w:pPr>
                      <w:r>
                        <w:rPr>
                          <w:rFonts w:eastAsia="Calibri"/>
                          <w:szCs w:val="16"/>
                        </w:rPr>
                        <w:t xml:space="preserve">Zatwierdził </w:t>
                      </w:r>
                    </w:p>
                    <w:p w:rsidR="00456730" w:rsidRPr="00652984" w:rsidRDefault="00456730" w:rsidP="00456730">
                      <w:pPr>
                        <w:jc w:val="center"/>
                        <w:rPr>
                          <w:rFonts w:eastAsia="Calibri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168910</wp:posOffset>
                </wp:positionV>
                <wp:extent cx="2171700" cy="1028700"/>
                <wp:effectExtent l="13970" t="11430" r="5080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730" w:rsidRPr="00652984" w:rsidRDefault="00FB7532" w:rsidP="00456730">
                            <w:pPr>
                              <w:jc w:val="center"/>
                              <w:rPr>
                                <w:rFonts w:eastAsia="Calibri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Opracował</w:t>
                            </w:r>
                          </w:p>
                          <w:p w:rsidR="00456730" w:rsidRPr="00652984" w:rsidRDefault="00456730" w:rsidP="00456730">
                            <w:pPr>
                              <w:jc w:val="center"/>
                              <w:rPr>
                                <w:rFonts w:eastAsia="Calibri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7" type="#_x0000_t202" style="position:absolute;margin-left:41.95pt;margin-top:13.3pt;width:171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" strokeweight=".5pt">
                <v:stroke dashstyle="dash"/>
                <v:textbox>
                  <w:txbxContent>
                    <w:p w:rsidR="00456730" w:rsidRPr="00652984" w:rsidRDefault="00FB7532" w:rsidP="00456730">
                      <w:pPr>
                        <w:jc w:val="center"/>
                        <w:rPr>
                          <w:rFonts w:eastAsia="Calibri"/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Opracował</w:t>
                      </w:r>
                    </w:p>
                    <w:p w:rsidR="00456730" w:rsidRPr="00652984" w:rsidRDefault="00456730" w:rsidP="00456730">
                      <w:pPr>
                        <w:jc w:val="center"/>
                        <w:rPr>
                          <w:rFonts w:eastAsia="Calibri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0EA6" w:rsidSect="00BC5279">
      <w:headerReference w:type="default" r:id="rId19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72" w:rsidRDefault="00367B72" w:rsidP="00880CEB">
      <w:pPr>
        <w:spacing w:after="0" w:line="240" w:lineRule="auto"/>
      </w:pPr>
      <w:r>
        <w:separator/>
      </w:r>
    </w:p>
  </w:endnote>
  <w:endnote w:type="continuationSeparator" w:id="0">
    <w:p w:rsidR="00367B72" w:rsidRDefault="00367B72" w:rsidP="0088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72" w:rsidRDefault="00367B72" w:rsidP="00880CEB">
      <w:pPr>
        <w:spacing w:after="0" w:line="240" w:lineRule="auto"/>
      </w:pPr>
      <w:r>
        <w:separator/>
      </w:r>
    </w:p>
  </w:footnote>
  <w:footnote w:type="continuationSeparator" w:id="0">
    <w:p w:rsidR="00367B72" w:rsidRDefault="00367B72" w:rsidP="0088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1" w:type="dxa"/>
      <w:tblInd w:w="-9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56"/>
      <w:gridCol w:w="8505"/>
      <w:gridCol w:w="1300"/>
    </w:tblGrid>
    <w:tr w:rsidR="00FB7532" w:rsidRPr="00880CEB" w:rsidTr="00FB7532">
      <w:trPr>
        <w:cantSplit/>
        <w:trHeight w:val="257"/>
        <w:tblHeader/>
      </w:trPr>
      <w:tc>
        <w:tcPr>
          <w:tcW w:w="1156" w:type="dxa"/>
          <w:vMerge w:val="restart"/>
          <w:vAlign w:val="center"/>
        </w:tcPr>
        <w:p w:rsidR="00FB7532" w:rsidRPr="00880CEB" w:rsidRDefault="00FB7532" w:rsidP="00011A26">
          <w:pPr>
            <w:spacing w:after="0" w:line="240" w:lineRule="auto"/>
            <w:ind w:left="25"/>
            <w:jc w:val="center"/>
            <w:rPr>
              <w:b/>
              <w:sz w:val="18"/>
              <w:szCs w:val="18"/>
            </w:rPr>
          </w:pPr>
          <w:r w:rsidRPr="00880CEB">
            <w:rPr>
              <w:sz w:val="18"/>
              <w:szCs w:val="18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75pt;height:19.5pt" o:ole="" fillcolor="window">
                <v:imagedata r:id="rId1" o:title=""/>
              </v:shape>
              <o:OLEObject Type="Embed" ProgID="MSPhotoEd.3" ShapeID="_x0000_i1025" DrawAspect="Content" ObjectID="_1626866075" r:id="rId2"/>
            </w:object>
          </w:r>
        </w:p>
      </w:tc>
      <w:tc>
        <w:tcPr>
          <w:tcW w:w="8505" w:type="dxa"/>
          <w:vMerge w:val="restart"/>
          <w:vAlign w:val="center"/>
        </w:tcPr>
        <w:p w:rsidR="00FB7532" w:rsidRPr="00880CEB" w:rsidRDefault="00FB7532" w:rsidP="00011A26">
          <w:pPr>
            <w:spacing w:after="0" w:line="240" w:lineRule="auto"/>
            <w:ind w:left="25"/>
            <w:jc w:val="center"/>
            <w:rPr>
              <w:b/>
              <w:szCs w:val="18"/>
            </w:rPr>
          </w:pPr>
          <w:r w:rsidRPr="00880CEB">
            <w:rPr>
              <w:b/>
              <w:szCs w:val="18"/>
            </w:rPr>
            <w:t>Ginekologiczno – Położniczy Szpital Kliniczny Uniwersytetu Medycznego im. K. Marcinkowskiego w Poznaniu</w:t>
          </w:r>
        </w:p>
        <w:p w:rsidR="00FB7532" w:rsidRPr="00880CEB" w:rsidRDefault="00FB7532" w:rsidP="00011A26">
          <w:pPr>
            <w:spacing w:after="0" w:line="240" w:lineRule="auto"/>
            <w:ind w:left="25"/>
            <w:jc w:val="center"/>
            <w:rPr>
              <w:sz w:val="18"/>
              <w:szCs w:val="18"/>
            </w:rPr>
          </w:pPr>
          <w:r w:rsidRPr="00880CEB">
            <w:rPr>
              <w:szCs w:val="18"/>
            </w:rPr>
            <w:t>ul. Polna 33, 60 – 535 Poznań</w:t>
          </w:r>
        </w:p>
      </w:tc>
      <w:tc>
        <w:tcPr>
          <w:tcW w:w="1300" w:type="dxa"/>
          <w:vAlign w:val="center"/>
        </w:tcPr>
        <w:p w:rsidR="00FB7532" w:rsidRPr="00880CEB" w:rsidRDefault="00FB7532" w:rsidP="00880CEB">
          <w:pPr>
            <w:spacing w:after="0" w:line="240" w:lineRule="auto"/>
            <w:ind w:left="25" w:right="-7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F34 - BHP</w:t>
          </w:r>
        </w:p>
      </w:tc>
    </w:tr>
    <w:tr w:rsidR="00FB7532" w:rsidRPr="00880CEB" w:rsidTr="00880CEB">
      <w:trPr>
        <w:cantSplit/>
        <w:trHeight w:val="256"/>
        <w:tblHeader/>
      </w:trPr>
      <w:tc>
        <w:tcPr>
          <w:tcW w:w="1156" w:type="dxa"/>
          <w:vMerge/>
          <w:vAlign w:val="center"/>
        </w:tcPr>
        <w:p w:rsidR="00FB7532" w:rsidRPr="00880CEB" w:rsidRDefault="00FB7532" w:rsidP="00011A26">
          <w:pPr>
            <w:spacing w:after="0" w:line="240" w:lineRule="auto"/>
            <w:ind w:left="25"/>
            <w:jc w:val="center"/>
            <w:rPr>
              <w:sz w:val="18"/>
              <w:szCs w:val="18"/>
            </w:rPr>
          </w:pPr>
        </w:p>
      </w:tc>
      <w:tc>
        <w:tcPr>
          <w:tcW w:w="8505" w:type="dxa"/>
          <w:vMerge/>
          <w:vAlign w:val="center"/>
        </w:tcPr>
        <w:p w:rsidR="00FB7532" w:rsidRPr="00880CEB" w:rsidRDefault="00FB7532" w:rsidP="00011A26">
          <w:pPr>
            <w:spacing w:after="0" w:line="240" w:lineRule="auto"/>
            <w:ind w:left="25"/>
            <w:jc w:val="center"/>
            <w:rPr>
              <w:b/>
              <w:szCs w:val="18"/>
            </w:rPr>
          </w:pPr>
        </w:p>
      </w:tc>
      <w:tc>
        <w:tcPr>
          <w:tcW w:w="1300" w:type="dxa"/>
          <w:vAlign w:val="center"/>
        </w:tcPr>
        <w:p w:rsidR="00FB7532" w:rsidRPr="00880CEB" w:rsidRDefault="00FB7532" w:rsidP="00880CEB">
          <w:pPr>
            <w:spacing w:after="0" w:line="240" w:lineRule="auto"/>
            <w:ind w:left="25" w:right="-70"/>
            <w:jc w:val="center"/>
            <w:rPr>
              <w:szCs w:val="18"/>
            </w:rPr>
          </w:pPr>
          <w:r w:rsidRPr="00880CEB">
            <w:rPr>
              <w:szCs w:val="18"/>
            </w:rPr>
            <w:t xml:space="preserve">Strona </w:t>
          </w:r>
          <w:r w:rsidR="00EE7AD8" w:rsidRPr="00880CEB">
            <w:rPr>
              <w:szCs w:val="18"/>
            </w:rPr>
            <w:fldChar w:fldCharType="begin"/>
          </w:r>
          <w:r w:rsidRPr="00880CEB">
            <w:rPr>
              <w:szCs w:val="18"/>
            </w:rPr>
            <w:instrText xml:space="preserve"> PAGE </w:instrText>
          </w:r>
          <w:r w:rsidR="00EE7AD8" w:rsidRPr="00880CEB">
            <w:rPr>
              <w:szCs w:val="18"/>
            </w:rPr>
            <w:fldChar w:fldCharType="separate"/>
          </w:r>
          <w:r w:rsidR="002F33CC">
            <w:rPr>
              <w:noProof/>
              <w:szCs w:val="18"/>
            </w:rPr>
            <w:t>1</w:t>
          </w:r>
          <w:r w:rsidR="00EE7AD8" w:rsidRPr="00880CEB">
            <w:rPr>
              <w:szCs w:val="18"/>
            </w:rPr>
            <w:fldChar w:fldCharType="end"/>
          </w:r>
          <w:r>
            <w:rPr>
              <w:szCs w:val="18"/>
            </w:rPr>
            <w:t xml:space="preserve"> z 9</w:t>
          </w:r>
        </w:p>
      </w:tc>
    </w:tr>
    <w:tr w:rsidR="00DE0F12" w:rsidRPr="00880CEB" w:rsidTr="00011A26">
      <w:trPr>
        <w:cantSplit/>
        <w:trHeight w:val="307"/>
      </w:trPr>
      <w:tc>
        <w:tcPr>
          <w:tcW w:w="10961" w:type="dxa"/>
          <w:gridSpan w:val="3"/>
          <w:shd w:val="clear" w:color="auto" w:fill="auto"/>
          <w:vAlign w:val="center"/>
        </w:tcPr>
        <w:p w:rsidR="00DE0F12" w:rsidRPr="00880CEB" w:rsidRDefault="00DE0F12" w:rsidP="00011A26">
          <w:pPr>
            <w:spacing w:after="0" w:line="240" w:lineRule="auto"/>
            <w:jc w:val="center"/>
            <w:rPr>
              <w:b/>
              <w:sz w:val="20"/>
              <w:szCs w:val="18"/>
              <w:lang w:eastAsia="pl-PL"/>
            </w:rPr>
          </w:pPr>
          <w:r w:rsidRPr="00880CEB">
            <w:rPr>
              <w:b/>
              <w:sz w:val="20"/>
              <w:szCs w:val="18"/>
              <w:lang w:eastAsia="pl-PL"/>
            </w:rPr>
            <w:t>INFORMACJA</w:t>
          </w:r>
        </w:p>
        <w:p w:rsidR="00DE0F12" w:rsidRPr="00880CEB" w:rsidRDefault="00DE0F12" w:rsidP="00880CEB">
          <w:pPr>
            <w:spacing w:after="0" w:line="240" w:lineRule="auto"/>
            <w:jc w:val="center"/>
            <w:rPr>
              <w:b/>
              <w:sz w:val="18"/>
              <w:szCs w:val="18"/>
              <w:lang w:eastAsia="pl-PL"/>
            </w:rPr>
          </w:pPr>
          <w:r w:rsidRPr="00880CEB">
            <w:rPr>
              <w:b/>
              <w:sz w:val="18"/>
              <w:szCs w:val="18"/>
              <w:lang w:eastAsia="pl-PL"/>
            </w:rPr>
            <w:t>dla  PODWYKONAWCÓW O ZAGROŻENIACH DLA ZDROWIA I ŻYCIA WYSTĘPUJĄCYCH W GPSK UM</w:t>
          </w:r>
        </w:p>
      </w:tc>
    </w:tr>
  </w:tbl>
  <w:p w:rsidR="00DE0F12" w:rsidRDefault="00DE0F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DB"/>
    <w:multiLevelType w:val="hybridMultilevel"/>
    <w:tmpl w:val="1B7CD134"/>
    <w:lvl w:ilvl="0" w:tplc="D4287C7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F69E8"/>
    <w:multiLevelType w:val="hybridMultilevel"/>
    <w:tmpl w:val="7352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31F50"/>
    <w:multiLevelType w:val="hybridMultilevel"/>
    <w:tmpl w:val="EBA49074"/>
    <w:lvl w:ilvl="0" w:tplc="04150017">
      <w:start w:val="1"/>
      <w:numFmt w:val="upperRoman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C6D74"/>
    <w:multiLevelType w:val="hybridMultilevel"/>
    <w:tmpl w:val="98E4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20877"/>
    <w:multiLevelType w:val="hybridMultilevel"/>
    <w:tmpl w:val="F0FA4D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0E43B71"/>
    <w:multiLevelType w:val="hybridMultilevel"/>
    <w:tmpl w:val="367ED5A6"/>
    <w:lvl w:ilvl="0" w:tplc="CB7271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7527"/>
    <w:multiLevelType w:val="hybridMultilevel"/>
    <w:tmpl w:val="ACE2EE64"/>
    <w:lvl w:ilvl="0" w:tplc="B58A1D8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046D"/>
    <w:multiLevelType w:val="hybridMultilevel"/>
    <w:tmpl w:val="D5C2FA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BA7187"/>
    <w:multiLevelType w:val="hybridMultilevel"/>
    <w:tmpl w:val="580659F2"/>
    <w:lvl w:ilvl="0" w:tplc="04150017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3FC8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62B0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5DF036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5B120A"/>
    <w:multiLevelType w:val="hybridMultilevel"/>
    <w:tmpl w:val="61BE36FC"/>
    <w:lvl w:ilvl="0" w:tplc="B58A1D8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6F688E"/>
    <w:multiLevelType w:val="hybridMultilevel"/>
    <w:tmpl w:val="A84E3352"/>
    <w:lvl w:ilvl="0" w:tplc="6C56B8F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70EB"/>
    <w:multiLevelType w:val="hybridMultilevel"/>
    <w:tmpl w:val="75B87392"/>
    <w:lvl w:ilvl="0" w:tplc="40DA54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5C444D"/>
    <w:multiLevelType w:val="hybridMultilevel"/>
    <w:tmpl w:val="C7B02E4C"/>
    <w:lvl w:ilvl="0" w:tplc="D00271C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663CBA"/>
    <w:multiLevelType w:val="hybridMultilevel"/>
    <w:tmpl w:val="D0446934"/>
    <w:lvl w:ilvl="0" w:tplc="04150017">
      <w:start w:val="1"/>
      <w:numFmt w:val="lowerLetter"/>
      <w:lvlText w:val="%1)"/>
      <w:lvlJc w:val="left"/>
      <w:pPr>
        <w:tabs>
          <w:tab w:val="num" w:pos="1040"/>
        </w:tabs>
        <w:ind w:left="1040" w:hanging="720"/>
      </w:pPr>
    </w:lvl>
    <w:lvl w:ilvl="1" w:tplc="43FC883A">
      <w:start w:val="1"/>
      <w:numFmt w:val="decimal"/>
      <w:lvlText w:val="%2."/>
      <w:lvlJc w:val="left"/>
      <w:pPr>
        <w:tabs>
          <w:tab w:val="num" w:pos="1400"/>
        </w:tabs>
        <w:ind w:left="1400" w:hanging="360"/>
      </w:pPr>
    </w:lvl>
    <w:lvl w:ilvl="2" w:tplc="A962B058">
      <w:start w:val="1"/>
      <w:numFmt w:val="lowerLetter"/>
      <w:lvlText w:val="%3)"/>
      <w:lvlJc w:val="left"/>
      <w:pPr>
        <w:tabs>
          <w:tab w:val="num" w:pos="2300"/>
        </w:tabs>
        <w:ind w:left="2300" w:hanging="360"/>
      </w:pPr>
    </w:lvl>
    <w:lvl w:ilvl="3" w:tplc="5DF036C2">
      <w:start w:val="1"/>
      <w:numFmt w:val="bullet"/>
      <w:lvlText w:val="-"/>
      <w:lvlJc w:val="left"/>
      <w:pPr>
        <w:tabs>
          <w:tab w:val="num" w:pos="2840"/>
        </w:tabs>
        <w:ind w:left="284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4">
    <w:nsid w:val="2E8E3FB1"/>
    <w:multiLevelType w:val="hybridMultilevel"/>
    <w:tmpl w:val="68C6062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F6B60F4"/>
    <w:multiLevelType w:val="hybridMultilevel"/>
    <w:tmpl w:val="688E9F38"/>
    <w:lvl w:ilvl="0" w:tplc="6ED204AA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95595"/>
    <w:multiLevelType w:val="hybridMultilevel"/>
    <w:tmpl w:val="1A220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493AAA"/>
    <w:multiLevelType w:val="hybridMultilevel"/>
    <w:tmpl w:val="9664F860"/>
    <w:lvl w:ilvl="0" w:tplc="FD0C7E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A0896"/>
    <w:multiLevelType w:val="hybridMultilevel"/>
    <w:tmpl w:val="1EEA7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06F7D"/>
    <w:multiLevelType w:val="hybridMultilevel"/>
    <w:tmpl w:val="A51237FC"/>
    <w:lvl w:ilvl="0" w:tplc="C11AAE98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F05EE"/>
    <w:multiLevelType w:val="hybridMultilevel"/>
    <w:tmpl w:val="66A0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429D5"/>
    <w:multiLevelType w:val="hybridMultilevel"/>
    <w:tmpl w:val="23D2B934"/>
    <w:lvl w:ilvl="0" w:tplc="6360CA3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70373"/>
    <w:multiLevelType w:val="hybridMultilevel"/>
    <w:tmpl w:val="132E2CF2"/>
    <w:lvl w:ilvl="0" w:tplc="0F9411B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B3C1E"/>
    <w:multiLevelType w:val="hybridMultilevel"/>
    <w:tmpl w:val="B486E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582006"/>
    <w:multiLevelType w:val="hybridMultilevel"/>
    <w:tmpl w:val="7FF20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E5279"/>
    <w:multiLevelType w:val="hybridMultilevel"/>
    <w:tmpl w:val="9F5CFE84"/>
    <w:lvl w:ilvl="0" w:tplc="692A0664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D2B99"/>
    <w:multiLevelType w:val="hybridMultilevel"/>
    <w:tmpl w:val="913664E0"/>
    <w:lvl w:ilvl="0" w:tplc="C5504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EA66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763ACC"/>
    <w:multiLevelType w:val="hybridMultilevel"/>
    <w:tmpl w:val="4836CD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24949"/>
    <w:multiLevelType w:val="hybridMultilevel"/>
    <w:tmpl w:val="0CAC6F9E"/>
    <w:lvl w:ilvl="0" w:tplc="C372651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414EE2"/>
    <w:multiLevelType w:val="hybridMultilevel"/>
    <w:tmpl w:val="E8FC986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5D9438E4"/>
    <w:multiLevelType w:val="hybridMultilevel"/>
    <w:tmpl w:val="A35A421E"/>
    <w:lvl w:ilvl="0" w:tplc="439E5548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3673C3"/>
    <w:multiLevelType w:val="hybridMultilevel"/>
    <w:tmpl w:val="C458D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0B1E06"/>
    <w:multiLevelType w:val="hybridMultilevel"/>
    <w:tmpl w:val="06A65C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4857BE9"/>
    <w:multiLevelType w:val="hybridMultilevel"/>
    <w:tmpl w:val="B4664C1C"/>
    <w:lvl w:ilvl="0" w:tplc="31AE6DE8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B50AC"/>
    <w:multiLevelType w:val="hybridMultilevel"/>
    <w:tmpl w:val="D40C8E54"/>
    <w:lvl w:ilvl="0" w:tplc="FD0C7E5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B21C2C"/>
    <w:multiLevelType w:val="hybridMultilevel"/>
    <w:tmpl w:val="F34EA4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A6C6F64"/>
    <w:multiLevelType w:val="hybridMultilevel"/>
    <w:tmpl w:val="6C2094DA"/>
    <w:lvl w:ilvl="0" w:tplc="E8A0E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C4182"/>
    <w:multiLevelType w:val="hybridMultilevel"/>
    <w:tmpl w:val="0B24C30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1227F7"/>
    <w:multiLevelType w:val="hybridMultilevel"/>
    <w:tmpl w:val="9A56745A"/>
    <w:lvl w:ilvl="0" w:tplc="E432E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166549"/>
    <w:multiLevelType w:val="hybridMultilevel"/>
    <w:tmpl w:val="C212CEEE"/>
    <w:lvl w:ilvl="0" w:tplc="980208C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>
    <w:nsid w:val="70000DDD"/>
    <w:multiLevelType w:val="hybridMultilevel"/>
    <w:tmpl w:val="31304ED4"/>
    <w:lvl w:ilvl="0" w:tplc="E162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9E47B2"/>
    <w:multiLevelType w:val="hybridMultilevel"/>
    <w:tmpl w:val="534868B0"/>
    <w:lvl w:ilvl="0" w:tplc="8F6000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FC63D7"/>
    <w:multiLevelType w:val="hybridMultilevel"/>
    <w:tmpl w:val="CE2C0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A765D"/>
    <w:multiLevelType w:val="hybridMultilevel"/>
    <w:tmpl w:val="32EE4526"/>
    <w:lvl w:ilvl="0" w:tplc="A87C3C7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07B5D"/>
    <w:multiLevelType w:val="hybridMultilevel"/>
    <w:tmpl w:val="F06AD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221381"/>
    <w:multiLevelType w:val="hybridMultilevel"/>
    <w:tmpl w:val="35CA093E"/>
    <w:lvl w:ilvl="0" w:tplc="83503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B4BC5"/>
    <w:multiLevelType w:val="hybridMultilevel"/>
    <w:tmpl w:val="6B88B85C"/>
    <w:lvl w:ilvl="0" w:tplc="4BE619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9"/>
  </w:num>
  <w:num w:numId="3">
    <w:abstractNumId w:val="34"/>
  </w:num>
  <w:num w:numId="4">
    <w:abstractNumId w:val="31"/>
  </w:num>
  <w:num w:numId="5">
    <w:abstractNumId w:val="24"/>
  </w:num>
  <w:num w:numId="6">
    <w:abstractNumId w:val="8"/>
  </w:num>
  <w:num w:numId="7">
    <w:abstractNumId w:val="46"/>
  </w:num>
  <w:num w:numId="8">
    <w:abstractNumId w:val="13"/>
  </w:num>
  <w:num w:numId="9">
    <w:abstractNumId w:val="18"/>
  </w:num>
  <w:num w:numId="10">
    <w:abstractNumId w:val="20"/>
  </w:num>
  <w:num w:numId="11">
    <w:abstractNumId w:val="38"/>
  </w:num>
  <w:num w:numId="12">
    <w:abstractNumId w:val="27"/>
  </w:num>
  <w:num w:numId="13">
    <w:abstractNumId w:val="42"/>
  </w:num>
  <w:num w:numId="14">
    <w:abstractNumId w:val="3"/>
  </w:num>
  <w:num w:numId="15">
    <w:abstractNumId w:val="41"/>
  </w:num>
  <w:num w:numId="16">
    <w:abstractNumId w:val="35"/>
  </w:num>
  <w:num w:numId="17">
    <w:abstractNumId w:val="44"/>
  </w:num>
  <w:num w:numId="18">
    <w:abstractNumId w:val="32"/>
  </w:num>
  <w:num w:numId="19">
    <w:abstractNumId w:val="36"/>
  </w:num>
  <w:num w:numId="20">
    <w:abstractNumId w:val="45"/>
  </w:num>
  <w:num w:numId="21">
    <w:abstractNumId w:val="21"/>
  </w:num>
  <w:num w:numId="22">
    <w:abstractNumId w:val="43"/>
  </w:num>
  <w:num w:numId="23">
    <w:abstractNumId w:val="29"/>
  </w:num>
  <w:num w:numId="24">
    <w:abstractNumId w:val="37"/>
  </w:num>
  <w:num w:numId="25">
    <w:abstractNumId w:val="26"/>
  </w:num>
  <w:num w:numId="26">
    <w:abstractNumId w:val="12"/>
  </w:num>
  <w:num w:numId="27">
    <w:abstractNumId w:val="0"/>
  </w:num>
  <w:num w:numId="28">
    <w:abstractNumId w:val="9"/>
  </w:num>
  <w:num w:numId="29">
    <w:abstractNumId w:val="40"/>
  </w:num>
  <w:num w:numId="30">
    <w:abstractNumId w:val="30"/>
  </w:num>
  <w:num w:numId="31">
    <w:abstractNumId w:val="33"/>
  </w:num>
  <w:num w:numId="32">
    <w:abstractNumId w:val="10"/>
  </w:num>
  <w:num w:numId="33">
    <w:abstractNumId w:val="15"/>
  </w:num>
  <w:num w:numId="34">
    <w:abstractNumId w:val="25"/>
  </w:num>
  <w:num w:numId="35">
    <w:abstractNumId w:val="6"/>
  </w:num>
  <w:num w:numId="36">
    <w:abstractNumId w:val="22"/>
  </w:num>
  <w:num w:numId="37">
    <w:abstractNumId w:val="19"/>
  </w:num>
  <w:num w:numId="38">
    <w:abstractNumId w:val="23"/>
  </w:num>
  <w:num w:numId="39">
    <w:abstractNumId w:val="2"/>
  </w:num>
  <w:num w:numId="40">
    <w:abstractNumId w:val="11"/>
  </w:num>
  <w:num w:numId="41">
    <w:abstractNumId w:val="7"/>
  </w:num>
  <w:num w:numId="42">
    <w:abstractNumId w:val="14"/>
  </w:num>
  <w:num w:numId="43">
    <w:abstractNumId w:val="17"/>
  </w:num>
  <w:num w:numId="44">
    <w:abstractNumId w:val="16"/>
  </w:num>
  <w:num w:numId="45">
    <w:abstractNumId w:val="28"/>
  </w:num>
  <w:num w:numId="46">
    <w:abstractNumId w:val="1"/>
  </w:num>
  <w:num w:numId="47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69"/>
    <w:rsid w:val="00005038"/>
    <w:rsid w:val="00011A26"/>
    <w:rsid w:val="00051BC3"/>
    <w:rsid w:val="0009571B"/>
    <w:rsid w:val="000B605A"/>
    <w:rsid w:val="000E2040"/>
    <w:rsid w:val="000F45D5"/>
    <w:rsid w:val="001014CB"/>
    <w:rsid w:val="00101CD6"/>
    <w:rsid w:val="00141497"/>
    <w:rsid w:val="001A7E86"/>
    <w:rsid w:val="001B5BEB"/>
    <w:rsid w:val="001D1410"/>
    <w:rsid w:val="001E1A59"/>
    <w:rsid w:val="00210DAA"/>
    <w:rsid w:val="002175FA"/>
    <w:rsid w:val="00290369"/>
    <w:rsid w:val="002C3A85"/>
    <w:rsid w:val="002D0EA6"/>
    <w:rsid w:val="002F33CC"/>
    <w:rsid w:val="00300B65"/>
    <w:rsid w:val="00304078"/>
    <w:rsid w:val="00352DB8"/>
    <w:rsid w:val="00353C39"/>
    <w:rsid w:val="00366309"/>
    <w:rsid w:val="00367B72"/>
    <w:rsid w:val="003C7638"/>
    <w:rsid w:val="003E7D5F"/>
    <w:rsid w:val="003F7694"/>
    <w:rsid w:val="00403B26"/>
    <w:rsid w:val="00404827"/>
    <w:rsid w:val="00443CDE"/>
    <w:rsid w:val="00456730"/>
    <w:rsid w:val="00460093"/>
    <w:rsid w:val="0047759B"/>
    <w:rsid w:val="004875CC"/>
    <w:rsid w:val="00493413"/>
    <w:rsid w:val="004C0189"/>
    <w:rsid w:val="004C75EE"/>
    <w:rsid w:val="004E41CB"/>
    <w:rsid w:val="004F537E"/>
    <w:rsid w:val="005036CD"/>
    <w:rsid w:val="0057254B"/>
    <w:rsid w:val="005914CE"/>
    <w:rsid w:val="005A3ED4"/>
    <w:rsid w:val="005B776A"/>
    <w:rsid w:val="00600169"/>
    <w:rsid w:val="00636985"/>
    <w:rsid w:val="0068172C"/>
    <w:rsid w:val="006A1616"/>
    <w:rsid w:val="006D646E"/>
    <w:rsid w:val="006E47F6"/>
    <w:rsid w:val="00704B45"/>
    <w:rsid w:val="00711BAD"/>
    <w:rsid w:val="007D09DF"/>
    <w:rsid w:val="007D5289"/>
    <w:rsid w:val="007D5EDC"/>
    <w:rsid w:val="007E4F6B"/>
    <w:rsid w:val="00853B24"/>
    <w:rsid w:val="0085677C"/>
    <w:rsid w:val="00863833"/>
    <w:rsid w:val="00866AAE"/>
    <w:rsid w:val="00880CEB"/>
    <w:rsid w:val="008C1C02"/>
    <w:rsid w:val="009010D8"/>
    <w:rsid w:val="009237ED"/>
    <w:rsid w:val="00932090"/>
    <w:rsid w:val="009D0935"/>
    <w:rsid w:val="009E5011"/>
    <w:rsid w:val="009E721D"/>
    <w:rsid w:val="009F1DBD"/>
    <w:rsid w:val="009F4893"/>
    <w:rsid w:val="009F5DF9"/>
    <w:rsid w:val="00A333DC"/>
    <w:rsid w:val="00A37278"/>
    <w:rsid w:val="00A472C4"/>
    <w:rsid w:val="00A61410"/>
    <w:rsid w:val="00A7273B"/>
    <w:rsid w:val="00A778A8"/>
    <w:rsid w:val="00A95D62"/>
    <w:rsid w:val="00AE43E7"/>
    <w:rsid w:val="00B10BDA"/>
    <w:rsid w:val="00B22C06"/>
    <w:rsid w:val="00BB19F5"/>
    <w:rsid w:val="00BB30EE"/>
    <w:rsid w:val="00BC5279"/>
    <w:rsid w:val="00C22A3E"/>
    <w:rsid w:val="00C507DC"/>
    <w:rsid w:val="00C676B0"/>
    <w:rsid w:val="00C75505"/>
    <w:rsid w:val="00CB3885"/>
    <w:rsid w:val="00CE5FD7"/>
    <w:rsid w:val="00CF07A7"/>
    <w:rsid w:val="00D07DC7"/>
    <w:rsid w:val="00D26656"/>
    <w:rsid w:val="00D30A26"/>
    <w:rsid w:val="00D81EDD"/>
    <w:rsid w:val="00D82C7E"/>
    <w:rsid w:val="00D83886"/>
    <w:rsid w:val="00DE0F12"/>
    <w:rsid w:val="00DF3880"/>
    <w:rsid w:val="00DF6A28"/>
    <w:rsid w:val="00E0323A"/>
    <w:rsid w:val="00E13CED"/>
    <w:rsid w:val="00E15755"/>
    <w:rsid w:val="00E16964"/>
    <w:rsid w:val="00E21CEE"/>
    <w:rsid w:val="00E60C01"/>
    <w:rsid w:val="00E61F1E"/>
    <w:rsid w:val="00E66E91"/>
    <w:rsid w:val="00E73495"/>
    <w:rsid w:val="00EE7AD8"/>
    <w:rsid w:val="00EF24B5"/>
    <w:rsid w:val="00F559A4"/>
    <w:rsid w:val="00F620C3"/>
    <w:rsid w:val="00F77BD9"/>
    <w:rsid w:val="00FB7532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6"/>
        <w:szCs w:val="21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EA6"/>
  </w:style>
  <w:style w:type="paragraph" w:styleId="Nagwek1">
    <w:name w:val="heading 1"/>
    <w:basedOn w:val="Normalny"/>
    <w:next w:val="Normalny"/>
    <w:link w:val="Nagwek1Znak"/>
    <w:qFormat/>
    <w:rsid w:val="00290369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color w:val="FF0000"/>
      <w:sz w:val="28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B38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3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90369"/>
    <w:rPr>
      <w:rFonts w:ascii="Arial Narrow" w:eastAsia="Times New Roman" w:hAnsi="Arial Narrow" w:cs="Times New Roman"/>
      <w:b/>
      <w:bCs/>
      <w:color w:val="FF0000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3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03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B38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B3885"/>
    <w:rPr>
      <w:b/>
      <w:bCs/>
    </w:rPr>
  </w:style>
  <w:style w:type="paragraph" w:styleId="NormalnyWeb">
    <w:name w:val="Normal (Web)"/>
    <w:basedOn w:val="Normalny"/>
    <w:uiPriority w:val="99"/>
    <w:unhideWhenUsed/>
    <w:rsid w:val="00C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B3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885"/>
    <w:pPr>
      <w:spacing w:after="0" w:line="240" w:lineRule="auto"/>
      <w:jc w:val="both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8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CB3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B3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B3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l">
    <w:name w:val="tytul"/>
    <w:basedOn w:val="Domylnaczcionkaakapitu"/>
    <w:rsid w:val="00CB3885"/>
  </w:style>
  <w:style w:type="table" w:customStyle="1" w:styleId="Tabela-Siatka4">
    <w:name w:val="Tabela - Siatka4"/>
    <w:basedOn w:val="Standardowy"/>
    <w:next w:val="Tabela-Siatka"/>
    <w:rsid w:val="00CB3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3885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CB3885"/>
  </w:style>
  <w:style w:type="paragraph" w:customStyle="1" w:styleId="niebieski">
    <w:name w:val="niebieski"/>
    <w:basedOn w:val="Normalny"/>
    <w:rsid w:val="00E2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6A1616"/>
  </w:style>
  <w:style w:type="paragraph" w:customStyle="1" w:styleId="celp">
    <w:name w:val="cel_p"/>
    <w:basedOn w:val="Normalny"/>
    <w:rsid w:val="006A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59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6"/>
        <w:szCs w:val="21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EA6"/>
  </w:style>
  <w:style w:type="paragraph" w:styleId="Nagwek1">
    <w:name w:val="heading 1"/>
    <w:basedOn w:val="Normalny"/>
    <w:next w:val="Normalny"/>
    <w:link w:val="Nagwek1Znak"/>
    <w:qFormat/>
    <w:rsid w:val="00290369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color w:val="FF0000"/>
      <w:sz w:val="28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B38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3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90369"/>
    <w:rPr>
      <w:rFonts w:ascii="Arial Narrow" w:eastAsia="Times New Roman" w:hAnsi="Arial Narrow" w:cs="Times New Roman"/>
      <w:b/>
      <w:bCs/>
      <w:color w:val="FF0000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3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03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B38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B3885"/>
    <w:rPr>
      <w:b/>
      <w:bCs/>
    </w:rPr>
  </w:style>
  <w:style w:type="paragraph" w:styleId="NormalnyWeb">
    <w:name w:val="Normal (Web)"/>
    <w:basedOn w:val="Normalny"/>
    <w:uiPriority w:val="99"/>
    <w:unhideWhenUsed/>
    <w:rsid w:val="00C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B3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885"/>
    <w:pPr>
      <w:spacing w:after="0" w:line="240" w:lineRule="auto"/>
      <w:jc w:val="both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8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CB3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B3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B3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l">
    <w:name w:val="tytul"/>
    <w:basedOn w:val="Domylnaczcionkaakapitu"/>
    <w:rsid w:val="00CB3885"/>
  </w:style>
  <w:style w:type="table" w:customStyle="1" w:styleId="Tabela-Siatka4">
    <w:name w:val="Tabela - Siatka4"/>
    <w:basedOn w:val="Standardowy"/>
    <w:next w:val="Tabela-Siatka"/>
    <w:rsid w:val="00CB3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3885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CB3885"/>
  </w:style>
  <w:style w:type="paragraph" w:customStyle="1" w:styleId="niebieski">
    <w:name w:val="niebieski"/>
    <w:basedOn w:val="Normalny"/>
    <w:rsid w:val="00E2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6A1616"/>
  </w:style>
  <w:style w:type="paragraph" w:customStyle="1" w:styleId="celp">
    <w:name w:val="cel_p"/>
    <w:basedOn w:val="Normalny"/>
    <w:rsid w:val="006A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5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racownik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bhpict.pbworks.com/f/1268938575/logo5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raca_%28dzia%C5%82alno%C5%9B%C4%87_cz%C5%82owieka%29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2016-08-03T08:25:00Z</cp:lastPrinted>
  <dcterms:created xsi:type="dcterms:W3CDTF">2019-08-09T12:28:00Z</dcterms:created>
  <dcterms:modified xsi:type="dcterms:W3CDTF">2019-08-09T12:28:00Z</dcterms:modified>
</cp:coreProperties>
</file>