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D" w:rsidRPr="0036063C" w:rsidRDefault="00E51DCD" w:rsidP="0036063C">
      <w:pPr>
        <w:autoSpaceDE/>
        <w:autoSpaceDN/>
        <w:spacing w:after="60"/>
        <w:jc w:val="both"/>
        <w:rPr>
          <w:rFonts w:ascii="Century Gothic" w:hAnsi="Century Gothic"/>
          <w:b/>
          <w:sz w:val="20"/>
          <w:szCs w:val="20"/>
        </w:rPr>
      </w:pPr>
      <w:r w:rsidRPr="0036063C">
        <w:rPr>
          <w:rFonts w:ascii="Century Gothic" w:hAnsi="Century Gothic"/>
          <w:b/>
          <w:sz w:val="20"/>
          <w:szCs w:val="20"/>
        </w:rPr>
        <w:t>Ogólne warunki umowy ramowej</w:t>
      </w:r>
      <w:r w:rsidR="0036063C">
        <w:rPr>
          <w:rFonts w:ascii="Century Gothic" w:hAnsi="Century Gothic"/>
          <w:b/>
          <w:sz w:val="20"/>
          <w:szCs w:val="20"/>
        </w:rPr>
        <w:t xml:space="preserve"> z wyłączeniem przepisów PZP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§1</w:t>
      </w:r>
    </w:p>
    <w:p w:rsidR="00E51DCD" w:rsidRPr="00207985" w:rsidRDefault="00E51DCD" w:rsidP="00E51DCD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207985">
        <w:rPr>
          <w:rFonts w:ascii="Century Gothic" w:hAnsi="Century Gothic"/>
          <w:color w:val="auto"/>
          <w:sz w:val="18"/>
          <w:szCs w:val="18"/>
        </w:rPr>
        <w:t>W przypadku użycia sformułowania:</w:t>
      </w:r>
    </w:p>
    <w:p w:rsidR="00E51DCD" w:rsidRPr="00207985" w:rsidRDefault="00E51DCD" w:rsidP="00E51DCD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207985">
        <w:rPr>
          <w:rFonts w:ascii="Century Gothic" w:hAnsi="Century Gothic"/>
          <w:color w:val="auto"/>
          <w:sz w:val="18"/>
          <w:szCs w:val="18"/>
        </w:rPr>
        <w:t>a) Zamawiający - należy przez to rozumieć Skarb Państwa</w:t>
      </w:r>
      <w:r w:rsidRPr="00207985">
        <w:rPr>
          <w:rFonts w:ascii="Century Gothic" w:hAnsi="Century Gothic"/>
          <w:b/>
          <w:bCs/>
          <w:color w:val="auto"/>
          <w:sz w:val="18"/>
          <w:szCs w:val="18"/>
        </w:rPr>
        <w:t>-</w:t>
      </w:r>
      <w:r w:rsidRPr="00207985">
        <w:rPr>
          <w:rFonts w:ascii="Century Gothic" w:hAnsi="Century Gothic"/>
          <w:color w:val="auto"/>
          <w:sz w:val="18"/>
          <w:szCs w:val="18"/>
        </w:rPr>
        <w:t>Komendanta Stołecznego Policji,</w:t>
      </w:r>
    </w:p>
    <w:p w:rsidR="00E51DCD" w:rsidRPr="00207985" w:rsidRDefault="00E51DCD" w:rsidP="00E51DCD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207985">
        <w:rPr>
          <w:rFonts w:ascii="Century Gothic" w:hAnsi="Century Gothic"/>
          <w:color w:val="auto"/>
          <w:sz w:val="18"/>
          <w:szCs w:val="18"/>
        </w:rPr>
        <w:t>b) Wykonawca – należy przez to rozumieć Podmiot realizujący przedmiot umowy,</w:t>
      </w:r>
    </w:p>
    <w:p w:rsidR="00E51DCD" w:rsidRPr="00207985" w:rsidRDefault="00E51DCD" w:rsidP="00E51DCD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207985">
        <w:rPr>
          <w:rFonts w:ascii="Century Gothic" w:hAnsi="Century Gothic"/>
          <w:color w:val="auto"/>
          <w:sz w:val="18"/>
          <w:szCs w:val="18"/>
        </w:rPr>
        <w:t>c) dni robocze należy rozumieć dni od poni</w:t>
      </w:r>
      <w:r w:rsidR="00C02440">
        <w:rPr>
          <w:rFonts w:ascii="Century Gothic" w:hAnsi="Century Gothic"/>
          <w:color w:val="auto"/>
          <w:sz w:val="18"/>
          <w:szCs w:val="18"/>
        </w:rPr>
        <w:t>edziałku do piątku w godzinach 7.30 –14</w:t>
      </w:r>
      <w:r w:rsidRPr="00207985">
        <w:rPr>
          <w:rFonts w:ascii="Century Gothic" w:hAnsi="Century Gothic"/>
          <w:color w:val="auto"/>
          <w:sz w:val="18"/>
          <w:szCs w:val="18"/>
        </w:rPr>
        <w:t xml:space="preserve">.00 </w:t>
      </w:r>
      <w:r w:rsidRPr="00207985">
        <w:rPr>
          <w:rFonts w:ascii="Century Gothic" w:hAnsi="Century Gothic"/>
          <w:color w:val="auto"/>
          <w:sz w:val="18"/>
          <w:szCs w:val="18"/>
        </w:rPr>
        <w:br/>
        <w:t>z wyłączeniem dni wolnych od pracy zgodnie z właściwymi przepisami.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E51DCD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§2</w:t>
      </w:r>
    </w:p>
    <w:p w:rsidR="0081469F" w:rsidRPr="0036063C" w:rsidRDefault="0081469F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A37E00" w:rsidRDefault="00A37E00" w:rsidP="00056144">
      <w:pPr>
        <w:pStyle w:val="Default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rFonts w:ascii="Century Gothic" w:hAnsi="Century Gothic" w:cs="Century Gothic"/>
          <w:color w:val="auto"/>
          <w:sz w:val="20"/>
          <w:szCs w:val="20"/>
        </w:rPr>
      </w:pPr>
      <w:r w:rsidRPr="00932B36">
        <w:rPr>
          <w:rFonts w:ascii="Century Gothic" w:hAnsi="Century Gothic" w:cs="Century Gothic"/>
          <w:color w:val="auto"/>
          <w:sz w:val="20"/>
          <w:szCs w:val="20"/>
        </w:rPr>
        <w:t xml:space="preserve">Umowa ramowa określa warunki dotyczące zamówień publicznych, jakie mogą zostać udzielone Wykonawcy przez Zamawiającego w okresie jej trwania, w zakresie </w:t>
      </w:r>
      <w:r w:rsidR="00056144" w:rsidRPr="00056144">
        <w:rPr>
          <w:rFonts w:ascii="Century Gothic" w:hAnsi="Century Gothic" w:cs="Century Gothic"/>
          <w:b/>
          <w:bCs/>
          <w:color w:val="auto"/>
          <w:sz w:val="20"/>
          <w:szCs w:val="20"/>
        </w:rPr>
        <w:t>Dostawa narzędzi elektromechanicznych i akcesoriów do nich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 w:rsidR="0081469F">
        <w:rPr>
          <w:rFonts w:ascii="Century Gothic" w:hAnsi="Century Gothic" w:cs="Century Gothic"/>
          <w:color w:val="auto"/>
          <w:sz w:val="20"/>
          <w:szCs w:val="20"/>
        </w:rPr>
        <w:t>wskazanych</w:t>
      </w:r>
      <w:r w:rsidRPr="00A37E00">
        <w:rPr>
          <w:rFonts w:ascii="Century Gothic" w:hAnsi="Century Gothic" w:cs="Century Gothic"/>
          <w:color w:val="auto"/>
          <w:sz w:val="20"/>
          <w:szCs w:val="20"/>
        </w:rPr>
        <w:t xml:space="preserve">  w załączniku nr 1 do umowy ramowej </w:t>
      </w:r>
      <w:r w:rsidRPr="00A37E00">
        <w:rPr>
          <w:rFonts w:ascii="Century Gothic" w:hAnsi="Century Gothic" w:cs="Century Gothic"/>
          <w:i/>
          <w:iCs/>
          <w:color w:val="auto"/>
          <w:sz w:val="20"/>
          <w:szCs w:val="20"/>
        </w:rPr>
        <w:t>(OPZ – formularz ofertowo-cenowy)),</w:t>
      </w:r>
      <w:r w:rsidRPr="00A37E00">
        <w:rPr>
          <w:rFonts w:ascii="Century Gothic" w:hAnsi="Century Gothic" w:cs="Century Gothic"/>
          <w:color w:val="auto"/>
          <w:sz w:val="20"/>
          <w:szCs w:val="20"/>
        </w:rPr>
        <w:t xml:space="preserve"> spełniających wymagania opisane w załączniku nr 1 do umowy ramowej  </w:t>
      </w:r>
      <w:r w:rsidRPr="00A37E00">
        <w:rPr>
          <w:rFonts w:ascii="Century Gothic" w:hAnsi="Century Gothic" w:cs="Century Gothic"/>
          <w:i/>
          <w:iCs/>
          <w:color w:val="auto"/>
          <w:sz w:val="20"/>
          <w:szCs w:val="20"/>
        </w:rPr>
        <w:t xml:space="preserve">(Opis  przedmiotu zamówienia) </w:t>
      </w:r>
      <w:r w:rsidRPr="00A37E00">
        <w:rPr>
          <w:rFonts w:ascii="Century Gothic" w:hAnsi="Century Gothic" w:cs="Century Gothic"/>
          <w:color w:val="auto"/>
          <w:sz w:val="20"/>
          <w:szCs w:val="20"/>
        </w:rPr>
        <w:t>zwanych w dalszej części umowy „asortymentem”.</w:t>
      </w:r>
    </w:p>
    <w:p w:rsidR="00E51DCD" w:rsidRPr="00A37E00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rFonts w:ascii="Century Gothic" w:hAnsi="Century Gothic" w:cs="Century Gothic"/>
          <w:color w:val="auto"/>
          <w:sz w:val="20"/>
          <w:szCs w:val="20"/>
        </w:rPr>
      </w:pPr>
      <w:r w:rsidRPr="00A37E00">
        <w:rPr>
          <w:rFonts w:ascii="Century Gothic" w:hAnsi="Century Gothic"/>
          <w:color w:val="auto"/>
          <w:sz w:val="20"/>
          <w:szCs w:val="20"/>
        </w:rPr>
        <w:t xml:space="preserve">Umowa ramowa obowiązywać będzie </w:t>
      </w:r>
      <w:r w:rsidRPr="00A37E00">
        <w:rPr>
          <w:rFonts w:ascii="Century Gothic" w:hAnsi="Century Gothic"/>
          <w:b/>
          <w:color w:val="auto"/>
          <w:sz w:val="20"/>
          <w:szCs w:val="20"/>
        </w:rPr>
        <w:t>6 miesięcy od dnia podpisania umowy</w:t>
      </w:r>
      <w:r w:rsidRPr="00A37E00">
        <w:rPr>
          <w:rFonts w:ascii="Century Gothic" w:hAnsi="Century Gothic"/>
          <w:color w:val="auto"/>
          <w:sz w:val="20"/>
          <w:szCs w:val="20"/>
        </w:rPr>
        <w:t>.</w:t>
      </w:r>
    </w:p>
    <w:p w:rsidR="00E51DCD" w:rsidRPr="0036063C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Po wygaśnięciu umowy ramowej w mocy pozostają te postanowienia, które ze swej istoty powinny obowiązywać także po jej wygaśnięciu, dotyczy to w szczególności zobowiązań wynikających z rękojmi i gwarancji.</w:t>
      </w:r>
    </w:p>
    <w:p w:rsidR="0068654A" w:rsidRPr="0036063C" w:rsidRDefault="0068654A" w:rsidP="00A37E00">
      <w:pPr>
        <w:pStyle w:val="Tekstpodstawowy"/>
        <w:numPr>
          <w:ilvl w:val="0"/>
          <w:numId w:val="40"/>
        </w:numPr>
        <w:suppressAutoHyphens w:val="0"/>
        <w:autoSpaceDE/>
        <w:autoSpaceDN/>
        <w:spacing w:after="0"/>
        <w:jc w:val="both"/>
        <w:textAlignment w:val="auto"/>
        <w:rPr>
          <w:rFonts w:ascii="Century Gothic" w:hAnsi="Century Gothic" w:cs="Times New Roman"/>
          <w:bCs/>
          <w:sz w:val="20"/>
          <w:szCs w:val="20"/>
        </w:rPr>
      </w:pPr>
      <w:r w:rsidRPr="0036063C">
        <w:rPr>
          <w:rFonts w:ascii="Century Gothic" w:hAnsi="Century Gothic" w:cs="Century Gothic"/>
          <w:sz w:val="20"/>
          <w:szCs w:val="20"/>
        </w:rPr>
        <w:t xml:space="preserve">W okresie obowiązywania umowy ramowej Zamawiający przewiduje zakup asortymentu </w:t>
      </w:r>
      <w:r w:rsidRPr="0036063C">
        <w:rPr>
          <w:rFonts w:ascii="Century Gothic" w:hAnsi="Century Gothic" w:cs="Century Gothic"/>
          <w:sz w:val="20"/>
          <w:szCs w:val="20"/>
        </w:rPr>
        <w:br/>
        <w:t xml:space="preserve">w ilościach </w:t>
      </w:r>
      <w:r w:rsidRPr="0036063C">
        <w:rPr>
          <w:rFonts w:ascii="Century Gothic" w:hAnsi="Century Gothic" w:cs="Times New Roman"/>
          <w:sz w:val="20"/>
          <w:szCs w:val="20"/>
        </w:rPr>
        <w:t xml:space="preserve">wynikających z rzeczywistych potrzeb Zamawiającego w tym zakresie. </w:t>
      </w:r>
      <w:r w:rsidRPr="0036063C">
        <w:rPr>
          <w:rFonts w:ascii="Century Gothic" w:hAnsi="Century Gothic" w:cs="Times New Roman"/>
          <w:bCs/>
          <w:sz w:val="20"/>
          <w:szCs w:val="20"/>
        </w:rPr>
        <w:t xml:space="preserve">Podane w </w:t>
      </w:r>
      <w:proofErr w:type="spellStart"/>
      <w:r w:rsidRPr="0036063C">
        <w:rPr>
          <w:rFonts w:ascii="Century Gothic" w:hAnsi="Century Gothic" w:cs="Times New Roman"/>
          <w:bCs/>
          <w:sz w:val="20"/>
          <w:szCs w:val="20"/>
        </w:rPr>
        <w:t>opz</w:t>
      </w:r>
      <w:proofErr w:type="spellEnd"/>
      <w:r w:rsidRPr="0036063C">
        <w:rPr>
          <w:rFonts w:ascii="Century Gothic" w:hAnsi="Century Gothic" w:cs="Times New Roman"/>
          <w:bCs/>
          <w:sz w:val="20"/>
          <w:szCs w:val="20"/>
        </w:rPr>
        <w:t xml:space="preserve">/formularzu ofertowym ilości asortymentu są wielkościami orientacyjnymi, oszacowanymi na podstawie  przewidywanego zapotrzebowania i mają jedynie charakter informacyjny. </w:t>
      </w:r>
      <w:r w:rsidRPr="0036063C">
        <w:rPr>
          <w:rFonts w:ascii="Century Gothic" w:hAnsi="Century Gothic" w:cs="Times New Roman"/>
          <w:sz w:val="20"/>
          <w:szCs w:val="20"/>
        </w:rPr>
        <w:t>Wykonawca nie będzie miał żadnych roszczeń, gdy Zamawiający dokona zakupu asortymentu o łącznej</w:t>
      </w:r>
      <w:r w:rsidRPr="0036063C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36063C">
        <w:rPr>
          <w:rFonts w:ascii="Century Gothic" w:hAnsi="Century Gothic" w:cs="Times New Roman"/>
          <w:sz w:val="20"/>
          <w:szCs w:val="20"/>
        </w:rPr>
        <w:t xml:space="preserve"> wartości mniejszej niż określona w ust. 5.  </w:t>
      </w:r>
    </w:p>
    <w:p w:rsidR="00E51DCD" w:rsidRPr="0036063C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b/>
          <w:sz w:val="20"/>
          <w:szCs w:val="20"/>
        </w:rPr>
      </w:pPr>
      <w:r w:rsidRPr="0036063C">
        <w:rPr>
          <w:rFonts w:ascii="Century Gothic" w:hAnsi="Century Gothic"/>
          <w:b/>
          <w:color w:val="auto"/>
          <w:sz w:val="20"/>
          <w:szCs w:val="20"/>
        </w:rPr>
        <w:t xml:space="preserve">Wartość umowy ramowej nie przekroczy kwoty ………… brutto w PLN </w:t>
      </w:r>
      <w:r w:rsidRPr="0036063C">
        <w:rPr>
          <w:rFonts w:ascii="Century Gothic" w:hAnsi="Century Gothic"/>
          <w:b/>
          <w:i/>
          <w:iCs/>
          <w:color w:val="auto"/>
          <w:sz w:val="20"/>
          <w:szCs w:val="20"/>
        </w:rPr>
        <w:t>(kwoty, jaką Zamawiający może przez</w:t>
      </w:r>
      <w:r w:rsidR="00FD07DB">
        <w:rPr>
          <w:rFonts w:ascii="Century Gothic" w:hAnsi="Century Gothic"/>
          <w:b/>
          <w:i/>
          <w:iCs/>
          <w:color w:val="auto"/>
          <w:sz w:val="20"/>
          <w:szCs w:val="20"/>
        </w:rPr>
        <w:t xml:space="preserve">naczyć na sfinansowanie zamówienia publicznego realizowanego na podstawie zawartej umowy ramowej. </w:t>
      </w:r>
    </w:p>
    <w:p w:rsidR="00E51DCD" w:rsidRPr="0036063C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Kwota, o której mowa w ust. 5</w:t>
      </w:r>
      <w:r w:rsidRPr="0036063C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36063C">
        <w:rPr>
          <w:rFonts w:ascii="Century Gothic" w:hAnsi="Century Gothic"/>
          <w:color w:val="auto"/>
          <w:sz w:val="20"/>
          <w:szCs w:val="20"/>
        </w:rPr>
        <w:t>określa górną granicę zobowiązań jakie Zamawiający może zaciągnąć na podstawie umowy ramowej.</w:t>
      </w:r>
    </w:p>
    <w:p w:rsidR="00E51DCD" w:rsidRPr="0036063C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Nie udzielanie zamówień publicznych lub udzielenie zamówień publicznych na niższą kwotę niż wskazana w ust. 5 nie może być podstawą roszczeń Wykonawcy wobec Zamawiającego z tytułu nie</w:t>
      </w:r>
      <w:r w:rsidR="005C5D94" w:rsidRPr="0036063C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6063C">
        <w:rPr>
          <w:rFonts w:ascii="Century Gothic" w:hAnsi="Century Gothic"/>
          <w:color w:val="auto"/>
          <w:sz w:val="20"/>
          <w:szCs w:val="20"/>
        </w:rPr>
        <w:t>wywiązania się  z umowy ramowej.</w:t>
      </w:r>
    </w:p>
    <w:p w:rsidR="00E51DCD" w:rsidRPr="0036063C" w:rsidRDefault="00E51DCD" w:rsidP="00A37E00">
      <w:pPr>
        <w:pStyle w:val="Default"/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W przypadku wyczerpania kwoty określonej w ust. 5 niniejsza umowa wygasa bez konieczności składania dodatkowych oświadczeń przez Strony.</w:t>
      </w:r>
    </w:p>
    <w:p w:rsidR="002759A9" w:rsidRPr="00207985" w:rsidRDefault="00E274B9" w:rsidP="00207985">
      <w:pPr>
        <w:pStyle w:val="Default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rFonts w:ascii="Century Gothic" w:hAnsi="Century Gothic" w:cs="Century Gothic"/>
          <w:sz w:val="20"/>
          <w:szCs w:val="20"/>
        </w:rPr>
      </w:pPr>
      <w:r w:rsidRPr="0036063C">
        <w:rPr>
          <w:rFonts w:ascii="Century Gothic" w:hAnsi="Century Gothic" w:cs="Century Gothic"/>
          <w:sz w:val="20"/>
          <w:szCs w:val="20"/>
        </w:rPr>
        <w:t xml:space="preserve">Wykonawca oświadcza, że zgodnie z obowiązującymi przepisami w dacie podpisania umowy ramowej obowiązek odprowadzenia podatku VAT z tytułu dostaw asortymentu będącego przedmiotem  niniejszej umowy leży po stronie Wykonawcy/Zamawiającego </w:t>
      </w:r>
      <w:r w:rsidRPr="0036063C">
        <w:rPr>
          <w:rFonts w:ascii="Century Gothic" w:hAnsi="Century Gothic" w:cs="Century Gothic"/>
          <w:i/>
          <w:iCs/>
          <w:sz w:val="20"/>
          <w:szCs w:val="20"/>
        </w:rPr>
        <w:t>(zgodnie z  ofertą Wykonawcy).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§3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Akapitzlist"/>
        <w:numPr>
          <w:ilvl w:val="3"/>
          <w:numId w:val="2"/>
        </w:numPr>
        <w:suppressAutoHyphens w:val="0"/>
        <w:autoSpaceDN/>
        <w:ind w:left="426" w:hanging="426"/>
        <w:jc w:val="both"/>
        <w:textAlignment w:val="auto"/>
        <w:rPr>
          <w:rFonts w:ascii="Century Gothic" w:eastAsia="SimSun" w:hAnsi="Century Gothic"/>
          <w:b/>
          <w:sz w:val="20"/>
          <w:szCs w:val="20"/>
        </w:rPr>
      </w:pPr>
      <w:r w:rsidRPr="0036063C">
        <w:rPr>
          <w:rFonts w:ascii="Century Gothic" w:eastAsia="SimSun" w:hAnsi="Century Gothic"/>
          <w:b/>
          <w:sz w:val="20"/>
          <w:szCs w:val="20"/>
        </w:rPr>
        <w:t>Zamawiający przystąpi do procedury udzielenia zamówienia na podstawie umowy ramowej poprzez zgłoszenie zapotrzebowania do Wykonawcy, który na etapie postępowania w celu zawarcia umowy ramowej zaproponował najniższą cenę jednostkową brutto w PLN w danym asortymencie.</w:t>
      </w:r>
    </w:p>
    <w:p w:rsidR="00E51DCD" w:rsidRPr="0036063C" w:rsidRDefault="00E51DCD" w:rsidP="00E51DCD">
      <w:pPr>
        <w:pStyle w:val="Akapitzlist"/>
        <w:numPr>
          <w:ilvl w:val="3"/>
          <w:numId w:val="2"/>
        </w:numPr>
        <w:ind w:left="426"/>
        <w:jc w:val="both"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eastAsia="SimSun" w:hAnsi="Century Gothic"/>
          <w:sz w:val="20"/>
          <w:szCs w:val="20"/>
        </w:rPr>
        <w:t>Zapotrzebowanie Zamawiającego będzie określało w szczególności rodzaj i ilość asortymentu oraz będzie podpisane przez upoważnionego przedstawiciela Zamawiającego i przekazane wykonawcy drogą elektroniczną na adres e:mail (zgodny z ofertą Wykonawcy).</w:t>
      </w:r>
    </w:p>
    <w:p w:rsidR="00E51DCD" w:rsidRPr="0036063C" w:rsidRDefault="00E51DCD" w:rsidP="00E51DCD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eastAsia="SimSun" w:hAnsi="Century Gothic"/>
          <w:sz w:val="20"/>
          <w:szCs w:val="20"/>
        </w:rPr>
        <w:t>W odpowiedzi na zgłoszenie zapotrzebowania Wykonawca niezwłocznie jednak nie później niż w terminie 1 dnia roboczego, liczonego od daty przesłania zapotrzebowania przez Zamawiającego, akceptuje bądź odrzuca zapotrzebowanie, o czym informuje Zamawiającego drogą elektroniczną na adres e:mail (zostanie wskazany w umowie)</w:t>
      </w:r>
    </w:p>
    <w:p w:rsidR="00E51DCD" w:rsidRPr="0036063C" w:rsidRDefault="00E51DCD" w:rsidP="00E51DCD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eastAsia="SimSun" w:hAnsi="Century Gothic"/>
          <w:sz w:val="20"/>
          <w:szCs w:val="20"/>
        </w:rPr>
        <w:t>W przypadku braku odpowiedzi ze strony Wykonawcy w terminie 1</w:t>
      </w:r>
      <w:r w:rsidR="00540728">
        <w:rPr>
          <w:rFonts w:ascii="Century Gothic" w:eastAsia="SimSun" w:hAnsi="Century Gothic"/>
          <w:sz w:val="20"/>
          <w:szCs w:val="20"/>
        </w:rPr>
        <w:t xml:space="preserve"> </w:t>
      </w:r>
      <w:r w:rsidRPr="0036063C">
        <w:rPr>
          <w:rFonts w:ascii="Century Gothic" w:eastAsia="SimSun" w:hAnsi="Century Gothic"/>
          <w:sz w:val="20"/>
          <w:szCs w:val="20"/>
        </w:rPr>
        <w:t>dnia roboczego, liczonego od daty przesłania zapotrzebowania Zamawiający przyjmuje, że Wykonawca nie zaakcepto</w:t>
      </w:r>
      <w:r w:rsidR="00540728">
        <w:rPr>
          <w:rFonts w:ascii="Century Gothic" w:eastAsia="SimSun" w:hAnsi="Century Gothic"/>
          <w:sz w:val="20"/>
          <w:szCs w:val="20"/>
        </w:rPr>
        <w:t>wał zapotrzebowania</w:t>
      </w:r>
      <w:r w:rsidRPr="0036063C">
        <w:rPr>
          <w:rFonts w:ascii="Century Gothic" w:eastAsia="SimSun" w:hAnsi="Century Gothic"/>
          <w:sz w:val="20"/>
          <w:szCs w:val="20"/>
        </w:rPr>
        <w:t>.</w:t>
      </w:r>
    </w:p>
    <w:p w:rsidR="00E51DCD" w:rsidRPr="00E710A4" w:rsidRDefault="00E51DCD" w:rsidP="00E51DCD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color w:val="000000" w:themeColor="text1"/>
          <w:sz w:val="20"/>
          <w:szCs w:val="20"/>
        </w:rPr>
      </w:pPr>
      <w:r w:rsidRPr="00E710A4">
        <w:rPr>
          <w:rFonts w:ascii="Century Gothic" w:eastAsia="SimSun" w:hAnsi="Century Gothic"/>
          <w:color w:val="000000" w:themeColor="text1"/>
          <w:sz w:val="20"/>
          <w:szCs w:val="20"/>
        </w:rPr>
        <w:lastRenderedPageBreak/>
        <w:t xml:space="preserve">Realizacja dostawy nastąpi w terminie </w:t>
      </w:r>
      <w:r w:rsidR="009115F4" w:rsidRPr="00E710A4">
        <w:rPr>
          <w:rFonts w:ascii="Century Gothic" w:eastAsia="SimSun" w:hAnsi="Century Gothic"/>
          <w:color w:val="000000" w:themeColor="text1"/>
          <w:sz w:val="20"/>
          <w:szCs w:val="20"/>
        </w:rPr>
        <w:t xml:space="preserve">nie dłuższym niż </w:t>
      </w:r>
      <w:r w:rsidR="009115F4" w:rsidRPr="00E710A4">
        <w:rPr>
          <w:rFonts w:ascii="Century Gothic" w:eastAsia="SimSun" w:hAnsi="Century Gothic"/>
          <w:b/>
          <w:color w:val="000000" w:themeColor="text1"/>
          <w:sz w:val="20"/>
          <w:szCs w:val="20"/>
        </w:rPr>
        <w:t xml:space="preserve">30 </w:t>
      </w:r>
      <w:r w:rsidRPr="00E710A4">
        <w:rPr>
          <w:rFonts w:ascii="Century Gothic" w:eastAsia="SimSun" w:hAnsi="Century Gothic"/>
          <w:b/>
          <w:color w:val="000000" w:themeColor="text1"/>
          <w:sz w:val="20"/>
          <w:szCs w:val="20"/>
        </w:rPr>
        <w:t>dni</w:t>
      </w:r>
      <w:r w:rsidRPr="00E710A4">
        <w:rPr>
          <w:rFonts w:ascii="Century Gothic" w:eastAsia="SimSun" w:hAnsi="Century Gothic"/>
          <w:color w:val="000000" w:themeColor="text1"/>
          <w:sz w:val="20"/>
          <w:szCs w:val="20"/>
        </w:rPr>
        <w:t xml:space="preserve"> roboczych licząc od dnia </w:t>
      </w:r>
      <w:r w:rsidR="001934B5" w:rsidRPr="00E710A4">
        <w:rPr>
          <w:rFonts w:ascii="Century Gothic" w:eastAsia="SimSun" w:hAnsi="Century Gothic"/>
          <w:color w:val="000000" w:themeColor="text1"/>
          <w:sz w:val="20"/>
          <w:szCs w:val="20"/>
        </w:rPr>
        <w:t>otrzymania</w:t>
      </w:r>
      <w:r w:rsidRPr="00E710A4">
        <w:rPr>
          <w:rFonts w:ascii="Century Gothic" w:eastAsia="SimSun" w:hAnsi="Century Gothic"/>
          <w:color w:val="000000" w:themeColor="text1"/>
          <w:sz w:val="20"/>
          <w:szCs w:val="20"/>
        </w:rPr>
        <w:t xml:space="preserve"> zapotrzebowania.</w:t>
      </w:r>
    </w:p>
    <w:p w:rsidR="00E51DCD" w:rsidRPr="00E710A4" w:rsidRDefault="00E51DCD" w:rsidP="00E51DCD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sz w:val="20"/>
          <w:szCs w:val="20"/>
        </w:rPr>
      </w:pPr>
      <w:r w:rsidRPr="00E710A4">
        <w:rPr>
          <w:rFonts w:ascii="Century Gothic" w:eastAsia="SimSun" w:hAnsi="Century Gothic"/>
          <w:sz w:val="20"/>
          <w:szCs w:val="20"/>
        </w:rPr>
        <w:t>W przypadku nie zaakceptowania zapotrzebowania przez Wykonawcę, Zamawiający może przesłać zapotrzebowanie do kolejnego w rankingu Wykonawcy, z którym została zawarta umowa ramowa w celu przystąp</w:t>
      </w:r>
      <w:r w:rsidR="00A468D9" w:rsidRPr="00E710A4">
        <w:rPr>
          <w:rFonts w:ascii="Century Gothic" w:eastAsia="SimSun" w:hAnsi="Century Gothic"/>
          <w:sz w:val="20"/>
          <w:szCs w:val="20"/>
        </w:rPr>
        <w:t>ienia do udzielenia zamówienia, u</w:t>
      </w:r>
      <w:r w:rsidRPr="00E710A4">
        <w:rPr>
          <w:rFonts w:ascii="Century Gothic" w:eastAsia="SimSun" w:hAnsi="Century Gothic"/>
          <w:sz w:val="20"/>
          <w:szCs w:val="20"/>
        </w:rPr>
        <w:t>st. 2–5 stosuje się odpowiednio.</w:t>
      </w:r>
    </w:p>
    <w:p w:rsidR="00E51DCD" w:rsidRPr="00E710A4" w:rsidRDefault="00E51DCD" w:rsidP="00DB0D5E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sz w:val="20"/>
          <w:szCs w:val="20"/>
        </w:rPr>
      </w:pPr>
      <w:r w:rsidRPr="00E710A4">
        <w:rPr>
          <w:rFonts w:ascii="Century Gothic" w:hAnsi="Century Gothic"/>
          <w:sz w:val="20"/>
          <w:szCs w:val="20"/>
        </w:rPr>
        <w:t>Wykonawca zobowiązany będzie do:</w:t>
      </w:r>
    </w:p>
    <w:p w:rsidR="00E51DCD" w:rsidRPr="00E710A4" w:rsidRDefault="00DB0D5E" w:rsidP="007A6696">
      <w:pPr>
        <w:pStyle w:val="Akapitzlist"/>
        <w:numPr>
          <w:ilvl w:val="0"/>
          <w:numId w:val="38"/>
        </w:numPr>
        <w:jc w:val="both"/>
        <w:rPr>
          <w:rFonts w:ascii="Century Gothic" w:eastAsia="SimSun" w:hAnsi="Century Gothic"/>
          <w:sz w:val="20"/>
          <w:szCs w:val="20"/>
        </w:rPr>
      </w:pPr>
      <w:r w:rsidRPr="00E710A4">
        <w:rPr>
          <w:rFonts w:ascii="Century Gothic" w:hAnsi="Century Gothic"/>
          <w:sz w:val="20"/>
          <w:szCs w:val="20"/>
        </w:rPr>
        <w:t xml:space="preserve">dostawy asortymentu </w:t>
      </w:r>
      <w:r w:rsidR="00C547DB" w:rsidRPr="00E710A4">
        <w:rPr>
          <w:rFonts w:ascii="Century Gothic" w:hAnsi="Century Gothic"/>
          <w:sz w:val="20"/>
          <w:szCs w:val="20"/>
        </w:rPr>
        <w:t>zaoferowanego</w:t>
      </w:r>
      <w:r w:rsidR="00FD4916" w:rsidRPr="00E710A4">
        <w:rPr>
          <w:rFonts w:ascii="Century Gothic" w:hAnsi="Century Gothic"/>
          <w:sz w:val="20"/>
          <w:szCs w:val="20"/>
        </w:rPr>
        <w:t xml:space="preserve"> </w:t>
      </w:r>
      <w:r w:rsidR="00E51DCD" w:rsidRPr="00E710A4">
        <w:rPr>
          <w:rFonts w:ascii="Century Gothic" w:hAnsi="Century Gothic"/>
          <w:sz w:val="20"/>
          <w:szCs w:val="20"/>
        </w:rPr>
        <w:t>w załączniku nr 1 do umowy,</w:t>
      </w:r>
      <w:r w:rsidRPr="00E710A4">
        <w:rPr>
          <w:rFonts w:ascii="Century Gothic" w:hAnsi="Century Gothic"/>
          <w:sz w:val="20"/>
          <w:szCs w:val="20"/>
        </w:rPr>
        <w:t xml:space="preserve"> własnym </w:t>
      </w:r>
      <w:r w:rsidR="00E51DCD" w:rsidRPr="00E710A4">
        <w:rPr>
          <w:rFonts w:ascii="Century Gothic" w:hAnsi="Century Gothic"/>
          <w:sz w:val="20"/>
          <w:szCs w:val="20"/>
        </w:rPr>
        <w:t>transportem</w:t>
      </w:r>
      <w:r w:rsidRPr="00E710A4">
        <w:rPr>
          <w:rFonts w:ascii="Century Gothic" w:hAnsi="Century Gothic"/>
          <w:sz w:val="20"/>
          <w:szCs w:val="20"/>
        </w:rPr>
        <w:t xml:space="preserve"> i na własny koszt do obiektu, </w:t>
      </w:r>
      <w:r w:rsidR="00E51DCD" w:rsidRPr="00E710A4">
        <w:rPr>
          <w:rFonts w:ascii="Century Gothic" w:hAnsi="Century Gothic"/>
          <w:sz w:val="20"/>
          <w:szCs w:val="20"/>
        </w:rPr>
        <w:t xml:space="preserve">o którym mowa w </w:t>
      </w:r>
      <w:r w:rsidR="00E51DCD" w:rsidRPr="00E710A4">
        <w:rPr>
          <w:rFonts w:ascii="Century Gothic" w:hAnsi="Century Gothic"/>
          <w:b/>
          <w:bCs/>
          <w:sz w:val="20"/>
          <w:szCs w:val="20"/>
        </w:rPr>
        <w:t>§</w:t>
      </w:r>
      <w:r w:rsidR="00FB55FD" w:rsidRPr="00E710A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A6696" w:rsidRPr="00E710A4">
        <w:rPr>
          <w:rFonts w:ascii="Century Gothic" w:hAnsi="Century Gothic"/>
          <w:b/>
          <w:bCs/>
          <w:sz w:val="20"/>
          <w:szCs w:val="20"/>
        </w:rPr>
        <w:t>4 ust. 1,</w:t>
      </w:r>
    </w:p>
    <w:p w:rsidR="00E51DCD" w:rsidRPr="007A6696" w:rsidRDefault="00E51DCD" w:rsidP="007A6696">
      <w:pPr>
        <w:pStyle w:val="Akapitzlist"/>
        <w:numPr>
          <w:ilvl w:val="0"/>
          <w:numId w:val="38"/>
        </w:numPr>
        <w:jc w:val="both"/>
        <w:rPr>
          <w:rFonts w:ascii="Century Gothic" w:eastAsia="SimSun" w:hAnsi="Century Gothic"/>
          <w:sz w:val="20"/>
          <w:szCs w:val="20"/>
        </w:rPr>
      </w:pPr>
      <w:r w:rsidRPr="00E710A4">
        <w:rPr>
          <w:rFonts w:ascii="Century Gothic" w:hAnsi="Century Gothic"/>
          <w:sz w:val="20"/>
          <w:szCs w:val="20"/>
        </w:rPr>
        <w:t>rozładunku dostarczonego asortyme</w:t>
      </w:r>
      <w:r w:rsidR="00DB0D5E" w:rsidRPr="00E710A4">
        <w:rPr>
          <w:rFonts w:ascii="Century Gothic" w:hAnsi="Century Gothic"/>
          <w:sz w:val="20"/>
          <w:szCs w:val="20"/>
        </w:rPr>
        <w:t>ntu do miejsca wskazanego przez</w:t>
      </w:r>
      <w:r w:rsidR="00DB0D5E" w:rsidRPr="007A6696">
        <w:rPr>
          <w:rFonts w:ascii="Century Gothic" w:hAnsi="Century Gothic"/>
          <w:sz w:val="20"/>
          <w:szCs w:val="20"/>
        </w:rPr>
        <w:t xml:space="preserve"> </w:t>
      </w:r>
      <w:r w:rsidRPr="007A6696">
        <w:rPr>
          <w:rFonts w:ascii="Century Gothic" w:hAnsi="Century Gothic"/>
          <w:sz w:val="20"/>
          <w:szCs w:val="20"/>
        </w:rPr>
        <w:t>Zamawiającego.</w:t>
      </w:r>
    </w:p>
    <w:p w:rsidR="00E51DCD" w:rsidRPr="0036063C" w:rsidRDefault="00E51DCD" w:rsidP="00DB0D5E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hAnsi="Century Gothic"/>
          <w:sz w:val="20"/>
          <w:szCs w:val="20"/>
        </w:rPr>
        <w:t>Wykonawca będzie dostarczał zamówiony asortyment na skutek zgłoszonego zapotrzebowania.</w:t>
      </w:r>
    </w:p>
    <w:p w:rsidR="00E51DCD" w:rsidRPr="00660A24" w:rsidRDefault="00E51DCD" w:rsidP="00090729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36063C">
        <w:rPr>
          <w:rFonts w:ascii="Century Gothic" w:hAnsi="Century Gothic"/>
          <w:sz w:val="20"/>
          <w:szCs w:val="20"/>
        </w:rPr>
        <w:t>Wynagrodzenie należne Wykonawcy za prawidłowo wykonaną dostawę stanowić będzie wartość wynikającą z iloczynu ceny netto w PLN za asortyment wskazanej w załączniku nr 1 do umowy oraz jego ilości, wskazanej w zapotrzebowaniu, o którym mowa w ust. 1, powiększoną o stawkę podatku</w:t>
      </w:r>
      <w:r w:rsidR="0084385F">
        <w:rPr>
          <w:rFonts w:ascii="Century Gothic" w:hAnsi="Century Gothic"/>
          <w:iCs/>
          <w:sz w:val="20"/>
          <w:szCs w:val="20"/>
        </w:rPr>
        <w:t xml:space="preserve">. </w:t>
      </w:r>
      <w:r w:rsidRPr="0036063C">
        <w:rPr>
          <w:rFonts w:ascii="Century Gothic" w:hAnsi="Century Gothic"/>
          <w:iCs/>
          <w:sz w:val="20"/>
          <w:szCs w:val="20"/>
        </w:rPr>
        <w:t xml:space="preserve">W przypadku Wykonawcy korzystającego w dniu składania ofert ze zwolnień wskazanych w art. 113 Ustawy o podatku od towarów i usług </w:t>
      </w:r>
      <w:r w:rsidR="00841DF5" w:rsidRPr="00034E7C">
        <w:rPr>
          <w:rFonts w:ascii="Century Gothic" w:hAnsi="Century Gothic"/>
          <w:sz w:val="20"/>
          <w:szCs w:val="20"/>
        </w:rPr>
        <w:t>(tj</w:t>
      </w:r>
      <w:r w:rsidR="000907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090729" w:rsidRPr="00090729">
        <w:rPr>
          <w:rFonts w:ascii="Century Gothic" w:hAnsi="Century Gothic"/>
          <w:b/>
          <w:bCs/>
          <w:sz w:val="20"/>
          <w:szCs w:val="20"/>
        </w:rPr>
        <w:t>Dz.U</w:t>
      </w:r>
      <w:proofErr w:type="spellEnd"/>
      <w:r w:rsidR="00090729" w:rsidRPr="00090729">
        <w:rPr>
          <w:rFonts w:ascii="Century Gothic" w:hAnsi="Century Gothic"/>
          <w:b/>
          <w:bCs/>
          <w:sz w:val="20"/>
          <w:szCs w:val="20"/>
        </w:rPr>
        <w:t>. 2024 poz. 361</w:t>
      </w:r>
      <w:r w:rsidR="00F92FF5" w:rsidRPr="00090729">
        <w:rPr>
          <w:rFonts w:ascii="Century Gothic" w:hAnsi="Century Gothic" w:cs="Century Gothic"/>
          <w:b/>
          <w:bCs/>
          <w:iCs/>
          <w:sz w:val="20"/>
          <w:szCs w:val="20"/>
          <w:lang w:eastAsia="en-US"/>
        </w:rPr>
        <w:t xml:space="preserve"> </w:t>
      </w:r>
      <w:r w:rsidR="0084385F" w:rsidRPr="00090729">
        <w:rPr>
          <w:rFonts w:ascii="Century Gothic" w:hAnsi="Century Gothic"/>
          <w:sz w:val="20"/>
          <w:szCs w:val="20"/>
        </w:rPr>
        <w:t>z późn.zm.</w:t>
      </w:r>
      <w:r w:rsidR="008724CA">
        <w:rPr>
          <w:rFonts w:ascii="Century Gothic" w:hAnsi="Century Gothic"/>
          <w:sz w:val="20"/>
          <w:szCs w:val="20"/>
        </w:rPr>
        <w:t>)</w:t>
      </w:r>
      <w:bookmarkStart w:id="0" w:name="_GoBack"/>
      <w:bookmarkEnd w:id="0"/>
      <w:r w:rsidR="00841DF5" w:rsidRPr="00090729">
        <w:rPr>
          <w:rFonts w:ascii="Century Gothic" w:hAnsi="Century Gothic"/>
          <w:sz w:val="20"/>
          <w:szCs w:val="20"/>
        </w:rPr>
        <w:t xml:space="preserve"> </w:t>
      </w:r>
      <w:r w:rsidRPr="00090729">
        <w:rPr>
          <w:rFonts w:ascii="Century Gothic" w:hAnsi="Century Gothic"/>
          <w:iCs/>
          <w:sz w:val="20"/>
          <w:szCs w:val="20"/>
        </w:rPr>
        <w:t>cena netto wskazana w ofercie traktowana będzie jak cena brutto</w:t>
      </w:r>
      <w:r w:rsidRPr="00090729">
        <w:rPr>
          <w:rFonts w:ascii="Century Gothic" w:hAnsi="Century Gothic"/>
          <w:sz w:val="20"/>
          <w:szCs w:val="20"/>
        </w:rPr>
        <w:t>.</w:t>
      </w:r>
    </w:p>
    <w:p w:rsidR="00E51DCD" w:rsidRPr="00660A24" w:rsidRDefault="00E51DCD" w:rsidP="000D4720">
      <w:pPr>
        <w:pStyle w:val="Akapitzlist"/>
        <w:numPr>
          <w:ilvl w:val="3"/>
          <w:numId w:val="2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660A24">
        <w:rPr>
          <w:rFonts w:ascii="Century Gothic" w:hAnsi="Century Gothic"/>
          <w:sz w:val="20"/>
          <w:szCs w:val="20"/>
        </w:rPr>
        <w:t>W cenie, o której mowa w ust. 9 Wykonawca uwzględnił koszt:</w:t>
      </w:r>
    </w:p>
    <w:p w:rsidR="00E51DCD" w:rsidRPr="0036063C" w:rsidRDefault="00E51DCD" w:rsidP="00E51DCD">
      <w:pPr>
        <w:pStyle w:val="Default"/>
        <w:widowControl/>
        <w:numPr>
          <w:ilvl w:val="0"/>
          <w:numId w:val="16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wykonania czynności, o których mowa w ust. 7,</w:t>
      </w:r>
    </w:p>
    <w:p w:rsidR="00E51DCD" w:rsidRPr="0036063C" w:rsidRDefault="00E51DCD" w:rsidP="00E51DCD">
      <w:pPr>
        <w:pStyle w:val="Default"/>
        <w:widowControl/>
        <w:numPr>
          <w:ilvl w:val="0"/>
          <w:numId w:val="16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pozostałych opłat związanych z wykonywaniem przedmiotu umowy. </w:t>
      </w:r>
    </w:p>
    <w:p w:rsidR="00E51DCD" w:rsidRPr="0036063C" w:rsidRDefault="00E51DCD" w:rsidP="00E51DCD">
      <w:pPr>
        <w:pStyle w:val="Default"/>
        <w:widowControl/>
        <w:numPr>
          <w:ilvl w:val="3"/>
          <w:numId w:val="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Płatność w PLN za wykonaną dostawę zostanie dokonana na rachunek wskazany przez Wykonawcę na fakturze, w terminie </w:t>
      </w: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30 dni, </w:t>
      </w:r>
      <w:r w:rsidRPr="0036063C">
        <w:rPr>
          <w:rFonts w:ascii="Century Gothic" w:hAnsi="Century Gothic"/>
          <w:color w:val="auto"/>
          <w:sz w:val="20"/>
          <w:szCs w:val="20"/>
        </w:rPr>
        <w:t>licząc od daty otrzymani</w:t>
      </w:r>
      <w:r w:rsidR="0015291D" w:rsidRPr="0036063C">
        <w:rPr>
          <w:rFonts w:ascii="Century Gothic" w:hAnsi="Century Gothic"/>
          <w:color w:val="auto"/>
          <w:sz w:val="20"/>
          <w:szCs w:val="20"/>
        </w:rPr>
        <w:t xml:space="preserve">a przez Zamawiającego prawidłowo wystawionej faktury. </w:t>
      </w:r>
      <w:r w:rsidRPr="0036063C">
        <w:rPr>
          <w:rFonts w:ascii="Century Gothic" w:hAnsi="Century Gothic"/>
          <w:sz w:val="20"/>
          <w:szCs w:val="20"/>
        </w:rPr>
        <w:t xml:space="preserve">Zamawiający dopuszcza składanie ustrukturyzowanych faktur elektronicznych na Platformie Elektronicznego Fakturowania (PEF) dostępnej pod adresem: </w:t>
      </w:r>
      <w:r w:rsidRPr="0036063C">
        <w:rPr>
          <w:rFonts w:ascii="Century Gothic" w:hAnsi="Century Gothic"/>
          <w:b/>
          <w:sz w:val="20"/>
          <w:szCs w:val="20"/>
        </w:rPr>
        <w:t>Faktura.gov.pl</w:t>
      </w:r>
      <w:r w:rsidRPr="0036063C">
        <w:rPr>
          <w:rFonts w:ascii="Century Gothic" w:hAnsi="Century Gothic"/>
          <w:color w:val="auto"/>
          <w:sz w:val="20"/>
          <w:szCs w:val="20"/>
        </w:rPr>
        <w:t>.</w:t>
      </w:r>
    </w:p>
    <w:p w:rsidR="008F0579" w:rsidRPr="000D4720" w:rsidRDefault="000D4720" w:rsidP="000D4720">
      <w:pPr>
        <w:tabs>
          <w:tab w:val="left" w:pos="284"/>
        </w:tabs>
        <w:suppressAutoHyphens w:val="0"/>
        <w:autoSpaceDN/>
        <w:contextualSpacing/>
        <w:jc w:val="both"/>
        <w:textAlignment w:val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  </w:t>
      </w:r>
      <w:r w:rsidR="008F0579" w:rsidRPr="000D4720">
        <w:rPr>
          <w:rFonts w:ascii="Century Gothic" w:hAnsi="Century Gothic"/>
          <w:color w:val="000000" w:themeColor="text1"/>
          <w:sz w:val="20"/>
          <w:szCs w:val="20"/>
        </w:rPr>
        <w:t xml:space="preserve">Wykonawca wystawi fakturę VAT, wskazując jako płatnika: </w:t>
      </w:r>
    </w:p>
    <w:p w:rsidR="008F0579" w:rsidRPr="0036063C" w:rsidRDefault="008F0579" w:rsidP="008F0579">
      <w:pPr>
        <w:ind w:left="284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</w:pPr>
      <w:r w:rsidRPr="0036063C"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  <w:t>Komenda Stołeczna Policji,</w:t>
      </w:r>
    </w:p>
    <w:p w:rsidR="008F0579" w:rsidRPr="0036063C" w:rsidRDefault="008F0579" w:rsidP="008F0579">
      <w:pPr>
        <w:ind w:left="284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</w:pPr>
      <w:r w:rsidRPr="0036063C"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  <w:t>ul. Nowolipie 2, 00-150 Warszawa,</w:t>
      </w:r>
    </w:p>
    <w:p w:rsidR="008F0579" w:rsidRPr="0036063C" w:rsidRDefault="008F0579" w:rsidP="008F0579">
      <w:pPr>
        <w:ind w:left="284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</w:pPr>
      <w:r w:rsidRPr="0036063C">
        <w:rPr>
          <w:rFonts w:ascii="Century Gothic" w:hAnsi="Century Gothic" w:cs="Times New Roman"/>
          <w:b/>
          <w:color w:val="000000" w:themeColor="text1"/>
          <w:sz w:val="20"/>
          <w:szCs w:val="20"/>
          <w:lang w:val="x-none"/>
        </w:rPr>
        <w:t>NIP 525-19-30-070</w:t>
      </w:r>
    </w:p>
    <w:p w:rsidR="00E51DCD" w:rsidRPr="0036063C" w:rsidRDefault="00E51DCD" w:rsidP="00E51DCD">
      <w:pPr>
        <w:pStyle w:val="Default"/>
        <w:widowControl/>
        <w:numPr>
          <w:ilvl w:val="3"/>
          <w:numId w:val="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Zamawiający nie wyraża zgody na dokonanie cesji wierzytelności wynikających </w:t>
      </w:r>
      <w:r w:rsidRPr="0036063C">
        <w:rPr>
          <w:rFonts w:ascii="Century Gothic" w:hAnsi="Century Gothic"/>
          <w:color w:val="auto"/>
          <w:sz w:val="20"/>
          <w:szCs w:val="20"/>
        </w:rPr>
        <w:br/>
        <w:t>z wykonywania niniejszej umowy na rzecz osób trzecich.</w:t>
      </w:r>
    </w:p>
    <w:p w:rsidR="008F0579" w:rsidRPr="0036063C" w:rsidRDefault="008F0579" w:rsidP="008F0579">
      <w:pPr>
        <w:pStyle w:val="Default"/>
        <w:widowControl/>
        <w:numPr>
          <w:ilvl w:val="3"/>
          <w:numId w:val="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bCs/>
          <w:color w:val="000000" w:themeColor="text1"/>
          <w:sz w:val="20"/>
          <w:szCs w:val="20"/>
        </w:rPr>
        <w:t>Za dzień zapłaty uznaje się datę obciążenia rachunku Zamawiającego.</w:t>
      </w:r>
    </w:p>
    <w:p w:rsidR="00FB55FD" w:rsidRPr="0036063C" w:rsidRDefault="00FB55FD" w:rsidP="00FB55FD">
      <w:pPr>
        <w:pStyle w:val="Default"/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D5171B">
        <w:rPr>
          <w:rFonts w:ascii="Century Gothic" w:hAnsi="Century Gothic"/>
          <w:b/>
          <w:bCs/>
          <w:color w:val="auto"/>
          <w:sz w:val="20"/>
          <w:szCs w:val="20"/>
        </w:rPr>
        <w:t>§4</w:t>
      </w:r>
    </w:p>
    <w:p w:rsidR="00FB55FD" w:rsidRPr="0036063C" w:rsidRDefault="00FB55F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4606DF" w:rsidRPr="0036063C" w:rsidRDefault="004606DF" w:rsidP="004606DF">
      <w:pPr>
        <w:pStyle w:val="Tekstpodstawowy"/>
        <w:numPr>
          <w:ilvl w:val="0"/>
          <w:numId w:val="19"/>
        </w:numPr>
        <w:suppressAutoHyphens w:val="0"/>
        <w:autoSpaceDE/>
        <w:autoSpaceDN/>
        <w:spacing w:after="0"/>
        <w:jc w:val="both"/>
        <w:textAlignment w:val="auto"/>
        <w:rPr>
          <w:rFonts w:ascii="Century Gothic" w:hAnsi="Century Gothic" w:cs="Times New Roman"/>
          <w:color w:val="auto"/>
          <w:sz w:val="20"/>
          <w:szCs w:val="20"/>
        </w:rPr>
      </w:pPr>
      <w:r w:rsidRPr="00D5171B">
        <w:rPr>
          <w:rFonts w:ascii="Century Gothic" w:hAnsi="Century Gothic" w:cs="Times New Roman"/>
          <w:color w:val="auto"/>
          <w:sz w:val="20"/>
          <w:szCs w:val="20"/>
        </w:rPr>
        <w:t xml:space="preserve">Wykonawca zobowiązany jest dostarczać asortyment </w:t>
      </w:r>
      <w:r w:rsidRPr="00D5171B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wraz  z kopią zamówienia, fakturą</w:t>
      </w:r>
      <w:r w:rsidRPr="0036063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lub dowodem wydania zewnętrznego, </w:t>
      </w:r>
      <w:r w:rsidRPr="0036063C">
        <w:rPr>
          <w:rFonts w:ascii="Century Gothic" w:hAnsi="Century Gothic" w:cs="Times New Roman"/>
          <w:color w:val="auto"/>
          <w:sz w:val="20"/>
          <w:szCs w:val="20"/>
        </w:rPr>
        <w:t xml:space="preserve">na własne ryzyko do </w:t>
      </w:r>
      <w:r w:rsidRPr="0036063C">
        <w:rPr>
          <w:rFonts w:ascii="Century Gothic" w:hAnsi="Century Gothic" w:cs="Times New Roman"/>
          <w:b/>
          <w:color w:val="auto"/>
          <w:sz w:val="20"/>
          <w:szCs w:val="20"/>
        </w:rPr>
        <w:t xml:space="preserve">Magazynu Komendy Stołecznej Policji w Warszawie (kod 01-203), przy ul. Karolkowej 46 (wjazd od ul. Jaktorowskiej) </w:t>
      </w:r>
      <w:r w:rsidRPr="0036063C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oraz do jego rozładunku w miejscu wskazanym przez Zamawiającego</w:t>
      </w:r>
      <w:r w:rsidRPr="0036063C">
        <w:rPr>
          <w:rFonts w:ascii="Century Gothic" w:hAnsi="Century Gothic" w:cs="Times New Roman"/>
          <w:color w:val="auto"/>
          <w:sz w:val="20"/>
          <w:szCs w:val="20"/>
        </w:rPr>
        <w:t>,  w dni robocze  w godzinach  7</w:t>
      </w:r>
      <w:r w:rsidRPr="0036063C">
        <w:rPr>
          <w:rFonts w:ascii="Century Gothic" w:hAnsi="Century Gothic" w:cs="Times New Roman"/>
          <w:color w:val="auto"/>
          <w:sz w:val="20"/>
          <w:szCs w:val="20"/>
          <w:vertAlign w:val="superscript"/>
        </w:rPr>
        <w:t>30</w:t>
      </w:r>
      <w:r w:rsidRPr="0036063C">
        <w:rPr>
          <w:rFonts w:ascii="Century Gothic" w:hAnsi="Century Gothic" w:cs="Times New Roman"/>
          <w:color w:val="auto"/>
          <w:sz w:val="20"/>
          <w:szCs w:val="20"/>
        </w:rPr>
        <w:t xml:space="preserve"> – 14</w:t>
      </w:r>
      <w:r w:rsidRPr="0036063C">
        <w:rPr>
          <w:rFonts w:ascii="Century Gothic" w:hAnsi="Century Gothic" w:cs="Times New Roman"/>
          <w:color w:val="auto"/>
          <w:sz w:val="20"/>
          <w:szCs w:val="20"/>
          <w:vertAlign w:val="superscript"/>
        </w:rPr>
        <w:t>00</w:t>
      </w:r>
      <w:r w:rsidRPr="0036063C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D73450" w:rsidRPr="00D73450" w:rsidRDefault="00D73450" w:rsidP="00D73450">
      <w:pPr>
        <w:numPr>
          <w:ilvl w:val="0"/>
          <w:numId w:val="19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D73450">
        <w:rPr>
          <w:rFonts w:ascii="Century Gothic" w:hAnsi="Century Gothic" w:cs="Century Gothic"/>
          <w:color w:val="auto"/>
          <w:kern w:val="1"/>
          <w:sz w:val="20"/>
          <w:szCs w:val="20"/>
        </w:rPr>
        <w:t>Wykonawca zobowiązuje się:</w:t>
      </w:r>
    </w:p>
    <w:p w:rsidR="00D73450" w:rsidRPr="00D73450" w:rsidRDefault="00D73450" w:rsidP="00D73450">
      <w:pPr>
        <w:numPr>
          <w:ilvl w:val="0"/>
          <w:numId w:val="22"/>
        </w:numPr>
        <w:suppressAutoHyphens w:val="0"/>
        <w:autoSpaceDE/>
        <w:autoSpaceDN/>
        <w:ind w:left="709" w:hanging="283"/>
        <w:jc w:val="both"/>
        <w:textAlignment w:val="auto"/>
        <w:rPr>
          <w:rFonts w:ascii="Century Gothic" w:eastAsia="Calibri" w:hAnsi="Century Gothic" w:cs="Century Gothic"/>
          <w:color w:val="auto"/>
          <w:kern w:val="0"/>
          <w:sz w:val="20"/>
          <w:szCs w:val="20"/>
          <w:lang w:eastAsia="en-US"/>
        </w:rPr>
      </w:pPr>
      <w:r w:rsidRPr="00D73450">
        <w:rPr>
          <w:rFonts w:ascii="Century Gothic" w:eastAsia="Calibri" w:hAnsi="Century Gothic" w:cs="Century Gothic"/>
          <w:color w:val="auto"/>
          <w:kern w:val="0"/>
          <w:sz w:val="20"/>
          <w:szCs w:val="20"/>
          <w:lang w:eastAsia="en-US"/>
        </w:rPr>
        <w:t xml:space="preserve">dostarczać asortyment w terminie wskazanym </w:t>
      </w:r>
      <w:r w:rsidRPr="00E710A4">
        <w:rPr>
          <w:rFonts w:ascii="Century Gothic" w:eastAsia="Calibri" w:hAnsi="Century Gothic" w:cs="Century Gothic"/>
          <w:color w:val="auto"/>
          <w:kern w:val="0"/>
          <w:sz w:val="20"/>
          <w:szCs w:val="20"/>
          <w:lang w:eastAsia="en-US"/>
        </w:rPr>
        <w:t>w § 3 ust. 5,</w:t>
      </w:r>
    </w:p>
    <w:p w:rsidR="00D73450" w:rsidRPr="00D73450" w:rsidRDefault="00D73450" w:rsidP="00D73450">
      <w:pPr>
        <w:numPr>
          <w:ilvl w:val="0"/>
          <w:numId w:val="22"/>
        </w:numPr>
        <w:suppressAutoHyphens w:val="0"/>
        <w:autoSpaceDE/>
        <w:autoSpaceDN/>
        <w:ind w:left="709" w:hanging="283"/>
        <w:jc w:val="both"/>
        <w:textAlignment w:val="auto"/>
        <w:rPr>
          <w:rFonts w:ascii="Century Gothic" w:eastAsia="Calibri" w:hAnsi="Century Gothic" w:cs="Century Gothic"/>
          <w:color w:val="auto"/>
          <w:kern w:val="0"/>
          <w:sz w:val="20"/>
          <w:szCs w:val="20"/>
          <w:lang w:eastAsia="en-US"/>
        </w:rPr>
      </w:pPr>
      <w:r w:rsidRPr="00D73450">
        <w:rPr>
          <w:rFonts w:ascii="Century Gothic" w:eastAsia="Calibri" w:hAnsi="Century Gothic" w:cs="Century Gothic"/>
          <w:color w:val="auto"/>
          <w:kern w:val="0"/>
          <w:sz w:val="20"/>
          <w:szCs w:val="20"/>
          <w:lang w:eastAsia="en-US"/>
        </w:rPr>
        <w:t>powiadamiać Zamawiającego z 1–dniowym (dzień roboczy) wyprzedzeniem                                   o dokładnym terminie dostawy drogą elektroniczną na adres  e-mail ………………..lub nr telefonu................(</w:t>
      </w:r>
      <w:r w:rsidRPr="00D73450">
        <w:rPr>
          <w:rFonts w:ascii="Century Gothic" w:eastAsia="Calibri" w:hAnsi="Century Gothic" w:cs="Century Gothic"/>
          <w:i/>
          <w:iCs/>
          <w:color w:val="auto"/>
          <w:kern w:val="0"/>
          <w:sz w:val="20"/>
          <w:szCs w:val="20"/>
          <w:lang w:eastAsia="en-US"/>
        </w:rPr>
        <w:t>wskazany zostanie w umowie).</w:t>
      </w:r>
    </w:p>
    <w:p w:rsidR="00E51DCD" w:rsidRPr="00D5171B" w:rsidRDefault="00E51DCD" w:rsidP="004606DF">
      <w:pPr>
        <w:pStyle w:val="Tekstpodstawowy"/>
        <w:numPr>
          <w:ilvl w:val="0"/>
          <w:numId w:val="19"/>
        </w:numPr>
        <w:tabs>
          <w:tab w:val="left" w:pos="-2700"/>
        </w:tabs>
        <w:suppressAutoHyphens w:val="0"/>
        <w:autoSpaceDE/>
        <w:autoSpaceDN/>
        <w:spacing w:after="0"/>
        <w:jc w:val="both"/>
        <w:textAlignment w:val="auto"/>
        <w:rPr>
          <w:rFonts w:ascii="Century Gothic" w:hAnsi="Century Gothic"/>
          <w:color w:val="auto"/>
          <w:sz w:val="20"/>
          <w:szCs w:val="20"/>
          <w:lang w:eastAsia="pl-PL"/>
        </w:rPr>
      </w:pPr>
      <w:r w:rsidRPr="00D5171B">
        <w:rPr>
          <w:rFonts w:ascii="Century Gothic" w:hAnsi="Century Gothic"/>
          <w:color w:val="auto"/>
          <w:sz w:val="20"/>
          <w:szCs w:val="20"/>
          <w:lang w:eastAsia="pl-PL"/>
        </w:rPr>
        <w:t>Z</w:t>
      </w:r>
      <w:r w:rsidR="00EA33F5" w:rsidRPr="00D5171B">
        <w:rPr>
          <w:rFonts w:ascii="Century Gothic" w:hAnsi="Century Gothic"/>
          <w:color w:val="auto"/>
          <w:sz w:val="20"/>
          <w:szCs w:val="20"/>
          <w:lang w:eastAsia="pl-PL"/>
        </w:rPr>
        <w:t>amawiający wymaga, aby dostarczo</w:t>
      </w:r>
      <w:r w:rsidRPr="00D5171B">
        <w:rPr>
          <w:rFonts w:ascii="Century Gothic" w:hAnsi="Century Gothic"/>
          <w:color w:val="auto"/>
          <w:sz w:val="20"/>
          <w:szCs w:val="20"/>
          <w:lang w:eastAsia="pl-PL"/>
        </w:rPr>
        <w:t>ny asortyment był nowy, zgodny co do opisu zawar</w:t>
      </w:r>
      <w:r w:rsidR="00D5171B">
        <w:rPr>
          <w:rFonts w:ascii="Century Gothic" w:hAnsi="Century Gothic"/>
          <w:color w:val="auto"/>
          <w:sz w:val="20"/>
          <w:szCs w:val="20"/>
          <w:lang w:eastAsia="pl-PL"/>
        </w:rPr>
        <w:t>tego w Załączniku nr 1 do umowy</w:t>
      </w:r>
      <w:r w:rsidRPr="00D5171B">
        <w:rPr>
          <w:rFonts w:ascii="Century Gothic" w:hAnsi="Century Gothic"/>
          <w:color w:val="auto"/>
          <w:sz w:val="20"/>
          <w:szCs w:val="20"/>
          <w:lang w:eastAsia="pl-PL"/>
        </w:rPr>
        <w:t xml:space="preserve"> oraz wolny od wad uniemożliwiających jego użycie zgodnie z przeznaczeniem, umieszczony w oryginalnych opakowaniach gwarantujących zabezpieczenie jego elementów przed uszkodzeniami mechanicznymi podc</w:t>
      </w:r>
      <w:r w:rsidR="00D5171B" w:rsidRPr="00D5171B">
        <w:rPr>
          <w:rFonts w:ascii="Century Gothic" w:hAnsi="Century Gothic"/>
          <w:color w:val="auto"/>
          <w:sz w:val="20"/>
          <w:szCs w:val="20"/>
          <w:lang w:eastAsia="pl-PL"/>
        </w:rPr>
        <w:t>zas transportu i przechowywania.</w:t>
      </w:r>
    </w:p>
    <w:p w:rsidR="00E51DCD" w:rsidRPr="0036063C" w:rsidRDefault="00E51DCD" w:rsidP="004606DF">
      <w:pPr>
        <w:pStyle w:val="Tekstpodstawowy"/>
        <w:numPr>
          <w:ilvl w:val="0"/>
          <w:numId w:val="19"/>
        </w:numPr>
        <w:tabs>
          <w:tab w:val="left" w:pos="-2700"/>
        </w:tabs>
        <w:suppressAutoHyphens w:val="0"/>
        <w:autoSpaceDE/>
        <w:autoSpaceDN/>
        <w:spacing w:after="0"/>
        <w:ind w:left="426"/>
        <w:jc w:val="both"/>
        <w:textAlignment w:val="auto"/>
        <w:rPr>
          <w:rFonts w:ascii="Century Gothic" w:hAnsi="Century Gothic"/>
          <w:strike/>
          <w:color w:val="auto"/>
          <w:sz w:val="20"/>
          <w:szCs w:val="20"/>
          <w:lang w:eastAsia="pl-PL"/>
        </w:rPr>
      </w:pPr>
      <w:r w:rsidRPr="0036063C">
        <w:rPr>
          <w:rFonts w:ascii="Century Gothic" w:hAnsi="Century Gothic"/>
          <w:sz w:val="20"/>
          <w:szCs w:val="20"/>
        </w:rPr>
        <w:t xml:space="preserve">Wykonawca wraz z przedmiotem umowy (załącznik nr </w:t>
      </w:r>
      <w:r w:rsidR="0047504C">
        <w:rPr>
          <w:rFonts w:ascii="Century Gothic" w:hAnsi="Century Gothic"/>
          <w:sz w:val="20"/>
          <w:szCs w:val="20"/>
        </w:rPr>
        <w:t>1) zobowiązany jest dostarczyć Z</w:t>
      </w:r>
      <w:r w:rsidRPr="0036063C">
        <w:rPr>
          <w:rFonts w:ascii="Century Gothic" w:hAnsi="Century Gothic"/>
          <w:sz w:val="20"/>
          <w:szCs w:val="20"/>
        </w:rPr>
        <w:t xml:space="preserve">amawiającemu karty gwarancyjne, kartę produktu </w:t>
      </w:r>
      <w:r w:rsidRPr="00D34617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D34617">
        <w:rPr>
          <w:rFonts w:ascii="Century Gothic" w:hAnsi="Century Gothic"/>
          <w:color w:val="000000" w:themeColor="text1"/>
          <w:sz w:val="20"/>
          <w:szCs w:val="20"/>
        </w:rPr>
        <w:t>jeżeli</w:t>
      </w:r>
      <w:r w:rsidRPr="00D34617">
        <w:rPr>
          <w:rFonts w:ascii="Century Gothic" w:hAnsi="Century Gothic"/>
          <w:color w:val="000000" w:themeColor="text1"/>
          <w:sz w:val="20"/>
          <w:szCs w:val="20"/>
        </w:rPr>
        <w:t xml:space="preserve"> dotyczy), </w:t>
      </w:r>
      <w:r w:rsidRPr="0036063C">
        <w:rPr>
          <w:rFonts w:ascii="Century Gothic" w:hAnsi="Century Gothic"/>
          <w:sz w:val="20"/>
          <w:szCs w:val="20"/>
        </w:rPr>
        <w:t xml:space="preserve">instrukcje użytkowania w języku polskim </w:t>
      </w:r>
      <w:r w:rsidRPr="0036063C">
        <w:rPr>
          <w:rFonts w:ascii="Century Gothic" w:hAnsi="Century Gothic" w:cs="Times New Roman"/>
          <w:color w:val="auto"/>
          <w:sz w:val="20"/>
          <w:szCs w:val="20"/>
        </w:rPr>
        <w:t>p</w:t>
      </w:r>
      <w:r w:rsidR="00D34617">
        <w:rPr>
          <w:rFonts w:ascii="Century Gothic" w:hAnsi="Century Gothic" w:cs="Times New Roman"/>
          <w:color w:val="auto"/>
          <w:sz w:val="20"/>
          <w:szCs w:val="20"/>
        </w:rPr>
        <w:t>rzy każdej dostawie asortymentu.</w:t>
      </w:r>
      <w:r w:rsidR="00D34617">
        <w:rPr>
          <w:rFonts w:ascii="Century Gothic" w:hAnsi="Century Gothic" w:cs="Times New Roman"/>
          <w:i/>
          <w:color w:val="auto"/>
          <w:sz w:val="20"/>
          <w:szCs w:val="20"/>
        </w:rPr>
        <w:t xml:space="preserve"> </w:t>
      </w:r>
    </w:p>
    <w:p w:rsidR="00E51DCD" w:rsidRDefault="00E51DCD" w:rsidP="004606DF">
      <w:pPr>
        <w:pStyle w:val="Standard"/>
        <w:numPr>
          <w:ilvl w:val="0"/>
          <w:numId w:val="19"/>
        </w:numPr>
        <w:ind w:left="426" w:hanging="426"/>
        <w:jc w:val="both"/>
        <w:textAlignment w:val="auto"/>
        <w:rPr>
          <w:rFonts w:ascii="Century Gothic" w:hAnsi="Century Gothic"/>
          <w:sz w:val="20"/>
        </w:rPr>
      </w:pPr>
      <w:r w:rsidRPr="0036063C">
        <w:rPr>
          <w:rFonts w:ascii="Century Gothic" w:hAnsi="Century Gothic"/>
          <w:sz w:val="20"/>
        </w:rPr>
        <w:lastRenderedPageBreak/>
        <w:t>Strony wyznaczają następujące osoby uprawnione do wykonywania czynności związanych z wykonywaniem umowy ramowej, w tym do podpisania protokołu odbioru:</w:t>
      </w:r>
    </w:p>
    <w:p w:rsidR="00E51DCD" w:rsidRPr="00DB1165" w:rsidRDefault="00E51DCD" w:rsidP="00DB1165">
      <w:pPr>
        <w:pStyle w:val="Standard"/>
        <w:numPr>
          <w:ilvl w:val="0"/>
          <w:numId w:val="39"/>
        </w:numPr>
        <w:jc w:val="both"/>
        <w:textAlignment w:val="auto"/>
        <w:rPr>
          <w:rFonts w:ascii="Century Gothic" w:hAnsi="Century Gothic"/>
          <w:sz w:val="20"/>
        </w:rPr>
      </w:pPr>
      <w:r w:rsidRPr="00DB1165">
        <w:rPr>
          <w:rFonts w:ascii="Century Gothic" w:hAnsi="Century Gothic"/>
          <w:sz w:val="20"/>
        </w:rPr>
        <w:t>ze  strony  Zamawiającego ……………………………</w:t>
      </w:r>
      <w:r w:rsidRPr="00DB1165">
        <w:rPr>
          <w:rFonts w:ascii="Century Gothic" w:hAnsi="Century Gothic"/>
          <w:i/>
          <w:iCs/>
          <w:sz w:val="20"/>
        </w:rPr>
        <w:t>(imię, nazwisko i adres  e-mail  zostanie wskazany w  umowie);</w:t>
      </w:r>
    </w:p>
    <w:p w:rsidR="00E51DCD" w:rsidRPr="00DB1165" w:rsidRDefault="00E51DCD" w:rsidP="00DB1165">
      <w:pPr>
        <w:pStyle w:val="Standard"/>
        <w:numPr>
          <w:ilvl w:val="0"/>
          <w:numId w:val="39"/>
        </w:numPr>
        <w:jc w:val="both"/>
        <w:textAlignment w:val="auto"/>
        <w:rPr>
          <w:rFonts w:ascii="Century Gothic" w:hAnsi="Century Gothic"/>
          <w:sz w:val="20"/>
        </w:rPr>
      </w:pPr>
      <w:r w:rsidRPr="00DB1165">
        <w:rPr>
          <w:rFonts w:ascii="Century Gothic" w:hAnsi="Century Gothic"/>
          <w:sz w:val="20"/>
        </w:rPr>
        <w:t xml:space="preserve">ze  strony  Wykonawcy: ……………………  </w:t>
      </w:r>
      <w:r w:rsidRPr="00DB1165">
        <w:rPr>
          <w:rFonts w:ascii="Century Gothic" w:hAnsi="Century Gothic"/>
          <w:i/>
          <w:iCs/>
          <w:sz w:val="20"/>
        </w:rPr>
        <w:t xml:space="preserve">(zgodnie z Wykonawcy).   </w:t>
      </w:r>
    </w:p>
    <w:p w:rsidR="00E51DCD" w:rsidRPr="0036063C" w:rsidRDefault="00E51DCD" w:rsidP="00E914F7">
      <w:pPr>
        <w:pStyle w:val="Default"/>
        <w:numPr>
          <w:ilvl w:val="0"/>
          <w:numId w:val="27"/>
        </w:numPr>
        <w:jc w:val="both"/>
        <w:rPr>
          <w:rFonts w:ascii="Century Gothic" w:hAnsi="Century Gothic"/>
          <w:iCs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Odbiór asortymentu będzie polegał na sprawdzeniu ilości wskazanych w zgłoszonym zapotrzebowaniu. Z czynności odbioru asortymentu Strony sporządzą protokół odbioru.</w:t>
      </w:r>
    </w:p>
    <w:p w:rsidR="00E51DCD" w:rsidRPr="0036063C" w:rsidRDefault="005A2D8F" w:rsidP="00E914F7">
      <w:pPr>
        <w:pStyle w:val="Default"/>
        <w:numPr>
          <w:ilvl w:val="0"/>
          <w:numId w:val="27"/>
        </w:numPr>
        <w:jc w:val="both"/>
        <w:rPr>
          <w:rFonts w:ascii="Century Gothic" w:hAnsi="Century Gothic"/>
          <w:iCs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Zamawiający w terminie </w:t>
      </w:r>
      <w:r w:rsidR="00CD2BFB">
        <w:rPr>
          <w:rFonts w:ascii="Century Gothic" w:hAnsi="Century Gothic"/>
          <w:color w:val="auto"/>
          <w:sz w:val="20"/>
          <w:szCs w:val="20"/>
        </w:rPr>
        <w:t xml:space="preserve">do 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3 dni roboczych </w:t>
      </w:r>
      <w:r w:rsidR="000E0521" w:rsidRPr="0036063C">
        <w:rPr>
          <w:rFonts w:ascii="Century Gothic" w:hAnsi="Century Gothic"/>
          <w:color w:val="auto"/>
          <w:sz w:val="20"/>
          <w:szCs w:val="20"/>
        </w:rPr>
        <w:t xml:space="preserve">dokona szczegółowego sprawdzenia asortymentu pod względem zgodności </w:t>
      </w:r>
      <w:r w:rsidR="00BB5269" w:rsidRPr="0036063C">
        <w:rPr>
          <w:rFonts w:ascii="Century Gothic" w:hAnsi="Century Gothic"/>
          <w:color w:val="auto"/>
          <w:sz w:val="20"/>
          <w:szCs w:val="20"/>
        </w:rPr>
        <w:t>z OPZ</w:t>
      </w:r>
      <w:r w:rsidR="00BD3F19" w:rsidRPr="0036063C">
        <w:rPr>
          <w:rFonts w:ascii="Century Gothic" w:hAnsi="Century Gothic"/>
          <w:color w:val="auto"/>
          <w:sz w:val="20"/>
          <w:szCs w:val="20"/>
        </w:rPr>
        <w:t xml:space="preserve"> oraz poprawnego działania</w:t>
      </w:r>
      <w:r w:rsidR="00BB5269" w:rsidRPr="0036063C">
        <w:rPr>
          <w:rFonts w:ascii="Century Gothic" w:hAnsi="Century Gothic"/>
          <w:color w:val="auto"/>
          <w:sz w:val="20"/>
          <w:szCs w:val="20"/>
        </w:rPr>
        <w:t>.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B5269" w:rsidRPr="0036063C">
        <w:rPr>
          <w:rFonts w:ascii="Century Gothic" w:hAnsi="Century Gothic"/>
          <w:color w:val="auto"/>
          <w:sz w:val="20"/>
          <w:szCs w:val="20"/>
        </w:rPr>
        <w:t>W przypadku ustalenia</w:t>
      </w:r>
      <w:r w:rsidR="00E51DCD" w:rsidRPr="0036063C">
        <w:rPr>
          <w:rFonts w:ascii="Century Gothic" w:hAnsi="Century Gothic"/>
          <w:color w:val="auto"/>
          <w:sz w:val="20"/>
          <w:szCs w:val="20"/>
        </w:rPr>
        <w:t xml:space="preserve">, że dostarczony asortyment jest uszkodzony, niezgodny z postanowieniami niniejszej umowy, Wykonawca zobowiązany będzie do wymiany wadliwego asortymentu na nowy, wolny od wad lub uzupełnienie braków w terminie nieprzekraczającym </w:t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3 dni roboczych, </w:t>
      </w:r>
      <w:r w:rsidR="00E51DCD" w:rsidRPr="0036063C">
        <w:rPr>
          <w:rFonts w:ascii="Century Gothic" w:hAnsi="Century Gothic"/>
          <w:color w:val="auto"/>
          <w:sz w:val="20"/>
          <w:szCs w:val="20"/>
        </w:rPr>
        <w:t>licząc od dnia sporządzenia protokołu zawierającego ww. zastrzeżenia.</w:t>
      </w:r>
      <w:r w:rsidR="008C1D8D" w:rsidRPr="003606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C1D8D" w:rsidRPr="0036063C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US"/>
        </w:rPr>
        <w:t>Koszt odbioru i zwrotu zare</w:t>
      </w:r>
      <w:r w:rsidR="00AC52AA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US"/>
        </w:rPr>
        <w:t>klamowanego asortymentu ponosi W</w:t>
      </w:r>
      <w:r w:rsidR="008C1D8D" w:rsidRPr="0036063C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US"/>
        </w:rPr>
        <w:t>ykonawca.</w:t>
      </w:r>
    </w:p>
    <w:p w:rsidR="00E51DCD" w:rsidRPr="0036063C" w:rsidRDefault="00E51DCD" w:rsidP="00E914F7">
      <w:pPr>
        <w:pStyle w:val="Default"/>
        <w:numPr>
          <w:ilvl w:val="0"/>
          <w:numId w:val="27"/>
        </w:numPr>
        <w:jc w:val="both"/>
        <w:rPr>
          <w:rFonts w:ascii="Century Gothic" w:hAnsi="Century Gothic"/>
          <w:iCs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Zamawiający uzna zrealizowanie każdej dostawy po podpisaniu przez str</w:t>
      </w:r>
      <w:r w:rsidR="001144CB" w:rsidRPr="0036063C">
        <w:rPr>
          <w:rFonts w:ascii="Century Gothic" w:hAnsi="Century Gothic"/>
          <w:color w:val="auto"/>
          <w:sz w:val="20"/>
          <w:szCs w:val="20"/>
        </w:rPr>
        <w:t>ony bez uwag protokołu odbioru</w:t>
      </w:r>
      <w:r w:rsidR="00437AB1" w:rsidRPr="0036063C">
        <w:rPr>
          <w:rFonts w:ascii="Century Gothic" w:hAnsi="Century Gothic"/>
          <w:color w:val="auto"/>
          <w:sz w:val="20"/>
          <w:szCs w:val="20"/>
        </w:rPr>
        <w:t xml:space="preserve">, </w:t>
      </w:r>
      <w:r w:rsidRPr="0036063C">
        <w:rPr>
          <w:rFonts w:ascii="Century Gothic" w:hAnsi="Century Gothic"/>
          <w:color w:val="auto"/>
          <w:sz w:val="20"/>
          <w:szCs w:val="20"/>
        </w:rPr>
        <w:t>co będzie stanowić podstawę wystawienia przez Wykonawcę faktury.</w:t>
      </w:r>
    </w:p>
    <w:p w:rsidR="008C1D8D" w:rsidRPr="0036063C" w:rsidRDefault="008C1D8D" w:rsidP="008C1D8D">
      <w:pPr>
        <w:pStyle w:val="Default"/>
        <w:widowControl/>
        <w:suppressAutoHyphens w:val="0"/>
        <w:autoSpaceDE w:val="0"/>
        <w:adjustRightInd w:val="0"/>
        <w:ind w:left="465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§5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Default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Wykonawca odpowiada z tytułu rękojmi za wady asortymentu w okresie </w:t>
      </w:r>
      <w:r w:rsidR="002B6BD7">
        <w:rPr>
          <w:rFonts w:ascii="Century Gothic" w:hAnsi="Century Gothic"/>
          <w:b/>
          <w:bCs/>
          <w:color w:val="auto"/>
          <w:sz w:val="20"/>
          <w:szCs w:val="20"/>
        </w:rPr>
        <w:t>36</w:t>
      </w: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 miesięcy, </w:t>
      </w:r>
      <w:r w:rsidRPr="0036063C">
        <w:rPr>
          <w:rFonts w:ascii="Century Gothic" w:hAnsi="Century Gothic"/>
          <w:color w:val="auto"/>
          <w:sz w:val="20"/>
          <w:szCs w:val="20"/>
        </w:rPr>
        <w:t>licząc od daty podpisania protokołu odbioru, o którym mowa w §4 ust. 7. Zamawiający może wykonywać uprawnienia z tytułu rękojmi za wady, niezależnie od uprawnień wynikających z gwarancji.</w:t>
      </w:r>
    </w:p>
    <w:p w:rsidR="00E51DCD" w:rsidRPr="00DB1165" w:rsidRDefault="00E51DCD" w:rsidP="00E51DCD">
      <w:pPr>
        <w:pStyle w:val="Default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000000" w:themeColor="text1"/>
          <w:sz w:val="20"/>
          <w:szCs w:val="20"/>
        </w:rPr>
      </w:pPr>
      <w:r w:rsidRPr="00DB1165">
        <w:rPr>
          <w:rFonts w:ascii="Century Gothic" w:hAnsi="Century Gothic"/>
          <w:color w:val="000000" w:themeColor="text1"/>
          <w:sz w:val="20"/>
          <w:szCs w:val="20"/>
        </w:rPr>
        <w:t xml:space="preserve">Wykonawca udziela na dostarczony asortyment </w:t>
      </w:r>
      <w:r w:rsidR="002B6BD7">
        <w:rPr>
          <w:rFonts w:ascii="Century Gothic" w:hAnsi="Century Gothic"/>
          <w:b/>
          <w:color w:val="000000" w:themeColor="text1"/>
          <w:sz w:val="20"/>
          <w:szCs w:val="20"/>
        </w:rPr>
        <w:t>36</w:t>
      </w:r>
      <w:r w:rsidRPr="00DB116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1165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miesięcy </w:t>
      </w:r>
      <w:r w:rsidRPr="00DB1165">
        <w:rPr>
          <w:rFonts w:ascii="Century Gothic" w:hAnsi="Century Gothic"/>
          <w:color w:val="000000" w:themeColor="text1"/>
          <w:sz w:val="20"/>
          <w:szCs w:val="20"/>
        </w:rPr>
        <w:t>gwarancji licząc od dnia podpisania protokołu, o którym mowa w §4 ust. 8.</w:t>
      </w:r>
    </w:p>
    <w:p w:rsidR="00E51DCD" w:rsidRPr="0036063C" w:rsidRDefault="00E51DCD" w:rsidP="00E51DCD">
      <w:pPr>
        <w:pStyle w:val="Default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W przypadku wystąpienia w okresie gwarancji wad asortymentu, Wykonawca zobowiązuje się do  wymiany wadliwego asortymentu na nowy, wolny od wad, zgodny z umową ramową i jej załącznikami,  w terminie do </w:t>
      </w: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7 dni, 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licząc od daty złożenia przez Zamawiającego reklamacji drogą elektroniczną na adres e-mail ……………. </w:t>
      </w:r>
      <w:r w:rsidRPr="0036063C">
        <w:rPr>
          <w:rFonts w:ascii="Century Gothic" w:hAnsi="Century Gothic"/>
          <w:i/>
          <w:iCs/>
          <w:color w:val="auto"/>
          <w:sz w:val="20"/>
          <w:szCs w:val="20"/>
        </w:rPr>
        <w:t>(zgodny z ofertą  Wykonawcy)</w:t>
      </w:r>
      <w:r w:rsidRPr="0036063C">
        <w:rPr>
          <w:rFonts w:ascii="Century Gothic" w:hAnsi="Century Gothic"/>
          <w:color w:val="auto"/>
          <w:sz w:val="20"/>
          <w:szCs w:val="20"/>
        </w:rPr>
        <w:t>. Zapis ust. 1 stosuje się odpowiednio. Okres gwarancji asortymentu podlegającego wymianie ulega  automatycznie wydłużeniu o czas wykonania wymiany.</w:t>
      </w:r>
    </w:p>
    <w:p w:rsidR="00E51DCD" w:rsidRPr="0036063C" w:rsidRDefault="00E51DCD" w:rsidP="00E51DCD">
      <w:pPr>
        <w:pStyle w:val="Default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Zamawiający uzna reklamację za wykonaną po podpisaniu bez uwag protokołu odbioru. </w:t>
      </w:r>
    </w:p>
    <w:p w:rsidR="00E51DCD" w:rsidRPr="0036063C" w:rsidRDefault="00E51DCD" w:rsidP="00E51DCD">
      <w:pPr>
        <w:pStyle w:val="Default"/>
        <w:widowControl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Wykonawca zobowiązany jest na swój koszt i ryzyko do odbioru zareklamowanego asortymentu i dostawy nowego, wolnego od wad z/do obiektu, o którym mowa w §4 ust. 1. 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§6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DD5E77">
      <w:pPr>
        <w:pStyle w:val="Defaul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W przypadku niewykonania lub nienależytego wykonania umowy ramowej przez Wykonawcę, Zamawiający zastrzega sobie prawo do obciążenia i naliczenia następujących kar:</w:t>
      </w:r>
    </w:p>
    <w:p w:rsidR="00B2412C" w:rsidRPr="00B2412C" w:rsidRDefault="00B2412C" w:rsidP="00B2412C">
      <w:pPr>
        <w:pStyle w:val="Akapitzlist"/>
        <w:numPr>
          <w:ilvl w:val="0"/>
          <w:numId w:val="7"/>
        </w:numPr>
        <w:rPr>
          <w:rFonts w:ascii="Century Gothic" w:eastAsia="SimSun" w:hAnsi="Century Gothic" w:cs="Mangal"/>
          <w:sz w:val="20"/>
          <w:szCs w:val="20"/>
          <w:lang w:bidi="hi-IN"/>
        </w:rPr>
      </w:pPr>
      <w:r w:rsidRPr="00B2412C">
        <w:rPr>
          <w:rFonts w:ascii="Century Gothic" w:eastAsia="SimSun" w:hAnsi="Century Gothic" w:cs="Mangal"/>
          <w:sz w:val="20"/>
          <w:szCs w:val="20"/>
          <w:lang w:bidi="hi-IN"/>
        </w:rPr>
        <w:t>5% wartości brutto w PLN, o której mowa w § 2 ust. 5 w przypadku, gdy Zamawiający odstąpi od umowy ramowej z powodu okoliczności leżących po stronie Wykonawcy;</w:t>
      </w:r>
    </w:p>
    <w:p w:rsidR="00B2412C" w:rsidRPr="00B2412C" w:rsidRDefault="00B2412C" w:rsidP="00B2412C">
      <w:pPr>
        <w:pStyle w:val="Akapitzlist"/>
        <w:numPr>
          <w:ilvl w:val="0"/>
          <w:numId w:val="7"/>
        </w:numPr>
        <w:rPr>
          <w:rFonts w:ascii="Century Gothic" w:eastAsia="SimSun" w:hAnsi="Century Gothic" w:cs="Mangal"/>
          <w:sz w:val="20"/>
          <w:szCs w:val="20"/>
          <w:lang w:bidi="hi-IN"/>
        </w:rPr>
      </w:pPr>
      <w:r w:rsidRPr="00B2412C">
        <w:rPr>
          <w:rFonts w:ascii="Century Gothic" w:eastAsia="SimSun" w:hAnsi="Century Gothic" w:cs="Mangal"/>
          <w:sz w:val="20"/>
          <w:szCs w:val="20"/>
          <w:lang w:bidi="hi-IN"/>
        </w:rPr>
        <w:t>5 % wartości brutto w PLN, o której mowa w § 2 ust. 5 w przypadku odstąpienia od umowy ramowej przez Wykonawcę na jakiejkolwiek podstawie z przyczyn nie leżących po stronie Zamawiającego;</w:t>
      </w:r>
    </w:p>
    <w:p w:rsidR="00B2412C" w:rsidRPr="00B2412C" w:rsidRDefault="00B2412C" w:rsidP="00B2412C">
      <w:pPr>
        <w:pStyle w:val="Akapitzlist"/>
        <w:numPr>
          <w:ilvl w:val="0"/>
          <w:numId w:val="7"/>
        </w:numPr>
        <w:rPr>
          <w:rFonts w:ascii="Century Gothic" w:eastAsia="SimSun" w:hAnsi="Century Gothic"/>
          <w:sz w:val="20"/>
          <w:szCs w:val="20"/>
        </w:rPr>
      </w:pPr>
      <w:r w:rsidRPr="00B2412C">
        <w:rPr>
          <w:rFonts w:ascii="Century Gothic" w:eastAsia="SimSun" w:hAnsi="Century Gothic"/>
          <w:sz w:val="20"/>
          <w:szCs w:val="20"/>
        </w:rPr>
        <w:t>1% wartości w PLN wynikającej z iloczynu ceny jednostkowej</w:t>
      </w:r>
      <w:r w:rsidR="00740D5B">
        <w:rPr>
          <w:rFonts w:ascii="Century Gothic" w:eastAsia="SimSun" w:hAnsi="Century Gothic"/>
          <w:sz w:val="20"/>
          <w:szCs w:val="20"/>
        </w:rPr>
        <w:t xml:space="preserve"> netto</w:t>
      </w:r>
      <w:r w:rsidRPr="00B2412C">
        <w:rPr>
          <w:rFonts w:ascii="Century Gothic" w:eastAsia="SimSun" w:hAnsi="Century Gothic"/>
          <w:sz w:val="20"/>
          <w:szCs w:val="20"/>
        </w:rPr>
        <w:t>, określonej w załączniku nr 1 do umowy ramowej oraz ilości niedostarczonego asortymentu, powiększonych o podatek VAT (jeżeli dotyczy), w terminie wskazanym w § 3  ust. 5 umowy ramowej, za każdy dzień  zwłoki w ich dostarczeniu,;</w:t>
      </w:r>
    </w:p>
    <w:p w:rsidR="00E51DCD" w:rsidRPr="0036063C" w:rsidRDefault="00E51DCD" w:rsidP="00DD5E77">
      <w:pPr>
        <w:pStyle w:val="Default"/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0,1% wartości wynikającej z ceny jednostkowej</w:t>
      </w:r>
      <w:r w:rsidR="00740D5B">
        <w:rPr>
          <w:rFonts w:ascii="Century Gothic" w:hAnsi="Century Gothic"/>
          <w:color w:val="auto"/>
          <w:sz w:val="20"/>
          <w:szCs w:val="20"/>
        </w:rPr>
        <w:t xml:space="preserve"> netto</w:t>
      </w:r>
      <w:r w:rsidRPr="0036063C">
        <w:rPr>
          <w:rFonts w:ascii="Century Gothic" w:hAnsi="Century Gothic"/>
          <w:color w:val="auto"/>
          <w:sz w:val="20"/>
          <w:szCs w:val="20"/>
        </w:rPr>
        <w:t>, określonej w załączniku nr 1 do umowy ramowej nie</w:t>
      </w:r>
      <w:r w:rsidR="000843E0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6063C">
        <w:rPr>
          <w:rFonts w:ascii="Century Gothic" w:hAnsi="Century Gothic"/>
          <w:color w:val="auto"/>
          <w:sz w:val="20"/>
          <w:szCs w:val="20"/>
        </w:rPr>
        <w:t>dostarczonego asortymentu w</w:t>
      </w:r>
      <w:r w:rsidR="00DD5E77">
        <w:rPr>
          <w:rFonts w:ascii="Century Gothic" w:hAnsi="Century Gothic"/>
          <w:color w:val="auto"/>
          <w:sz w:val="20"/>
          <w:szCs w:val="20"/>
        </w:rPr>
        <w:t xml:space="preserve"> terminie wskazanym w §3  ust. 5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 umowy ramowej, za każdy dzień </w:t>
      </w:r>
      <w:r w:rsidR="00577219" w:rsidRPr="00DB1165">
        <w:rPr>
          <w:rFonts w:ascii="Century Gothic" w:hAnsi="Century Gothic"/>
          <w:color w:val="000000" w:themeColor="text1"/>
          <w:sz w:val="20"/>
          <w:szCs w:val="20"/>
        </w:rPr>
        <w:t>zwłoki</w:t>
      </w:r>
      <w:r w:rsidRPr="00DB116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6063C">
        <w:rPr>
          <w:rFonts w:ascii="Century Gothic" w:hAnsi="Century Gothic"/>
          <w:color w:val="auto"/>
          <w:sz w:val="20"/>
          <w:szCs w:val="20"/>
        </w:rPr>
        <w:t>w ich dostarczeniu, powiększonych o podatek VAT (</w:t>
      </w:r>
      <w:r w:rsidRPr="0036063C">
        <w:rPr>
          <w:rFonts w:ascii="Century Gothic" w:hAnsi="Century Gothic"/>
          <w:i/>
          <w:iCs/>
          <w:color w:val="auto"/>
          <w:sz w:val="20"/>
          <w:szCs w:val="20"/>
        </w:rPr>
        <w:t>jeżeli dotyczy</w:t>
      </w:r>
      <w:r w:rsidRPr="0036063C">
        <w:rPr>
          <w:rFonts w:ascii="Century Gothic" w:hAnsi="Century Gothic"/>
          <w:color w:val="auto"/>
          <w:sz w:val="20"/>
          <w:szCs w:val="20"/>
        </w:rPr>
        <w:t>);</w:t>
      </w:r>
    </w:p>
    <w:p w:rsidR="00E51DCD" w:rsidRPr="0036063C" w:rsidRDefault="00E51DCD" w:rsidP="00DD5E77">
      <w:pPr>
        <w:pStyle w:val="Akapitzlist"/>
        <w:numPr>
          <w:ilvl w:val="0"/>
          <w:numId w:val="7"/>
        </w:numPr>
        <w:jc w:val="both"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eastAsia="SimSun" w:hAnsi="Century Gothic"/>
          <w:sz w:val="20"/>
          <w:szCs w:val="20"/>
        </w:rPr>
        <w:t>1% wartości wynikającej z ceny jednostkowej</w:t>
      </w:r>
      <w:r w:rsidR="00740D5B">
        <w:rPr>
          <w:rFonts w:ascii="Century Gothic" w:eastAsia="SimSun" w:hAnsi="Century Gothic"/>
          <w:sz w:val="20"/>
          <w:szCs w:val="20"/>
        </w:rPr>
        <w:t xml:space="preserve"> netto</w:t>
      </w:r>
      <w:r w:rsidRPr="0036063C">
        <w:rPr>
          <w:rFonts w:ascii="Century Gothic" w:eastAsia="SimSun" w:hAnsi="Century Gothic"/>
          <w:sz w:val="20"/>
          <w:szCs w:val="20"/>
        </w:rPr>
        <w:t xml:space="preserve">, określonej w załączniku nr 1 do umowy ramowej  w przypadku nie wykonania czynności, o których mowa w </w:t>
      </w:r>
      <w:r w:rsidR="00DD5E77">
        <w:rPr>
          <w:rFonts w:ascii="Century Gothic" w:hAnsi="Century Gothic"/>
          <w:sz w:val="20"/>
          <w:szCs w:val="20"/>
        </w:rPr>
        <w:t>§3 ust. 7</w:t>
      </w:r>
      <w:r w:rsidR="00DD5E77">
        <w:rPr>
          <w:rFonts w:ascii="Century Gothic" w:eastAsia="SimSun" w:hAnsi="Century Gothic"/>
          <w:sz w:val="20"/>
          <w:szCs w:val="20"/>
        </w:rPr>
        <w:t xml:space="preserve"> </w:t>
      </w:r>
      <w:r w:rsidRPr="0036063C">
        <w:rPr>
          <w:rFonts w:ascii="Century Gothic" w:eastAsia="SimSun" w:hAnsi="Century Gothic"/>
          <w:sz w:val="20"/>
          <w:szCs w:val="20"/>
        </w:rPr>
        <w:t>powiększonych o podatek VAT (jeżeli dotyczy);</w:t>
      </w:r>
    </w:p>
    <w:p w:rsidR="00E51DCD" w:rsidRPr="0036063C" w:rsidRDefault="00E51DCD" w:rsidP="00E51DCD">
      <w:pPr>
        <w:pStyle w:val="Default"/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lastRenderedPageBreak/>
        <w:t>1% wartości wynikającej z ceny jednostkowej</w:t>
      </w:r>
      <w:r w:rsidR="00740D5B">
        <w:rPr>
          <w:rFonts w:ascii="Century Gothic" w:hAnsi="Century Gothic"/>
          <w:color w:val="auto"/>
          <w:sz w:val="20"/>
          <w:szCs w:val="20"/>
        </w:rPr>
        <w:t xml:space="preserve"> netto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, określonej w załączniku nr 1 do umowy oraz ilości zareklamowanego asortymentu za każdy rozpoczęty dzień </w:t>
      </w:r>
      <w:r w:rsidR="00577219" w:rsidRPr="00DB1165">
        <w:rPr>
          <w:rFonts w:ascii="Century Gothic" w:hAnsi="Century Gothic"/>
          <w:color w:val="000000" w:themeColor="text1"/>
          <w:sz w:val="20"/>
          <w:szCs w:val="20"/>
        </w:rPr>
        <w:t>zwłoki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 w dotrzymaniu terminu określonego w §4 ust. 7 lub §5 ust. 3 umowy ramowej, powiększonych o podatek VAT (jeżeli dotyczy). </w:t>
      </w:r>
    </w:p>
    <w:p w:rsidR="00E51DCD" w:rsidRPr="0036063C" w:rsidRDefault="00E51DCD" w:rsidP="00E51DCD">
      <w:pPr>
        <w:pStyle w:val="Akapitzlist"/>
        <w:numPr>
          <w:ilvl w:val="0"/>
          <w:numId w:val="6"/>
        </w:numPr>
        <w:contextualSpacing/>
        <w:rPr>
          <w:rFonts w:ascii="Century Gothic" w:eastAsia="SimSun" w:hAnsi="Century Gothic"/>
          <w:sz w:val="20"/>
          <w:szCs w:val="20"/>
        </w:rPr>
      </w:pPr>
      <w:r w:rsidRPr="0036063C">
        <w:rPr>
          <w:rFonts w:ascii="Century Gothic" w:eastAsia="SimSun" w:hAnsi="Century Gothic"/>
          <w:sz w:val="20"/>
          <w:szCs w:val="20"/>
        </w:rPr>
        <w:t xml:space="preserve">Łączna, maksymalna wysokość kar umownych, które mogą dochodzić strony umowy nie może być wyższa niż 10% wartości, o której mowa w </w:t>
      </w:r>
      <w:r w:rsidRPr="0036063C">
        <w:rPr>
          <w:rFonts w:ascii="Century Gothic" w:eastAsia="SimSun" w:hAnsi="Century Gothic"/>
          <w:b/>
          <w:sz w:val="20"/>
          <w:szCs w:val="20"/>
        </w:rPr>
        <w:t>§ 2 ust. 5.</w:t>
      </w:r>
    </w:p>
    <w:p w:rsidR="00E51DCD" w:rsidRPr="00BA6B80" w:rsidRDefault="00E51DCD" w:rsidP="00BA6B80">
      <w:pPr>
        <w:pStyle w:val="Default"/>
        <w:ind w:left="360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Wykonawca nie będzie obciążony karami, jeśli do nie</w:t>
      </w:r>
      <w:r w:rsidR="001E123E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36063C">
        <w:rPr>
          <w:rFonts w:ascii="Century Gothic" w:hAnsi="Century Gothic"/>
          <w:color w:val="auto"/>
          <w:sz w:val="20"/>
          <w:szCs w:val="20"/>
        </w:rPr>
        <w:t>wykonania lub nienależytego wykonania umowy ramowej doszło z powodu okoliczności, za które ponosi odpowiedzialność Zama</w:t>
      </w:r>
      <w:r w:rsidR="00E15579">
        <w:rPr>
          <w:rFonts w:ascii="Century Gothic" w:hAnsi="Century Gothic"/>
          <w:color w:val="auto"/>
          <w:sz w:val="20"/>
          <w:szCs w:val="20"/>
        </w:rPr>
        <w:t>wiający lub  z powodu działania</w:t>
      </w:r>
      <w:r w:rsidRPr="003606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A6B80" w:rsidRPr="00740D5B">
        <w:rPr>
          <w:rFonts w:ascii="Century Gothic" w:hAnsi="Century Gothic"/>
          <w:color w:val="auto"/>
          <w:sz w:val="20"/>
          <w:szCs w:val="20"/>
        </w:rPr>
        <w:t>siły wyższej – zgodnie z zapisem</w:t>
      </w:r>
      <w:r w:rsidR="00BA6B80">
        <w:rPr>
          <w:rFonts w:ascii="Century Gothic" w:hAnsi="Century Gothic"/>
          <w:color w:val="auto"/>
          <w:sz w:val="20"/>
          <w:szCs w:val="20"/>
        </w:rPr>
        <w:t xml:space="preserve"> wskazanym w </w:t>
      </w:r>
      <w:r w:rsidR="00BA6B80" w:rsidRPr="0036063C">
        <w:rPr>
          <w:rFonts w:ascii="Century Gothic" w:hAnsi="Century Gothic"/>
          <w:b/>
          <w:bCs/>
          <w:color w:val="auto"/>
          <w:sz w:val="20"/>
          <w:szCs w:val="20"/>
        </w:rPr>
        <w:t>§</w:t>
      </w:r>
      <w:r w:rsidR="00E32A22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BA6B80" w:rsidRPr="0036063C">
        <w:rPr>
          <w:rFonts w:ascii="Century Gothic" w:hAnsi="Century Gothic"/>
          <w:b/>
          <w:bCs/>
          <w:color w:val="auto"/>
          <w:sz w:val="20"/>
          <w:szCs w:val="20"/>
        </w:rPr>
        <w:t>8</w:t>
      </w:r>
      <w:r w:rsidR="00BA6B8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5944DE">
        <w:rPr>
          <w:rFonts w:ascii="Century Gothic" w:hAnsi="Century Gothic"/>
          <w:b/>
          <w:bCs/>
          <w:color w:val="auto"/>
          <w:sz w:val="20"/>
          <w:szCs w:val="20"/>
        </w:rPr>
        <w:t xml:space="preserve">ust. </w:t>
      </w:r>
      <w:r w:rsidR="00740D5B">
        <w:rPr>
          <w:rFonts w:ascii="Century Gothic" w:hAnsi="Century Gothic"/>
          <w:b/>
          <w:bCs/>
          <w:color w:val="auto"/>
          <w:sz w:val="20"/>
          <w:szCs w:val="20"/>
        </w:rPr>
        <w:t xml:space="preserve">1 </w:t>
      </w:r>
      <w:r w:rsidR="005944DE">
        <w:rPr>
          <w:rFonts w:ascii="Century Gothic" w:hAnsi="Century Gothic"/>
          <w:b/>
          <w:bCs/>
          <w:color w:val="auto"/>
          <w:sz w:val="20"/>
          <w:szCs w:val="20"/>
        </w:rPr>
        <w:t xml:space="preserve">pkt 2). </w:t>
      </w:r>
    </w:p>
    <w:p w:rsidR="00E51DCD" w:rsidRPr="0036063C" w:rsidRDefault="00E51DCD" w:rsidP="00E51DCD">
      <w:pPr>
        <w:pStyle w:val="Defaul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Kary mają charakter gwarancyjny i mogą być naliczone z każdego tytułu odrębnie.</w:t>
      </w:r>
    </w:p>
    <w:p w:rsidR="00E51DCD" w:rsidRPr="0036063C" w:rsidRDefault="00E51DCD" w:rsidP="00E51DCD">
      <w:pPr>
        <w:pStyle w:val="Defaul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Zamawiający zastrzega sobie prawo do potrącania kar z wynagrodzenia Wykonawcy, bez konieczności odrębnego wzywania Wykonawcy do ich zapłaty.</w:t>
      </w:r>
    </w:p>
    <w:p w:rsidR="00E51DCD" w:rsidRPr="0036063C" w:rsidRDefault="00E51DCD" w:rsidP="00E51DCD">
      <w:pPr>
        <w:pStyle w:val="Defaul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Zamawiający ma obowiązek poinformowania Wykonawcy o wysokości naliczonej kary </w:t>
      </w:r>
      <w:r w:rsidRPr="0036063C">
        <w:rPr>
          <w:rFonts w:ascii="Century Gothic" w:hAnsi="Century Gothic"/>
          <w:color w:val="auto"/>
          <w:sz w:val="20"/>
          <w:szCs w:val="20"/>
        </w:rPr>
        <w:br/>
        <w:t>i podstawie jej naliczenia oraz złożenia oświadczenia o potrąceniu.</w:t>
      </w:r>
    </w:p>
    <w:p w:rsidR="00E51DCD" w:rsidRPr="0036063C" w:rsidRDefault="00E51DCD" w:rsidP="00E51DCD">
      <w:pPr>
        <w:pStyle w:val="Default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Zamawiający zastrzega sobie prawo dochodzenia odszkodowania uzupełniającego, jeżeli szkoda przewyższy wysokość kar.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§7</w:t>
      </w: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Default"/>
        <w:widowControl/>
        <w:numPr>
          <w:ilvl w:val="0"/>
          <w:numId w:val="8"/>
        </w:numPr>
        <w:suppressAutoHyphens w:val="0"/>
        <w:autoSpaceDE w:val="0"/>
        <w:adjustRightInd w:val="0"/>
        <w:spacing w:after="21"/>
        <w:ind w:left="3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Wykonawca wykona przedmiot umowy sam lub z wykorzystaniem Podwykonawcy </w:t>
      </w:r>
      <w:r w:rsidRPr="0036063C">
        <w:rPr>
          <w:rFonts w:ascii="Century Gothic" w:hAnsi="Century Gothic"/>
          <w:i/>
          <w:iCs/>
          <w:color w:val="auto"/>
          <w:sz w:val="20"/>
          <w:szCs w:val="20"/>
        </w:rPr>
        <w:t>(nazwa Podwykonawcy/Podwykonawców wskazanych w ofercie</w:t>
      </w:r>
      <w:r w:rsidRPr="0036063C">
        <w:rPr>
          <w:rFonts w:ascii="Century Gothic" w:hAnsi="Century Gothic"/>
          <w:color w:val="auto"/>
          <w:sz w:val="20"/>
          <w:szCs w:val="20"/>
        </w:rPr>
        <w:t>) ….…………………który wykonywać będzie część zamówienia obejmującą……………………</w:t>
      </w:r>
      <w:r w:rsidRPr="0036063C">
        <w:rPr>
          <w:rFonts w:ascii="Century Gothic" w:hAnsi="Century Gothic"/>
          <w:i/>
          <w:iCs/>
          <w:color w:val="auto"/>
          <w:sz w:val="20"/>
          <w:szCs w:val="20"/>
        </w:rPr>
        <w:t>.(zgodnie z oferta Wykonawcy).</w:t>
      </w:r>
    </w:p>
    <w:p w:rsidR="00E51DCD" w:rsidRPr="0036063C" w:rsidRDefault="00E51DCD" w:rsidP="00E51DCD">
      <w:pPr>
        <w:pStyle w:val="Default"/>
        <w:widowControl/>
        <w:numPr>
          <w:ilvl w:val="0"/>
          <w:numId w:val="8"/>
        </w:numPr>
        <w:suppressAutoHyphens w:val="0"/>
        <w:autoSpaceDE w:val="0"/>
        <w:adjustRightInd w:val="0"/>
        <w:spacing w:after="21"/>
        <w:ind w:left="3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Zamawiający w trakcie obowiązywania umowy dopuszcza, na pisemny wniosek Wykonawcy zmianę Podwykonawcy wskazanego w ust. 1 lub wprowadzenie nowego Podwykonawcy. Wprowadzenie takiej zmiany wymaga zawarcia przez Strony aneksu do umowy. </w:t>
      </w:r>
    </w:p>
    <w:p w:rsidR="00E51DCD" w:rsidRPr="0036063C" w:rsidRDefault="00E51DCD" w:rsidP="00E51DCD">
      <w:pPr>
        <w:pStyle w:val="Default"/>
        <w:widowControl/>
        <w:numPr>
          <w:ilvl w:val="0"/>
          <w:numId w:val="8"/>
        </w:numPr>
        <w:suppressAutoHyphens w:val="0"/>
        <w:autoSpaceDE w:val="0"/>
        <w:adjustRightInd w:val="0"/>
        <w:spacing w:after="21"/>
        <w:ind w:left="3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Wykonawca ponosi  pełną odpowiedzialność  za  jakość i  terminowość dostaw  realizowanych przez Podwykonawców.</w:t>
      </w:r>
    </w:p>
    <w:p w:rsidR="00E51DCD" w:rsidRPr="0036063C" w:rsidRDefault="00E51DCD" w:rsidP="00E51DCD">
      <w:pPr>
        <w:pStyle w:val="Default"/>
        <w:widowControl/>
        <w:numPr>
          <w:ilvl w:val="0"/>
          <w:numId w:val="8"/>
        </w:numPr>
        <w:suppressAutoHyphens w:val="0"/>
        <w:autoSpaceDE w:val="0"/>
        <w:adjustRightInd w:val="0"/>
        <w:ind w:left="3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Wykonawca jest  odpowiedzialny za działania i zaniechania Podwykonawców jak za działania i  zaniechania  własne.  </w:t>
      </w:r>
    </w:p>
    <w:p w:rsidR="00E51DCD" w:rsidRPr="0036063C" w:rsidRDefault="00E51DCD" w:rsidP="00E51DCD">
      <w:pPr>
        <w:pStyle w:val="Default"/>
        <w:ind w:left="360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§8</w:t>
      </w:r>
    </w:p>
    <w:p w:rsidR="00F0726C" w:rsidRPr="0036063C" w:rsidRDefault="00F0726C" w:rsidP="00E51DCD">
      <w:pPr>
        <w:pStyle w:val="Default"/>
        <w:ind w:left="360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ind w:left="425" w:hanging="425"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Zamawiający przewiduje możliwość zmiany zawartej umowy bez przeprowadzenia nowego postępowania o udzielenie zamówienia w zakresie:</w:t>
      </w:r>
    </w:p>
    <w:p w:rsidR="00F0726C" w:rsidRPr="00F0726C" w:rsidRDefault="00F0726C" w:rsidP="00F0726C">
      <w:pPr>
        <w:numPr>
          <w:ilvl w:val="0"/>
          <w:numId w:val="32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zmiany dotyczącej przedmiotu umowy w sytuacji, gdy nastąpi wycofanie danego asortymentu z produkcji a dostępny będzie inny o właściwościach nie gorszych niż wynikające z umowy, pod warunkiem, że nowa cena nie będzie wyższa niż wskazana w ofercie; wycofanie asortymentu z produkcji Wykonawca musi pisemnie udokumentować,</w:t>
      </w:r>
    </w:p>
    <w:p w:rsidR="00F0726C" w:rsidRPr="00F0726C" w:rsidRDefault="00F0726C" w:rsidP="00F0726C">
      <w:pPr>
        <w:numPr>
          <w:ilvl w:val="0"/>
          <w:numId w:val="32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zmiany terminu wykonania Przedmiotu zamówienia w przypadku wystąpienia zdarzenia uznawanego jako siła wyższa, tj. zdarzenia zewnętrznego, niemożliwego lub prawie niemożliwego do przewidzenia, którego skutkom nie można zapobiec, nieobowiązującego w dacie zawarcia umowy (np. wprowadzenie nowych zakazów w związku z obowiązującym stanem epidemii, strajki generalne, działania zbrojne, wywłaszczenia, etc., uniemożliwiającego/wstrzymującego realizację Przedmiotu zamówienia, co Wynajmujący musi wykazać; Strony ustalą termin realizacji Przedmiotu zamówienia z uwzględnieniem przerwy spowodowanej siłą wyższą.</w:t>
      </w:r>
    </w:p>
    <w:p w:rsidR="00F0726C" w:rsidRPr="00F0726C" w:rsidRDefault="00F0726C" w:rsidP="00F0726C">
      <w:pPr>
        <w:numPr>
          <w:ilvl w:val="0"/>
          <w:numId w:val="32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zmiany terminu zakończenia trwania umowy w przypadku nie wyczerpania środków finansowych do dnia obowiązywania umowy; </w:t>
      </w:r>
    </w:p>
    <w:p w:rsidR="00F0726C" w:rsidRPr="00F0726C" w:rsidRDefault="00F0726C" w:rsidP="00F0726C">
      <w:pPr>
        <w:numPr>
          <w:ilvl w:val="0"/>
          <w:numId w:val="32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zmiany cen jednostkowych asortymentu wymienionego w formularzu ofertowo-cenowym (załącznik nr 1),  bez zmiany wynagrodzenia Wykonawcy określonego w § 2 ust. 5,  o poniesione przez Wykonawcę koszty:</w:t>
      </w:r>
    </w:p>
    <w:p w:rsidR="00F0726C" w:rsidRPr="00F0726C" w:rsidRDefault="00F0726C" w:rsidP="00F0726C">
      <w:pPr>
        <w:numPr>
          <w:ilvl w:val="0"/>
          <w:numId w:val="34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 xml:space="preserve">w przypadku zmiany stawki podatku od towarów i usług, wprowadzonej odpowiednim aktem prawnym – zmianie ulegnie wyłącznie kwota VAT w </w:t>
      </w: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lastRenderedPageBreak/>
        <w:t>stopniu wynikającym z wprowadzonej zmiany, przy zachowaniu stałej ceny netto;</w:t>
      </w:r>
    </w:p>
    <w:p w:rsidR="00F0726C" w:rsidRPr="00F0726C" w:rsidRDefault="00F0726C" w:rsidP="00F0726C">
      <w:pPr>
        <w:numPr>
          <w:ilvl w:val="0"/>
          <w:numId w:val="34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inne zmiany, jeżeli konieczność ich wprowadzenia będzie wynikała ze zmiany przepisów.</w:t>
      </w:r>
    </w:p>
    <w:p w:rsidR="00F0726C" w:rsidRPr="00F0726C" w:rsidRDefault="00F0726C" w:rsidP="00F0726C">
      <w:pPr>
        <w:numPr>
          <w:ilvl w:val="0"/>
          <w:numId w:val="36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Strona występująca o zmianę postanowień umowy zobowiązana jest do wykazania zaistnienia okoliczności, na które powołuje się, jako podstawę zmiany umowy oraz winna przestawiać pisemny wniosek o zmianę postanowień umowy zawierający:</w:t>
      </w:r>
    </w:p>
    <w:p w:rsidR="00F0726C" w:rsidRPr="00F0726C" w:rsidRDefault="00F0726C" w:rsidP="00F0726C">
      <w:pPr>
        <w:numPr>
          <w:ilvl w:val="0"/>
          <w:numId w:val="33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określenie rodzaju zmiany,</w:t>
      </w:r>
    </w:p>
    <w:p w:rsidR="00F0726C" w:rsidRPr="00F0726C" w:rsidRDefault="00F0726C" w:rsidP="00F0726C">
      <w:pPr>
        <w:numPr>
          <w:ilvl w:val="0"/>
          <w:numId w:val="33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określenie zakresu zmiany,</w:t>
      </w:r>
    </w:p>
    <w:p w:rsidR="00F0726C" w:rsidRPr="00F0726C" w:rsidRDefault="00F0726C" w:rsidP="00F0726C">
      <w:pPr>
        <w:numPr>
          <w:ilvl w:val="0"/>
          <w:numId w:val="33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określenie warunków wprowadzenia zmian.</w:t>
      </w:r>
    </w:p>
    <w:p w:rsidR="00F0726C" w:rsidRPr="00F0726C" w:rsidRDefault="00F0726C" w:rsidP="00F0726C">
      <w:pPr>
        <w:numPr>
          <w:ilvl w:val="0"/>
          <w:numId w:val="35"/>
        </w:numPr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  <w:t>Propozycja zmian nie może prowadzić do modyfikacji ogólnego charakteru umowy.</w:t>
      </w:r>
    </w:p>
    <w:p w:rsidR="00F0726C" w:rsidRPr="00F0726C" w:rsidRDefault="00F0726C" w:rsidP="00F0726C">
      <w:pPr>
        <w:numPr>
          <w:ilvl w:val="0"/>
          <w:numId w:val="35"/>
        </w:numPr>
        <w:suppressAutoHyphens w:val="0"/>
        <w:autoSpaceDE/>
        <w:autoSpaceDN/>
        <w:ind w:left="357" w:hanging="357"/>
        <w:contextualSpacing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</w:rPr>
      </w:pPr>
      <w:r w:rsidRPr="00F0726C">
        <w:rPr>
          <w:rFonts w:ascii="Century Gothic" w:eastAsia="SimSun" w:hAnsi="Century Gothic" w:cs="Times New Roman"/>
          <w:color w:val="auto"/>
          <w:kern w:val="0"/>
          <w:sz w:val="20"/>
          <w:szCs w:val="20"/>
          <w:lang w:val="x-none" w:eastAsia="en-US"/>
        </w:rPr>
        <w:t xml:space="preserve">Zamawiający zastrzega sobie prawo do odstąpienia od umowy ramowej w terminie </w:t>
      </w:r>
      <w:r w:rsidRPr="00F0726C">
        <w:rPr>
          <w:rFonts w:ascii="Century Gothic" w:eastAsia="SimSun" w:hAnsi="Century Gothic" w:cs="Times New Roman"/>
          <w:b/>
          <w:color w:val="auto"/>
          <w:kern w:val="0"/>
          <w:sz w:val="20"/>
          <w:szCs w:val="20"/>
          <w:lang w:val="x-none" w:eastAsia="en-US"/>
        </w:rPr>
        <w:t xml:space="preserve">14 dni </w:t>
      </w:r>
      <w:r w:rsidR="00EE69B9">
        <w:rPr>
          <w:rFonts w:ascii="Century Gothic" w:eastAsia="SimSun" w:hAnsi="Century Gothic" w:cs="Times New Roman"/>
          <w:color w:val="auto"/>
          <w:kern w:val="0"/>
          <w:sz w:val="20"/>
          <w:szCs w:val="20"/>
          <w:lang w:val="x-none" w:eastAsia="en-US"/>
        </w:rPr>
        <w:t xml:space="preserve">licząc od daty zaistnienia niżej wymienionych okoliczności </w:t>
      </w:r>
      <w:r w:rsidRPr="00F0726C">
        <w:rPr>
          <w:rFonts w:ascii="Century Gothic" w:eastAsia="SimSun" w:hAnsi="Century Gothic" w:cs="Times New Roman"/>
          <w:color w:val="auto"/>
          <w:kern w:val="0"/>
          <w:sz w:val="20"/>
          <w:szCs w:val="20"/>
          <w:lang w:val="x-none" w:eastAsia="en-US"/>
        </w:rPr>
        <w:t xml:space="preserve">: </w:t>
      </w:r>
    </w:p>
    <w:p w:rsidR="00F0726C" w:rsidRPr="00E32A22" w:rsidRDefault="00F0726C" w:rsidP="00F0726C">
      <w:pPr>
        <w:numPr>
          <w:ilvl w:val="1"/>
          <w:numId w:val="35"/>
        </w:numPr>
        <w:suppressAutoHyphens w:val="0"/>
        <w:autoSpaceDE/>
        <w:autoSpaceDN/>
        <w:jc w:val="both"/>
        <w:textAlignment w:val="auto"/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</w:pPr>
      <w:r w:rsidRPr="00E32A22"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  <w:t>Wykonawca uchyli się dwukrotnie od realizacji zapotrzebowania, o którym mowa w  § 3</w:t>
      </w:r>
      <w:r w:rsidR="00B66B10" w:rsidRPr="00E32A22"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  <w:t xml:space="preserve"> ust. 2</w:t>
      </w:r>
      <w:r w:rsidRPr="00E32A22"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  <w:t>;</w:t>
      </w:r>
    </w:p>
    <w:p w:rsidR="00F0726C" w:rsidRPr="00F0726C" w:rsidRDefault="00F0726C" w:rsidP="00F0726C">
      <w:pPr>
        <w:numPr>
          <w:ilvl w:val="1"/>
          <w:numId w:val="35"/>
        </w:numPr>
        <w:suppressAutoHyphens w:val="0"/>
        <w:autoSpaceDE/>
        <w:autoSpaceDN/>
        <w:spacing w:after="200" w:line="276" w:lineRule="auto"/>
        <w:contextualSpacing/>
        <w:jc w:val="both"/>
        <w:textAlignment w:val="auto"/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</w:pPr>
      <w:r w:rsidRPr="00E32A22"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  <w:t>Wykonawca w ramach złożonych dwóch  zapotrzebowań dostarczy asortyment</w:t>
      </w:r>
      <w:r w:rsidRPr="00F0726C">
        <w:rPr>
          <w:rFonts w:ascii="Century Gothic" w:eastAsia="SimSun" w:hAnsi="Century Gothic" w:cs="Times New Roman"/>
          <w:kern w:val="2"/>
          <w:sz w:val="20"/>
          <w:szCs w:val="20"/>
          <w:lang w:bidi="hi-IN"/>
        </w:rPr>
        <w:t xml:space="preserve"> niezgodny z załącznikiem nr 1 do umowy. </w:t>
      </w: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ind w:left="425" w:hanging="425"/>
        <w:jc w:val="both"/>
        <w:textAlignment w:val="auto"/>
        <w:rPr>
          <w:rFonts w:ascii="Century Gothic" w:hAnsi="Century Gothic" w:cs="Times New Roman"/>
          <w:vanish/>
          <w:color w:val="auto"/>
          <w:kern w:val="0"/>
          <w:sz w:val="20"/>
          <w:szCs w:val="20"/>
        </w:rPr>
      </w:pP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ind w:left="425" w:hanging="425"/>
        <w:jc w:val="both"/>
        <w:textAlignment w:val="auto"/>
        <w:rPr>
          <w:rFonts w:ascii="Century Gothic" w:hAnsi="Century Gothic" w:cs="Times New Roman"/>
          <w:vanish/>
          <w:color w:val="auto"/>
          <w:kern w:val="0"/>
          <w:sz w:val="20"/>
          <w:szCs w:val="20"/>
        </w:rPr>
      </w:pP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ind w:left="425" w:hanging="425"/>
        <w:jc w:val="both"/>
        <w:textAlignment w:val="auto"/>
        <w:rPr>
          <w:rFonts w:ascii="Century Gothic" w:hAnsi="Century Gothic" w:cs="Times New Roman"/>
          <w:vanish/>
          <w:color w:val="auto"/>
          <w:kern w:val="0"/>
          <w:sz w:val="20"/>
          <w:szCs w:val="20"/>
        </w:rPr>
      </w:pP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ind w:left="425" w:hanging="425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F0726C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 razie zaistnienia istotnej zmiany okoliczności powodującej, że wykonanie umowy nie leży               w interesie publicznym, czego nie można było przewidzieć w chwili zawarcia umowy ramowej, lub dalsze wykonywanie umowy ramowej może zagrozić istotnemu interesowi bezpieczeństwa państwa lub bezpieczeństwu publicznemu, Zamawiający może odstąpić od umowy ramowej w terminie </w:t>
      </w:r>
      <w:r w:rsidRPr="00F0726C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30 dni roboczych</w:t>
      </w:r>
      <w:r w:rsidRPr="00F0726C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od powzięcia wiadomości o tych okolicznościach.</w:t>
      </w: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contextualSpacing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F0726C">
        <w:rPr>
          <w:rFonts w:ascii="Century Gothic" w:eastAsia="Calibri" w:hAnsi="Century Gothic" w:cstheme="minorBidi"/>
          <w:color w:val="auto"/>
          <w:kern w:val="0"/>
          <w:sz w:val="20"/>
          <w:szCs w:val="20"/>
          <w:lang w:val="x-none" w:eastAsia="en-US"/>
        </w:rPr>
        <w:t xml:space="preserve">Odstąpienie od umowy ramowej </w:t>
      </w:r>
      <w:r w:rsidR="00B66B10">
        <w:rPr>
          <w:rFonts w:ascii="Century Gothic" w:eastAsia="Calibri" w:hAnsi="Century Gothic" w:cstheme="minorBidi"/>
          <w:color w:val="auto"/>
          <w:kern w:val="0"/>
          <w:sz w:val="20"/>
          <w:szCs w:val="20"/>
          <w:lang w:eastAsia="en-US"/>
        </w:rPr>
        <w:t xml:space="preserve">wymaga </w:t>
      </w:r>
      <w:r w:rsidR="00B66B10">
        <w:rPr>
          <w:rFonts w:ascii="Century Gothic" w:eastAsia="Calibri" w:hAnsi="Century Gothic" w:cstheme="minorBidi"/>
          <w:color w:val="auto"/>
          <w:kern w:val="0"/>
          <w:sz w:val="20"/>
          <w:szCs w:val="20"/>
          <w:lang w:val="x-none" w:eastAsia="en-US"/>
        </w:rPr>
        <w:t>formy</w:t>
      </w:r>
      <w:r w:rsidRPr="00F0726C">
        <w:rPr>
          <w:rFonts w:ascii="Century Gothic" w:eastAsia="Calibri" w:hAnsi="Century Gothic" w:cstheme="minorBidi"/>
          <w:color w:val="auto"/>
          <w:kern w:val="0"/>
          <w:sz w:val="20"/>
          <w:szCs w:val="20"/>
          <w:lang w:val="x-none" w:eastAsia="en-US"/>
        </w:rPr>
        <w:t xml:space="preserve"> pisemnej</w:t>
      </w:r>
      <w:r w:rsidR="00B66B10">
        <w:rPr>
          <w:rFonts w:ascii="Century Gothic" w:eastAsia="Calibri" w:hAnsi="Century Gothic" w:cstheme="minorBidi"/>
          <w:color w:val="auto"/>
          <w:kern w:val="0"/>
          <w:sz w:val="20"/>
          <w:szCs w:val="20"/>
          <w:lang w:eastAsia="en-US"/>
        </w:rPr>
        <w:t xml:space="preserve"> pod rygorem nieważności</w:t>
      </w:r>
      <w:r w:rsidRPr="00F0726C">
        <w:rPr>
          <w:rFonts w:ascii="Century Gothic" w:eastAsia="Calibri" w:hAnsi="Century Gothic" w:cstheme="minorBidi"/>
          <w:color w:val="auto"/>
          <w:kern w:val="0"/>
          <w:sz w:val="20"/>
          <w:szCs w:val="20"/>
          <w:lang w:val="x-none" w:eastAsia="en-US"/>
        </w:rPr>
        <w:t xml:space="preserve"> ze wskazaniem okoliczności uzasadniających tę czynność.</w:t>
      </w:r>
    </w:p>
    <w:p w:rsidR="00F0726C" w:rsidRPr="00F0726C" w:rsidRDefault="00F0726C" w:rsidP="00F0726C">
      <w:pPr>
        <w:numPr>
          <w:ilvl w:val="0"/>
          <w:numId w:val="31"/>
        </w:numPr>
        <w:suppressAutoHyphens w:val="0"/>
        <w:autoSpaceDE/>
        <w:autoSpaceDN/>
        <w:contextualSpacing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F0726C">
        <w:rPr>
          <w:rFonts w:ascii="Century Gothic" w:eastAsia="Calibri" w:hAnsi="Century Gothic" w:cstheme="minorBidi"/>
          <w:color w:val="auto"/>
          <w:kern w:val="0"/>
          <w:sz w:val="20"/>
          <w:szCs w:val="20"/>
          <w:lang w:val="x-none" w:eastAsia="en-US"/>
        </w:rPr>
        <w:t>Odstąpienie od umowy ramowej wywoływać będzie skutki na przyszłość (ex nunc),                                a w szczególności nie pozbawi Zamawiającego uprawnień z tytułu rękojmi i gwarancji                         w stosunku do tej części umowy ramowej, która została zrealizowana.</w:t>
      </w:r>
    </w:p>
    <w:p w:rsidR="00B56500" w:rsidRPr="0036063C" w:rsidRDefault="00F0726C" w:rsidP="00050300">
      <w:pPr>
        <w:widowControl w:val="0"/>
        <w:numPr>
          <w:ilvl w:val="0"/>
          <w:numId w:val="31"/>
        </w:numPr>
        <w:tabs>
          <w:tab w:val="left" w:pos="-2160"/>
        </w:tabs>
        <w:autoSpaceDE/>
        <w:autoSpaceDN/>
        <w:ind w:left="425" w:hanging="425"/>
        <w:jc w:val="both"/>
        <w:textAlignment w:val="auto"/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</w:pPr>
      <w:r w:rsidRPr="00F0726C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Warunkiem wprowadzenia zmian określonych w ust. 1 jes</w:t>
      </w:r>
      <w:r w:rsidR="00E35B4A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t podpisanie przez obie Strony u</w:t>
      </w:r>
      <w:r w:rsidRPr="00F0726C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mowy pisemnego aneksu. Strona wnioskująca o zmianę, powinna powiadomić drugą Stronę o koniecz</w:t>
      </w:r>
      <w:r w:rsidR="00050300" w:rsidRPr="0036063C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ności zmiany Umowy w terminie 7</w:t>
      </w:r>
      <w:r w:rsidRPr="00F0726C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 xml:space="preserve"> dni od daty wystąpienia okoliczności uzasadniających tą zmianę, na piśmie lub w formie elektronicznej e-mailem, wraz z uzasadnieniem. Druga Strona powinna w ciągu kolejnych 14 dni wystosować odpowiedź na wniosek Strony wnioskującej, o którym mowa w zdaniu poprzedzającym. W przypadku braku odpowiedzi uznaje się, iż Strona nie wyr</w:t>
      </w:r>
      <w:r w:rsidR="00E35B4A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aziła woli do dokonania zmiany u</w:t>
      </w:r>
      <w:r w:rsidRPr="00F0726C">
        <w:rPr>
          <w:rFonts w:ascii="Century Gothic" w:eastAsia="SimSun, 宋体" w:hAnsi="Century Gothic" w:cs="Century Gothic"/>
          <w:bCs/>
          <w:color w:val="auto"/>
          <w:kern w:val="0"/>
          <w:sz w:val="20"/>
          <w:szCs w:val="20"/>
          <w:lang w:eastAsia="pl-PL" w:bidi="hi-IN"/>
        </w:rPr>
        <w:t>mowy.</w:t>
      </w:r>
    </w:p>
    <w:p w:rsidR="00DB3B9F" w:rsidRPr="0036063C" w:rsidRDefault="00DB3B9F" w:rsidP="00872CAF">
      <w:pPr>
        <w:pStyle w:val="Tekstpodstawowy32"/>
        <w:tabs>
          <w:tab w:val="left" w:pos="426"/>
        </w:tabs>
        <w:autoSpaceDE w:val="0"/>
        <w:spacing w:line="100" w:lineRule="atLeast"/>
        <w:ind w:left="426"/>
        <w:contextualSpacing/>
        <w:rPr>
          <w:rFonts w:ascii="Century Gothic" w:eastAsia="SimSun" w:hAnsi="Century Gothic" w:cs="Mangal"/>
          <w:kern w:val="3"/>
          <w:sz w:val="20"/>
          <w:lang w:bidi="hi-IN"/>
        </w:rPr>
      </w:pPr>
    </w:p>
    <w:p w:rsidR="00E51DCD" w:rsidRPr="0036063C" w:rsidRDefault="00E51DCD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§9</w:t>
      </w:r>
    </w:p>
    <w:p w:rsidR="00DB3B9F" w:rsidRPr="0036063C" w:rsidRDefault="00DB3B9F" w:rsidP="00E51DC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Pr="006F1005" w:rsidRDefault="006F1005" w:rsidP="006F1005">
      <w:pPr>
        <w:adjustRightInd w:val="0"/>
        <w:contextualSpacing/>
        <w:jc w:val="both"/>
        <w:rPr>
          <w:rFonts w:ascii="Century Gothic" w:eastAsiaTheme="minorEastAsia" w:hAnsi="Century Gothic" w:cs="Times New Roman"/>
          <w:color w:val="auto"/>
          <w:kern w:val="0"/>
          <w:sz w:val="20"/>
          <w:szCs w:val="20"/>
          <w:lang w:val="x-none" w:eastAsia="en-US"/>
        </w:rPr>
      </w:pPr>
      <w:r w:rsidRPr="006F1005">
        <w:rPr>
          <w:rFonts w:ascii="Century Gothic" w:eastAsiaTheme="minorEastAsia" w:hAnsi="Century Gothic" w:cs="Times New Roman"/>
          <w:color w:val="auto"/>
          <w:kern w:val="0"/>
          <w:sz w:val="20"/>
          <w:szCs w:val="20"/>
          <w:lang w:val="x-none" w:eastAsia="en-US"/>
        </w:rPr>
        <w:t xml:space="preserve">Wykonawca oświadcza, że wypełnił obowiązki informacyjne przewidziane w art. 13 lub 14 rozporządzenia Parlamentu Europejskiego i Rady(UE) 2016/679 z dnia 27 kwietnia 2016 roku w sprawie ochrony osób fizycznych w związku z przetwarzaniem danych osobowych i w sprawie swobodnego przepływu takich danych oraz uchylenia dyrektywy 95/46/WE (ogólne rozporządzenie o ochronie danych; Dz. Urz. UE L z 2016 r. Nr 119, str. 1 ze zm.) wobec osób fizycznych, od których dane osobowe bezpośrednio lub pośrednio pozyskał bądź pozyska w celu realizacji Umowy przez cały okres jej obowiązywania. Przed zawarciem Umowy Wykonawca wypełnił i dostarczył oświadczenie RODO, którego wzór stanowi załącznik </w:t>
      </w:r>
    </w:p>
    <w:p w:rsidR="006F1005" w:rsidRPr="006F1005" w:rsidRDefault="006F1005" w:rsidP="006F1005">
      <w:pPr>
        <w:adjustRightInd w:val="0"/>
        <w:contextualSpacing/>
        <w:jc w:val="both"/>
        <w:rPr>
          <w:rFonts w:ascii="Century Gothic" w:eastAsiaTheme="minorEastAsia" w:hAnsi="Century Gothic" w:cs="Times New Roman"/>
          <w:color w:val="auto"/>
          <w:kern w:val="0"/>
          <w:sz w:val="20"/>
          <w:szCs w:val="20"/>
          <w:lang w:val="x-none" w:eastAsia="en-US"/>
        </w:rPr>
      </w:pPr>
      <w:r w:rsidRPr="006F1005">
        <w:rPr>
          <w:rFonts w:ascii="Century Gothic" w:eastAsiaTheme="minorEastAsia" w:hAnsi="Century Gothic" w:cs="Times New Roman"/>
          <w:color w:val="auto"/>
          <w:kern w:val="0"/>
          <w:sz w:val="20"/>
          <w:szCs w:val="20"/>
          <w:lang w:val="x-none" w:eastAsia="en-US"/>
        </w:rPr>
        <w:t>nr … do Umowy.</w:t>
      </w:r>
    </w:p>
    <w:p w:rsidR="00DB3B9F" w:rsidRPr="0036063C" w:rsidRDefault="00DB3B9F" w:rsidP="00DB3B9F">
      <w:pPr>
        <w:suppressAutoHyphens w:val="0"/>
        <w:autoSpaceDE/>
        <w:autoSpaceDN/>
        <w:adjustRightInd w:val="0"/>
        <w:spacing w:after="200" w:line="276" w:lineRule="auto"/>
        <w:ind w:left="360"/>
        <w:contextualSpacing/>
        <w:jc w:val="both"/>
        <w:textAlignment w:val="auto"/>
        <w:rPr>
          <w:rFonts w:ascii="Century Gothic" w:hAnsi="Century Gothic" w:cs="Times New Roman"/>
          <w:color w:val="000000" w:themeColor="text1"/>
          <w:kern w:val="0"/>
          <w:sz w:val="20"/>
          <w:szCs w:val="20"/>
          <w:lang w:eastAsia="pl-PL"/>
        </w:rPr>
      </w:pPr>
    </w:p>
    <w:p w:rsidR="00DB3B9F" w:rsidRPr="0036063C" w:rsidRDefault="00DB3B9F" w:rsidP="00F33D4C">
      <w:pPr>
        <w:suppressAutoHyphens w:val="0"/>
        <w:autoSpaceDE/>
        <w:autoSpaceDN/>
        <w:adjustRightInd w:val="0"/>
        <w:spacing w:after="200" w:line="276" w:lineRule="auto"/>
        <w:ind w:left="360"/>
        <w:contextualSpacing/>
        <w:jc w:val="center"/>
        <w:textAlignment w:val="auto"/>
        <w:rPr>
          <w:rFonts w:ascii="Century Gothic" w:hAnsi="Century Gothic" w:cs="Times New Roman"/>
          <w:b/>
          <w:color w:val="000000" w:themeColor="text1"/>
          <w:kern w:val="0"/>
          <w:sz w:val="20"/>
          <w:szCs w:val="20"/>
          <w:lang w:eastAsia="pl-PL"/>
        </w:rPr>
      </w:pPr>
      <w:r w:rsidRPr="0036063C">
        <w:rPr>
          <w:rFonts w:ascii="Century Gothic" w:hAnsi="Century Gothic" w:cs="Times New Roman"/>
          <w:b/>
          <w:color w:val="000000" w:themeColor="text1"/>
          <w:kern w:val="0"/>
          <w:sz w:val="20"/>
          <w:szCs w:val="20"/>
          <w:lang w:eastAsia="pl-PL"/>
        </w:rPr>
        <w:t>§</w:t>
      </w:r>
      <w:r w:rsidR="00121261" w:rsidRPr="0036063C">
        <w:rPr>
          <w:rFonts w:ascii="Century Gothic" w:hAnsi="Century Gothic" w:cs="Times New Roman"/>
          <w:b/>
          <w:color w:val="000000" w:themeColor="text1"/>
          <w:kern w:val="0"/>
          <w:sz w:val="20"/>
          <w:szCs w:val="20"/>
          <w:lang w:eastAsia="pl-PL"/>
        </w:rPr>
        <w:t xml:space="preserve"> </w:t>
      </w:r>
      <w:r w:rsidRPr="0036063C">
        <w:rPr>
          <w:rFonts w:ascii="Century Gothic" w:hAnsi="Century Gothic" w:cs="Times New Roman"/>
          <w:b/>
          <w:color w:val="000000" w:themeColor="text1"/>
          <w:kern w:val="0"/>
          <w:sz w:val="20"/>
          <w:szCs w:val="20"/>
          <w:lang w:eastAsia="pl-PL"/>
        </w:rPr>
        <w:t>10</w:t>
      </w:r>
    </w:p>
    <w:p w:rsidR="00C32D8B" w:rsidRPr="00DB3B9F" w:rsidRDefault="00C32D8B" w:rsidP="00DB3B9F">
      <w:pPr>
        <w:suppressAutoHyphens w:val="0"/>
        <w:autoSpaceDE/>
        <w:autoSpaceDN/>
        <w:adjustRightInd w:val="0"/>
        <w:spacing w:after="200" w:line="276" w:lineRule="auto"/>
        <w:ind w:left="360"/>
        <w:contextualSpacing/>
        <w:jc w:val="center"/>
        <w:textAlignment w:val="auto"/>
        <w:rPr>
          <w:rFonts w:ascii="Century Gothic" w:hAnsi="Century Gothic" w:cs="Times New Roman"/>
          <w:b/>
          <w:color w:val="000000" w:themeColor="text1"/>
          <w:kern w:val="0"/>
          <w:sz w:val="20"/>
          <w:szCs w:val="20"/>
          <w:lang w:eastAsia="pl-PL"/>
        </w:rPr>
      </w:pPr>
    </w:p>
    <w:p w:rsidR="00C32D8B" w:rsidRPr="00C32D8B" w:rsidRDefault="00C32D8B" w:rsidP="00C32D8B">
      <w:pPr>
        <w:widowControl w:val="0"/>
        <w:numPr>
          <w:ilvl w:val="0"/>
          <w:numId w:val="37"/>
        </w:numPr>
        <w:autoSpaceDE/>
        <w:autoSpaceDN/>
        <w:ind w:left="426" w:hanging="426"/>
        <w:jc w:val="both"/>
        <w:textAlignment w:val="auto"/>
        <w:rPr>
          <w:rFonts w:ascii="Century Gothic" w:eastAsia="Calibri" w:hAnsi="Century Gothic" w:cs="HelveticaNeueLT Pro 67 MdCn"/>
          <w:color w:val="000000" w:themeColor="text1"/>
          <w:kern w:val="0"/>
          <w:sz w:val="20"/>
          <w:szCs w:val="20"/>
          <w:lang w:eastAsia="en-US"/>
        </w:rPr>
      </w:pPr>
      <w:r w:rsidRPr="00C32D8B">
        <w:rPr>
          <w:rFonts w:ascii="Century Gothic" w:eastAsia="Calibri" w:hAnsi="Century Gothic" w:cs="HelveticaNeueLT Pro 67 MdCn"/>
          <w:color w:val="000000" w:themeColor="text1"/>
          <w:kern w:val="0"/>
          <w:sz w:val="20"/>
          <w:szCs w:val="20"/>
          <w:lang w:eastAsia="en-US"/>
        </w:rPr>
        <w:t>Kwestie sporne wynikłe w trakcie realizacji niniejszej umowy ramowej, Strony rozstrzygać będą  przez sąd właściwy miejscowo dla siedziby Zamawiającego.</w:t>
      </w:r>
    </w:p>
    <w:p w:rsidR="00C32D8B" w:rsidRPr="00C32D8B" w:rsidRDefault="00C32D8B" w:rsidP="00C32D8B">
      <w:pPr>
        <w:widowControl w:val="0"/>
        <w:numPr>
          <w:ilvl w:val="0"/>
          <w:numId w:val="37"/>
        </w:numPr>
        <w:autoSpaceDE/>
        <w:autoSpaceDN/>
        <w:ind w:left="426" w:hanging="426"/>
        <w:jc w:val="both"/>
        <w:textAlignment w:val="auto"/>
        <w:rPr>
          <w:rFonts w:ascii="Century Gothic" w:eastAsia="Calibri" w:hAnsi="Century Gothic" w:cs="HelveticaNeueLT Pro 67 MdCn"/>
          <w:color w:val="000000" w:themeColor="text1"/>
          <w:kern w:val="0"/>
          <w:sz w:val="20"/>
          <w:szCs w:val="20"/>
          <w:lang w:eastAsia="en-US"/>
        </w:rPr>
      </w:pPr>
      <w:r w:rsidRPr="00C32D8B">
        <w:rPr>
          <w:rFonts w:ascii="Century Gothic" w:eastAsia="Calibri" w:hAnsi="Century Gothic" w:cs="Century Gothic"/>
          <w:color w:val="000000" w:themeColor="text1"/>
          <w:kern w:val="0"/>
          <w:sz w:val="20"/>
          <w:szCs w:val="20"/>
          <w:lang w:eastAsia="en-US"/>
        </w:rPr>
        <w:t xml:space="preserve">W sprawach nie uregulowanych niniejszą umową stosuje się przepisy ustawy Prawo zamówień  publicznych oraz Kodeksu cywilnego.                                   </w:t>
      </w:r>
    </w:p>
    <w:p w:rsidR="00DB3B9F" w:rsidRPr="0036063C" w:rsidRDefault="00DB3B9F" w:rsidP="00C32D8B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C32D8B" w:rsidP="00E51DCD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E51DCD" w:rsidRDefault="00DB3B9F" w:rsidP="00F33D4C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lastRenderedPageBreak/>
        <w:t>§</w:t>
      </w:r>
      <w:r w:rsidR="00121261"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>11</w:t>
      </w:r>
    </w:p>
    <w:p w:rsidR="00E32A22" w:rsidRPr="0036063C" w:rsidRDefault="00E32A22" w:rsidP="00F33D4C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:rsidR="00E51DCD" w:rsidRPr="0036063C" w:rsidRDefault="00E51DCD" w:rsidP="00E51DCD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6063C">
        <w:rPr>
          <w:rFonts w:ascii="Century Gothic" w:hAnsi="Century Gothic"/>
          <w:color w:val="auto"/>
          <w:sz w:val="20"/>
          <w:szCs w:val="20"/>
        </w:rPr>
        <w:t>Umowa sporządzona została w dwóch jednobrzmiących egzemplarzach, po jednym egzemplarzu dla każdej ze Stron.</w:t>
      </w:r>
    </w:p>
    <w:p w:rsidR="00E51DCD" w:rsidRPr="0036063C" w:rsidRDefault="00E51DCD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E51DCD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</w:p>
    <w:p w:rsidR="000C3A08" w:rsidRDefault="000C3A08" w:rsidP="000C3A0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§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>12</w:t>
      </w:r>
    </w:p>
    <w:p w:rsidR="000C3A08" w:rsidRDefault="000C3A08" w:rsidP="000C3A08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Pr="0094387B" w:rsidRDefault="000C3A08" w:rsidP="006F100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>Integralną część umowy stanowią załączniki</w:t>
      </w:r>
      <w:r w:rsidR="0094387B">
        <w:rPr>
          <w:rFonts w:ascii="Century Gothic" w:hAnsi="Century Gothic"/>
          <w:bCs/>
          <w:color w:val="auto"/>
          <w:sz w:val="20"/>
          <w:szCs w:val="20"/>
        </w:rPr>
        <w:t>:</w:t>
      </w:r>
    </w:p>
    <w:p w:rsidR="006F1005" w:rsidRDefault="006F1005" w:rsidP="0094387B">
      <w:pPr>
        <w:pStyle w:val="Default"/>
        <w:numPr>
          <w:ilvl w:val="0"/>
          <w:numId w:val="4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94387B">
        <w:rPr>
          <w:rFonts w:ascii="Century Gothic" w:hAnsi="Century Gothic"/>
          <w:color w:val="auto"/>
          <w:sz w:val="20"/>
          <w:szCs w:val="20"/>
        </w:rPr>
        <w:t>nr 1</w:t>
      </w:r>
      <w:r w:rsidR="0087136B">
        <w:rPr>
          <w:rFonts w:ascii="Century Gothic" w:hAnsi="Century Gothic"/>
          <w:color w:val="auto"/>
          <w:sz w:val="20"/>
          <w:szCs w:val="20"/>
        </w:rPr>
        <w:t xml:space="preserve">- </w:t>
      </w:r>
      <w:r w:rsidRPr="0094387B">
        <w:rPr>
          <w:rFonts w:ascii="Century Gothic" w:hAnsi="Century Gothic"/>
          <w:color w:val="auto"/>
          <w:sz w:val="20"/>
          <w:szCs w:val="20"/>
        </w:rPr>
        <w:t xml:space="preserve"> Opis przedmi</w:t>
      </w:r>
      <w:r w:rsidR="0094387B">
        <w:rPr>
          <w:rFonts w:ascii="Century Gothic" w:hAnsi="Century Gothic"/>
          <w:color w:val="auto"/>
          <w:sz w:val="20"/>
          <w:szCs w:val="20"/>
        </w:rPr>
        <w:t>otu zamówienia/Formularz Cenowy;</w:t>
      </w:r>
    </w:p>
    <w:p w:rsidR="006F1005" w:rsidRPr="001A3296" w:rsidRDefault="0087136B" w:rsidP="0087136B">
      <w:pPr>
        <w:pStyle w:val="Default"/>
        <w:numPr>
          <w:ilvl w:val="0"/>
          <w:numId w:val="4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1A3296">
        <w:rPr>
          <w:rFonts w:ascii="Century Gothic" w:hAnsi="Century Gothic"/>
          <w:color w:val="auto"/>
          <w:sz w:val="20"/>
          <w:szCs w:val="20"/>
        </w:rPr>
        <w:t xml:space="preserve">nr 2 - </w:t>
      </w:r>
      <w:r w:rsidR="006F1005" w:rsidRPr="001A3296">
        <w:rPr>
          <w:rFonts w:ascii="Century Gothic" w:hAnsi="Century Gothic"/>
          <w:color w:val="auto"/>
          <w:sz w:val="20"/>
          <w:szCs w:val="20"/>
        </w:rPr>
        <w:t xml:space="preserve">Klauzula informacyjna </w:t>
      </w:r>
      <w:r w:rsidR="006F1005" w:rsidRPr="001A3296">
        <w:rPr>
          <w:rFonts w:ascii="Century Gothic" w:hAnsi="Century Gothic" w:cs="Times New Roman"/>
          <w:sz w:val="20"/>
          <w:szCs w:val="20"/>
        </w:rPr>
        <w:t xml:space="preserve">o przetwarzaniu danych osobowych na podstawie </w:t>
      </w:r>
      <w:r w:rsidR="001538F1" w:rsidRPr="001A3296">
        <w:rPr>
          <w:rFonts w:ascii="Century Gothic" w:hAnsi="Century Gothic" w:cs="Times New Roman"/>
          <w:sz w:val="20"/>
          <w:szCs w:val="20"/>
        </w:rPr>
        <w:t>przepisów prawa</w:t>
      </w:r>
      <w:r w:rsidRPr="001A3296">
        <w:rPr>
          <w:rFonts w:ascii="Century Gothic" w:hAnsi="Century Gothic" w:cs="Times New Roman"/>
          <w:sz w:val="20"/>
          <w:szCs w:val="20"/>
        </w:rPr>
        <w:t>;</w:t>
      </w:r>
    </w:p>
    <w:p w:rsidR="001538F1" w:rsidRPr="001A3296" w:rsidRDefault="001538F1" w:rsidP="001A3296">
      <w:pPr>
        <w:pStyle w:val="Default"/>
        <w:numPr>
          <w:ilvl w:val="0"/>
          <w:numId w:val="4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1A3296">
        <w:rPr>
          <w:rFonts w:ascii="Century Gothic" w:hAnsi="Century Gothic" w:cs="Times New Roman"/>
          <w:sz w:val="20"/>
          <w:szCs w:val="20"/>
        </w:rPr>
        <w:t>nr 3 – oświadczenie RODO</w:t>
      </w:r>
    </w:p>
    <w:p w:rsidR="006F1005" w:rsidRPr="001A3296" w:rsidRDefault="006F1005" w:rsidP="001A3296">
      <w:pPr>
        <w:suppressAutoHyphens w:val="0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6F1005" w:rsidRDefault="006F1005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E51DCD" w:rsidRPr="0036063C" w:rsidRDefault="006F1005" w:rsidP="00E51DCD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1A3296">
        <w:rPr>
          <w:rFonts w:ascii="Century Gothic" w:hAnsi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 xml:space="preserve">ZAMAWIAJĄCY </w:t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E51DCD" w:rsidRPr="0036063C">
        <w:rPr>
          <w:rFonts w:ascii="Century Gothic" w:hAnsi="Century Gothic"/>
          <w:b/>
          <w:bCs/>
          <w:color w:val="auto"/>
          <w:sz w:val="20"/>
          <w:szCs w:val="20"/>
        </w:rPr>
        <w:tab/>
        <w:t>WYKONAWCA</w:t>
      </w:r>
    </w:p>
    <w:p w:rsidR="00E51DCD" w:rsidRPr="0036063C" w:rsidRDefault="00E51DCD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F33D4C" w:rsidRDefault="00F33D4C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7E2202" w:rsidRPr="002443D1" w:rsidRDefault="007E2202" w:rsidP="00E51DCD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sectPr w:rsidR="007E2202" w:rsidRPr="0024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5B1B"/>
    <w:multiLevelType w:val="hybridMultilevel"/>
    <w:tmpl w:val="D1A4341A"/>
    <w:lvl w:ilvl="0" w:tplc="ACB6747C">
      <w:start w:val="3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15B29"/>
    <w:multiLevelType w:val="multilevel"/>
    <w:tmpl w:val="8A2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06B09"/>
    <w:multiLevelType w:val="hybridMultilevel"/>
    <w:tmpl w:val="131213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2E119A"/>
    <w:multiLevelType w:val="hybridMultilevel"/>
    <w:tmpl w:val="03FE9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81053"/>
    <w:multiLevelType w:val="hybridMultilevel"/>
    <w:tmpl w:val="CF9E88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F612AD"/>
    <w:multiLevelType w:val="hybridMultilevel"/>
    <w:tmpl w:val="A64E843E"/>
    <w:lvl w:ilvl="0" w:tplc="496E8F7A">
      <w:start w:val="1"/>
      <w:numFmt w:val="lowerLetter"/>
      <w:lvlText w:val="%1)"/>
      <w:lvlJc w:val="left"/>
      <w:pPr>
        <w:ind w:left="1505" w:hanging="360"/>
      </w:pPr>
      <w:rPr>
        <w:rFonts w:ascii="Century Gothic" w:hAnsi="Century Gothic" w:cs="Calibri Light" w:hint="default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1FB462A1"/>
    <w:multiLevelType w:val="hybridMultilevel"/>
    <w:tmpl w:val="EA00C9B4"/>
    <w:lvl w:ilvl="0" w:tplc="DEE81F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37368"/>
    <w:multiLevelType w:val="multilevel"/>
    <w:tmpl w:val="1E40D6F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entury Gothic" w:eastAsia="Times New Roman" w:hAnsi="Century Gothic" w:cs="Times New Roman"/>
        <w:b w:val="0"/>
        <w:bCs w:val="0"/>
        <w:kern w:val="3"/>
        <w:sz w:val="20"/>
        <w:szCs w:val="20"/>
        <w:lang w:bidi="hi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789" w:hanging="363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4CF"/>
    <w:multiLevelType w:val="hybridMultilevel"/>
    <w:tmpl w:val="B126A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18A4"/>
    <w:multiLevelType w:val="hybridMultilevel"/>
    <w:tmpl w:val="950ED5A4"/>
    <w:lvl w:ilvl="0" w:tplc="7F08E74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2CE3"/>
    <w:multiLevelType w:val="hybridMultilevel"/>
    <w:tmpl w:val="DB0CD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D460E"/>
    <w:multiLevelType w:val="hybridMultilevel"/>
    <w:tmpl w:val="4AAC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312C13"/>
    <w:multiLevelType w:val="hybridMultilevel"/>
    <w:tmpl w:val="07886FFE"/>
    <w:lvl w:ilvl="0" w:tplc="9FB218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>
    <w:nsid w:val="39605494"/>
    <w:multiLevelType w:val="multilevel"/>
    <w:tmpl w:val="2658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831CAC"/>
    <w:multiLevelType w:val="hybridMultilevel"/>
    <w:tmpl w:val="76007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70E04"/>
    <w:multiLevelType w:val="hybridMultilevel"/>
    <w:tmpl w:val="C3787BA0"/>
    <w:lvl w:ilvl="0" w:tplc="D4847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029A7"/>
    <w:multiLevelType w:val="singleLevel"/>
    <w:tmpl w:val="7D92CF7A"/>
    <w:lvl w:ilvl="0">
      <w:start w:val="2"/>
      <w:numFmt w:val="lowerLetter"/>
      <w:lvlText w:val="%1)"/>
      <w:legacy w:legacy="1" w:legacySpace="0" w:legacyIndent="427"/>
      <w:lvlJc w:val="left"/>
      <w:rPr>
        <w:rFonts w:ascii="Century Gothic" w:hAnsi="Century Gothic" w:cs="Times New Roman" w:hint="default"/>
        <w:color w:val="auto"/>
      </w:rPr>
    </w:lvl>
  </w:abstractNum>
  <w:abstractNum w:abstractNumId="20">
    <w:nsid w:val="4E560AC9"/>
    <w:multiLevelType w:val="multilevel"/>
    <w:tmpl w:val="42620B9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75B3"/>
    <w:multiLevelType w:val="hybridMultilevel"/>
    <w:tmpl w:val="57D4BD16"/>
    <w:lvl w:ilvl="0" w:tplc="EDC4F5A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A5237"/>
    <w:multiLevelType w:val="multilevel"/>
    <w:tmpl w:val="113EC56A"/>
    <w:styleLink w:val="WW8Num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entury Gothic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15524"/>
    <w:multiLevelType w:val="hybridMultilevel"/>
    <w:tmpl w:val="1332D064"/>
    <w:lvl w:ilvl="0" w:tplc="F4A4EF72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4">
    <w:nsid w:val="5B9D6A2A"/>
    <w:multiLevelType w:val="hybridMultilevel"/>
    <w:tmpl w:val="0E18F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93DD1"/>
    <w:multiLevelType w:val="hybridMultilevel"/>
    <w:tmpl w:val="28EA23AA"/>
    <w:lvl w:ilvl="0" w:tplc="18D63BEC">
      <w:start w:val="1"/>
      <w:numFmt w:val="decimal"/>
      <w:lvlText w:val="%1)"/>
      <w:lvlJc w:val="left"/>
      <w:pPr>
        <w:ind w:left="1145" w:hanging="360"/>
      </w:pPr>
      <w:rPr>
        <w:rFonts w:hint="default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B0275EC"/>
    <w:multiLevelType w:val="hybridMultilevel"/>
    <w:tmpl w:val="5EFE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F7D0D"/>
    <w:multiLevelType w:val="hybridMultilevel"/>
    <w:tmpl w:val="A782C2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513EC4"/>
    <w:multiLevelType w:val="hybridMultilevel"/>
    <w:tmpl w:val="7F763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022A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9433A"/>
    <w:multiLevelType w:val="multilevel"/>
    <w:tmpl w:val="6416184E"/>
    <w:styleLink w:val="WW8Num16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C7F5F"/>
    <w:multiLevelType w:val="hybridMultilevel"/>
    <w:tmpl w:val="1CFEB218"/>
    <w:lvl w:ilvl="0" w:tplc="758615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B00E7"/>
    <w:multiLevelType w:val="multilevel"/>
    <w:tmpl w:val="377C0B9A"/>
    <w:lvl w:ilvl="0">
      <w:start w:val="1"/>
      <w:numFmt w:val="upperRoman"/>
      <w:lvlText w:val="%1."/>
      <w:lvlJc w:val="left"/>
      <w:pPr>
        <w:ind w:left="540" w:hanging="360"/>
      </w:pPr>
      <w:rPr>
        <w:rFonts w:ascii="Century Gothic" w:hAnsi="Century Gothic" w:hint="default"/>
        <w:b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—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— —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90A4D76"/>
    <w:multiLevelType w:val="hybridMultilevel"/>
    <w:tmpl w:val="D63C7D88"/>
    <w:lvl w:ilvl="0" w:tplc="31AAB4E2">
      <w:start w:val="1"/>
      <w:numFmt w:val="decimal"/>
      <w:lvlText w:val="%1."/>
      <w:lvlJc w:val="left"/>
      <w:pPr>
        <w:ind w:left="825" w:hanging="465"/>
      </w:pPr>
      <w:rPr>
        <w:rFonts w:ascii="Century Gothic" w:hAnsi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E151F"/>
    <w:multiLevelType w:val="hybridMultilevel"/>
    <w:tmpl w:val="715E9A6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24"/>
  </w:num>
  <w:num w:numId="12">
    <w:abstractNumId w:val="6"/>
  </w:num>
  <w:num w:numId="13">
    <w:abstractNumId w:val="14"/>
  </w:num>
  <w:num w:numId="14">
    <w:abstractNumId w:val="10"/>
  </w:num>
  <w:num w:numId="15">
    <w:abstractNumId w:val="31"/>
  </w:num>
  <w:num w:numId="16">
    <w:abstractNumId w:val="26"/>
  </w:num>
  <w:num w:numId="17">
    <w:abstractNumId w:val="22"/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color w:val="000000" w:themeColor="text1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16"/>
  </w:num>
  <w:num w:numId="20">
    <w:abstractNumId w:val="32"/>
  </w:num>
  <w:num w:numId="21">
    <w:abstractNumId w:val="8"/>
  </w:num>
  <w:num w:numId="22">
    <w:abstractNumId w:val="33"/>
  </w:num>
  <w:num w:numId="23">
    <w:abstractNumId w:val="29"/>
  </w:num>
  <w:num w:numId="2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25">
    <w:abstractNumId w:val="21"/>
  </w:num>
  <w:num w:numId="26">
    <w:abstractNumId w:val="4"/>
  </w:num>
  <w:num w:numId="27">
    <w:abstractNumId w:val="15"/>
  </w:num>
  <w:num w:numId="28">
    <w:abstractNumId w:val="11"/>
  </w:num>
  <w:num w:numId="29">
    <w:abstractNumId w:val="2"/>
  </w:num>
  <w:num w:numId="30">
    <w:abstractNumId w:val="9"/>
  </w:num>
  <w:num w:numId="3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i w:val="0"/>
          <w:color w:val="000000"/>
          <w:sz w:val="20"/>
          <w:szCs w:val="20"/>
        </w:rPr>
      </w:lvl>
    </w:lvlOverride>
  </w:num>
  <w:num w:numId="32">
    <w:abstractNumId w:val="25"/>
  </w:num>
  <w:num w:numId="33">
    <w:abstractNumId w:val="27"/>
  </w:num>
  <w:num w:numId="34">
    <w:abstractNumId w:val="7"/>
  </w:num>
  <w:num w:numId="35">
    <w:abstractNumId w:val="1"/>
  </w:num>
  <w:num w:numId="36">
    <w:abstractNumId w:val="2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7"/>
    <w:rsid w:val="00006793"/>
    <w:rsid w:val="00034E7C"/>
    <w:rsid w:val="00050300"/>
    <w:rsid w:val="00056144"/>
    <w:rsid w:val="00062C0B"/>
    <w:rsid w:val="000843E0"/>
    <w:rsid w:val="00090729"/>
    <w:rsid w:val="000C3A08"/>
    <w:rsid w:val="000D4720"/>
    <w:rsid w:val="000E0521"/>
    <w:rsid w:val="000F276D"/>
    <w:rsid w:val="001144CB"/>
    <w:rsid w:val="00121261"/>
    <w:rsid w:val="0015291D"/>
    <w:rsid w:val="001538F1"/>
    <w:rsid w:val="00157B56"/>
    <w:rsid w:val="0017077E"/>
    <w:rsid w:val="001934B5"/>
    <w:rsid w:val="001A3296"/>
    <w:rsid w:val="001E123E"/>
    <w:rsid w:val="00207985"/>
    <w:rsid w:val="002443D1"/>
    <w:rsid w:val="0025644B"/>
    <w:rsid w:val="002715A5"/>
    <w:rsid w:val="002759A9"/>
    <w:rsid w:val="00280DC7"/>
    <w:rsid w:val="0029284A"/>
    <w:rsid w:val="002B50CF"/>
    <w:rsid w:val="002B6BD7"/>
    <w:rsid w:val="00300A02"/>
    <w:rsid w:val="00344889"/>
    <w:rsid w:val="0036063C"/>
    <w:rsid w:val="003A0411"/>
    <w:rsid w:val="00437AB1"/>
    <w:rsid w:val="004606DF"/>
    <w:rsid w:val="0047504C"/>
    <w:rsid w:val="00486385"/>
    <w:rsid w:val="004A2BD2"/>
    <w:rsid w:val="004F1ED2"/>
    <w:rsid w:val="00530E84"/>
    <w:rsid w:val="00540728"/>
    <w:rsid w:val="00577219"/>
    <w:rsid w:val="005944DE"/>
    <w:rsid w:val="005A28CF"/>
    <w:rsid w:val="005A2D8F"/>
    <w:rsid w:val="005B13D2"/>
    <w:rsid w:val="005C5D94"/>
    <w:rsid w:val="005E77A0"/>
    <w:rsid w:val="005F31F6"/>
    <w:rsid w:val="006566AB"/>
    <w:rsid w:val="00660A24"/>
    <w:rsid w:val="006717D5"/>
    <w:rsid w:val="00682C48"/>
    <w:rsid w:val="0068654A"/>
    <w:rsid w:val="006D608B"/>
    <w:rsid w:val="006F1005"/>
    <w:rsid w:val="00707B19"/>
    <w:rsid w:val="00740D5B"/>
    <w:rsid w:val="00744C46"/>
    <w:rsid w:val="007A6696"/>
    <w:rsid w:val="007B7C07"/>
    <w:rsid w:val="007E2202"/>
    <w:rsid w:val="0081469F"/>
    <w:rsid w:val="00841C37"/>
    <w:rsid w:val="00841DF5"/>
    <w:rsid w:val="0084385F"/>
    <w:rsid w:val="00844085"/>
    <w:rsid w:val="0087136B"/>
    <w:rsid w:val="008724CA"/>
    <w:rsid w:val="00872CAF"/>
    <w:rsid w:val="00877F5E"/>
    <w:rsid w:val="008C1D8D"/>
    <w:rsid w:val="008D3B6A"/>
    <w:rsid w:val="008F0579"/>
    <w:rsid w:val="009063BF"/>
    <w:rsid w:val="009115F4"/>
    <w:rsid w:val="0094387B"/>
    <w:rsid w:val="00944586"/>
    <w:rsid w:val="00981D4E"/>
    <w:rsid w:val="009903B1"/>
    <w:rsid w:val="009A61B1"/>
    <w:rsid w:val="00A12AEA"/>
    <w:rsid w:val="00A37E00"/>
    <w:rsid w:val="00A468D9"/>
    <w:rsid w:val="00A60597"/>
    <w:rsid w:val="00A93DDC"/>
    <w:rsid w:val="00AC52AA"/>
    <w:rsid w:val="00AF4186"/>
    <w:rsid w:val="00B2412C"/>
    <w:rsid w:val="00B56500"/>
    <w:rsid w:val="00B66B10"/>
    <w:rsid w:val="00BA0354"/>
    <w:rsid w:val="00BA6B80"/>
    <w:rsid w:val="00BB4BF5"/>
    <w:rsid w:val="00BB5269"/>
    <w:rsid w:val="00BD3F19"/>
    <w:rsid w:val="00BE4258"/>
    <w:rsid w:val="00BF5324"/>
    <w:rsid w:val="00C00480"/>
    <w:rsid w:val="00C02440"/>
    <w:rsid w:val="00C32D8B"/>
    <w:rsid w:val="00C33345"/>
    <w:rsid w:val="00C547DB"/>
    <w:rsid w:val="00C773A7"/>
    <w:rsid w:val="00C916C7"/>
    <w:rsid w:val="00CA0B6B"/>
    <w:rsid w:val="00CA6447"/>
    <w:rsid w:val="00CD2BFB"/>
    <w:rsid w:val="00CE4A47"/>
    <w:rsid w:val="00D12182"/>
    <w:rsid w:val="00D168D5"/>
    <w:rsid w:val="00D34617"/>
    <w:rsid w:val="00D5171B"/>
    <w:rsid w:val="00D60DF0"/>
    <w:rsid w:val="00D73450"/>
    <w:rsid w:val="00D81AC9"/>
    <w:rsid w:val="00DB0D5E"/>
    <w:rsid w:val="00DB1165"/>
    <w:rsid w:val="00DB3B9F"/>
    <w:rsid w:val="00DC539C"/>
    <w:rsid w:val="00DD5E77"/>
    <w:rsid w:val="00DF05C6"/>
    <w:rsid w:val="00E15579"/>
    <w:rsid w:val="00E274B9"/>
    <w:rsid w:val="00E32A22"/>
    <w:rsid w:val="00E35B4A"/>
    <w:rsid w:val="00E51DCD"/>
    <w:rsid w:val="00E710A4"/>
    <w:rsid w:val="00E821DE"/>
    <w:rsid w:val="00E914F7"/>
    <w:rsid w:val="00EA33F5"/>
    <w:rsid w:val="00EA412C"/>
    <w:rsid w:val="00EB0B58"/>
    <w:rsid w:val="00ED2585"/>
    <w:rsid w:val="00EE69B9"/>
    <w:rsid w:val="00EE6D6A"/>
    <w:rsid w:val="00F0726C"/>
    <w:rsid w:val="00F12CDE"/>
    <w:rsid w:val="00F33D4C"/>
    <w:rsid w:val="00F66259"/>
    <w:rsid w:val="00F76359"/>
    <w:rsid w:val="00F92FF5"/>
    <w:rsid w:val="00FA037E"/>
    <w:rsid w:val="00FB55FD"/>
    <w:rsid w:val="00FD07DB"/>
    <w:rsid w:val="00FD4916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845F-AC72-4A04-8A75-6D2BFD4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A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6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Akapitzlist">
    <w:name w:val="List Paragraph"/>
    <w:aliases w:val="Normal,Akapit z listą3,Akapit z listą31,normalny tekst,L1,Numerowanie,Akapit z listą5,BulletC,Wyliczanie,Obiekt,Kolorowa lista — akcent 11,Akapit z numeracją,List Paragraph1"/>
    <w:basedOn w:val="Standard"/>
    <w:link w:val="AkapitzlistZnak"/>
    <w:qFormat/>
    <w:rsid w:val="006566AB"/>
    <w:pPr>
      <w:widowControl w:val="0"/>
      <w:ind w:left="708"/>
    </w:pPr>
    <w:rPr>
      <w:sz w:val="24"/>
      <w:szCs w:val="24"/>
    </w:rPr>
  </w:style>
  <w:style w:type="paragraph" w:customStyle="1" w:styleId="Default">
    <w:name w:val="Default"/>
    <w:rsid w:val="006566AB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rsid w:val="006566A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6566A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566A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566AB"/>
    <w:pPr>
      <w:suppressAutoHyphens w:val="0"/>
      <w:autoSpaceDE/>
      <w:autoSpaceDN/>
      <w:textAlignment w:val="auto"/>
    </w:pPr>
    <w:rPr>
      <w:rFonts w:ascii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66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Standard"/>
    <w:rsid w:val="006566AB"/>
    <w:pPr>
      <w:autoSpaceDN/>
      <w:jc w:val="both"/>
      <w:textAlignment w:val="auto"/>
    </w:pPr>
    <w:rPr>
      <w:rFonts w:ascii="Gulim" w:hAnsi="Gulim"/>
      <w:kern w:val="0"/>
    </w:rPr>
  </w:style>
  <w:style w:type="paragraph" w:styleId="NormalnyWeb">
    <w:name w:val="Normal (Web)"/>
    <w:basedOn w:val="Standard"/>
    <w:uiPriority w:val="99"/>
    <w:rsid w:val="006717D5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7C"/>
    <w:rPr>
      <w:rFonts w:ascii="Segoe UI" w:eastAsia="Times New Roman" w:hAnsi="Segoe UI" w:cs="Segoe UI"/>
      <w:color w:val="000000"/>
      <w:kern w:val="3"/>
      <w:sz w:val="18"/>
      <w:szCs w:val="18"/>
      <w:lang w:eastAsia="zh-CN"/>
    </w:rPr>
  </w:style>
  <w:style w:type="character" w:customStyle="1" w:styleId="AkapitzlistZnak">
    <w:name w:val="Akapit z listą Znak"/>
    <w:aliases w:val="Normal Znak,Akapit z listą3 Znak,Akapit z listą31 Znak,normalny tekst Znak,L1 Znak,Numerowanie Znak,Akapit z listą5 Znak,BulletC Znak,Wyliczanie Znak,Obiekt Znak,Kolorowa lista — akcent 11 Znak,Akapit z numeracją Znak"/>
    <w:link w:val="Akapitzlist"/>
    <w:qFormat/>
    <w:locked/>
    <w:rsid w:val="00E51DC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8">
    <w:name w:val="WW8Num78"/>
    <w:rsid w:val="00E274B9"/>
    <w:pPr>
      <w:numPr>
        <w:numId w:val="17"/>
      </w:numPr>
    </w:pPr>
  </w:style>
  <w:style w:type="numbering" w:customStyle="1" w:styleId="WW8Num163">
    <w:name w:val="WW8Num163"/>
    <w:rsid w:val="008C1D8D"/>
    <w:pPr>
      <w:numPr>
        <w:numId w:val="23"/>
      </w:numPr>
    </w:pPr>
  </w:style>
  <w:style w:type="numbering" w:customStyle="1" w:styleId="WW8Num15">
    <w:name w:val="WW8Num15"/>
    <w:rsid w:val="00F0726C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44B"/>
    <w:rPr>
      <w:rFonts w:ascii="Arial" w:eastAsia="Times New Roman" w:hAnsi="Arial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44B"/>
    <w:rPr>
      <w:rFonts w:ascii="Arial" w:eastAsia="Times New Roman" w:hAnsi="Arial" w:cs="Arial"/>
      <w:b/>
      <w:bCs/>
      <w:color w:val="000000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9072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2527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36</cp:revision>
  <cp:lastPrinted>2024-05-28T09:09:00Z</cp:lastPrinted>
  <dcterms:created xsi:type="dcterms:W3CDTF">2021-07-02T05:45:00Z</dcterms:created>
  <dcterms:modified xsi:type="dcterms:W3CDTF">2024-05-28T09:13:00Z</dcterms:modified>
</cp:coreProperties>
</file>