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B05" w:rsidRPr="009067AD" w:rsidRDefault="005A0B05" w:rsidP="003360C2">
      <w:pPr>
        <w:pStyle w:val="Stopka"/>
        <w:tabs>
          <w:tab w:val="clear" w:pos="4536"/>
          <w:tab w:val="clear" w:pos="9072"/>
        </w:tabs>
        <w:outlineLvl w:val="0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ab/>
        <w:t>Egz. nr ….</w:t>
      </w:r>
    </w:p>
    <w:p w:rsidR="005A0B05" w:rsidRPr="009067AD" w:rsidRDefault="005A0B05">
      <w:pPr>
        <w:pStyle w:val="Tytu"/>
        <w:rPr>
          <w:rFonts w:ascii="Calibri" w:hAnsi="Calibri"/>
          <w:sz w:val="22"/>
          <w:szCs w:val="22"/>
        </w:rPr>
      </w:pPr>
    </w:p>
    <w:p w:rsidR="005A0B05" w:rsidRPr="009067AD" w:rsidRDefault="005A0B05" w:rsidP="003360C2">
      <w:pPr>
        <w:pStyle w:val="Tytu"/>
        <w:outlineLvl w:val="0"/>
        <w:rPr>
          <w:rFonts w:ascii="Calibri" w:hAnsi="Calibri"/>
          <w:sz w:val="22"/>
          <w:szCs w:val="22"/>
          <w:u w:val="single"/>
        </w:rPr>
      </w:pPr>
      <w:r w:rsidRPr="009067AD">
        <w:rPr>
          <w:rFonts w:ascii="Calibri" w:hAnsi="Calibri"/>
          <w:sz w:val="22"/>
          <w:szCs w:val="22"/>
          <w:u w:val="single"/>
        </w:rPr>
        <w:t>UMOWA SPRZEDAŻY</w:t>
      </w:r>
    </w:p>
    <w:p w:rsidR="005A0B05" w:rsidRPr="009067AD" w:rsidRDefault="008E2858" w:rsidP="003360C2">
      <w:pPr>
        <w:pStyle w:val="Tytu"/>
        <w:spacing w:line="24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Nr ...</w:t>
      </w:r>
      <w:r w:rsidR="00440F32">
        <w:rPr>
          <w:rFonts w:ascii="Calibri" w:hAnsi="Calibri"/>
          <w:b w:val="0"/>
          <w:sz w:val="22"/>
          <w:szCs w:val="22"/>
        </w:rPr>
        <w:t>..</w:t>
      </w:r>
      <w:r>
        <w:rPr>
          <w:rFonts w:ascii="Calibri" w:hAnsi="Calibri"/>
          <w:b w:val="0"/>
          <w:sz w:val="22"/>
          <w:szCs w:val="22"/>
        </w:rPr>
        <w:t>/20</w:t>
      </w:r>
      <w:r w:rsidR="00460A37">
        <w:rPr>
          <w:rFonts w:ascii="Calibri" w:hAnsi="Calibri"/>
          <w:b w:val="0"/>
          <w:sz w:val="22"/>
          <w:szCs w:val="22"/>
        </w:rPr>
        <w:t>20</w:t>
      </w:r>
    </w:p>
    <w:p w:rsidR="003360C2" w:rsidRPr="009067AD" w:rsidRDefault="003360C2" w:rsidP="003360C2">
      <w:pPr>
        <w:pStyle w:val="Podtytu"/>
        <w:rPr>
          <w:rFonts w:ascii="Calibri" w:hAnsi="Calibri"/>
          <w:i w:val="0"/>
          <w:sz w:val="22"/>
          <w:szCs w:val="22"/>
        </w:rPr>
      </w:pPr>
    </w:p>
    <w:p w:rsidR="005A0B05" w:rsidRPr="009067AD" w:rsidRDefault="005A0B05">
      <w:pPr>
        <w:pStyle w:val="Tekstpodstawowy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zawar</w:t>
      </w:r>
      <w:r w:rsidR="008E2858">
        <w:rPr>
          <w:rFonts w:ascii="Calibri" w:hAnsi="Calibri"/>
          <w:sz w:val="22"/>
          <w:szCs w:val="22"/>
        </w:rPr>
        <w:t>ta w dniu  ................ 20</w:t>
      </w:r>
      <w:r w:rsidR="00460A37">
        <w:rPr>
          <w:rFonts w:ascii="Calibri" w:hAnsi="Calibri"/>
          <w:sz w:val="22"/>
          <w:szCs w:val="22"/>
        </w:rPr>
        <w:t>20</w:t>
      </w:r>
      <w:r w:rsidRPr="009067AD">
        <w:rPr>
          <w:rFonts w:ascii="Calibri" w:hAnsi="Calibri"/>
          <w:sz w:val="22"/>
          <w:szCs w:val="22"/>
        </w:rPr>
        <w:t xml:space="preserve"> r. w Poznaniu pomiędzy </w:t>
      </w:r>
    </w:p>
    <w:p w:rsidR="005A0B05" w:rsidRPr="009067AD" w:rsidRDefault="005A0B05">
      <w:pPr>
        <w:pStyle w:val="Tekstpodstawowy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 xml:space="preserve">Komendą Wojewódzką Policji w Poznaniu z siedzibą w Poznaniu, </w:t>
      </w:r>
    </w:p>
    <w:p w:rsidR="005A0B05" w:rsidRPr="009067AD" w:rsidRDefault="005A0B05">
      <w:pPr>
        <w:pStyle w:val="Tekstpodstawowy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ul. Kochanowskiego 2A, zwaną dalej Zamawiającym</w:t>
      </w:r>
    </w:p>
    <w:p w:rsidR="005A0B05" w:rsidRPr="009067AD" w:rsidRDefault="005A0B05">
      <w:pPr>
        <w:pStyle w:val="Tekstpodstawowy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NIP</w:t>
      </w:r>
      <w:r w:rsidR="00CC35D5">
        <w:rPr>
          <w:rFonts w:ascii="Calibri" w:hAnsi="Calibri"/>
          <w:sz w:val="22"/>
          <w:szCs w:val="22"/>
        </w:rPr>
        <w:t>:</w:t>
      </w:r>
      <w:r w:rsidRPr="009067AD">
        <w:rPr>
          <w:rFonts w:ascii="Calibri" w:hAnsi="Calibri"/>
          <w:sz w:val="22"/>
          <w:szCs w:val="22"/>
        </w:rPr>
        <w:t xml:space="preserve"> 777-00-01-878</w:t>
      </w:r>
    </w:p>
    <w:p w:rsidR="005A0B05" w:rsidRPr="009067AD" w:rsidRDefault="005A0B05">
      <w:pPr>
        <w:pStyle w:val="Tekstpodstawowy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 xml:space="preserve">reprezentowaną przez: </w:t>
      </w:r>
      <w:r w:rsidR="00AB5C80">
        <w:rPr>
          <w:rFonts w:ascii="Calibri" w:hAnsi="Calibri"/>
          <w:sz w:val="22"/>
          <w:szCs w:val="22"/>
        </w:rPr>
        <w:t>insp</w:t>
      </w:r>
      <w:r w:rsidRPr="009067AD">
        <w:rPr>
          <w:rFonts w:ascii="Calibri" w:hAnsi="Calibri"/>
          <w:sz w:val="22"/>
          <w:szCs w:val="22"/>
        </w:rPr>
        <w:t xml:space="preserve">. </w:t>
      </w:r>
      <w:r w:rsidR="008E2858">
        <w:rPr>
          <w:rFonts w:ascii="Calibri" w:hAnsi="Calibri"/>
          <w:sz w:val="22"/>
          <w:szCs w:val="22"/>
        </w:rPr>
        <w:t>Piotra Mąkę</w:t>
      </w:r>
      <w:r w:rsidRPr="009067AD">
        <w:rPr>
          <w:rFonts w:ascii="Calibri" w:hAnsi="Calibri"/>
          <w:sz w:val="22"/>
          <w:szCs w:val="22"/>
        </w:rPr>
        <w:t xml:space="preserve"> - Komendanta Wojewódzkiego Policji w Poznaniu,</w:t>
      </w:r>
    </w:p>
    <w:p w:rsidR="005A0B05" w:rsidRPr="009067AD" w:rsidRDefault="005A0B05">
      <w:pPr>
        <w:pStyle w:val="Tekstpodstawowy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a</w:t>
      </w:r>
    </w:p>
    <w:p w:rsidR="00440F32" w:rsidRDefault="001E3424" w:rsidP="00440F3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</w:t>
      </w:r>
      <w:r w:rsidR="00440F32" w:rsidRPr="00AE115A">
        <w:rPr>
          <w:rFonts w:ascii="Calibri" w:hAnsi="Calibri"/>
          <w:sz w:val="22"/>
          <w:szCs w:val="22"/>
        </w:rPr>
        <w:t xml:space="preserve"> z siedzibą w </w:t>
      </w:r>
      <w:r>
        <w:rPr>
          <w:rFonts w:ascii="Calibri" w:hAnsi="Calibri"/>
          <w:sz w:val="22"/>
          <w:szCs w:val="22"/>
        </w:rPr>
        <w:t>....................................</w:t>
      </w:r>
      <w:r w:rsidR="00440F32" w:rsidRPr="00AE115A">
        <w:rPr>
          <w:rFonts w:ascii="Calibri" w:hAnsi="Calibri"/>
          <w:sz w:val="22"/>
          <w:szCs w:val="22"/>
        </w:rPr>
        <w:t xml:space="preserve">, zwanym </w:t>
      </w:r>
      <w:r w:rsidR="00440F32">
        <w:rPr>
          <w:rFonts w:ascii="Calibri" w:hAnsi="Calibri"/>
          <w:sz w:val="22"/>
          <w:szCs w:val="22"/>
        </w:rPr>
        <w:t>dalej „Wykonawcą”</w:t>
      </w:r>
    </w:p>
    <w:p w:rsidR="00CC35D5" w:rsidRPr="009067AD" w:rsidRDefault="00440F32" w:rsidP="00440F32">
      <w:pPr>
        <w:pStyle w:val="Tekstpodstawowy"/>
        <w:outlineLvl w:val="0"/>
        <w:rPr>
          <w:rFonts w:ascii="Calibri" w:hAnsi="Calibri"/>
          <w:sz w:val="22"/>
          <w:szCs w:val="22"/>
        </w:rPr>
      </w:pPr>
      <w:r w:rsidRPr="00AE115A">
        <w:rPr>
          <w:rFonts w:ascii="Calibri" w:hAnsi="Calibri"/>
          <w:sz w:val="22"/>
          <w:szCs w:val="22"/>
        </w:rPr>
        <w:t xml:space="preserve">NIP: </w:t>
      </w:r>
      <w:r w:rsidR="001E3424">
        <w:rPr>
          <w:rFonts w:ascii="Calibri" w:hAnsi="Calibri"/>
          <w:sz w:val="22"/>
          <w:szCs w:val="22"/>
        </w:rPr>
        <w:t>………………………………</w:t>
      </w:r>
      <w:r w:rsidRPr="00AE115A">
        <w:rPr>
          <w:rFonts w:ascii="Calibri" w:hAnsi="Calibri"/>
          <w:sz w:val="22"/>
          <w:szCs w:val="22"/>
        </w:rPr>
        <w:t>,</w:t>
      </w:r>
    </w:p>
    <w:p w:rsidR="005A0B05" w:rsidRPr="009067AD" w:rsidRDefault="00F3773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reprezentowanym</w:t>
      </w:r>
      <w:r w:rsidR="005A0B05" w:rsidRPr="009067AD">
        <w:rPr>
          <w:rFonts w:ascii="Calibri" w:hAnsi="Calibri"/>
          <w:sz w:val="22"/>
          <w:szCs w:val="22"/>
        </w:rPr>
        <w:t xml:space="preserve"> przez:</w:t>
      </w:r>
    </w:p>
    <w:p w:rsidR="00AB5C80" w:rsidRDefault="001E3424" w:rsidP="00AB5C80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………………………………………………………………….</w:t>
      </w:r>
    </w:p>
    <w:p w:rsidR="00440F32" w:rsidRPr="009067AD" w:rsidRDefault="00440F32" w:rsidP="00AB5C80">
      <w:pPr>
        <w:pStyle w:val="Tekstpodstawowy"/>
        <w:rPr>
          <w:rFonts w:ascii="Calibri" w:hAnsi="Calibri"/>
          <w:sz w:val="22"/>
          <w:szCs w:val="22"/>
        </w:rPr>
      </w:pPr>
    </w:p>
    <w:p w:rsidR="005A0B05" w:rsidRPr="009067AD" w:rsidRDefault="003360C2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 xml:space="preserve">Niniejsza umowa została zawarta w oparciu o </w:t>
      </w:r>
      <w:r w:rsidR="00A61538" w:rsidRPr="009067AD">
        <w:rPr>
          <w:rFonts w:ascii="Calibri" w:hAnsi="Calibri"/>
          <w:sz w:val="22"/>
          <w:szCs w:val="22"/>
        </w:rPr>
        <w:t xml:space="preserve">art. 4 pkt. 8 </w:t>
      </w:r>
      <w:r w:rsidR="00F37737">
        <w:rPr>
          <w:rFonts w:ascii="Calibri" w:hAnsi="Calibri"/>
          <w:sz w:val="22"/>
          <w:szCs w:val="22"/>
        </w:rPr>
        <w:t>Ustawy Prawo Zamówień Publicznych</w:t>
      </w:r>
      <w:r w:rsidR="00A61538" w:rsidRPr="009067AD">
        <w:rPr>
          <w:rFonts w:ascii="Calibri" w:hAnsi="Calibri"/>
          <w:sz w:val="22"/>
          <w:szCs w:val="22"/>
        </w:rPr>
        <w:t xml:space="preserve"> (Dz.U. 2007 nr 223 poz. 1655 z późniejszymi zmianami) oraz o </w:t>
      </w:r>
      <w:r w:rsidR="009067AD">
        <w:rPr>
          <w:rFonts w:ascii="Calibri" w:hAnsi="Calibri"/>
          <w:sz w:val="22"/>
          <w:szCs w:val="22"/>
        </w:rPr>
        <w:t>dokonane badania</w:t>
      </w:r>
      <w:r w:rsidRPr="009067AD">
        <w:rPr>
          <w:rFonts w:ascii="Calibri" w:hAnsi="Calibri"/>
          <w:sz w:val="22"/>
          <w:szCs w:val="22"/>
        </w:rPr>
        <w:t xml:space="preserve"> rynku zgodnie z Decyzją nr </w:t>
      </w:r>
      <w:r w:rsidR="00460A37">
        <w:rPr>
          <w:rFonts w:ascii="Calibri" w:hAnsi="Calibri"/>
          <w:sz w:val="22"/>
          <w:szCs w:val="22"/>
        </w:rPr>
        <w:t>4</w:t>
      </w:r>
      <w:r w:rsidRPr="009067AD">
        <w:rPr>
          <w:rFonts w:ascii="Calibri" w:hAnsi="Calibri"/>
          <w:sz w:val="22"/>
          <w:szCs w:val="22"/>
        </w:rPr>
        <w:t>9/20</w:t>
      </w:r>
      <w:r w:rsidR="00460A37">
        <w:rPr>
          <w:rFonts w:ascii="Calibri" w:hAnsi="Calibri"/>
          <w:sz w:val="22"/>
          <w:szCs w:val="22"/>
        </w:rPr>
        <w:t>1</w:t>
      </w:r>
      <w:r w:rsidR="00B256C1" w:rsidRPr="009067AD">
        <w:rPr>
          <w:rFonts w:ascii="Calibri" w:hAnsi="Calibri"/>
          <w:sz w:val="22"/>
          <w:szCs w:val="22"/>
        </w:rPr>
        <w:t>9</w:t>
      </w:r>
      <w:r w:rsidRPr="009067AD">
        <w:rPr>
          <w:rFonts w:ascii="Calibri" w:hAnsi="Calibri"/>
          <w:sz w:val="22"/>
          <w:szCs w:val="22"/>
        </w:rPr>
        <w:t xml:space="preserve"> Komendanta Wojewódzki</w:t>
      </w:r>
      <w:r w:rsidR="00460A37">
        <w:rPr>
          <w:rFonts w:ascii="Calibri" w:hAnsi="Calibri"/>
          <w:sz w:val="22"/>
          <w:szCs w:val="22"/>
        </w:rPr>
        <w:t>ego Policji w Poznaniu z dnia 8</w:t>
      </w:r>
      <w:r w:rsidRPr="009067AD">
        <w:rPr>
          <w:rFonts w:ascii="Calibri" w:hAnsi="Calibri"/>
          <w:sz w:val="22"/>
          <w:szCs w:val="22"/>
        </w:rPr>
        <w:t xml:space="preserve"> </w:t>
      </w:r>
      <w:r w:rsidR="00460A37">
        <w:rPr>
          <w:rFonts w:ascii="Calibri" w:hAnsi="Calibri"/>
          <w:sz w:val="22"/>
          <w:szCs w:val="22"/>
        </w:rPr>
        <w:t>marca 201</w:t>
      </w:r>
      <w:r w:rsidR="00B256C1" w:rsidRPr="009067AD">
        <w:rPr>
          <w:rFonts w:ascii="Calibri" w:hAnsi="Calibri"/>
          <w:sz w:val="22"/>
          <w:szCs w:val="22"/>
        </w:rPr>
        <w:t>9</w:t>
      </w:r>
      <w:r w:rsidR="00AB4B56">
        <w:rPr>
          <w:rFonts w:ascii="Calibri" w:hAnsi="Calibri"/>
          <w:sz w:val="22"/>
          <w:szCs w:val="22"/>
        </w:rPr>
        <w:t xml:space="preserve"> roku</w:t>
      </w:r>
      <w:r w:rsidRPr="009067AD">
        <w:rPr>
          <w:rFonts w:ascii="Calibri" w:hAnsi="Calibri"/>
          <w:sz w:val="22"/>
          <w:szCs w:val="22"/>
        </w:rPr>
        <w:t xml:space="preserve"> na zakup usługi </w:t>
      </w:r>
      <w:r w:rsidR="00B256C1" w:rsidRPr="009067AD">
        <w:rPr>
          <w:rFonts w:ascii="Calibri" w:hAnsi="Calibri"/>
          <w:sz w:val="22"/>
          <w:szCs w:val="22"/>
        </w:rPr>
        <w:t>nieograniczonego, nielimitowanego, symetrycznego dostępu do sieci Internet</w:t>
      </w:r>
      <w:r w:rsidR="005A0B05" w:rsidRPr="009067AD">
        <w:rPr>
          <w:rFonts w:ascii="Calibri" w:hAnsi="Calibri"/>
          <w:sz w:val="22"/>
          <w:szCs w:val="22"/>
        </w:rPr>
        <w:t>.</w:t>
      </w:r>
    </w:p>
    <w:p w:rsidR="007F6C5A" w:rsidRPr="009067AD" w:rsidRDefault="007F6C5A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5A0B05" w:rsidRPr="009067AD" w:rsidRDefault="005A0B05" w:rsidP="003360C2">
      <w:pPr>
        <w:pStyle w:val="Tekstpodstawowy"/>
        <w:jc w:val="center"/>
        <w:outlineLvl w:val="0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PRZEDMIOT UMOWY</w:t>
      </w:r>
    </w:p>
    <w:p w:rsidR="005A0B05" w:rsidRPr="009067AD" w:rsidRDefault="005A0B0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067AD">
        <w:rPr>
          <w:rFonts w:ascii="Calibri" w:hAnsi="Calibri"/>
          <w:b/>
          <w:sz w:val="22"/>
          <w:szCs w:val="22"/>
        </w:rPr>
        <w:t>§ 1</w:t>
      </w:r>
    </w:p>
    <w:p w:rsidR="00F048DA" w:rsidRPr="009067AD" w:rsidRDefault="00B256C1" w:rsidP="00E309D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Przedmiotem umowy jest świadczenie przez Wy</w:t>
      </w:r>
      <w:r w:rsidR="00F37737">
        <w:rPr>
          <w:rFonts w:ascii="Calibri" w:hAnsi="Calibri"/>
          <w:sz w:val="22"/>
          <w:szCs w:val="22"/>
        </w:rPr>
        <w:t>konawcę u</w:t>
      </w:r>
      <w:r w:rsidRPr="009067AD">
        <w:rPr>
          <w:rFonts w:ascii="Calibri" w:hAnsi="Calibri"/>
          <w:sz w:val="22"/>
          <w:szCs w:val="22"/>
        </w:rPr>
        <w:t>sługi nieograniczonego, nielimitowanego, symetrycznego dostępu do sieci Internet</w:t>
      </w:r>
      <w:r w:rsidR="005A0B05" w:rsidRPr="009067AD">
        <w:rPr>
          <w:rFonts w:ascii="Calibri" w:hAnsi="Calibri"/>
          <w:sz w:val="22"/>
          <w:szCs w:val="22"/>
        </w:rPr>
        <w:t>.</w:t>
      </w:r>
      <w:r w:rsidR="00AA42E9" w:rsidRPr="009067AD">
        <w:rPr>
          <w:rFonts w:ascii="Calibri" w:hAnsi="Calibri"/>
          <w:sz w:val="22"/>
          <w:szCs w:val="22"/>
        </w:rPr>
        <w:t xml:space="preserve"> Pozos</w:t>
      </w:r>
      <w:r w:rsidR="00F37737">
        <w:rPr>
          <w:rFonts w:ascii="Calibri" w:hAnsi="Calibri"/>
          <w:sz w:val="22"/>
          <w:szCs w:val="22"/>
        </w:rPr>
        <w:t>tałe dane techniczne opisujące u</w:t>
      </w:r>
      <w:r w:rsidR="00AA42E9" w:rsidRPr="009067AD">
        <w:rPr>
          <w:rFonts w:ascii="Calibri" w:hAnsi="Calibri"/>
          <w:sz w:val="22"/>
          <w:szCs w:val="22"/>
        </w:rPr>
        <w:t>sługę zostały przedstawione w Specyfikacji Usługi stanowiącej załącznik nr 1 do niniejszej Umowy.</w:t>
      </w:r>
    </w:p>
    <w:p w:rsidR="009067AD" w:rsidRPr="009067AD" w:rsidRDefault="009067AD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5A0B05" w:rsidRPr="009067AD" w:rsidRDefault="005A0B05" w:rsidP="003360C2">
      <w:pPr>
        <w:spacing w:line="360" w:lineRule="auto"/>
        <w:jc w:val="center"/>
        <w:outlineLvl w:val="0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TERMIN OBOWIĄZYWANIA UMOWY</w:t>
      </w:r>
    </w:p>
    <w:p w:rsidR="005A0B05" w:rsidRPr="009067AD" w:rsidRDefault="00200DC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067AD">
        <w:rPr>
          <w:rFonts w:ascii="Calibri" w:hAnsi="Calibri"/>
          <w:b/>
          <w:sz w:val="22"/>
          <w:szCs w:val="22"/>
        </w:rPr>
        <w:t>§ 2</w:t>
      </w:r>
    </w:p>
    <w:p w:rsidR="00AA42E9" w:rsidRPr="009067AD" w:rsidRDefault="00AA42E9" w:rsidP="006064AD">
      <w:pPr>
        <w:pStyle w:val="Tekstpodstawowy31"/>
        <w:tabs>
          <w:tab w:val="left" w:pos="426"/>
        </w:tabs>
        <w:spacing w:line="360" w:lineRule="auto"/>
        <w:ind w:left="420" w:hanging="420"/>
        <w:jc w:val="both"/>
        <w:outlineLvl w:val="0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1.</w:t>
      </w:r>
      <w:r w:rsidRPr="009067AD">
        <w:rPr>
          <w:rFonts w:ascii="Calibri" w:hAnsi="Calibri"/>
          <w:szCs w:val="22"/>
        </w:rPr>
        <w:tab/>
        <w:t xml:space="preserve">Wykonawca </w:t>
      </w:r>
      <w:r w:rsidR="00F37737">
        <w:rPr>
          <w:rFonts w:ascii="Calibri" w:hAnsi="Calibri"/>
          <w:szCs w:val="22"/>
        </w:rPr>
        <w:t>zobowiązuje się do świadczenia u</w:t>
      </w:r>
      <w:r w:rsidRPr="009067AD">
        <w:rPr>
          <w:rFonts w:ascii="Calibri" w:hAnsi="Calibri"/>
          <w:szCs w:val="22"/>
        </w:rPr>
        <w:t>sług, o k</w:t>
      </w:r>
      <w:r w:rsidR="009067AD">
        <w:rPr>
          <w:rFonts w:ascii="Calibri" w:hAnsi="Calibri"/>
          <w:szCs w:val="22"/>
        </w:rPr>
        <w:t>tóryc</w:t>
      </w:r>
      <w:r w:rsidR="00267175">
        <w:rPr>
          <w:rFonts w:ascii="Calibri" w:hAnsi="Calibri"/>
          <w:szCs w:val="22"/>
        </w:rPr>
        <w:t>h mowa w §1 od dnia 1 września</w:t>
      </w:r>
      <w:r w:rsidR="00AB4B56">
        <w:rPr>
          <w:rFonts w:ascii="Calibri" w:hAnsi="Calibri"/>
          <w:szCs w:val="22"/>
        </w:rPr>
        <w:t xml:space="preserve"> 20</w:t>
      </w:r>
      <w:r w:rsidR="00460A37">
        <w:rPr>
          <w:rFonts w:ascii="Calibri" w:hAnsi="Calibri"/>
          <w:szCs w:val="22"/>
        </w:rPr>
        <w:t>2</w:t>
      </w:r>
      <w:r w:rsidR="00267175">
        <w:rPr>
          <w:rFonts w:ascii="Calibri" w:hAnsi="Calibri"/>
          <w:szCs w:val="22"/>
        </w:rPr>
        <w:t>0 roku do dnia 31 sierpnia</w:t>
      </w:r>
      <w:r w:rsidRPr="009067AD">
        <w:rPr>
          <w:rFonts w:ascii="Calibri" w:hAnsi="Calibri"/>
          <w:szCs w:val="22"/>
        </w:rPr>
        <w:t xml:space="preserve"> 20</w:t>
      </w:r>
      <w:r w:rsidR="00460A37">
        <w:rPr>
          <w:rFonts w:ascii="Calibri" w:hAnsi="Calibri"/>
          <w:szCs w:val="22"/>
        </w:rPr>
        <w:t>2</w:t>
      </w:r>
      <w:r w:rsidR="00267175">
        <w:rPr>
          <w:rFonts w:ascii="Calibri" w:hAnsi="Calibri"/>
          <w:szCs w:val="22"/>
        </w:rPr>
        <w:t>1</w:t>
      </w:r>
      <w:r w:rsidR="00460A37">
        <w:rPr>
          <w:rFonts w:ascii="Calibri" w:hAnsi="Calibri"/>
          <w:szCs w:val="22"/>
        </w:rPr>
        <w:t xml:space="preserve"> </w:t>
      </w:r>
      <w:r w:rsidRPr="009067AD">
        <w:rPr>
          <w:rFonts w:ascii="Calibri" w:hAnsi="Calibri"/>
          <w:szCs w:val="22"/>
        </w:rPr>
        <w:t>roku.</w:t>
      </w:r>
    </w:p>
    <w:p w:rsidR="005A0B05" w:rsidRPr="009067AD" w:rsidRDefault="00AA42E9" w:rsidP="006064AD">
      <w:pPr>
        <w:pStyle w:val="Tekstpodstawowy31"/>
        <w:overflowPunct/>
        <w:autoSpaceDE/>
        <w:spacing w:line="360" w:lineRule="auto"/>
        <w:ind w:left="420" w:hanging="420"/>
        <w:jc w:val="both"/>
        <w:textAlignment w:val="auto"/>
        <w:outlineLvl w:val="0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2.</w:t>
      </w:r>
      <w:r w:rsidR="00BE3D82" w:rsidRPr="009067AD">
        <w:rPr>
          <w:rFonts w:ascii="Calibri" w:hAnsi="Calibri"/>
          <w:szCs w:val="22"/>
        </w:rPr>
        <w:tab/>
      </w:r>
      <w:r w:rsidRPr="009067AD">
        <w:rPr>
          <w:rFonts w:ascii="Calibri" w:hAnsi="Calibri"/>
          <w:szCs w:val="22"/>
        </w:rPr>
        <w:t>Potwierd</w:t>
      </w:r>
      <w:r w:rsidR="00F37737">
        <w:rPr>
          <w:rFonts w:ascii="Calibri" w:hAnsi="Calibri"/>
          <w:szCs w:val="22"/>
        </w:rPr>
        <w:t>zeniem rozpoczęcia świadczenia u</w:t>
      </w:r>
      <w:r w:rsidRPr="009067AD">
        <w:rPr>
          <w:rFonts w:ascii="Calibri" w:hAnsi="Calibri"/>
          <w:szCs w:val="22"/>
        </w:rPr>
        <w:t>sługi jest podpisany n</w:t>
      </w:r>
      <w:r w:rsidR="009067AD">
        <w:rPr>
          <w:rFonts w:ascii="Calibri" w:hAnsi="Calibri"/>
          <w:szCs w:val="22"/>
        </w:rPr>
        <w:t>i</w:t>
      </w:r>
      <w:r w:rsidR="00267175">
        <w:rPr>
          <w:rFonts w:ascii="Calibri" w:hAnsi="Calibri"/>
          <w:szCs w:val="22"/>
        </w:rPr>
        <w:t>e później niż do dnia 01.09</w:t>
      </w:r>
      <w:r w:rsidR="00AB4B56">
        <w:rPr>
          <w:rFonts w:ascii="Calibri" w:hAnsi="Calibri"/>
          <w:szCs w:val="22"/>
        </w:rPr>
        <w:t>.20</w:t>
      </w:r>
      <w:r w:rsidR="00460A37">
        <w:rPr>
          <w:rFonts w:ascii="Calibri" w:hAnsi="Calibri"/>
          <w:szCs w:val="22"/>
        </w:rPr>
        <w:t>2</w:t>
      </w:r>
      <w:r w:rsidR="00267175">
        <w:rPr>
          <w:rFonts w:ascii="Calibri" w:hAnsi="Calibri"/>
          <w:szCs w:val="22"/>
        </w:rPr>
        <w:t>0</w:t>
      </w:r>
      <w:bookmarkStart w:id="0" w:name="_GoBack"/>
      <w:bookmarkEnd w:id="0"/>
      <w:r w:rsidR="00AA6D4B">
        <w:rPr>
          <w:rFonts w:ascii="Calibri" w:hAnsi="Calibri"/>
          <w:szCs w:val="22"/>
        </w:rPr>
        <w:t xml:space="preserve"> roku</w:t>
      </w:r>
      <w:r w:rsidRPr="009067AD">
        <w:rPr>
          <w:rFonts w:ascii="Calibri" w:hAnsi="Calibri"/>
          <w:szCs w:val="22"/>
        </w:rPr>
        <w:t xml:space="preserve"> „Protokół Uruchomienia Usługi", którego wzór stanow</w:t>
      </w:r>
      <w:r w:rsidR="00423E58" w:rsidRPr="009067AD">
        <w:rPr>
          <w:rFonts w:ascii="Calibri" w:hAnsi="Calibri"/>
          <w:szCs w:val="22"/>
        </w:rPr>
        <w:t>i Załącznik nr 2</w:t>
      </w:r>
      <w:r w:rsidRPr="009067AD">
        <w:rPr>
          <w:rFonts w:ascii="Calibri" w:hAnsi="Calibri"/>
          <w:szCs w:val="22"/>
        </w:rPr>
        <w:t>.</w:t>
      </w:r>
    </w:p>
    <w:p w:rsidR="00A974B1" w:rsidRDefault="00A974B1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B4B56" w:rsidRDefault="00AB4B56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05F01" w:rsidRPr="009067AD" w:rsidRDefault="00A05F01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5A0B05" w:rsidRPr="009067AD" w:rsidRDefault="005A0B05" w:rsidP="003360C2">
      <w:pPr>
        <w:spacing w:line="360" w:lineRule="auto"/>
        <w:jc w:val="center"/>
        <w:outlineLvl w:val="0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WARTOŚĆ UMOWY I ZASADY ROZLICZEŃ</w:t>
      </w:r>
    </w:p>
    <w:p w:rsidR="005A0B05" w:rsidRPr="009067AD" w:rsidRDefault="00200DC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067AD">
        <w:rPr>
          <w:rFonts w:ascii="Calibri" w:hAnsi="Calibri"/>
          <w:b/>
          <w:sz w:val="22"/>
          <w:szCs w:val="22"/>
        </w:rPr>
        <w:t>§ 3</w:t>
      </w:r>
    </w:p>
    <w:p w:rsidR="00BE3D82" w:rsidRDefault="00BE3D82" w:rsidP="00BE3D82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1.</w:t>
      </w:r>
      <w:r w:rsidRPr="009067AD">
        <w:rPr>
          <w:rFonts w:ascii="Calibri" w:hAnsi="Calibri"/>
          <w:sz w:val="22"/>
          <w:szCs w:val="22"/>
        </w:rPr>
        <w:tab/>
        <w:t xml:space="preserve">Wartość </w:t>
      </w:r>
      <w:r w:rsidR="00AB5C80">
        <w:rPr>
          <w:rFonts w:ascii="Calibri" w:hAnsi="Calibri"/>
          <w:sz w:val="22"/>
          <w:szCs w:val="22"/>
        </w:rPr>
        <w:t xml:space="preserve">brutto </w:t>
      </w:r>
      <w:r w:rsidRPr="009067AD">
        <w:rPr>
          <w:rFonts w:ascii="Calibri" w:hAnsi="Calibri"/>
          <w:sz w:val="22"/>
          <w:szCs w:val="22"/>
        </w:rPr>
        <w:t>usług</w:t>
      </w:r>
      <w:r w:rsidR="008A31B3">
        <w:rPr>
          <w:rFonts w:ascii="Calibri" w:hAnsi="Calibri"/>
          <w:sz w:val="22"/>
          <w:szCs w:val="22"/>
        </w:rPr>
        <w:t>i</w:t>
      </w:r>
      <w:r w:rsidRPr="009067AD">
        <w:rPr>
          <w:rFonts w:ascii="Calibri" w:hAnsi="Calibri"/>
          <w:sz w:val="22"/>
          <w:szCs w:val="22"/>
        </w:rPr>
        <w:t xml:space="preserve"> będąc</w:t>
      </w:r>
      <w:r w:rsidR="005E565B">
        <w:rPr>
          <w:rFonts w:ascii="Calibri" w:hAnsi="Calibri"/>
          <w:sz w:val="22"/>
          <w:szCs w:val="22"/>
        </w:rPr>
        <w:t>ej</w:t>
      </w:r>
      <w:r w:rsidRPr="009067AD">
        <w:rPr>
          <w:rFonts w:ascii="Calibri" w:hAnsi="Calibri"/>
          <w:sz w:val="22"/>
          <w:szCs w:val="22"/>
        </w:rPr>
        <w:t xml:space="preserve"> przedmiotem umowy wynosi</w:t>
      </w:r>
      <w:r w:rsidR="007568D9">
        <w:rPr>
          <w:rFonts w:ascii="Calibri" w:hAnsi="Calibri"/>
          <w:sz w:val="22"/>
          <w:szCs w:val="22"/>
        </w:rPr>
        <w:t xml:space="preserve"> </w:t>
      </w:r>
      <w:r w:rsidR="00AB4B56">
        <w:rPr>
          <w:rFonts w:ascii="Calibri" w:hAnsi="Calibri"/>
          <w:b/>
          <w:sz w:val="22"/>
          <w:szCs w:val="22"/>
        </w:rPr>
        <w:t>…………………</w:t>
      </w:r>
      <w:r w:rsidR="00740A85" w:rsidRPr="00740A85">
        <w:rPr>
          <w:rFonts w:ascii="Calibri" w:hAnsi="Calibri"/>
          <w:b/>
          <w:sz w:val="22"/>
          <w:szCs w:val="22"/>
        </w:rPr>
        <w:t xml:space="preserve"> zł</w:t>
      </w:r>
      <w:r w:rsidRPr="009067AD">
        <w:rPr>
          <w:rFonts w:ascii="Calibri" w:hAnsi="Calibri"/>
          <w:sz w:val="22"/>
          <w:szCs w:val="22"/>
        </w:rPr>
        <w:t xml:space="preserve"> (</w:t>
      </w:r>
      <w:r w:rsidR="00F9170D">
        <w:rPr>
          <w:rFonts w:ascii="Calibri" w:hAnsi="Calibri"/>
          <w:sz w:val="22"/>
          <w:szCs w:val="22"/>
        </w:rPr>
        <w:t xml:space="preserve">słownie: </w:t>
      </w:r>
      <w:r w:rsidR="00AB4B56">
        <w:rPr>
          <w:rFonts w:ascii="Calibri" w:hAnsi="Calibri"/>
          <w:sz w:val="22"/>
          <w:szCs w:val="22"/>
        </w:rPr>
        <w:t>…………………………………</w:t>
      </w:r>
      <w:r w:rsidR="00F37737">
        <w:rPr>
          <w:rFonts w:ascii="Calibri" w:hAnsi="Calibri"/>
          <w:sz w:val="22"/>
          <w:szCs w:val="22"/>
        </w:rPr>
        <w:t>).</w:t>
      </w:r>
    </w:p>
    <w:p w:rsidR="00F37737" w:rsidRDefault="00F37737" w:rsidP="00BE3D82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>M</w:t>
      </w:r>
      <w:r w:rsidRPr="009067AD">
        <w:rPr>
          <w:rFonts w:ascii="Calibri" w:hAnsi="Calibri"/>
          <w:sz w:val="22"/>
          <w:szCs w:val="22"/>
        </w:rPr>
        <w:t xml:space="preserve">iesięczna opłata </w:t>
      </w:r>
      <w:r w:rsidR="0046639F">
        <w:rPr>
          <w:rFonts w:ascii="Calibri" w:hAnsi="Calibri"/>
          <w:sz w:val="22"/>
          <w:szCs w:val="22"/>
        </w:rPr>
        <w:t>brutto</w:t>
      </w:r>
      <w:r w:rsidR="00AB5C80">
        <w:rPr>
          <w:rFonts w:ascii="Calibri" w:hAnsi="Calibri"/>
          <w:sz w:val="22"/>
          <w:szCs w:val="22"/>
        </w:rPr>
        <w:t xml:space="preserve"> </w:t>
      </w:r>
      <w:r w:rsidRPr="009067AD">
        <w:rPr>
          <w:rFonts w:ascii="Calibri" w:hAnsi="Calibri"/>
          <w:sz w:val="22"/>
          <w:szCs w:val="22"/>
        </w:rPr>
        <w:t>za Usługę, o której mowa w § 1, wynosi</w:t>
      </w:r>
      <w:r w:rsidR="007568D9">
        <w:rPr>
          <w:rFonts w:ascii="Calibri" w:hAnsi="Calibri"/>
          <w:b/>
          <w:sz w:val="22"/>
          <w:szCs w:val="22"/>
        </w:rPr>
        <w:t xml:space="preserve"> </w:t>
      </w:r>
      <w:r w:rsidR="00AB4B56">
        <w:rPr>
          <w:rFonts w:ascii="Calibri" w:hAnsi="Calibri"/>
          <w:b/>
          <w:sz w:val="22"/>
          <w:szCs w:val="22"/>
        </w:rPr>
        <w:t>…………………</w:t>
      </w:r>
      <w:r w:rsidR="00740A85">
        <w:rPr>
          <w:rFonts w:ascii="Calibri" w:hAnsi="Calibri"/>
          <w:b/>
          <w:sz w:val="22"/>
          <w:szCs w:val="22"/>
        </w:rPr>
        <w:t xml:space="preserve"> zł</w:t>
      </w:r>
      <w:r w:rsidR="007568D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(słownie:</w:t>
      </w:r>
      <w:r w:rsidR="00AB5C80">
        <w:rPr>
          <w:rFonts w:ascii="Calibri" w:hAnsi="Calibri"/>
          <w:sz w:val="22"/>
          <w:szCs w:val="22"/>
        </w:rPr>
        <w:t xml:space="preserve"> </w:t>
      </w:r>
      <w:r w:rsidR="00AB4B56">
        <w:rPr>
          <w:rFonts w:ascii="Calibri" w:hAnsi="Calibri"/>
          <w:sz w:val="22"/>
          <w:szCs w:val="22"/>
        </w:rPr>
        <w:t>…………………………………</w:t>
      </w:r>
      <w:r w:rsidR="00DB4722">
        <w:rPr>
          <w:rFonts w:ascii="Calibri" w:hAnsi="Calibri"/>
          <w:sz w:val="22"/>
          <w:szCs w:val="22"/>
        </w:rPr>
        <w:t>)</w:t>
      </w:r>
      <w:r w:rsidRPr="009067AD">
        <w:rPr>
          <w:rFonts w:ascii="Calibri" w:hAnsi="Calibri"/>
          <w:sz w:val="22"/>
          <w:szCs w:val="22"/>
        </w:rPr>
        <w:t>.</w:t>
      </w:r>
    </w:p>
    <w:p w:rsidR="00BE3D82" w:rsidRPr="009067AD" w:rsidRDefault="00F37737" w:rsidP="00BE3D82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>Miesięczna opłata za usługę, o których mowa w ust. 2</w:t>
      </w:r>
      <w:r w:rsidR="001F4E74" w:rsidRPr="009067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będzie płatna</w:t>
      </w:r>
      <w:r w:rsidR="00BE3D82" w:rsidRPr="009067AD">
        <w:rPr>
          <w:rFonts w:ascii="Calibri" w:hAnsi="Calibri"/>
          <w:sz w:val="22"/>
          <w:szCs w:val="22"/>
        </w:rPr>
        <w:t xml:space="preserve"> w </w:t>
      </w:r>
      <w:r w:rsidR="00AB4B56">
        <w:rPr>
          <w:rFonts w:ascii="Calibri" w:hAnsi="Calibri"/>
          <w:sz w:val="22"/>
          <w:szCs w:val="22"/>
        </w:rPr>
        <w:t>ciągu 30 dni od dnia otrzymania</w:t>
      </w:r>
      <w:r w:rsidR="00BE3D82" w:rsidRPr="009067AD">
        <w:rPr>
          <w:rFonts w:ascii="Calibri" w:hAnsi="Calibri"/>
          <w:sz w:val="22"/>
          <w:szCs w:val="22"/>
        </w:rPr>
        <w:t xml:space="preserve"> przez Zamawiającego </w:t>
      </w:r>
      <w:r w:rsidR="005E565B">
        <w:rPr>
          <w:rFonts w:ascii="Calibri" w:hAnsi="Calibri"/>
          <w:sz w:val="22"/>
          <w:szCs w:val="22"/>
        </w:rPr>
        <w:t>wystawionej</w:t>
      </w:r>
      <w:r w:rsidR="00BE3D82" w:rsidRPr="009067AD">
        <w:rPr>
          <w:rFonts w:ascii="Calibri" w:hAnsi="Calibri"/>
          <w:sz w:val="22"/>
          <w:szCs w:val="22"/>
        </w:rPr>
        <w:t xml:space="preserve"> faktury</w:t>
      </w:r>
      <w:r>
        <w:rPr>
          <w:rFonts w:ascii="Calibri" w:hAnsi="Calibri"/>
          <w:sz w:val="22"/>
          <w:szCs w:val="22"/>
        </w:rPr>
        <w:t xml:space="preserve"> VAT</w:t>
      </w:r>
      <w:r w:rsidR="00BE3D82" w:rsidRPr="009067AD">
        <w:rPr>
          <w:rFonts w:ascii="Calibri" w:hAnsi="Calibri"/>
          <w:sz w:val="22"/>
          <w:szCs w:val="22"/>
        </w:rPr>
        <w:t>.</w:t>
      </w:r>
    </w:p>
    <w:p w:rsidR="00BE3D82" w:rsidRPr="009067AD" w:rsidRDefault="00BE3D82" w:rsidP="00BE3D82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4.</w:t>
      </w:r>
      <w:r w:rsidRPr="009067AD">
        <w:rPr>
          <w:rFonts w:ascii="Calibri" w:hAnsi="Calibri"/>
          <w:sz w:val="22"/>
          <w:szCs w:val="22"/>
        </w:rPr>
        <w:tab/>
        <w:t>Wykonawca zobowiązuje się do udzielenia bonifikaty</w:t>
      </w:r>
      <w:r w:rsidR="006064AD">
        <w:rPr>
          <w:rFonts w:ascii="Calibri" w:hAnsi="Calibri"/>
          <w:sz w:val="22"/>
          <w:szCs w:val="22"/>
        </w:rPr>
        <w:t xml:space="preserve"> z tytułu przerw w świadczeniu u</w:t>
      </w:r>
      <w:r w:rsidRPr="009067AD">
        <w:rPr>
          <w:rFonts w:ascii="Calibri" w:hAnsi="Calibri"/>
          <w:sz w:val="22"/>
          <w:szCs w:val="22"/>
        </w:rPr>
        <w:t>sługi na następujących zasadach:</w:t>
      </w:r>
    </w:p>
    <w:p w:rsidR="00BE3D82" w:rsidRPr="0046639F" w:rsidRDefault="00BE3D82" w:rsidP="0046639F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6639F">
        <w:rPr>
          <w:rFonts w:ascii="Calibri" w:hAnsi="Calibri"/>
          <w:sz w:val="22"/>
          <w:szCs w:val="22"/>
        </w:rPr>
        <w:t>bonifikata będzie przysługiwać w kolejnym okresie rozliczeniowym i pomniejszy opłatę miesięczną za ten okres,</w:t>
      </w:r>
    </w:p>
    <w:p w:rsidR="00BE3D82" w:rsidRPr="0046639F" w:rsidRDefault="00BE3D82" w:rsidP="0046639F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6639F">
        <w:rPr>
          <w:rFonts w:ascii="Calibri" w:hAnsi="Calibri"/>
          <w:sz w:val="22"/>
          <w:szCs w:val="22"/>
        </w:rPr>
        <w:t>bonifikata będzie naliczana w przypadku zgłoszenia potwierdzonych przez służby techniczne Wykonawc</w:t>
      </w:r>
      <w:r w:rsidR="00636C0D" w:rsidRPr="0046639F">
        <w:rPr>
          <w:rFonts w:ascii="Calibri" w:hAnsi="Calibri"/>
          <w:sz w:val="22"/>
          <w:szCs w:val="22"/>
        </w:rPr>
        <w:t xml:space="preserve">y awarii trwających dłużej niż </w:t>
      </w:r>
      <w:r w:rsidR="00770273" w:rsidRPr="0046639F">
        <w:rPr>
          <w:rFonts w:ascii="Calibri" w:hAnsi="Calibri"/>
          <w:sz w:val="22"/>
          <w:szCs w:val="22"/>
        </w:rPr>
        <w:t>24</w:t>
      </w:r>
      <w:r w:rsidRPr="0046639F">
        <w:rPr>
          <w:rFonts w:ascii="Calibri" w:hAnsi="Calibri"/>
          <w:sz w:val="22"/>
          <w:szCs w:val="22"/>
        </w:rPr>
        <w:t xml:space="preserve"> godzin od momentu zgłoszenia awarii. Za każdą rozpoczętą godzinę awarii powyżej </w:t>
      </w:r>
      <w:r w:rsidR="00770273" w:rsidRPr="0046639F">
        <w:rPr>
          <w:rFonts w:ascii="Calibri" w:hAnsi="Calibri"/>
          <w:sz w:val="22"/>
          <w:szCs w:val="22"/>
        </w:rPr>
        <w:t>24</w:t>
      </w:r>
      <w:r w:rsidRPr="0046639F">
        <w:rPr>
          <w:rFonts w:ascii="Calibri" w:hAnsi="Calibri"/>
          <w:sz w:val="22"/>
          <w:szCs w:val="22"/>
        </w:rPr>
        <w:t xml:space="preserve"> godzin Zamawiający uzyska bonifikatę w wysokości 0,5% części opła</w:t>
      </w:r>
      <w:r w:rsidR="006064AD">
        <w:rPr>
          <w:rFonts w:ascii="Calibri" w:hAnsi="Calibri"/>
          <w:sz w:val="22"/>
          <w:szCs w:val="22"/>
        </w:rPr>
        <w:t>ty miesięcznej za u</w:t>
      </w:r>
      <w:r w:rsidRPr="0046639F">
        <w:rPr>
          <w:rFonts w:ascii="Calibri" w:hAnsi="Calibri"/>
          <w:sz w:val="22"/>
          <w:szCs w:val="22"/>
        </w:rPr>
        <w:t>sługę ustaloną w</w:t>
      </w:r>
      <w:r w:rsidR="00711C97" w:rsidRPr="0046639F">
        <w:rPr>
          <w:rFonts w:ascii="Calibri" w:hAnsi="Calibri"/>
          <w:sz w:val="22"/>
          <w:szCs w:val="22"/>
        </w:rPr>
        <w:t xml:space="preserve"> ust. </w:t>
      </w:r>
      <w:r w:rsidR="00D52D12" w:rsidRPr="0046639F">
        <w:rPr>
          <w:rFonts w:ascii="Calibri" w:hAnsi="Calibri"/>
          <w:sz w:val="22"/>
          <w:szCs w:val="22"/>
        </w:rPr>
        <w:t>2</w:t>
      </w:r>
      <w:r w:rsidRPr="0046639F">
        <w:rPr>
          <w:rFonts w:ascii="Calibri" w:hAnsi="Calibri"/>
          <w:sz w:val="22"/>
          <w:szCs w:val="22"/>
        </w:rPr>
        <w:t>,</w:t>
      </w:r>
    </w:p>
    <w:p w:rsidR="00BE3D82" w:rsidRPr="0046639F" w:rsidRDefault="00BE3D82" w:rsidP="0046639F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6639F">
        <w:rPr>
          <w:rFonts w:ascii="Calibri" w:hAnsi="Calibri"/>
          <w:sz w:val="22"/>
          <w:szCs w:val="22"/>
        </w:rPr>
        <w:t>za początek awarii przyjmuje się czas jej zgłoszenia do uprawnionych służb Wykonawcy w</w:t>
      </w:r>
      <w:r w:rsidR="00213A8E">
        <w:rPr>
          <w:rFonts w:ascii="Calibri" w:hAnsi="Calibri"/>
          <w:sz w:val="22"/>
          <w:szCs w:val="22"/>
        </w:rPr>
        <w:t> </w:t>
      </w:r>
      <w:r w:rsidR="006064AD">
        <w:rPr>
          <w:rFonts w:ascii="Calibri" w:hAnsi="Calibri"/>
          <w:sz w:val="22"/>
          <w:szCs w:val="22"/>
        </w:rPr>
        <w:t>sposób określony w §6,</w:t>
      </w:r>
    </w:p>
    <w:p w:rsidR="00BE3D82" w:rsidRPr="0046639F" w:rsidRDefault="00BE3D82" w:rsidP="0046639F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6639F">
        <w:rPr>
          <w:rFonts w:ascii="Calibri" w:hAnsi="Calibri"/>
          <w:sz w:val="22"/>
          <w:szCs w:val="22"/>
        </w:rPr>
        <w:t>suma bo</w:t>
      </w:r>
      <w:r w:rsidR="001F4E74" w:rsidRPr="0046639F">
        <w:rPr>
          <w:rFonts w:ascii="Calibri" w:hAnsi="Calibri"/>
          <w:sz w:val="22"/>
          <w:szCs w:val="22"/>
        </w:rPr>
        <w:t>nifikat</w:t>
      </w:r>
      <w:r w:rsidR="00AB4B56">
        <w:rPr>
          <w:rFonts w:ascii="Calibri" w:hAnsi="Calibri"/>
          <w:sz w:val="22"/>
          <w:szCs w:val="22"/>
        </w:rPr>
        <w:t>,</w:t>
      </w:r>
      <w:r w:rsidR="001F4E74" w:rsidRPr="0046639F">
        <w:rPr>
          <w:rFonts w:ascii="Calibri" w:hAnsi="Calibri"/>
          <w:sz w:val="22"/>
          <w:szCs w:val="22"/>
        </w:rPr>
        <w:t xml:space="preserve"> o których mowa w </w:t>
      </w:r>
      <w:r w:rsidR="00D52D12" w:rsidRPr="0046639F">
        <w:rPr>
          <w:rFonts w:ascii="Calibri" w:hAnsi="Calibri"/>
          <w:sz w:val="22"/>
          <w:szCs w:val="22"/>
        </w:rPr>
        <w:t xml:space="preserve">ust. 4 </w:t>
      </w:r>
      <w:r w:rsidR="001F4E74" w:rsidRPr="0046639F">
        <w:rPr>
          <w:rFonts w:ascii="Calibri" w:hAnsi="Calibri"/>
          <w:sz w:val="22"/>
          <w:szCs w:val="22"/>
        </w:rPr>
        <w:t xml:space="preserve">pkt. </w:t>
      </w:r>
      <w:r w:rsidR="00D52D12" w:rsidRPr="0046639F">
        <w:rPr>
          <w:rFonts w:ascii="Calibri" w:hAnsi="Calibri"/>
          <w:sz w:val="22"/>
          <w:szCs w:val="22"/>
        </w:rPr>
        <w:t>2</w:t>
      </w:r>
      <w:r w:rsidR="001F4E74" w:rsidRPr="0046639F">
        <w:rPr>
          <w:rFonts w:ascii="Calibri" w:hAnsi="Calibri"/>
          <w:sz w:val="22"/>
          <w:szCs w:val="22"/>
        </w:rPr>
        <w:t>,</w:t>
      </w:r>
      <w:r w:rsidRPr="0046639F">
        <w:rPr>
          <w:rFonts w:ascii="Calibri" w:hAnsi="Calibri"/>
          <w:sz w:val="22"/>
          <w:szCs w:val="22"/>
        </w:rPr>
        <w:t xml:space="preserve"> nie może przekroczyć opłaty miesięcznej za</w:t>
      </w:r>
      <w:r w:rsidR="00213A8E">
        <w:rPr>
          <w:rFonts w:ascii="Calibri" w:hAnsi="Calibri"/>
          <w:sz w:val="22"/>
          <w:szCs w:val="22"/>
        </w:rPr>
        <w:t> </w:t>
      </w:r>
      <w:r w:rsidR="006064AD">
        <w:rPr>
          <w:rFonts w:ascii="Calibri" w:hAnsi="Calibri"/>
          <w:sz w:val="22"/>
          <w:szCs w:val="22"/>
        </w:rPr>
        <w:t>u</w:t>
      </w:r>
      <w:r w:rsidRPr="0046639F">
        <w:rPr>
          <w:rFonts w:ascii="Calibri" w:hAnsi="Calibri"/>
          <w:sz w:val="22"/>
          <w:szCs w:val="22"/>
        </w:rPr>
        <w:t>sługę ustalo</w:t>
      </w:r>
      <w:r w:rsidR="00636C0D" w:rsidRPr="0046639F">
        <w:rPr>
          <w:rFonts w:ascii="Calibri" w:hAnsi="Calibri"/>
          <w:sz w:val="22"/>
          <w:szCs w:val="22"/>
        </w:rPr>
        <w:t xml:space="preserve">ną w ust. </w:t>
      </w:r>
      <w:r w:rsidR="00D52D12" w:rsidRPr="0046639F">
        <w:rPr>
          <w:rFonts w:ascii="Calibri" w:hAnsi="Calibri"/>
          <w:sz w:val="22"/>
          <w:szCs w:val="22"/>
        </w:rPr>
        <w:t>2</w:t>
      </w:r>
      <w:r w:rsidRPr="0046639F">
        <w:rPr>
          <w:rFonts w:ascii="Calibri" w:hAnsi="Calibri"/>
          <w:sz w:val="22"/>
          <w:szCs w:val="22"/>
        </w:rPr>
        <w:t>,</w:t>
      </w:r>
    </w:p>
    <w:p w:rsidR="00BE3D82" w:rsidRPr="0046639F" w:rsidRDefault="00BE3D82" w:rsidP="0046639F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6639F">
        <w:rPr>
          <w:rFonts w:ascii="Calibri" w:hAnsi="Calibri"/>
          <w:sz w:val="22"/>
          <w:szCs w:val="22"/>
        </w:rPr>
        <w:t>za awarię przyjmuje się potwierdzoną przez uprawnione służby Wykonawcy dysfunkcję infrastruktury teleinformatycznej należącej do Wykonawcy powodującą przerwę w</w:t>
      </w:r>
      <w:r w:rsidR="00213A8E">
        <w:rPr>
          <w:rFonts w:ascii="Calibri" w:hAnsi="Calibri"/>
          <w:sz w:val="22"/>
          <w:szCs w:val="22"/>
        </w:rPr>
        <w:t> </w:t>
      </w:r>
      <w:r w:rsidRPr="0046639F">
        <w:rPr>
          <w:rFonts w:ascii="Calibri" w:hAnsi="Calibri"/>
          <w:sz w:val="22"/>
          <w:szCs w:val="22"/>
        </w:rPr>
        <w:t xml:space="preserve">dostarczaniu </w:t>
      </w:r>
      <w:r w:rsidR="006064AD">
        <w:rPr>
          <w:rFonts w:ascii="Calibri" w:hAnsi="Calibri"/>
          <w:sz w:val="22"/>
          <w:szCs w:val="22"/>
        </w:rPr>
        <w:t>u</w:t>
      </w:r>
      <w:r w:rsidRPr="0046639F">
        <w:rPr>
          <w:rFonts w:ascii="Calibri" w:hAnsi="Calibri"/>
          <w:sz w:val="22"/>
          <w:szCs w:val="22"/>
        </w:rPr>
        <w:t>sługi,</w:t>
      </w:r>
    </w:p>
    <w:p w:rsidR="00BE3D82" w:rsidRPr="0046639F" w:rsidRDefault="00BE3D82" w:rsidP="0046639F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6639F">
        <w:rPr>
          <w:rFonts w:ascii="Calibri" w:hAnsi="Calibri"/>
          <w:sz w:val="22"/>
          <w:szCs w:val="22"/>
        </w:rPr>
        <w:t>za awarię nie przyjmuje się dysfunkcji infrastruktury teleinformatycznej należącej do</w:t>
      </w:r>
      <w:r w:rsidR="00213A8E">
        <w:rPr>
          <w:rFonts w:ascii="Calibri" w:hAnsi="Calibri"/>
          <w:sz w:val="22"/>
          <w:szCs w:val="22"/>
        </w:rPr>
        <w:t> </w:t>
      </w:r>
      <w:r w:rsidRPr="0046639F">
        <w:rPr>
          <w:rFonts w:ascii="Calibri" w:hAnsi="Calibri"/>
          <w:sz w:val="22"/>
          <w:szCs w:val="22"/>
        </w:rPr>
        <w:t>Zamawiającego lub osób trzecich wykorzystywanych w połączeniach teleinformatycznych pomiędzy Zamawiającym a Wykonawcą powodujące przerwę w dostarczaniu Usługi</w:t>
      </w:r>
      <w:r w:rsidR="00D93130" w:rsidRPr="0046639F">
        <w:rPr>
          <w:rFonts w:ascii="Calibri" w:hAnsi="Calibri"/>
          <w:sz w:val="22"/>
          <w:szCs w:val="22"/>
        </w:rPr>
        <w:t>.</w:t>
      </w:r>
    </w:p>
    <w:p w:rsidR="00F048DA" w:rsidRDefault="00D93130" w:rsidP="00D93130">
      <w:pPr>
        <w:tabs>
          <w:tab w:val="left" w:pos="284"/>
        </w:tabs>
        <w:spacing w:line="360" w:lineRule="auto"/>
        <w:ind w:left="426" w:hanging="567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ab/>
      </w:r>
    </w:p>
    <w:p w:rsidR="009067AD" w:rsidRPr="009067AD" w:rsidRDefault="009067AD" w:rsidP="00D93130">
      <w:pPr>
        <w:tabs>
          <w:tab w:val="left" w:pos="284"/>
        </w:tabs>
        <w:spacing w:line="360" w:lineRule="auto"/>
        <w:ind w:left="426" w:hanging="567"/>
        <w:jc w:val="both"/>
        <w:rPr>
          <w:rFonts w:ascii="Calibri" w:hAnsi="Calibri"/>
          <w:sz w:val="22"/>
          <w:szCs w:val="22"/>
        </w:rPr>
      </w:pPr>
    </w:p>
    <w:p w:rsidR="009755AB" w:rsidRPr="009067AD" w:rsidRDefault="009755AB" w:rsidP="009755AB">
      <w:pPr>
        <w:spacing w:line="360" w:lineRule="auto"/>
        <w:jc w:val="center"/>
        <w:outlineLvl w:val="0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ODPOWIEDZIALNOŚĆ</w:t>
      </w:r>
    </w:p>
    <w:p w:rsidR="00A974B1" w:rsidRPr="009067AD" w:rsidRDefault="00200DC9" w:rsidP="00A974B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067AD">
        <w:rPr>
          <w:rFonts w:ascii="Calibri" w:hAnsi="Calibri"/>
          <w:b/>
          <w:sz w:val="22"/>
          <w:szCs w:val="22"/>
        </w:rPr>
        <w:t>§ 4</w:t>
      </w:r>
    </w:p>
    <w:p w:rsidR="00636C0D" w:rsidRPr="009067AD" w:rsidRDefault="00392402" w:rsidP="00392402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1.</w:t>
      </w:r>
      <w:r w:rsidRPr="009067AD">
        <w:rPr>
          <w:rFonts w:ascii="Calibri" w:hAnsi="Calibri"/>
          <w:sz w:val="22"/>
          <w:szCs w:val="22"/>
        </w:rPr>
        <w:tab/>
      </w:r>
      <w:r w:rsidR="00636C0D" w:rsidRPr="009067AD">
        <w:rPr>
          <w:rFonts w:ascii="Calibri" w:hAnsi="Calibri"/>
          <w:sz w:val="22"/>
          <w:szCs w:val="22"/>
        </w:rPr>
        <w:t>W przypadku, gdy Wykonawca nie dotrzyma wskazanego w §</w:t>
      </w:r>
      <w:r w:rsidR="006064AD">
        <w:rPr>
          <w:rFonts w:ascii="Calibri" w:hAnsi="Calibri"/>
          <w:sz w:val="22"/>
          <w:szCs w:val="22"/>
        </w:rPr>
        <w:t xml:space="preserve"> 2 ust. 2 terminu uruchomienia u</w:t>
      </w:r>
      <w:r w:rsidR="00636C0D" w:rsidRPr="009067AD">
        <w:rPr>
          <w:rFonts w:ascii="Calibri" w:hAnsi="Calibri"/>
          <w:sz w:val="22"/>
          <w:szCs w:val="22"/>
        </w:rPr>
        <w:t>sługi, Zamawiający uprawniony będzie do żądania od Wykonawcy zapłacenia kary umownej w</w:t>
      </w:r>
      <w:r w:rsidR="00213A8E">
        <w:rPr>
          <w:rFonts w:ascii="Calibri" w:hAnsi="Calibri"/>
          <w:sz w:val="22"/>
          <w:szCs w:val="22"/>
        </w:rPr>
        <w:t> </w:t>
      </w:r>
      <w:r w:rsidR="00636C0D" w:rsidRPr="009067AD">
        <w:rPr>
          <w:rFonts w:ascii="Calibri" w:hAnsi="Calibri"/>
          <w:sz w:val="22"/>
          <w:szCs w:val="22"/>
        </w:rPr>
        <w:t>wysokości 5% opłaty miesięcznej, za każdy dzień opóźnienia. Maksymalna wysokość kary umownej nie może być wyższa niż opłata miesięczna za Usługę, ustalona zgodnie</w:t>
      </w:r>
      <w:r w:rsidRPr="009067AD">
        <w:rPr>
          <w:rFonts w:ascii="Calibri" w:hAnsi="Calibri"/>
          <w:sz w:val="22"/>
          <w:szCs w:val="22"/>
        </w:rPr>
        <w:t xml:space="preserve"> z § 3 ust. </w:t>
      </w:r>
      <w:r w:rsidR="00F37737">
        <w:rPr>
          <w:rFonts w:ascii="Calibri" w:hAnsi="Calibri"/>
          <w:sz w:val="22"/>
          <w:szCs w:val="22"/>
        </w:rPr>
        <w:t>2</w:t>
      </w:r>
      <w:r w:rsidR="00636C0D" w:rsidRPr="009067AD">
        <w:rPr>
          <w:rFonts w:ascii="Calibri" w:hAnsi="Calibri"/>
          <w:sz w:val="22"/>
          <w:szCs w:val="22"/>
        </w:rPr>
        <w:t>.</w:t>
      </w:r>
    </w:p>
    <w:p w:rsidR="00636C0D" w:rsidRPr="009067AD" w:rsidRDefault="00636C0D" w:rsidP="001F4E74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lastRenderedPageBreak/>
        <w:t>2.</w:t>
      </w:r>
      <w:r w:rsidR="00392402" w:rsidRPr="009067AD">
        <w:rPr>
          <w:rFonts w:ascii="Calibri" w:hAnsi="Calibri"/>
          <w:sz w:val="22"/>
          <w:szCs w:val="22"/>
        </w:rPr>
        <w:tab/>
      </w:r>
      <w:r w:rsidRPr="009067AD">
        <w:rPr>
          <w:rFonts w:ascii="Calibri" w:hAnsi="Calibri"/>
          <w:sz w:val="22"/>
          <w:szCs w:val="22"/>
        </w:rPr>
        <w:t xml:space="preserve">Jeżeli opóźnienie w uruchomieniu Usługi przekraczać będzie 1 (jeden) miesiąc licząc od dnia wskazanego w § 2 ust. 2, wówczas Zamawiający będzie miał prawo do </w:t>
      </w:r>
      <w:r w:rsidR="00CF43F0">
        <w:rPr>
          <w:rFonts w:ascii="Calibri" w:hAnsi="Calibri"/>
          <w:sz w:val="22"/>
          <w:szCs w:val="22"/>
        </w:rPr>
        <w:t>odstąpienia od</w:t>
      </w:r>
      <w:r w:rsidRPr="009067AD">
        <w:rPr>
          <w:rFonts w:ascii="Calibri" w:hAnsi="Calibri"/>
          <w:sz w:val="22"/>
          <w:szCs w:val="22"/>
        </w:rPr>
        <w:t xml:space="preserve"> niniejszej Umowy nie rezygnując przy tym z prawa do </w:t>
      </w:r>
      <w:r w:rsidR="006064AD">
        <w:rPr>
          <w:rFonts w:ascii="Calibri" w:hAnsi="Calibri"/>
          <w:sz w:val="22"/>
          <w:szCs w:val="22"/>
        </w:rPr>
        <w:t>kary umownej, o której mowa w</w:t>
      </w:r>
      <w:r w:rsidRPr="009067AD">
        <w:rPr>
          <w:rFonts w:ascii="Calibri" w:hAnsi="Calibri"/>
          <w:sz w:val="22"/>
          <w:szCs w:val="22"/>
        </w:rPr>
        <w:t xml:space="preserve"> ust. 1.</w:t>
      </w:r>
    </w:p>
    <w:p w:rsidR="00D93130" w:rsidRPr="009067AD" w:rsidRDefault="00D93130" w:rsidP="009755AB">
      <w:pPr>
        <w:spacing w:line="360" w:lineRule="auto"/>
        <w:ind w:left="360"/>
        <w:jc w:val="center"/>
        <w:outlineLvl w:val="0"/>
        <w:rPr>
          <w:rFonts w:ascii="Calibri" w:hAnsi="Calibri"/>
          <w:sz w:val="22"/>
          <w:szCs w:val="22"/>
        </w:rPr>
      </w:pPr>
    </w:p>
    <w:p w:rsidR="009755AB" w:rsidRPr="009067AD" w:rsidRDefault="009755AB" w:rsidP="009755AB">
      <w:pPr>
        <w:spacing w:line="360" w:lineRule="auto"/>
        <w:ind w:left="360"/>
        <w:jc w:val="center"/>
        <w:outlineLvl w:val="0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PRAWA I OBOWIĄZKI STRON</w:t>
      </w:r>
    </w:p>
    <w:p w:rsidR="005A0B05" w:rsidRPr="009067AD" w:rsidRDefault="00200DC9" w:rsidP="0045596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067AD">
        <w:rPr>
          <w:rFonts w:ascii="Calibri" w:hAnsi="Calibri"/>
          <w:b/>
          <w:sz w:val="22"/>
          <w:szCs w:val="22"/>
        </w:rPr>
        <w:t>§ 5</w:t>
      </w:r>
    </w:p>
    <w:p w:rsidR="00DC6BCF" w:rsidRPr="009067AD" w:rsidRDefault="00F37737" w:rsidP="00DC6BCF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Z u</w:t>
      </w:r>
      <w:r w:rsidR="00DC6BCF" w:rsidRPr="009067AD">
        <w:rPr>
          <w:rFonts w:ascii="Calibri" w:hAnsi="Calibri"/>
          <w:sz w:val="22"/>
          <w:szCs w:val="22"/>
        </w:rPr>
        <w:t>sługi świadczonej przez Wykonawcę na podstawie niniejszej Umowy Zamawiający zobowiązuje się korzystać wyłącznie w sposób zg</w:t>
      </w:r>
      <w:r>
        <w:rPr>
          <w:rFonts w:ascii="Calibri" w:hAnsi="Calibri"/>
          <w:sz w:val="22"/>
          <w:szCs w:val="22"/>
        </w:rPr>
        <w:t>odny z prawem i przeznaczeniem u</w:t>
      </w:r>
      <w:r w:rsidR="00DC6BCF" w:rsidRPr="009067AD">
        <w:rPr>
          <w:rFonts w:ascii="Calibri" w:hAnsi="Calibri"/>
          <w:sz w:val="22"/>
          <w:szCs w:val="22"/>
        </w:rPr>
        <w:t>sługi.</w:t>
      </w:r>
    </w:p>
    <w:p w:rsidR="00DC6BCF" w:rsidRPr="009067AD" w:rsidRDefault="00DC6BCF" w:rsidP="00DC6BCF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2.</w:t>
      </w:r>
      <w:r w:rsidRPr="009067AD">
        <w:rPr>
          <w:rFonts w:ascii="Calibri" w:hAnsi="Calibri"/>
          <w:sz w:val="22"/>
          <w:szCs w:val="22"/>
        </w:rPr>
        <w:tab/>
        <w:t>Zamawiający zobowiązany jest do:</w:t>
      </w:r>
    </w:p>
    <w:p w:rsidR="00DC6BCF" w:rsidRPr="006064AD" w:rsidRDefault="00F37737" w:rsidP="006064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064AD">
        <w:rPr>
          <w:rFonts w:ascii="Calibri" w:hAnsi="Calibri"/>
          <w:sz w:val="22"/>
          <w:szCs w:val="22"/>
        </w:rPr>
        <w:t>nieudostępniania u</w:t>
      </w:r>
      <w:r w:rsidR="00DC6BCF" w:rsidRPr="006064AD">
        <w:rPr>
          <w:rFonts w:ascii="Calibri" w:hAnsi="Calibri"/>
          <w:sz w:val="22"/>
          <w:szCs w:val="22"/>
        </w:rPr>
        <w:t>sługi osobom trzecim,</w:t>
      </w:r>
    </w:p>
    <w:p w:rsidR="00DC6BCF" w:rsidRPr="006064AD" w:rsidRDefault="00DC6BCF" w:rsidP="006064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064AD">
        <w:rPr>
          <w:rFonts w:ascii="Calibri" w:hAnsi="Calibri"/>
          <w:sz w:val="22"/>
          <w:szCs w:val="22"/>
        </w:rPr>
        <w:t>dokonania, nie później niż na 5 dni roboczych przed datą wskazaną w §2 ust. 2, niezbędnych zmian w należącej do Zamawiającego infrastrukturze teleinformatycznej umożliwiających dostar</w:t>
      </w:r>
      <w:r w:rsidR="00F37737" w:rsidRPr="006064AD">
        <w:rPr>
          <w:rFonts w:ascii="Calibri" w:hAnsi="Calibri"/>
          <w:sz w:val="22"/>
          <w:szCs w:val="22"/>
        </w:rPr>
        <w:t>czanie u</w:t>
      </w:r>
      <w:r w:rsidR="006064AD">
        <w:rPr>
          <w:rFonts w:ascii="Calibri" w:hAnsi="Calibri"/>
          <w:sz w:val="22"/>
          <w:szCs w:val="22"/>
        </w:rPr>
        <w:t>sługi przez Wykonawcę.</w:t>
      </w:r>
    </w:p>
    <w:p w:rsidR="00DC6BCF" w:rsidRPr="009067AD" w:rsidRDefault="00DC6BCF" w:rsidP="00DC6BCF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3.</w:t>
      </w:r>
      <w:r w:rsidRPr="009067AD">
        <w:rPr>
          <w:rFonts w:ascii="Calibri" w:hAnsi="Calibri"/>
          <w:sz w:val="22"/>
          <w:szCs w:val="22"/>
        </w:rPr>
        <w:tab/>
        <w:t>Wykonawca zobowiązany jest do:</w:t>
      </w:r>
    </w:p>
    <w:p w:rsidR="00DC6BCF" w:rsidRPr="006064AD" w:rsidRDefault="00DC6BCF" w:rsidP="006064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064AD">
        <w:rPr>
          <w:rFonts w:ascii="Calibri" w:hAnsi="Calibri"/>
          <w:sz w:val="22"/>
          <w:szCs w:val="22"/>
        </w:rPr>
        <w:t>bezzwłocznego usuwania awarii,</w:t>
      </w:r>
    </w:p>
    <w:p w:rsidR="00DC6BCF" w:rsidRPr="006064AD" w:rsidRDefault="00DC6BCF" w:rsidP="006064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064AD">
        <w:rPr>
          <w:rFonts w:ascii="Calibri" w:hAnsi="Calibri"/>
          <w:sz w:val="22"/>
          <w:szCs w:val="22"/>
        </w:rPr>
        <w:t>konserwacji urządzeń Wykonawcy służących do realizacji Usługi w ramach opłaty mie</w:t>
      </w:r>
      <w:r w:rsidR="006064AD">
        <w:rPr>
          <w:rFonts w:ascii="Calibri" w:hAnsi="Calibri"/>
          <w:sz w:val="22"/>
          <w:szCs w:val="22"/>
        </w:rPr>
        <w:t>sięcznej.</w:t>
      </w:r>
    </w:p>
    <w:p w:rsidR="00D93130" w:rsidRPr="009067AD" w:rsidRDefault="005D7CDF" w:rsidP="005D7CDF">
      <w:pPr>
        <w:tabs>
          <w:tab w:val="left" w:pos="426"/>
        </w:tabs>
        <w:spacing w:line="360" w:lineRule="auto"/>
        <w:ind w:left="420" w:hanging="420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4</w:t>
      </w:r>
      <w:r w:rsidR="00D93130" w:rsidRPr="009067AD">
        <w:rPr>
          <w:rFonts w:ascii="Calibri" w:hAnsi="Calibri"/>
          <w:sz w:val="22"/>
          <w:szCs w:val="22"/>
        </w:rPr>
        <w:t>.</w:t>
      </w:r>
      <w:r w:rsidRPr="009067AD">
        <w:rPr>
          <w:rFonts w:ascii="Calibri" w:hAnsi="Calibri"/>
          <w:sz w:val="22"/>
          <w:szCs w:val="22"/>
        </w:rPr>
        <w:tab/>
        <w:t>N</w:t>
      </w:r>
      <w:r w:rsidR="00D93130" w:rsidRPr="009067AD">
        <w:rPr>
          <w:rFonts w:ascii="Calibri" w:hAnsi="Calibri"/>
          <w:sz w:val="22"/>
          <w:szCs w:val="22"/>
        </w:rPr>
        <w:t xml:space="preserve">a czas usuwania awarii łącza Wykonawca udostępni łącze zastępcze o tych samych parametrach co łącze pracujące przed uszkodzeniem w </w:t>
      </w:r>
      <w:r w:rsidR="00D62C78" w:rsidRPr="009067AD">
        <w:rPr>
          <w:rFonts w:ascii="Calibri" w:hAnsi="Calibri"/>
          <w:sz w:val="22"/>
          <w:szCs w:val="22"/>
        </w:rPr>
        <w:t>o</w:t>
      </w:r>
      <w:r w:rsidR="00D93130" w:rsidRPr="009067AD">
        <w:rPr>
          <w:rFonts w:ascii="Calibri" w:hAnsi="Calibri"/>
          <w:sz w:val="22"/>
          <w:szCs w:val="22"/>
        </w:rPr>
        <w:t>kresie czasu nie dłuższym niż 4 godziny od momentu wyrażenia chęci przez Zamawiającego.</w:t>
      </w:r>
    </w:p>
    <w:p w:rsidR="00AA6D4B" w:rsidRDefault="00D62C78" w:rsidP="008A31B3">
      <w:pPr>
        <w:tabs>
          <w:tab w:val="left" w:pos="426"/>
        </w:tabs>
        <w:spacing w:line="360" w:lineRule="auto"/>
        <w:ind w:left="420" w:hanging="420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5.</w:t>
      </w:r>
      <w:r w:rsidRPr="009067AD">
        <w:rPr>
          <w:rFonts w:ascii="Calibri" w:hAnsi="Calibri"/>
          <w:sz w:val="22"/>
          <w:szCs w:val="22"/>
        </w:rPr>
        <w:tab/>
        <w:t xml:space="preserve">Od momentu uruchomienia przez Wykonawcę łącza zastępczego, </w:t>
      </w:r>
      <w:r w:rsidR="00FC43A4">
        <w:rPr>
          <w:rFonts w:ascii="Calibri" w:hAnsi="Calibri"/>
          <w:sz w:val="22"/>
          <w:szCs w:val="22"/>
        </w:rPr>
        <w:t>Zamawiający</w:t>
      </w:r>
      <w:r w:rsidRPr="009067AD">
        <w:rPr>
          <w:rFonts w:ascii="Calibri" w:hAnsi="Calibri"/>
          <w:sz w:val="22"/>
          <w:szCs w:val="22"/>
        </w:rPr>
        <w:t xml:space="preserve"> nie będzie </w:t>
      </w:r>
      <w:r w:rsidR="00E7631E" w:rsidRPr="009067AD">
        <w:rPr>
          <w:rFonts w:ascii="Calibri" w:hAnsi="Calibri"/>
          <w:sz w:val="22"/>
          <w:szCs w:val="22"/>
        </w:rPr>
        <w:t>żądał bonif</w:t>
      </w:r>
      <w:r w:rsidR="00FC43A4">
        <w:rPr>
          <w:rFonts w:ascii="Calibri" w:hAnsi="Calibri"/>
          <w:sz w:val="22"/>
          <w:szCs w:val="22"/>
        </w:rPr>
        <w:t>ikaty</w:t>
      </w:r>
      <w:r w:rsidR="00AB4B56">
        <w:rPr>
          <w:rFonts w:ascii="Calibri" w:hAnsi="Calibri"/>
          <w:sz w:val="22"/>
          <w:szCs w:val="22"/>
        </w:rPr>
        <w:t>,</w:t>
      </w:r>
      <w:r w:rsidR="00FC43A4">
        <w:rPr>
          <w:rFonts w:ascii="Calibri" w:hAnsi="Calibri"/>
          <w:sz w:val="22"/>
          <w:szCs w:val="22"/>
        </w:rPr>
        <w:t xml:space="preserve"> o której mowa w §3 ust. 4</w:t>
      </w:r>
      <w:r w:rsidR="00E7631E" w:rsidRPr="009067AD">
        <w:rPr>
          <w:rFonts w:ascii="Calibri" w:hAnsi="Calibri"/>
          <w:sz w:val="22"/>
          <w:szCs w:val="22"/>
        </w:rPr>
        <w:t>.</w:t>
      </w:r>
    </w:p>
    <w:p w:rsidR="00DC6BCF" w:rsidRPr="009067AD" w:rsidRDefault="00DC6BCF" w:rsidP="00DC6BC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067AD">
        <w:rPr>
          <w:rFonts w:ascii="Calibri" w:hAnsi="Calibri"/>
          <w:b/>
          <w:sz w:val="22"/>
          <w:szCs w:val="22"/>
        </w:rPr>
        <w:t>§6</w:t>
      </w:r>
    </w:p>
    <w:p w:rsidR="00DC6BCF" w:rsidRPr="008C3102" w:rsidRDefault="00DC6BCF" w:rsidP="00DC6BCF">
      <w:pPr>
        <w:spacing w:line="360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1.</w:t>
      </w:r>
      <w:r w:rsidRPr="009067AD">
        <w:rPr>
          <w:rFonts w:ascii="Calibri" w:hAnsi="Calibri"/>
          <w:sz w:val="22"/>
          <w:szCs w:val="22"/>
        </w:rPr>
        <w:tab/>
        <w:t xml:space="preserve">Zgłoszenia o zaistniałych awariach kierowane będą </w:t>
      </w:r>
      <w:r w:rsidR="005E565B">
        <w:rPr>
          <w:rFonts w:ascii="Calibri" w:hAnsi="Calibri"/>
          <w:sz w:val="22"/>
          <w:szCs w:val="22"/>
        </w:rPr>
        <w:t xml:space="preserve">przez Zamawiającego </w:t>
      </w:r>
      <w:r w:rsidRPr="009067AD">
        <w:rPr>
          <w:rFonts w:ascii="Calibri" w:hAnsi="Calibri"/>
          <w:sz w:val="22"/>
          <w:szCs w:val="22"/>
        </w:rPr>
        <w:t xml:space="preserve">telefonicznie </w:t>
      </w:r>
      <w:r w:rsidR="00213A8E">
        <w:rPr>
          <w:rFonts w:ascii="Calibri" w:hAnsi="Calibri"/>
          <w:sz w:val="22"/>
          <w:szCs w:val="22"/>
        </w:rPr>
        <w:t>pod nr tel</w:t>
      </w:r>
      <w:r w:rsidR="00C12CD3">
        <w:rPr>
          <w:rFonts w:ascii="Calibri" w:hAnsi="Calibri"/>
          <w:sz w:val="22"/>
          <w:szCs w:val="22"/>
        </w:rPr>
        <w:t xml:space="preserve">. </w:t>
      </w:r>
      <w:r w:rsidR="00AB4B56">
        <w:rPr>
          <w:rFonts w:ascii="Calibri" w:hAnsi="Calibri"/>
          <w:sz w:val="22"/>
          <w:szCs w:val="22"/>
        </w:rPr>
        <w:t>……………………….</w:t>
      </w:r>
      <w:r w:rsidR="00C12CD3">
        <w:rPr>
          <w:rFonts w:ascii="Calibri" w:hAnsi="Calibri"/>
          <w:sz w:val="22"/>
          <w:szCs w:val="22"/>
        </w:rPr>
        <w:t xml:space="preserve"> lub pocztą elektroniczną na adres: </w:t>
      </w:r>
      <w:hyperlink r:id="rId8" w:history="1">
        <w:r w:rsidR="00AB4B56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……………………….</w:t>
        </w:r>
      </w:hyperlink>
      <w:r w:rsidR="00C12CD3">
        <w:rPr>
          <w:rFonts w:ascii="Calibri" w:hAnsi="Calibri"/>
          <w:sz w:val="22"/>
          <w:szCs w:val="22"/>
        </w:rPr>
        <w:t>, a</w:t>
      </w:r>
      <w:r w:rsidR="001F4E74" w:rsidRPr="009067AD">
        <w:rPr>
          <w:rFonts w:ascii="Calibri" w:hAnsi="Calibri"/>
          <w:b/>
          <w:sz w:val="22"/>
          <w:szCs w:val="22"/>
        </w:rPr>
        <w:t xml:space="preserve"> </w:t>
      </w:r>
      <w:r w:rsidRPr="009067AD">
        <w:rPr>
          <w:rFonts w:ascii="Calibri" w:hAnsi="Calibri"/>
          <w:sz w:val="22"/>
          <w:szCs w:val="22"/>
        </w:rPr>
        <w:t xml:space="preserve">w przypadku Wykonawcy do: </w:t>
      </w:r>
      <w:r w:rsidRPr="00C12CD3">
        <w:rPr>
          <w:rFonts w:ascii="Calibri" w:hAnsi="Calibri"/>
          <w:sz w:val="22"/>
          <w:szCs w:val="22"/>
        </w:rPr>
        <w:t xml:space="preserve">Dyżurnego Wydziału Łączności i Informatyki KWP w Poznaniu, fax </w:t>
      </w:r>
      <w:r w:rsidR="00A20CED">
        <w:rPr>
          <w:rFonts w:ascii="Calibri" w:hAnsi="Calibri"/>
          <w:sz w:val="22"/>
          <w:szCs w:val="22"/>
        </w:rPr>
        <w:t>47</w:t>
      </w:r>
      <w:r w:rsidRPr="00C12CD3">
        <w:rPr>
          <w:rFonts w:ascii="Calibri" w:hAnsi="Calibri"/>
          <w:sz w:val="22"/>
          <w:szCs w:val="22"/>
        </w:rPr>
        <w:t xml:space="preserve"> </w:t>
      </w:r>
      <w:r w:rsidR="00A20CED">
        <w:rPr>
          <w:rFonts w:ascii="Calibri" w:hAnsi="Calibri"/>
          <w:sz w:val="22"/>
          <w:szCs w:val="22"/>
        </w:rPr>
        <w:t xml:space="preserve">77 </w:t>
      </w:r>
      <w:r w:rsidRPr="00C12CD3">
        <w:rPr>
          <w:rFonts w:ascii="Calibri" w:hAnsi="Calibri"/>
          <w:sz w:val="22"/>
          <w:szCs w:val="22"/>
        </w:rPr>
        <w:t>14</w:t>
      </w:r>
      <w:r w:rsidR="00A20CED">
        <w:rPr>
          <w:rFonts w:ascii="Calibri" w:hAnsi="Calibri"/>
          <w:sz w:val="22"/>
          <w:szCs w:val="22"/>
        </w:rPr>
        <w:t xml:space="preserve"> </w:t>
      </w:r>
      <w:r w:rsidRPr="00C12CD3">
        <w:rPr>
          <w:rFonts w:ascii="Calibri" w:hAnsi="Calibri"/>
          <w:sz w:val="22"/>
          <w:szCs w:val="22"/>
        </w:rPr>
        <w:t xml:space="preserve">049, tel. </w:t>
      </w:r>
      <w:r w:rsidR="00A20CED">
        <w:rPr>
          <w:rFonts w:ascii="Calibri" w:hAnsi="Calibri"/>
          <w:sz w:val="22"/>
          <w:szCs w:val="22"/>
        </w:rPr>
        <w:t>47</w:t>
      </w:r>
      <w:r w:rsidRPr="00C12CD3">
        <w:rPr>
          <w:rFonts w:ascii="Calibri" w:hAnsi="Calibri"/>
          <w:sz w:val="22"/>
          <w:szCs w:val="22"/>
        </w:rPr>
        <w:t xml:space="preserve"> </w:t>
      </w:r>
      <w:r w:rsidR="00A20CED">
        <w:rPr>
          <w:rFonts w:ascii="Calibri" w:hAnsi="Calibri"/>
          <w:sz w:val="22"/>
          <w:szCs w:val="22"/>
        </w:rPr>
        <w:t xml:space="preserve">77 </w:t>
      </w:r>
      <w:r w:rsidRPr="00C12CD3">
        <w:rPr>
          <w:rFonts w:ascii="Calibri" w:hAnsi="Calibri"/>
          <w:sz w:val="22"/>
          <w:szCs w:val="22"/>
        </w:rPr>
        <w:t>14</w:t>
      </w:r>
      <w:r w:rsidR="00A20CED">
        <w:rPr>
          <w:rFonts w:ascii="Calibri" w:hAnsi="Calibri"/>
          <w:sz w:val="22"/>
          <w:szCs w:val="22"/>
        </w:rPr>
        <w:t xml:space="preserve"> </w:t>
      </w:r>
      <w:r w:rsidRPr="00C12CD3">
        <w:rPr>
          <w:rFonts w:ascii="Calibri" w:hAnsi="Calibri"/>
          <w:sz w:val="22"/>
          <w:szCs w:val="22"/>
        </w:rPr>
        <w:t>111.</w:t>
      </w:r>
    </w:p>
    <w:p w:rsidR="00DC6BCF" w:rsidRPr="009067AD" w:rsidRDefault="001F4E74" w:rsidP="00DC6BCF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2</w:t>
      </w:r>
      <w:r w:rsidR="00DC6BCF" w:rsidRPr="009067AD">
        <w:rPr>
          <w:rFonts w:ascii="Calibri" w:hAnsi="Calibri"/>
          <w:sz w:val="22"/>
          <w:szCs w:val="22"/>
        </w:rPr>
        <w:t>.</w:t>
      </w:r>
      <w:r w:rsidR="00DC6BCF" w:rsidRPr="009067AD">
        <w:rPr>
          <w:rFonts w:ascii="Calibri" w:hAnsi="Calibri"/>
          <w:sz w:val="22"/>
          <w:szCs w:val="22"/>
        </w:rPr>
        <w:tab/>
        <w:t>Zamawiający zgłaszając awarię zobowiązany jest podać następujące informacje:</w:t>
      </w:r>
    </w:p>
    <w:p w:rsidR="00DC6BCF" w:rsidRPr="006064AD" w:rsidRDefault="00DC6BCF" w:rsidP="006064AD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6064AD">
        <w:rPr>
          <w:rFonts w:ascii="Calibri" w:hAnsi="Calibri"/>
          <w:sz w:val="22"/>
          <w:szCs w:val="22"/>
        </w:rPr>
        <w:t>dane osoby zgłaszającej,</w:t>
      </w:r>
    </w:p>
    <w:p w:rsidR="00DC6BCF" w:rsidRPr="006064AD" w:rsidRDefault="00DC6BCF" w:rsidP="006064AD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6064AD">
        <w:rPr>
          <w:rFonts w:ascii="Calibri" w:hAnsi="Calibri"/>
          <w:sz w:val="22"/>
          <w:szCs w:val="22"/>
        </w:rPr>
        <w:t>opis awarii.</w:t>
      </w:r>
      <w:r w:rsidRPr="006064AD">
        <w:rPr>
          <w:rFonts w:ascii="Calibri" w:hAnsi="Calibri"/>
          <w:sz w:val="22"/>
          <w:szCs w:val="22"/>
        </w:rPr>
        <w:tab/>
      </w:r>
    </w:p>
    <w:p w:rsidR="00DC6BCF" w:rsidRPr="009067AD" w:rsidRDefault="001F4E74" w:rsidP="00DC6BCF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3</w:t>
      </w:r>
      <w:r w:rsidR="00DC6BCF" w:rsidRPr="009067AD">
        <w:rPr>
          <w:rFonts w:ascii="Calibri" w:hAnsi="Calibri"/>
          <w:sz w:val="22"/>
          <w:szCs w:val="22"/>
        </w:rPr>
        <w:t>.</w:t>
      </w:r>
      <w:r w:rsidR="00DC6BCF" w:rsidRPr="009067AD">
        <w:rPr>
          <w:rFonts w:ascii="Calibri" w:hAnsi="Calibri"/>
          <w:sz w:val="22"/>
          <w:szCs w:val="22"/>
        </w:rPr>
        <w:tab/>
        <w:t xml:space="preserve">O usunięciu awarii Wykonawca zobowiązany jest niezwłocznie poinformować Dyżurnego Wydziału Łączności i Informatyki KWP w Poznaniu, tel. </w:t>
      </w:r>
      <w:r w:rsidR="00A20CED">
        <w:rPr>
          <w:rFonts w:ascii="Calibri" w:hAnsi="Calibri"/>
          <w:sz w:val="22"/>
          <w:szCs w:val="22"/>
        </w:rPr>
        <w:t xml:space="preserve">47 77 </w:t>
      </w:r>
      <w:r w:rsidR="00DC6BCF" w:rsidRPr="009067AD">
        <w:rPr>
          <w:rFonts w:ascii="Calibri" w:hAnsi="Calibri"/>
          <w:sz w:val="22"/>
          <w:szCs w:val="22"/>
        </w:rPr>
        <w:t>14</w:t>
      </w:r>
      <w:r w:rsidR="00A20CED">
        <w:rPr>
          <w:rFonts w:ascii="Calibri" w:hAnsi="Calibri"/>
          <w:sz w:val="22"/>
          <w:szCs w:val="22"/>
        </w:rPr>
        <w:t xml:space="preserve"> </w:t>
      </w:r>
      <w:r w:rsidR="00DC6BCF" w:rsidRPr="009067AD">
        <w:rPr>
          <w:rFonts w:ascii="Calibri" w:hAnsi="Calibri"/>
          <w:sz w:val="22"/>
          <w:szCs w:val="22"/>
        </w:rPr>
        <w:t>111.</w:t>
      </w:r>
    </w:p>
    <w:p w:rsidR="00DC6BCF" w:rsidRPr="009067AD" w:rsidRDefault="001F4E74" w:rsidP="00DC6BCF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067AD">
        <w:rPr>
          <w:rFonts w:ascii="Calibri" w:hAnsi="Calibri"/>
          <w:sz w:val="22"/>
          <w:szCs w:val="22"/>
        </w:rPr>
        <w:t>4</w:t>
      </w:r>
      <w:r w:rsidR="00DC6BCF" w:rsidRPr="009067AD">
        <w:rPr>
          <w:rFonts w:ascii="Calibri" w:hAnsi="Calibri"/>
          <w:sz w:val="22"/>
          <w:szCs w:val="22"/>
        </w:rPr>
        <w:t>.</w:t>
      </w:r>
      <w:r w:rsidR="00DC6BCF" w:rsidRPr="009067AD">
        <w:rPr>
          <w:rFonts w:ascii="Calibri" w:hAnsi="Calibri"/>
          <w:sz w:val="22"/>
          <w:szCs w:val="22"/>
        </w:rPr>
        <w:tab/>
        <w:t>Zmiany dotyczące sposobu zgłaszania awarii zawarte w ust. 1 wymagają formy pisemnej pod rygorem nieważności, natomiast nie wymagają zawarcia aneksu do umowy.</w:t>
      </w:r>
      <w:r w:rsidR="00CF43F0">
        <w:rPr>
          <w:rFonts w:ascii="Calibri" w:hAnsi="Calibri"/>
          <w:sz w:val="22"/>
          <w:szCs w:val="22"/>
        </w:rPr>
        <w:t xml:space="preserve"> Osoba upoważniona: Naczelnik Wydziału Łączności i Informatyki KWP w Poznaniu.</w:t>
      </w:r>
    </w:p>
    <w:p w:rsidR="007568D9" w:rsidRDefault="007568D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7568D9" w:rsidRDefault="007568D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AB4B56" w:rsidRDefault="00AB4B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A0B05" w:rsidRPr="009067AD" w:rsidRDefault="0045596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067AD">
        <w:rPr>
          <w:rFonts w:ascii="Calibri" w:hAnsi="Calibri"/>
          <w:b/>
          <w:sz w:val="22"/>
          <w:szCs w:val="22"/>
        </w:rPr>
        <w:t xml:space="preserve">§ </w:t>
      </w:r>
      <w:r w:rsidR="009755AB" w:rsidRPr="009067AD">
        <w:rPr>
          <w:rFonts w:ascii="Calibri" w:hAnsi="Calibri"/>
          <w:b/>
          <w:sz w:val="22"/>
          <w:szCs w:val="22"/>
        </w:rPr>
        <w:t>7</w:t>
      </w:r>
    </w:p>
    <w:p w:rsidR="005A0B05" w:rsidRPr="009067AD" w:rsidRDefault="005A0B05">
      <w:pPr>
        <w:pStyle w:val="Tekstpodstawowy31"/>
        <w:overflowPunct/>
        <w:autoSpaceDE/>
        <w:spacing w:line="360" w:lineRule="auto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Zamawiający dopuszcza zmianę postanowień zawartej umowy w stosunku do treści oferty cenowej, na podstawie której dokonano wyboru Wykonawcy oraz postanowień umowy zawartej w drodze negocjacji w następujących przypadkach i na określonych warunkach:</w:t>
      </w:r>
    </w:p>
    <w:p w:rsidR="005A0B05" w:rsidRPr="009067AD" w:rsidRDefault="005A0B05" w:rsidP="003360C2">
      <w:pPr>
        <w:pStyle w:val="Tekstpodstawowy31"/>
        <w:tabs>
          <w:tab w:val="left" w:pos="426"/>
        </w:tabs>
        <w:overflowPunct/>
        <w:autoSpaceDE/>
        <w:spacing w:line="360" w:lineRule="auto"/>
        <w:jc w:val="both"/>
        <w:textAlignment w:val="auto"/>
        <w:outlineLvl w:val="0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1.</w:t>
      </w:r>
      <w:r w:rsidRPr="009067AD">
        <w:rPr>
          <w:rFonts w:ascii="Calibri" w:hAnsi="Calibri"/>
          <w:szCs w:val="22"/>
        </w:rPr>
        <w:tab/>
        <w:t>Zmiany korzystne dla Zamawiającego:</w:t>
      </w:r>
    </w:p>
    <w:p w:rsidR="005A0B05" w:rsidRPr="009067AD" w:rsidRDefault="005A0B05" w:rsidP="00C12CD3">
      <w:pPr>
        <w:pStyle w:val="Tekstpodstawowy31"/>
        <w:numPr>
          <w:ilvl w:val="0"/>
          <w:numId w:val="11"/>
        </w:numPr>
        <w:tabs>
          <w:tab w:val="left" w:pos="426"/>
        </w:tabs>
        <w:overflowPunct/>
        <w:autoSpaceDE/>
        <w:spacing w:line="360" w:lineRule="auto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 xml:space="preserve">dopuszczalne jest obniżenie wynagrodzenia Wykonawcy przy zachowaniu zakresu jego </w:t>
      </w:r>
      <w:r w:rsidR="00310B42" w:rsidRPr="009067AD">
        <w:rPr>
          <w:rFonts w:ascii="Calibri" w:hAnsi="Calibri"/>
          <w:szCs w:val="22"/>
        </w:rPr>
        <w:t>świadczenia</w:t>
      </w:r>
      <w:r w:rsidRPr="009067AD">
        <w:rPr>
          <w:rFonts w:ascii="Calibri" w:hAnsi="Calibri"/>
          <w:szCs w:val="22"/>
        </w:rPr>
        <w:t xml:space="preserve"> umownego,</w:t>
      </w:r>
    </w:p>
    <w:p w:rsidR="005A0B05" w:rsidRPr="009067AD" w:rsidRDefault="005A0B05" w:rsidP="00C12CD3">
      <w:pPr>
        <w:pStyle w:val="Tekstpodstawowy31"/>
        <w:numPr>
          <w:ilvl w:val="0"/>
          <w:numId w:val="11"/>
        </w:numPr>
        <w:tabs>
          <w:tab w:val="left" w:pos="426"/>
        </w:tabs>
        <w:overflowPunct/>
        <w:autoSpaceDE/>
        <w:spacing w:line="360" w:lineRule="auto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 xml:space="preserve">dopuszczalna jest zmiana świadczenia Wykonawcy na </w:t>
      </w:r>
      <w:r w:rsidR="006064AD">
        <w:rPr>
          <w:rFonts w:ascii="Calibri" w:hAnsi="Calibri"/>
          <w:szCs w:val="22"/>
        </w:rPr>
        <w:t xml:space="preserve">świadczenie </w:t>
      </w:r>
      <w:r w:rsidRPr="009067AD">
        <w:rPr>
          <w:rFonts w:ascii="Calibri" w:hAnsi="Calibri"/>
          <w:szCs w:val="22"/>
        </w:rPr>
        <w:t xml:space="preserve">lepszej jakości przy zachowaniu </w:t>
      </w:r>
      <w:r w:rsidR="00310B42" w:rsidRPr="009067AD">
        <w:rPr>
          <w:rFonts w:ascii="Calibri" w:hAnsi="Calibri"/>
          <w:szCs w:val="22"/>
        </w:rPr>
        <w:t>tożsamości</w:t>
      </w:r>
      <w:r w:rsidR="00C12CD3">
        <w:rPr>
          <w:rFonts w:ascii="Calibri" w:hAnsi="Calibri"/>
          <w:szCs w:val="22"/>
        </w:rPr>
        <w:t xml:space="preserve"> przedmiotu świadczenia.</w:t>
      </w:r>
    </w:p>
    <w:p w:rsidR="005A0B05" w:rsidRPr="009067AD" w:rsidRDefault="005A0B05" w:rsidP="003360C2">
      <w:pPr>
        <w:pStyle w:val="Tekstpodstawowy31"/>
        <w:tabs>
          <w:tab w:val="left" w:pos="426"/>
        </w:tabs>
        <w:overflowPunct/>
        <w:autoSpaceDE/>
        <w:spacing w:line="360" w:lineRule="auto"/>
        <w:jc w:val="both"/>
        <w:textAlignment w:val="auto"/>
        <w:outlineLvl w:val="0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2.</w:t>
      </w:r>
      <w:r w:rsidRPr="009067AD">
        <w:rPr>
          <w:rFonts w:ascii="Calibri" w:hAnsi="Calibri"/>
          <w:szCs w:val="22"/>
        </w:rPr>
        <w:tab/>
        <w:t>Zmiany niekorzystne dla Zamawiającego:</w:t>
      </w:r>
    </w:p>
    <w:p w:rsidR="005A0B05" w:rsidRDefault="005A0B05" w:rsidP="00C12CD3">
      <w:pPr>
        <w:pStyle w:val="Tekstpodstawowy31"/>
        <w:numPr>
          <w:ilvl w:val="0"/>
          <w:numId w:val="13"/>
        </w:numPr>
        <w:tabs>
          <w:tab w:val="left" w:pos="426"/>
        </w:tabs>
        <w:overflowPunct/>
        <w:autoSpaceDE/>
        <w:spacing w:line="360" w:lineRule="auto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 xml:space="preserve">dopuszczalne jest zwiększenie wynagrodzenia Wykonawcy w przypadku zmiany przez </w:t>
      </w:r>
      <w:r w:rsidR="0071568C" w:rsidRPr="009067AD">
        <w:rPr>
          <w:rFonts w:ascii="Calibri" w:hAnsi="Calibri"/>
          <w:szCs w:val="22"/>
        </w:rPr>
        <w:t>Narodowy</w:t>
      </w:r>
      <w:r w:rsidRPr="009067AD">
        <w:rPr>
          <w:rFonts w:ascii="Calibri" w:hAnsi="Calibri"/>
          <w:szCs w:val="22"/>
        </w:rPr>
        <w:t xml:space="preserve"> Bank Polski kursu złotego w stosunku do waluty importera przedmiotu świadczenia powyżej 20% w stosunku do kursu z dnia zawarcia umowy, zmiany stawki podatku od towarów i</w:t>
      </w:r>
      <w:r w:rsidR="0071568C" w:rsidRPr="009067AD">
        <w:rPr>
          <w:rFonts w:ascii="Calibri" w:hAnsi="Calibri"/>
          <w:szCs w:val="22"/>
        </w:rPr>
        <w:t xml:space="preserve"> </w:t>
      </w:r>
      <w:r w:rsidRPr="009067AD">
        <w:rPr>
          <w:rFonts w:ascii="Calibri" w:hAnsi="Calibri"/>
          <w:szCs w:val="22"/>
        </w:rPr>
        <w:t>usług lub akcyzowego na przedmiot świadczenia i zmiany cen ur</w:t>
      </w:r>
      <w:r w:rsidR="00C12CD3">
        <w:rPr>
          <w:rFonts w:ascii="Calibri" w:hAnsi="Calibri"/>
          <w:szCs w:val="22"/>
        </w:rPr>
        <w:t>zędowych przedmiotu świadczenia,</w:t>
      </w:r>
    </w:p>
    <w:p w:rsidR="00C12CD3" w:rsidRDefault="00C12CD3" w:rsidP="00C12CD3">
      <w:pPr>
        <w:pStyle w:val="Tekstpodstawowy31"/>
        <w:numPr>
          <w:ilvl w:val="0"/>
          <w:numId w:val="13"/>
        </w:numPr>
        <w:tabs>
          <w:tab w:val="left" w:pos="426"/>
        </w:tabs>
        <w:overflowPunct/>
        <w:autoSpaceDE/>
        <w:spacing w:line="360" w:lineRule="auto"/>
        <w:jc w:val="both"/>
        <w:textAlignment w:val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dopuszczalne jest wydłużenie terminu wykonania umowy z powodu siły wyższej lub z powodu okoliczności, za których wystąpienie wyłączną winę ponosi Zmawiający. </w:t>
      </w:r>
    </w:p>
    <w:p w:rsidR="005A0B05" w:rsidRPr="009067AD" w:rsidRDefault="005A0B05" w:rsidP="003360C2">
      <w:pPr>
        <w:pStyle w:val="Tekstpodstawowy31"/>
        <w:tabs>
          <w:tab w:val="left" w:pos="426"/>
        </w:tabs>
        <w:overflowPunct/>
        <w:autoSpaceDE/>
        <w:spacing w:line="360" w:lineRule="auto"/>
        <w:jc w:val="both"/>
        <w:textAlignment w:val="auto"/>
        <w:outlineLvl w:val="0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3.</w:t>
      </w:r>
      <w:r w:rsidRPr="009067AD">
        <w:rPr>
          <w:rFonts w:ascii="Calibri" w:hAnsi="Calibri"/>
          <w:szCs w:val="22"/>
        </w:rPr>
        <w:tab/>
        <w:t>Zmiany neutralne dla Zamawiającego:</w:t>
      </w:r>
    </w:p>
    <w:p w:rsidR="005A0B05" w:rsidRPr="009067AD" w:rsidRDefault="005A0B05" w:rsidP="00C12CD3">
      <w:pPr>
        <w:pStyle w:val="Tekstpodstawowy31"/>
        <w:numPr>
          <w:ilvl w:val="0"/>
          <w:numId w:val="14"/>
        </w:numPr>
        <w:overflowPunct/>
        <w:autoSpaceDE/>
        <w:spacing w:line="360" w:lineRule="auto"/>
        <w:ind w:left="851" w:hanging="425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dopuszczalna jest zmiana umowy polegająca na zmianie danych Wykonawcy bez zmian sam</w:t>
      </w:r>
      <w:r w:rsidR="00C12CD3">
        <w:rPr>
          <w:rFonts w:ascii="Calibri" w:hAnsi="Calibri"/>
          <w:szCs w:val="22"/>
        </w:rPr>
        <w:t xml:space="preserve">ego </w:t>
      </w:r>
      <w:r w:rsidRPr="009067AD">
        <w:rPr>
          <w:rFonts w:ascii="Calibri" w:hAnsi="Calibri"/>
          <w:szCs w:val="22"/>
        </w:rPr>
        <w:t>Wykonawcy (np. zmiana siedziby, adresu, nazwy),</w:t>
      </w:r>
    </w:p>
    <w:p w:rsidR="005A0B05" w:rsidRPr="009067AD" w:rsidRDefault="005A0B05" w:rsidP="00C12CD3">
      <w:pPr>
        <w:pStyle w:val="Tekstpodstawowy31"/>
        <w:numPr>
          <w:ilvl w:val="0"/>
          <w:numId w:val="14"/>
        </w:numPr>
        <w:tabs>
          <w:tab w:val="left" w:pos="426"/>
        </w:tabs>
        <w:overflowPunct/>
        <w:autoSpaceDE/>
        <w:spacing w:line="360" w:lineRule="auto"/>
        <w:ind w:left="851" w:hanging="425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dopuszczalna jest zmiana nazwy, określenia, oznaczenia pr</w:t>
      </w:r>
      <w:r w:rsidR="00C12CD3">
        <w:rPr>
          <w:rFonts w:ascii="Calibri" w:hAnsi="Calibri"/>
          <w:szCs w:val="22"/>
        </w:rPr>
        <w:t xml:space="preserve">zedmiotu świadczenia Wykonawcy </w:t>
      </w:r>
      <w:r w:rsidRPr="009067AD">
        <w:rPr>
          <w:rFonts w:ascii="Calibri" w:hAnsi="Calibri"/>
          <w:szCs w:val="22"/>
        </w:rPr>
        <w:t>przy zachowaniu tożsamości świadczenia i jego jakości,</w:t>
      </w:r>
    </w:p>
    <w:p w:rsidR="005A0B05" w:rsidRPr="009067AD" w:rsidRDefault="005A0B05" w:rsidP="00C12CD3">
      <w:pPr>
        <w:pStyle w:val="Tekstpodstawowy31"/>
        <w:numPr>
          <w:ilvl w:val="0"/>
          <w:numId w:val="14"/>
        </w:numPr>
        <w:tabs>
          <w:tab w:val="left" w:pos="426"/>
        </w:tabs>
        <w:overflowPunct/>
        <w:autoSpaceDE/>
        <w:spacing w:line="360" w:lineRule="auto"/>
        <w:ind w:left="851" w:hanging="425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 xml:space="preserve">dopuszczalne jest wydłużenie czasu trwania umowy w sytuacji niewykorzystania przez </w:t>
      </w:r>
      <w:r w:rsidR="0071568C" w:rsidRPr="009067AD">
        <w:rPr>
          <w:rFonts w:ascii="Calibri" w:hAnsi="Calibri"/>
          <w:szCs w:val="22"/>
        </w:rPr>
        <w:t>Zamawiającego</w:t>
      </w:r>
      <w:r w:rsidRPr="009067AD">
        <w:rPr>
          <w:rFonts w:ascii="Calibri" w:hAnsi="Calibri"/>
          <w:szCs w:val="22"/>
        </w:rPr>
        <w:t xml:space="preserve"> </w:t>
      </w:r>
      <w:r w:rsidR="008A31B3">
        <w:rPr>
          <w:rFonts w:ascii="Calibri" w:hAnsi="Calibri"/>
          <w:szCs w:val="22"/>
        </w:rPr>
        <w:t xml:space="preserve">wartości </w:t>
      </w:r>
      <w:r w:rsidRPr="009067AD">
        <w:rPr>
          <w:rFonts w:ascii="Calibri" w:hAnsi="Calibri"/>
          <w:szCs w:val="22"/>
        </w:rPr>
        <w:t xml:space="preserve">przedmiotu umowy przy zachowaniu jej </w:t>
      </w:r>
      <w:r w:rsidR="008A31B3">
        <w:rPr>
          <w:rFonts w:ascii="Calibri" w:hAnsi="Calibri"/>
          <w:szCs w:val="22"/>
        </w:rPr>
        <w:t>tożsamości</w:t>
      </w:r>
      <w:r w:rsidRPr="009067AD">
        <w:rPr>
          <w:rFonts w:ascii="Calibri" w:hAnsi="Calibri"/>
          <w:szCs w:val="22"/>
        </w:rPr>
        <w:t>.</w:t>
      </w:r>
    </w:p>
    <w:p w:rsidR="005A0B05" w:rsidRPr="009067AD" w:rsidRDefault="005A0B05">
      <w:pPr>
        <w:pStyle w:val="Tekstpodstawowy31"/>
        <w:overflowPunct/>
        <w:autoSpaceDE/>
        <w:spacing w:line="360" w:lineRule="auto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 xml:space="preserve">Zmiana postanowień zawartej umowy wymaga, pod rygorem nieważności, zachowania formy pisemnej. Zmiana umowy na wniosek Wykonawcy wymaga wykazania okoliczności uprawniających do dokonania tej zmiany. </w:t>
      </w:r>
    </w:p>
    <w:p w:rsidR="005A0B05" w:rsidRPr="009067AD" w:rsidRDefault="005A0B05" w:rsidP="003360C2">
      <w:pPr>
        <w:pStyle w:val="Tekstpodstawowy31"/>
        <w:overflowPunct/>
        <w:autoSpaceDE/>
        <w:spacing w:line="360" w:lineRule="auto"/>
        <w:jc w:val="center"/>
        <w:textAlignment w:val="auto"/>
        <w:outlineLvl w:val="0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POSTANOWIENIA KOŃCOWE</w:t>
      </w:r>
    </w:p>
    <w:p w:rsidR="005A0B05" w:rsidRPr="009067AD" w:rsidRDefault="00200DC9">
      <w:pPr>
        <w:pStyle w:val="Tekstpodstawowy31"/>
        <w:overflowPunct/>
        <w:autoSpaceDE/>
        <w:spacing w:line="360" w:lineRule="auto"/>
        <w:jc w:val="center"/>
        <w:textAlignment w:val="auto"/>
        <w:rPr>
          <w:rFonts w:ascii="Calibri" w:hAnsi="Calibri"/>
          <w:b/>
          <w:bCs/>
          <w:szCs w:val="22"/>
        </w:rPr>
      </w:pPr>
      <w:r w:rsidRPr="009067AD">
        <w:rPr>
          <w:rFonts w:ascii="Calibri" w:hAnsi="Calibri"/>
          <w:b/>
          <w:bCs/>
          <w:szCs w:val="22"/>
        </w:rPr>
        <w:t>§</w:t>
      </w:r>
      <w:r w:rsidR="009755AB" w:rsidRPr="009067AD">
        <w:rPr>
          <w:rFonts w:ascii="Calibri" w:hAnsi="Calibri"/>
          <w:b/>
          <w:bCs/>
          <w:szCs w:val="22"/>
        </w:rPr>
        <w:t xml:space="preserve"> 8</w:t>
      </w:r>
    </w:p>
    <w:p w:rsidR="005A0B05" w:rsidRPr="009067AD" w:rsidRDefault="005A0B05" w:rsidP="00CE0FC3">
      <w:pPr>
        <w:pStyle w:val="Tekstpodstawowy31"/>
        <w:tabs>
          <w:tab w:val="left" w:pos="426"/>
        </w:tabs>
        <w:overflowPunct/>
        <w:autoSpaceDE/>
        <w:spacing w:line="360" w:lineRule="auto"/>
        <w:ind w:left="420" w:hanging="420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1.</w:t>
      </w:r>
      <w:r w:rsidRPr="009067AD">
        <w:rPr>
          <w:rFonts w:ascii="Calibri" w:hAnsi="Calibri"/>
          <w:szCs w:val="22"/>
        </w:rPr>
        <w:tab/>
        <w:t>W razie zaistnienia istotnej zmiany okoliczności powodujące</w:t>
      </w:r>
      <w:r w:rsidR="007568D9">
        <w:rPr>
          <w:rFonts w:ascii="Calibri" w:hAnsi="Calibri"/>
          <w:szCs w:val="22"/>
        </w:rPr>
        <w:t>j, że wykonanie umowy nie leży w</w:t>
      </w:r>
      <w:r w:rsidRPr="009067AD">
        <w:rPr>
          <w:rFonts w:ascii="Calibri" w:hAnsi="Calibri"/>
          <w:szCs w:val="22"/>
        </w:rPr>
        <w:tab/>
        <w:t xml:space="preserve">interesie publicznym, czego nie można było przewidzieć w chwili zawarcia umowy, </w:t>
      </w:r>
      <w:r w:rsidR="00CE0FC3" w:rsidRPr="009067AD">
        <w:rPr>
          <w:rFonts w:ascii="Calibri" w:hAnsi="Calibri"/>
          <w:szCs w:val="22"/>
        </w:rPr>
        <w:t>Zamawiający</w:t>
      </w:r>
      <w:r w:rsidRPr="009067AD">
        <w:rPr>
          <w:rFonts w:ascii="Calibri" w:hAnsi="Calibri"/>
          <w:szCs w:val="22"/>
        </w:rPr>
        <w:t xml:space="preserve"> może odstąpić od umowy w terminie 30 dni od powzięcia wiadomości o tych okolicznościach.</w:t>
      </w:r>
    </w:p>
    <w:p w:rsidR="005A0B05" w:rsidRDefault="005A0B05" w:rsidP="00CE0FC3">
      <w:pPr>
        <w:pStyle w:val="Tekstpodstawowy31"/>
        <w:tabs>
          <w:tab w:val="left" w:pos="426"/>
        </w:tabs>
        <w:overflowPunct/>
        <w:autoSpaceDE/>
        <w:spacing w:line="360" w:lineRule="auto"/>
        <w:ind w:left="420" w:hanging="420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2.</w:t>
      </w:r>
      <w:r w:rsidRPr="009067AD">
        <w:rPr>
          <w:rFonts w:ascii="Calibri" w:hAnsi="Calibri"/>
          <w:szCs w:val="22"/>
        </w:rPr>
        <w:tab/>
        <w:t>W przypadku</w:t>
      </w:r>
      <w:r w:rsidR="00AB4B56">
        <w:rPr>
          <w:rFonts w:ascii="Calibri" w:hAnsi="Calibri"/>
          <w:szCs w:val="22"/>
        </w:rPr>
        <w:t>,</w:t>
      </w:r>
      <w:r w:rsidRPr="009067AD">
        <w:rPr>
          <w:rFonts w:ascii="Calibri" w:hAnsi="Calibri"/>
          <w:szCs w:val="22"/>
        </w:rPr>
        <w:t xml:space="preserve"> o którym mowa w ust. 1, Wykonawca może żądać wyłącznie wynagrodzenia </w:t>
      </w:r>
      <w:r w:rsidR="00CE0FC3" w:rsidRPr="009067AD">
        <w:rPr>
          <w:rFonts w:ascii="Calibri" w:hAnsi="Calibri"/>
          <w:szCs w:val="22"/>
        </w:rPr>
        <w:t>należnego</w:t>
      </w:r>
      <w:r w:rsidRPr="009067AD">
        <w:rPr>
          <w:rFonts w:ascii="Calibri" w:hAnsi="Calibri"/>
          <w:szCs w:val="22"/>
        </w:rPr>
        <w:t xml:space="preserve"> z tytułu wykonania części umowy.</w:t>
      </w:r>
    </w:p>
    <w:p w:rsidR="008A31B3" w:rsidRPr="009067AD" w:rsidRDefault="008A31B3" w:rsidP="00CE0FC3">
      <w:pPr>
        <w:pStyle w:val="Tekstpodstawowy31"/>
        <w:tabs>
          <w:tab w:val="left" w:pos="426"/>
        </w:tabs>
        <w:overflowPunct/>
        <w:autoSpaceDE/>
        <w:spacing w:line="360" w:lineRule="auto"/>
        <w:ind w:left="420" w:hanging="420"/>
        <w:jc w:val="both"/>
        <w:textAlignment w:val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3.</w:t>
      </w:r>
      <w:r>
        <w:rPr>
          <w:rFonts w:ascii="Calibri" w:hAnsi="Calibri"/>
          <w:szCs w:val="22"/>
        </w:rPr>
        <w:tab/>
        <w:t>Zamawiającemu przysługuje prawo rozwiązania umowy w dowolnym momencie jej obowiązywania z zachowaniem 3-miesięcznego okresu wypowiedzenia. W tym okresie nadal naliczane są opłaty wynikające z umowy. Wypowiedzenie umowy wymaga zachowania formy pisemnej.</w:t>
      </w:r>
    </w:p>
    <w:p w:rsidR="0063235A" w:rsidRPr="009067AD" w:rsidRDefault="0063235A" w:rsidP="0063235A">
      <w:pPr>
        <w:pStyle w:val="Tekstpodstawowy31"/>
        <w:overflowPunct/>
        <w:autoSpaceDE/>
        <w:spacing w:line="360" w:lineRule="auto"/>
        <w:jc w:val="center"/>
        <w:textAlignment w:val="auto"/>
        <w:rPr>
          <w:rFonts w:ascii="Calibri" w:hAnsi="Calibri"/>
          <w:b/>
          <w:bCs/>
          <w:szCs w:val="22"/>
        </w:rPr>
      </w:pPr>
      <w:r w:rsidRPr="009067AD">
        <w:rPr>
          <w:rFonts w:ascii="Calibri" w:hAnsi="Calibri"/>
          <w:b/>
          <w:bCs/>
          <w:szCs w:val="22"/>
        </w:rPr>
        <w:t xml:space="preserve">§ </w:t>
      </w:r>
      <w:r w:rsidR="00423E58" w:rsidRPr="009067AD">
        <w:rPr>
          <w:rFonts w:ascii="Calibri" w:hAnsi="Calibri"/>
          <w:b/>
          <w:bCs/>
          <w:szCs w:val="22"/>
        </w:rPr>
        <w:t>9</w:t>
      </w:r>
    </w:p>
    <w:p w:rsidR="0063235A" w:rsidRPr="009067AD" w:rsidRDefault="00AB4B56" w:rsidP="0063235A">
      <w:pPr>
        <w:pStyle w:val="Tekstpodstawowy31"/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 sprawach nie</w:t>
      </w:r>
      <w:r w:rsidR="0063235A" w:rsidRPr="009067AD">
        <w:rPr>
          <w:rFonts w:ascii="Calibri" w:hAnsi="Calibri"/>
          <w:szCs w:val="22"/>
        </w:rPr>
        <w:t>uregulowanych niniejszą umową, za</w:t>
      </w:r>
      <w:r w:rsidR="00FC43A4">
        <w:rPr>
          <w:rFonts w:ascii="Calibri" w:hAnsi="Calibri"/>
          <w:szCs w:val="22"/>
        </w:rPr>
        <w:t xml:space="preserve">stosowanie mają przepisy </w:t>
      </w:r>
      <w:r w:rsidR="00601703">
        <w:rPr>
          <w:rFonts w:ascii="Calibri" w:hAnsi="Calibri"/>
          <w:szCs w:val="22"/>
        </w:rPr>
        <w:t>Kodeksu C</w:t>
      </w:r>
      <w:r w:rsidR="0063235A" w:rsidRPr="009067AD">
        <w:rPr>
          <w:rFonts w:ascii="Calibri" w:hAnsi="Calibri"/>
          <w:szCs w:val="22"/>
        </w:rPr>
        <w:t>ywilnego</w:t>
      </w:r>
      <w:r w:rsidR="00CF43F0">
        <w:rPr>
          <w:rFonts w:ascii="Calibri" w:hAnsi="Calibri"/>
          <w:szCs w:val="22"/>
        </w:rPr>
        <w:t xml:space="preserve"> i inne powszechnie obowiązujące przepisy prawa</w:t>
      </w:r>
      <w:r w:rsidR="0063235A" w:rsidRPr="009067AD">
        <w:rPr>
          <w:rFonts w:ascii="Calibri" w:hAnsi="Calibri"/>
          <w:szCs w:val="22"/>
        </w:rPr>
        <w:t>.</w:t>
      </w:r>
    </w:p>
    <w:p w:rsidR="005A0B05" w:rsidRPr="009067AD" w:rsidRDefault="00200DC9">
      <w:pPr>
        <w:pStyle w:val="Tekstpodstawowy31"/>
        <w:overflowPunct/>
        <w:autoSpaceDE/>
        <w:spacing w:line="360" w:lineRule="auto"/>
        <w:jc w:val="center"/>
        <w:textAlignment w:val="auto"/>
        <w:rPr>
          <w:rFonts w:ascii="Calibri" w:hAnsi="Calibri"/>
          <w:b/>
          <w:bCs/>
          <w:szCs w:val="22"/>
        </w:rPr>
      </w:pPr>
      <w:r w:rsidRPr="009067AD">
        <w:rPr>
          <w:rFonts w:ascii="Calibri" w:hAnsi="Calibri"/>
          <w:b/>
          <w:bCs/>
          <w:szCs w:val="22"/>
        </w:rPr>
        <w:t>§</w:t>
      </w:r>
      <w:r w:rsidR="00455967" w:rsidRPr="009067AD">
        <w:rPr>
          <w:rFonts w:ascii="Calibri" w:hAnsi="Calibri"/>
          <w:b/>
          <w:bCs/>
          <w:szCs w:val="22"/>
        </w:rPr>
        <w:t xml:space="preserve"> </w:t>
      </w:r>
      <w:r w:rsidR="00FA0139" w:rsidRPr="009067AD">
        <w:rPr>
          <w:rFonts w:ascii="Calibri" w:hAnsi="Calibri"/>
          <w:b/>
          <w:bCs/>
          <w:szCs w:val="22"/>
        </w:rPr>
        <w:t>10</w:t>
      </w:r>
    </w:p>
    <w:p w:rsidR="005A0B05" w:rsidRPr="009067AD" w:rsidRDefault="005A0B05">
      <w:pPr>
        <w:pStyle w:val="Tekstpodstawowy31"/>
        <w:overflowPunct/>
        <w:autoSpaceDE/>
        <w:spacing w:line="360" w:lineRule="auto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Ewentualne spory powstałe w toku realizacji umowy strony rozwiązywać będą w sposób polubowny. W razie braku porozumienia spory rozstrzygać będzie sąd powszechny wg właściwości miejscowej Zamawiającego.</w:t>
      </w:r>
    </w:p>
    <w:p w:rsidR="005A0B05" w:rsidRPr="009067AD" w:rsidRDefault="00200DC9" w:rsidP="003360C2">
      <w:pPr>
        <w:pStyle w:val="Tekstpodstawowy31"/>
        <w:overflowPunct/>
        <w:autoSpaceDE/>
        <w:spacing w:line="360" w:lineRule="auto"/>
        <w:jc w:val="center"/>
        <w:textAlignment w:val="auto"/>
        <w:outlineLvl w:val="0"/>
        <w:rPr>
          <w:rFonts w:ascii="Calibri" w:hAnsi="Calibri"/>
          <w:b/>
          <w:bCs/>
          <w:szCs w:val="22"/>
        </w:rPr>
      </w:pPr>
      <w:r w:rsidRPr="009067AD">
        <w:rPr>
          <w:rFonts w:ascii="Calibri" w:hAnsi="Calibri"/>
          <w:b/>
          <w:bCs/>
          <w:szCs w:val="22"/>
        </w:rPr>
        <w:t>§</w:t>
      </w:r>
      <w:r w:rsidR="007604B5" w:rsidRPr="009067AD">
        <w:rPr>
          <w:rFonts w:ascii="Calibri" w:hAnsi="Calibri"/>
          <w:b/>
          <w:bCs/>
          <w:szCs w:val="22"/>
        </w:rPr>
        <w:t xml:space="preserve"> </w:t>
      </w:r>
      <w:r w:rsidRPr="009067AD">
        <w:rPr>
          <w:rFonts w:ascii="Calibri" w:hAnsi="Calibri"/>
          <w:b/>
          <w:bCs/>
          <w:szCs w:val="22"/>
        </w:rPr>
        <w:t>1</w:t>
      </w:r>
      <w:r w:rsidR="00FA0139" w:rsidRPr="009067AD">
        <w:rPr>
          <w:rFonts w:ascii="Calibri" w:hAnsi="Calibri"/>
          <w:b/>
          <w:bCs/>
          <w:szCs w:val="22"/>
        </w:rPr>
        <w:t>1</w:t>
      </w:r>
    </w:p>
    <w:p w:rsidR="005A0B05" w:rsidRPr="009067AD" w:rsidRDefault="005A0B05">
      <w:pPr>
        <w:pStyle w:val="Tekstpodstawowy31"/>
        <w:overflowPunct/>
        <w:autoSpaceDE/>
        <w:spacing w:line="360" w:lineRule="auto"/>
        <w:jc w:val="both"/>
        <w:textAlignment w:val="auto"/>
        <w:rPr>
          <w:rFonts w:ascii="Calibri" w:hAnsi="Calibri"/>
          <w:szCs w:val="22"/>
        </w:rPr>
      </w:pPr>
      <w:r w:rsidRPr="009067AD">
        <w:rPr>
          <w:rFonts w:ascii="Calibri" w:hAnsi="Calibri"/>
          <w:szCs w:val="22"/>
        </w:rPr>
        <w:t>Umowa sporządzona w dwóch jednobrzmiących egzemplarzach, po jednym egzemplarzu dla każdej ze</w:t>
      </w:r>
      <w:r w:rsidR="006064AD">
        <w:rPr>
          <w:rFonts w:ascii="Calibri" w:hAnsi="Calibri"/>
          <w:szCs w:val="22"/>
        </w:rPr>
        <w:t> </w:t>
      </w:r>
      <w:r w:rsidRPr="009067AD">
        <w:rPr>
          <w:rFonts w:ascii="Calibri" w:hAnsi="Calibri"/>
          <w:szCs w:val="22"/>
        </w:rPr>
        <w:t>stron.</w:t>
      </w:r>
    </w:p>
    <w:p w:rsidR="005A0B05" w:rsidRPr="009067AD" w:rsidRDefault="005A0B05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5A0B05" w:rsidRPr="009067AD" w:rsidRDefault="005A0B05">
      <w:pPr>
        <w:spacing w:line="360" w:lineRule="auto"/>
        <w:ind w:firstLine="993"/>
        <w:rPr>
          <w:rFonts w:ascii="Calibri" w:hAnsi="Calibri"/>
          <w:b/>
          <w:sz w:val="22"/>
          <w:szCs w:val="22"/>
          <w:u w:val="single"/>
        </w:rPr>
      </w:pPr>
      <w:r w:rsidRPr="009067AD">
        <w:rPr>
          <w:rFonts w:ascii="Calibri" w:hAnsi="Calibri"/>
          <w:b/>
          <w:sz w:val="22"/>
          <w:szCs w:val="22"/>
          <w:u w:val="single"/>
        </w:rPr>
        <w:t>Wykonawca</w:t>
      </w:r>
      <w:r w:rsidRPr="009067AD">
        <w:rPr>
          <w:rFonts w:ascii="Calibri" w:hAnsi="Calibri"/>
          <w:b/>
          <w:sz w:val="22"/>
          <w:szCs w:val="22"/>
        </w:rPr>
        <w:tab/>
      </w:r>
      <w:r w:rsidRPr="009067AD">
        <w:rPr>
          <w:rFonts w:ascii="Calibri" w:hAnsi="Calibri"/>
          <w:b/>
          <w:sz w:val="22"/>
          <w:szCs w:val="22"/>
        </w:rPr>
        <w:tab/>
      </w:r>
      <w:r w:rsidRPr="009067AD">
        <w:rPr>
          <w:rFonts w:ascii="Calibri" w:hAnsi="Calibri"/>
          <w:b/>
          <w:sz w:val="22"/>
          <w:szCs w:val="22"/>
        </w:rPr>
        <w:tab/>
      </w:r>
      <w:r w:rsidRPr="009067AD">
        <w:rPr>
          <w:rFonts w:ascii="Calibri" w:hAnsi="Calibri"/>
          <w:b/>
          <w:sz w:val="22"/>
          <w:szCs w:val="22"/>
        </w:rPr>
        <w:tab/>
      </w:r>
      <w:r w:rsidRPr="009067AD">
        <w:rPr>
          <w:rFonts w:ascii="Calibri" w:hAnsi="Calibri"/>
          <w:b/>
          <w:sz w:val="22"/>
          <w:szCs w:val="22"/>
        </w:rPr>
        <w:tab/>
      </w:r>
      <w:r w:rsidRPr="009067AD">
        <w:rPr>
          <w:rFonts w:ascii="Calibri" w:hAnsi="Calibri"/>
          <w:b/>
          <w:sz w:val="22"/>
          <w:szCs w:val="22"/>
        </w:rPr>
        <w:tab/>
      </w:r>
      <w:r w:rsidRPr="009067AD">
        <w:rPr>
          <w:rFonts w:ascii="Calibri" w:hAnsi="Calibri"/>
          <w:b/>
          <w:sz w:val="22"/>
          <w:szCs w:val="22"/>
          <w:u w:val="single"/>
        </w:rPr>
        <w:t>Zamawiający</w:t>
      </w:r>
    </w:p>
    <w:p w:rsidR="005A0B05" w:rsidRPr="009067AD" w:rsidRDefault="005A0B05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</w:p>
    <w:sectPr w:rsidR="005A0B05" w:rsidRPr="009067AD" w:rsidSect="00E47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5" w:right="1274" w:bottom="1417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37" w:rsidRDefault="00714837">
      <w:r>
        <w:separator/>
      </w:r>
    </w:p>
  </w:endnote>
  <w:endnote w:type="continuationSeparator" w:id="0">
    <w:p w:rsidR="00714837" w:rsidRDefault="007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04" w:rsidRDefault="00F457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05" w:rsidRDefault="00BE3502">
    <w:pPr>
      <w:pStyle w:val="Stopka"/>
      <w:ind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292735"/>
              <wp:effectExtent l="9525" t="635" r="508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B05" w:rsidRDefault="002F590C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5A0B0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67175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5A0B05" w:rsidRDefault="005A0B05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9.1pt;height:23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" stroked="f">
              <v:fill opacity="0"/>
              <v:textbox inset="0,0,0,0">
                <w:txbxContent>
                  <w:p w:rsidR="005A0B05" w:rsidRDefault="002F590C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5A0B0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67175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5A0B05" w:rsidRDefault="005A0B05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04" w:rsidRDefault="00F45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37" w:rsidRDefault="00714837">
      <w:r>
        <w:separator/>
      </w:r>
    </w:p>
  </w:footnote>
  <w:footnote w:type="continuationSeparator" w:id="0">
    <w:p w:rsidR="00714837" w:rsidRDefault="0071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04" w:rsidRDefault="00F457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05" w:rsidRDefault="005A0B0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04" w:rsidRDefault="00F457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ACF3938"/>
    <w:multiLevelType w:val="hybridMultilevel"/>
    <w:tmpl w:val="31A29356"/>
    <w:lvl w:ilvl="0" w:tplc="D1089C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AF1EB8"/>
    <w:multiLevelType w:val="hybridMultilevel"/>
    <w:tmpl w:val="35FA21EC"/>
    <w:lvl w:ilvl="0" w:tplc="C2863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C36D41"/>
    <w:multiLevelType w:val="hybridMultilevel"/>
    <w:tmpl w:val="536E3972"/>
    <w:lvl w:ilvl="0" w:tplc="D1089C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9A40B5"/>
    <w:multiLevelType w:val="hybridMultilevel"/>
    <w:tmpl w:val="3CD66B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EA5FF1"/>
    <w:multiLevelType w:val="hybridMultilevel"/>
    <w:tmpl w:val="4D401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054F7D"/>
    <w:multiLevelType w:val="hybridMultilevel"/>
    <w:tmpl w:val="739214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C641CF"/>
    <w:multiLevelType w:val="hybridMultilevel"/>
    <w:tmpl w:val="E66434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66C2FFF"/>
    <w:multiLevelType w:val="hybridMultilevel"/>
    <w:tmpl w:val="A57054F6"/>
    <w:lvl w:ilvl="0" w:tplc="C2863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9421A7"/>
    <w:multiLevelType w:val="hybridMultilevel"/>
    <w:tmpl w:val="6CCA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A0B8E"/>
    <w:multiLevelType w:val="hybridMultilevel"/>
    <w:tmpl w:val="D3C49F1E"/>
    <w:lvl w:ilvl="0" w:tplc="C28633C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95C5652"/>
    <w:multiLevelType w:val="hybridMultilevel"/>
    <w:tmpl w:val="BCF0FC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0622D6"/>
    <w:multiLevelType w:val="hybridMultilevel"/>
    <w:tmpl w:val="95AA2D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980F82"/>
    <w:multiLevelType w:val="hybridMultilevel"/>
    <w:tmpl w:val="51F2052A"/>
    <w:lvl w:ilvl="0" w:tplc="D1089C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54051F"/>
    <w:multiLevelType w:val="hybridMultilevel"/>
    <w:tmpl w:val="37E0EFC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750F6B"/>
    <w:multiLevelType w:val="hybridMultilevel"/>
    <w:tmpl w:val="2FF63736"/>
    <w:lvl w:ilvl="0" w:tplc="C28633C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E072D59"/>
    <w:multiLevelType w:val="hybridMultilevel"/>
    <w:tmpl w:val="43EE6B8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21"/>
  </w:num>
  <w:num w:numId="10">
    <w:abstractNumId w:val="16"/>
  </w:num>
  <w:num w:numId="11">
    <w:abstractNumId w:val="7"/>
  </w:num>
  <w:num w:numId="12">
    <w:abstractNumId w:val="15"/>
  </w:num>
  <w:num w:numId="13">
    <w:abstractNumId w:val="13"/>
  </w:num>
  <w:num w:numId="14">
    <w:abstractNumId w:val="20"/>
  </w:num>
  <w:num w:numId="15">
    <w:abstractNumId w:val="12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1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41"/>
    <w:rsid w:val="000E1681"/>
    <w:rsid w:val="000E2A29"/>
    <w:rsid w:val="000F7E67"/>
    <w:rsid w:val="0012311B"/>
    <w:rsid w:val="00155ED5"/>
    <w:rsid w:val="001C18C8"/>
    <w:rsid w:val="001E3424"/>
    <w:rsid w:val="001F4E74"/>
    <w:rsid w:val="00200DC9"/>
    <w:rsid w:val="00213A8E"/>
    <w:rsid w:val="00267175"/>
    <w:rsid w:val="002A4C51"/>
    <w:rsid w:val="002C1276"/>
    <w:rsid w:val="002F590C"/>
    <w:rsid w:val="00310B42"/>
    <w:rsid w:val="003360C2"/>
    <w:rsid w:val="00340302"/>
    <w:rsid w:val="003500CA"/>
    <w:rsid w:val="003625CB"/>
    <w:rsid w:val="00362AFE"/>
    <w:rsid w:val="00392402"/>
    <w:rsid w:val="003A7A05"/>
    <w:rsid w:val="003F004F"/>
    <w:rsid w:val="00423E58"/>
    <w:rsid w:val="004254FE"/>
    <w:rsid w:val="00440F32"/>
    <w:rsid w:val="00454AD5"/>
    <w:rsid w:val="00455967"/>
    <w:rsid w:val="00460A37"/>
    <w:rsid w:val="0046639F"/>
    <w:rsid w:val="00486616"/>
    <w:rsid w:val="004A088D"/>
    <w:rsid w:val="004E2EEA"/>
    <w:rsid w:val="00512B0F"/>
    <w:rsid w:val="005274BB"/>
    <w:rsid w:val="00537611"/>
    <w:rsid w:val="00551939"/>
    <w:rsid w:val="005608DA"/>
    <w:rsid w:val="005A0B05"/>
    <w:rsid w:val="005D010B"/>
    <w:rsid w:val="005D7CDF"/>
    <w:rsid w:val="005E565B"/>
    <w:rsid w:val="00601703"/>
    <w:rsid w:val="006064AD"/>
    <w:rsid w:val="0061622E"/>
    <w:rsid w:val="006259E1"/>
    <w:rsid w:val="0063235A"/>
    <w:rsid w:val="00636C0D"/>
    <w:rsid w:val="006A2ADD"/>
    <w:rsid w:val="006C3DD3"/>
    <w:rsid w:val="006D6592"/>
    <w:rsid w:val="006E27C3"/>
    <w:rsid w:val="006F0946"/>
    <w:rsid w:val="00711C97"/>
    <w:rsid w:val="00714837"/>
    <w:rsid w:val="0071568C"/>
    <w:rsid w:val="0072715F"/>
    <w:rsid w:val="00740A85"/>
    <w:rsid w:val="00746BA4"/>
    <w:rsid w:val="007568D9"/>
    <w:rsid w:val="007604B5"/>
    <w:rsid w:val="00763878"/>
    <w:rsid w:val="00770273"/>
    <w:rsid w:val="00771C06"/>
    <w:rsid w:val="007A2DC6"/>
    <w:rsid w:val="007E56E8"/>
    <w:rsid w:val="007F6C5A"/>
    <w:rsid w:val="008062AE"/>
    <w:rsid w:val="00851B30"/>
    <w:rsid w:val="00862AB2"/>
    <w:rsid w:val="008A31B3"/>
    <w:rsid w:val="008C3102"/>
    <w:rsid w:val="008E2858"/>
    <w:rsid w:val="009020FC"/>
    <w:rsid w:val="009067AD"/>
    <w:rsid w:val="0092630E"/>
    <w:rsid w:val="00966B14"/>
    <w:rsid w:val="009755AB"/>
    <w:rsid w:val="00987D45"/>
    <w:rsid w:val="00991B14"/>
    <w:rsid w:val="00A05F01"/>
    <w:rsid w:val="00A20CED"/>
    <w:rsid w:val="00A22F1D"/>
    <w:rsid w:val="00A61538"/>
    <w:rsid w:val="00A974B1"/>
    <w:rsid w:val="00AA42E9"/>
    <w:rsid w:val="00AA6D4B"/>
    <w:rsid w:val="00AB4B56"/>
    <w:rsid w:val="00AB5C80"/>
    <w:rsid w:val="00AC75B9"/>
    <w:rsid w:val="00AD1357"/>
    <w:rsid w:val="00AD3103"/>
    <w:rsid w:val="00B256C1"/>
    <w:rsid w:val="00B34156"/>
    <w:rsid w:val="00B37C71"/>
    <w:rsid w:val="00B66C15"/>
    <w:rsid w:val="00BC17A9"/>
    <w:rsid w:val="00BE3502"/>
    <w:rsid w:val="00BE3D82"/>
    <w:rsid w:val="00BF1127"/>
    <w:rsid w:val="00C12CD3"/>
    <w:rsid w:val="00C22741"/>
    <w:rsid w:val="00C66D80"/>
    <w:rsid w:val="00C87181"/>
    <w:rsid w:val="00CC35D5"/>
    <w:rsid w:val="00CE0FC3"/>
    <w:rsid w:val="00CE5445"/>
    <w:rsid w:val="00CF43F0"/>
    <w:rsid w:val="00D52D12"/>
    <w:rsid w:val="00D62C78"/>
    <w:rsid w:val="00D93130"/>
    <w:rsid w:val="00DB4722"/>
    <w:rsid w:val="00DC6BCF"/>
    <w:rsid w:val="00E01EBA"/>
    <w:rsid w:val="00E1416F"/>
    <w:rsid w:val="00E14627"/>
    <w:rsid w:val="00E309D6"/>
    <w:rsid w:val="00E47D10"/>
    <w:rsid w:val="00E65614"/>
    <w:rsid w:val="00E7631E"/>
    <w:rsid w:val="00F048DA"/>
    <w:rsid w:val="00F07F00"/>
    <w:rsid w:val="00F37737"/>
    <w:rsid w:val="00F45704"/>
    <w:rsid w:val="00F653D5"/>
    <w:rsid w:val="00F71157"/>
    <w:rsid w:val="00F80532"/>
    <w:rsid w:val="00F9170D"/>
    <w:rsid w:val="00FA0139"/>
    <w:rsid w:val="00FA2308"/>
    <w:rsid w:val="00FC43A4"/>
    <w:rsid w:val="00FF05D8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C51183-8DF0-4873-92B3-A2731C5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D10"/>
    <w:rPr>
      <w:lang w:eastAsia="ar-SA"/>
    </w:rPr>
  </w:style>
  <w:style w:type="paragraph" w:styleId="Nagwek1">
    <w:name w:val="heading 1"/>
    <w:basedOn w:val="Normalny"/>
    <w:next w:val="Normalny"/>
    <w:qFormat/>
    <w:rsid w:val="00E47D10"/>
    <w:pPr>
      <w:keepNext/>
      <w:numPr>
        <w:numId w:val="6"/>
      </w:numPr>
      <w:spacing w:line="360" w:lineRule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E47D10"/>
    <w:pPr>
      <w:keepNext/>
      <w:numPr>
        <w:ilvl w:val="1"/>
        <w:numId w:val="6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7D10"/>
    <w:rPr>
      <w:rFonts w:ascii="Symbol" w:hAnsi="Symbol"/>
    </w:rPr>
  </w:style>
  <w:style w:type="character" w:customStyle="1" w:styleId="WW8Num2z0">
    <w:name w:val="WW8Num2z0"/>
    <w:rsid w:val="00E47D10"/>
    <w:rPr>
      <w:rFonts w:ascii="Symbol" w:hAnsi="Symbol"/>
    </w:rPr>
  </w:style>
  <w:style w:type="character" w:customStyle="1" w:styleId="WW8Num2z1">
    <w:name w:val="WW8Num2z1"/>
    <w:rsid w:val="00E47D10"/>
    <w:rPr>
      <w:rFonts w:ascii="Courier New" w:hAnsi="Courier New" w:cs="Courier New"/>
    </w:rPr>
  </w:style>
  <w:style w:type="character" w:customStyle="1" w:styleId="WW8Num2z2">
    <w:name w:val="WW8Num2z2"/>
    <w:rsid w:val="00E47D10"/>
    <w:rPr>
      <w:rFonts w:ascii="Wingdings" w:hAnsi="Wingdings"/>
    </w:rPr>
  </w:style>
  <w:style w:type="character" w:customStyle="1" w:styleId="WW8Num5z0">
    <w:name w:val="WW8Num5z0"/>
    <w:rsid w:val="00E47D10"/>
    <w:rPr>
      <w:rFonts w:ascii="Symbol" w:hAnsi="Symbol"/>
    </w:rPr>
  </w:style>
  <w:style w:type="character" w:customStyle="1" w:styleId="WW8Num6z0">
    <w:name w:val="WW8Num6z0"/>
    <w:rsid w:val="00E47D10"/>
    <w:rPr>
      <w:rFonts w:ascii="Symbol" w:hAnsi="Symbol"/>
    </w:rPr>
  </w:style>
  <w:style w:type="character" w:customStyle="1" w:styleId="WW8Num6z1">
    <w:name w:val="WW8Num6z1"/>
    <w:rsid w:val="00E47D10"/>
    <w:rPr>
      <w:rFonts w:ascii="Courier New" w:hAnsi="Courier New" w:cs="Courier New"/>
    </w:rPr>
  </w:style>
  <w:style w:type="character" w:customStyle="1" w:styleId="WW8Num6z2">
    <w:name w:val="WW8Num6z2"/>
    <w:rsid w:val="00E47D10"/>
    <w:rPr>
      <w:rFonts w:ascii="Wingdings" w:hAnsi="Wingdings"/>
    </w:rPr>
  </w:style>
  <w:style w:type="character" w:customStyle="1" w:styleId="WW8Num7z0">
    <w:name w:val="WW8Num7z0"/>
    <w:rsid w:val="00E47D10"/>
    <w:rPr>
      <w:rFonts w:ascii="Symbol" w:hAnsi="Symbol"/>
    </w:rPr>
  </w:style>
  <w:style w:type="character" w:customStyle="1" w:styleId="WW8Num11z0">
    <w:name w:val="WW8Num11z0"/>
    <w:rsid w:val="00E47D10"/>
    <w:rPr>
      <w:rFonts w:ascii="Symbol" w:hAnsi="Symbol"/>
    </w:rPr>
  </w:style>
  <w:style w:type="character" w:customStyle="1" w:styleId="WW8Num11z1">
    <w:name w:val="WW8Num11z1"/>
    <w:rsid w:val="00E47D10"/>
    <w:rPr>
      <w:rFonts w:ascii="Courier New" w:hAnsi="Courier New" w:cs="Courier New"/>
    </w:rPr>
  </w:style>
  <w:style w:type="character" w:customStyle="1" w:styleId="WW8Num11z2">
    <w:name w:val="WW8Num11z2"/>
    <w:rsid w:val="00E47D10"/>
    <w:rPr>
      <w:rFonts w:ascii="Wingdings" w:hAnsi="Wingdings"/>
    </w:rPr>
  </w:style>
  <w:style w:type="character" w:customStyle="1" w:styleId="WW8Num14z0">
    <w:name w:val="WW8Num14z0"/>
    <w:rsid w:val="00E47D10"/>
    <w:rPr>
      <w:rFonts w:ascii="Symbol" w:hAnsi="Symbol"/>
    </w:rPr>
  </w:style>
  <w:style w:type="character" w:customStyle="1" w:styleId="WW8Num15z0">
    <w:name w:val="WW8Num15z0"/>
    <w:rsid w:val="00E47D10"/>
    <w:rPr>
      <w:rFonts w:ascii="Wingdings" w:hAnsi="Wingdings"/>
    </w:rPr>
  </w:style>
  <w:style w:type="character" w:customStyle="1" w:styleId="WW8Num15z1">
    <w:name w:val="WW8Num15z1"/>
    <w:rsid w:val="00E47D10"/>
    <w:rPr>
      <w:rFonts w:ascii="Courier New" w:hAnsi="Courier New"/>
    </w:rPr>
  </w:style>
  <w:style w:type="character" w:customStyle="1" w:styleId="WW8Num15z3">
    <w:name w:val="WW8Num15z3"/>
    <w:rsid w:val="00E47D10"/>
    <w:rPr>
      <w:rFonts w:ascii="Symbol" w:hAnsi="Symbol"/>
    </w:rPr>
  </w:style>
  <w:style w:type="character" w:customStyle="1" w:styleId="WW8Num17z0">
    <w:name w:val="WW8Num17z0"/>
    <w:rsid w:val="00E47D10"/>
    <w:rPr>
      <w:rFonts w:ascii="Symbol" w:hAnsi="Symbol"/>
    </w:rPr>
  </w:style>
  <w:style w:type="character" w:customStyle="1" w:styleId="WW8Num18z0">
    <w:name w:val="WW8Num18z0"/>
    <w:rsid w:val="00E47D10"/>
    <w:rPr>
      <w:rFonts w:ascii="Times New Roman" w:hAnsi="Times New Roman"/>
    </w:rPr>
  </w:style>
  <w:style w:type="character" w:customStyle="1" w:styleId="WW8Num19z0">
    <w:name w:val="WW8Num19z0"/>
    <w:rsid w:val="00E47D10"/>
    <w:rPr>
      <w:rFonts w:ascii="Times New Roman" w:hAnsi="Times New Roman"/>
    </w:rPr>
  </w:style>
  <w:style w:type="character" w:customStyle="1" w:styleId="WW8Num21z0">
    <w:name w:val="WW8Num21z0"/>
    <w:rsid w:val="00E47D10"/>
    <w:rPr>
      <w:rFonts w:ascii="Symbol" w:hAnsi="Symbol"/>
    </w:rPr>
  </w:style>
  <w:style w:type="character" w:customStyle="1" w:styleId="WW8Num22z0">
    <w:name w:val="WW8Num22z0"/>
    <w:rsid w:val="00E47D10"/>
    <w:rPr>
      <w:rFonts w:ascii="Wingdings" w:hAnsi="Wingdings"/>
      <w:sz w:val="16"/>
    </w:rPr>
  </w:style>
  <w:style w:type="character" w:customStyle="1" w:styleId="WW8Num23z0">
    <w:name w:val="WW8Num23z0"/>
    <w:rsid w:val="00E47D10"/>
    <w:rPr>
      <w:rFonts w:ascii="Wingdings" w:hAnsi="Wingdings"/>
      <w:sz w:val="16"/>
    </w:rPr>
  </w:style>
  <w:style w:type="character" w:customStyle="1" w:styleId="WW8Num24z0">
    <w:name w:val="WW8Num24z0"/>
    <w:rsid w:val="00E47D10"/>
    <w:rPr>
      <w:rFonts w:ascii="Symbol" w:hAnsi="Symbol"/>
    </w:rPr>
  </w:style>
  <w:style w:type="character" w:customStyle="1" w:styleId="WW8Num24z1">
    <w:name w:val="WW8Num24z1"/>
    <w:rsid w:val="00E47D10"/>
    <w:rPr>
      <w:rFonts w:ascii="Courier New" w:hAnsi="Courier New"/>
    </w:rPr>
  </w:style>
  <w:style w:type="character" w:customStyle="1" w:styleId="WW8Num24z2">
    <w:name w:val="WW8Num24z2"/>
    <w:rsid w:val="00E47D10"/>
    <w:rPr>
      <w:rFonts w:ascii="Wingdings" w:hAnsi="Wingdings"/>
    </w:rPr>
  </w:style>
  <w:style w:type="character" w:customStyle="1" w:styleId="WW8Num25z0">
    <w:name w:val="WW8Num25z0"/>
    <w:rsid w:val="00E47D10"/>
    <w:rPr>
      <w:rFonts w:ascii="Symbol" w:hAnsi="Symbol"/>
    </w:rPr>
  </w:style>
  <w:style w:type="character" w:customStyle="1" w:styleId="WW8Num27z0">
    <w:name w:val="WW8Num27z0"/>
    <w:rsid w:val="00E47D10"/>
    <w:rPr>
      <w:rFonts w:ascii="Wingdings" w:hAnsi="Wingdings"/>
      <w:sz w:val="16"/>
    </w:rPr>
  </w:style>
  <w:style w:type="character" w:customStyle="1" w:styleId="WW8Num28z0">
    <w:name w:val="WW8Num28z0"/>
    <w:rsid w:val="00E47D10"/>
    <w:rPr>
      <w:rFonts w:ascii="Symbol" w:hAnsi="Symbol"/>
    </w:rPr>
  </w:style>
  <w:style w:type="character" w:customStyle="1" w:styleId="WW8Num29z0">
    <w:name w:val="WW8Num29z0"/>
    <w:rsid w:val="00E47D10"/>
    <w:rPr>
      <w:rFonts w:ascii="Wingdings" w:hAnsi="Wingdings"/>
    </w:rPr>
  </w:style>
  <w:style w:type="character" w:customStyle="1" w:styleId="WW8Num30z0">
    <w:name w:val="WW8Num30z0"/>
    <w:rsid w:val="00E47D10"/>
    <w:rPr>
      <w:rFonts w:ascii="Symbol" w:hAnsi="Symbol"/>
    </w:rPr>
  </w:style>
  <w:style w:type="character" w:customStyle="1" w:styleId="WW8Num31z0">
    <w:name w:val="WW8Num31z0"/>
    <w:rsid w:val="00E47D10"/>
    <w:rPr>
      <w:rFonts w:ascii="Symbol" w:hAnsi="Symbol"/>
    </w:rPr>
  </w:style>
  <w:style w:type="character" w:customStyle="1" w:styleId="WW8Num33z0">
    <w:name w:val="WW8Num33z0"/>
    <w:rsid w:val="00E47D10"/>
    <w:rPr>
      <w:rFonts w:ascii="Symbol" w:hAnsi="Symbol"/>
    </w:rPr>
  </w:style>
  <w:style w:type="character" w:customStyle="1" w:styleId="Domylnaczcionkaakapitu1">
    <w:name w:val="Domyślna czcionka akapitu1"/>
    <w:rsid w:val="00E47D10"/>
  </w:style>
  <w:style w:type="character" w:styleId="Numerstrony">
    <w:name w:val="page number"/>
    <w:basedOn w:val="Domylnaczcionkaakapitu1"/>
    <w:rsid w:val="00E47D10"/>
  </w:style>
  <w:style w:type="character" w:styleId="Numerwiersza">
    <w:name w:val="line number"/>
    <w:rsid w:val="00E47D10"/>
  </w:style>
  <w:style w:type="paragraph" w:customStyle="1" w:styleId="Nagwek10">
    <w:name w:val="Nagłówek1"/>
    <w:basedOn w:val="Normalny"/>
    <w:next w:val="Tekstpodstawowy"/>
    <w:rsid w:val="00E47D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47D10"/>
    <w:pPr>
      <w:spacing w:line="360" w:lineRule="auto"/>
    </w:pPr>
    <w:rPr>
      <w:rFonts w:ascii="Arial" w:hAnsi="Arial"/>
      <w:sz w:val="24"/>
    </w:rPr>
  </w:style>
  <w:style w:type="paragraph" w:styleId="Lista">
    <w:name w:val="List"/>
    <w:basedOn w:val="Tekstpodstawowy"/>
    <w:rsid w:val="00E47D10"/>
    <w:rPr>
      <w:rFonts w:cs="Tahoma"/>
    </w:rPr>
  </w:style>
  <w:style w:type="paragraph" w:customStyle="1" w:styleId="Podpis1">
    <w:name w:val="Podpis1"/>
    <w:basedOn w:val="Normalny"/>
    <w:rsid w:val="00E47D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47D10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E47D10"/>
    <w:pPr>
      <w:spacing w:line="360" w:lineRule="auto"/>
      <w:jc w:val="center"/>
    </w:pPr>
    <w:rPr>
      <w:rFonts w:ascii="Arial" w:hAnsi="Arial"/>
      <w:b/>
      <w:sz w:val="40"/>
    </w:rPr>
  </w:style>
  <w:style w:type="paragraph" w:styleId="Podtytu">
    <w:name w:val="Subtitle"/>
    <w:basedOn w:val="Nagwek10"/>
    <w:next w:val="Tekstpodstawowy"/>
    <w:qFormat/>
    <w:rsid w:val="00E47D10"/>
    <w:pPr>
      <w:jc w:val="center"/>
    </w:pPr>
    <w:rPr>
      <w:i/>
      <w:iCs/>
    </w:rPr>
  </w:style>
  <w:style w:type="paragraph" w:styleId="Stopka">
    <w:name w:val="footer"/>
    <w:basedOn w:val="Normalny"/>
    <w:rsid w:val="00E47D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47D10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E47D10"/>
    <w:pPr>
      <w:ind w:firstLine="709"/>
      <w:jc w:val="both"/>
    </w:pPr>
    <w:rPr>
      <w:sz w:val="24"/>
    </w:rPr>
  </w:style>
  <w:style w:type="paragraph" w:customStyle="1" w:styleId="nagl">
    <w:name w:val="nagl"/>
    <w:basedOn w:val="Normalny"/>
    <w:rsid w:val="00E47D10"/>
    <w:pPr>
      <w:spacing w:before="120"/>
      <w:ind w:left="3969" w:right="284"/>
    </w:pPr>
    <w:rPr>
      <w:b/>
      <w:sz w:val="28"/>
    </w:rPr>
  </w:style>
  <w:style w:type="paragraph" w:customStyle="1" w:styleId="Tekstpodstawowy21">
    <w:name w:val="Tekst podstawowy 21"/>
    <w:basedOn w:val="Normalny"/>
    <w:rsid w:val="00E47D10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E47D10"/>
    <w:pPr>
      <w:overflowPunct w:val="0"/>
      <w:autoSpaceDE w:val="0"/>
      <w:ind w:left="308" w:right="758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E47D10"/>
    <w:pPr>
      <w:overflowPunct w:val="0"/>
      <w:autoSpaceDE w:val="0"/>
      <w:textAlignment w:val="baseline"/>
    </w:pPr>
    <w:rPr>
      <w:sz w:val="22"/>
    </w:rPr>
  </w:style>
  <w:style w:type="paragraph" w:customStyle="1" w:styleId="Zawartoramki">
    <w:name w:val="Zawartość ramki"/>
    <w:basedOn w:val="Tekstpodstawowy"/>
    <w:rsid w:val="00E47D10"/>
  </w:style>
  <w:style w:type="paragraph" w:styleId="Tekstdymka">
    <w:name w:val="Balloon Text"/>
    <w:basedOn w:val="Normalny"/>
    <w:semiHidden/>
    <w:rsid w:val="0048661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3360C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360C2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6639F"/>
    <w:pPr>
      <w:ind w:left="720"/>
      <w:contextualSpacing/>
    </w:pPr>
  </w:style>
  <w:style w:type="character" w:styleId="Hipercze">
    <w:name w:val="Hyperlink"/>
    <w:basedOn w:val="Domylnaczcionkaakapitu"/>
    <w:rsid w:val="00C12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@man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E823-DECE-4F4B-B5D7-AC8B4FF1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KWP w Poznaniu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KWP w Poznaniu</dc:creator>
  <cp:lastModifiedBy>Jakub Derdziński</cp:lastModifiedBy>
  <cp:revision>8</cp:revision>
  <cp:lastPrinted>2020-04-08T08:28:00Z</cp:lastPrinted>
  <dcterms:created xsi:type="dcterms:W3CDTF">2018-04-17T18:41:00Z</dcterms:created>
  <dcterms:modified xsi:type="dcterms:W3CDTF">2020-07-22T08:39:00Z</dcterms:modified>
</cp:coreProperties>
</file>