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836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1568C1" w:rsidRPr="00187B84" w14:paraId="4A92B67D" w14:textId="77777777" w:rsidTr="00C44405">
        <w:trPr>
          <w:trHeight w:val="1440"/>
        </w:trPr>
        <w:tc>
          <w:tcPr>
            <w:tcW w:w="5000" w:type="pct"/>
            <w:tcBorders>
              <w:top w:val="nil"/>
              <w:left w:val="nil"/>
              <w:bottom w:val="single" w:sz="4" w:space="0" w:color="4472C4"/>
              <w:right w:val="nil"/>
            </w:tcBorders>
            <w:vAlign w:val="center"/>
            <w:hideMark/>
          </w:tcPr>
          <w:p w14:paraId="2B6486C3" w14:textId="61D9438D" w:rsidR="001568C1" w:rsidRPr="00187B84" w:rsidRDefault="006D7567" w:rsidP="006179A6">
            <w:pPr>
              <w:pStyle w:val="Bezodstpw"/>
              <w:jc w:val="center"/>
              <w:rPr>
                <w:rFonts w:eastAsia="Times New Roman"/>
              </w:rPr>
            </w:pPr>
            <w:r w:rsidRPr="00187B84">
              <w:rPr>
                <w:rFonts w:eastAsia="Times New Roman"/>
              </w:rPr>
              <w:t>Opis przedmiotu zamówienia</w:t>
            </w:r>
          </w:p>
        </w:tc>
      </w:tr>
      <w:tr w:rsidR="001568C1" w:rsidRPr="00187B84" w14:paraId="4DB80A5C" w14:textId="77777777" w:rsidTr="00C44405">
        <w:trPr>
          <w:trHeight w:val="720"/>
        </w:trPr>
        <w:tc>
          <w:tcPr>
            <w:tcW w:w="5000" w:type="pct"/>
            <w:tcBorders>
              <w:top w:val="single" w:sz="4" w:space="0" w:color="4472C4"/>
              <w:left w:val="nil"/>
              <w:bottom w:val="nil"/>
              <w:right w:val="nil"/>
            </w:tcBorders>
            <w:vAlign w:val="center"/>
            <w:hideMark/>
          </w:tcPr>
          <w:p w14:paraId="796FB678" w14:textId="308E1727" w:rsidR="001568C1" w:rsidRPr="00187B84" w:rsidRDefault="001568C1" w:rsidP="006179A6">
            <w:pPr>
              <w:pStyle w:val="Bezodstpw"/>
              <w:jc w:val="center"/>
              <w:rPr>
                <w:rFonts w:eastAsia="Times New Roman"/>
              </w:rPr>
            </w:pPr>
            <w:r w:rsidRPr="00187B84">
              <w:rPr>
                <w:rFonts w:eastAsia="Times New Roman"/>
                <w:b/>
                <w:bCs/>
              </w:rPr>
              <w:t xml:space="preserve">„Modernizacja </w:t>
            </w:r>
            <w:r w:rsidR="007F0873" w:rsidRPr="00187B84">
              <w:rPr>
                <w:rFonts w:eastAsia="Times New Roman"/>
                <w:b/>
                <w:bCs/>
              </w:rPr>
              <w:t xml:space="preserve">układu </w:t>
            </w:r>
            <w:r w:rsidR="005E75FC" w:rsidRPr="00187B84">
              <w:rPr>
                <w:rFonts w:eastAsia="Times New Roman"/>
                <w:b/>
                <w:bCs/>
              </w:rPr>
              <w:t xml:space="preserve">pomp </w:t>
            </w:r>
            <w:r w:rsidR="006D7567" w:rsidRPr="00187B84">
              <w:rPr>
                <w:rFonts w:eastAsia="Times New Roman"/>
                <w:b/>
                <w:bCs/>
              </w:rPr>
              <w:t>chłodzenia basenu</w:t>
            </w:r>
            <w:r w:rsidRPr="00187B84">
              <w:rPr>
                <w:rFonts w:eastAsia="Times New Roman"/>
                <w:b/>
                <w:bCs/>
              </w:rPr>
              <w:t xml:space="preserve"> Reaktora MARIA”</w:t>
            </w:r>
          </w:p>
        </w:tc>
      </w:tr>
      <w:tr w:rsidR="001568C1" w:rsidRPr="00187B84" w14:paraId="00D1E04C" w14:textId="77777777" w:rsidTr="00C44405">
        <w:trPr>
          <w:trHeight w:val="360"/>
        </w:trPr>
        <w:tc>
          <w:tcPr>
            <w:tcW w:w="5000" w:type="pct"/>
            <w:vAlign w:val="center"/>
          </w:tcPr>
          <w:p w14:paraId="28725380" w14:textId="77777777" w:rsidR="001568C1" w:rsidRPr="00187B84" w:rsidRDefault="001568C1" w:rsidP="006179A6">
            <w:pPr>
              <w:pStyle w:val="Bezodstpw"/>
              <w:jc w:val="center"/>
            </w:pPr>
          </w:p>
          <w:p w14:paraId="48EEFCB4" w14:textId="77777777" w:rsidR="001568C1" w:rsidRPr="0066415B" w:rsidRDefault="001568C1" w:rsidP="006179A6">
            <w:pPr>
              <w:suppressAutoHyphens/>
              <w:autoSpaceDE w:val="0"/>
              <w:autoSpaceDN w:val="0"/>
              <w:ind w:left="426"/>
              <w:jc w:val="center"/>
              <w:textAlignment w:val="baseline"/>
              <w:rPr>
                <w:rFonts w:cs="Arial"/>
                <w:color w:val="000000" w:themeColor="text1"/>
                <w:lang w:eastAsia="ar-SA"/>
              </w:rPr>
            </w:pPr>
            <w:r w:rsidRPr="0066415B">
              <w:rPr>
                <w:rFonts w:cs="Arial"/>
                <w:color w:val="000000" w:themeColor="text1"/>
              </w:rPr>
              <w:t>Kod Wspólnego Słownika Zamówień (CPV):</w:t>
            </w:r>
          </w:p>
          <w:p w14:paraId="29F8ADBA" w14:textId="77777777" w:rsidR="00540899" w:rsidRDefault="00540899" w:rsidP="006179A6">
            <w:pPr>
              <w:ind w:left="1560" w:hanging="1134"/>
              <w:jc w:val="center"/>
              <w:rPr>
                <w:rFonts w:cs="Arial"/>
                <w:b/>
                <w:color w:val="000000" w:themeColor="text1"/>
                <w:lang w:eastAsia="zh-CN"/>
              </w:rPr>
            </w:pPr>
            <w:r w:rsidRPr="0066415B">
              <w:rPr>
                <w:b/>
                <w:color w:val="000000" w:themeColor="text1"/>
              </w:rPr>
              <w:t>42122480-8</w:t>
            </w:r>
            <w:r w:rsidRPr="0066415B">
              <w:rPr>
                <w:color w:val="000000" w:themeColor="text1"/>
              </w:rPr>
              <w:t xml:space="preserve"> </w:t>
            </w:r>
            <w:r w:rsidRPr="0066415B">
              <w:rPr>
                <w:rFonts w:cs="Arial"/>
                <w:color w:val="000000" w:themeColor="text1"/>
              </w:rPr>
              <w:t>–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66415B">
              <w:rPr>
                <w:color w:val="000000" w:themeColor="text1"/>
              </w:rPr>
              <w:t>Pompy wirowe</w:t>
            </w:r>
            <w:r w:rsidRPr="0066415B">
              <w:rPr>
                <w:rFonts w:cs="Arial"/>
                <w:b/>
                <w:color w:val="000000" w:themeColor="text1"/>
                <w:lang w:eastAsia="zh-CN"/>
              </w:rPr>
              <w:t xml:space="preserve"> </w:t>
            </w:r>
          </w:p>
          <w:p w14:paraId="13617470" w14:textId="6EF43741" w:rsidR="001568C1" w:rsidRPr="0066415B" w:rsidRDefault="004C5E0F" w:rsidP="006179A6">
            <w:pPr>
              <w:ind w:left="1560" w:hanging="1134"/>
              <w:jc w:val="center"/>
              <w:rPr>
                <w:rFonts w:cs="Arial"/>
                <w:color w:val="000000" w:themeColor="text1"/>
                <w:lang w:eastAsia="zh-CN"/>
              </w:rPr>
            </w:pPr>
            <w:r w:rsidRPr="0066415B">
              <w:rPr>
                <w:rFonts w:cs="Arial"/>
                <w:b/>
                <w:color w:val="000000" w:themeColor="text1"/>
                <w:lang w:eastAsia="zh-CN"/>
              </w:rPr>
              <w:t>71300000-1</w:t>
            </w:r>
            <w:r w:rsidR="0066415B">
              <w:rPr>
                <w:rFonts w:cs="Arial"/>
                <w:b/>
                <w:color w:val="000000" w:themeColor="text1"/>
                <w:lang w:eastAsia="zh-CN"/>
              </w:rPr>
              <w:t xml:space="preserve"> </w:t>
            </w:r>
            <w:r w:rsidR="001568C1" w:rsidRPr="0066415B">
              <w:rPr>
                <w:rFonts w:cs="Arial"/>
                <w:color w:val="000000" w:themeColor="text1"/>
              </w:rPr>
              <w:t xml:space="preserve">– </w:t>
            </w:r>
            <w:r w:rsidRPr="0066415B">
              <w:rPr>
                <w:rFonts w:cs="Arial"/>
                <w:color w:val="000000" w:themeColor="text1"/>
                <w:lang w:eastAsia="zh-CN"/>
              </w:rPr>
              <w:t>Usługi inżynieryjne</w:t>
            </w:r>
          </w:p>
          <w:p w14:paraId="41F22162" w14:textId="53428E2B" w:rsidR="000A1F70" w:rsidRPr="0066415B" w:rsidRDefault="001568C1" w:rsidP="006179A6">
            <w:pPr>
              <w:pStyle w:val="Bezodstpw"/>
              <w:spacing w:line="360" w:lineRule="auto"/>
              <w:ind w:left="0" w:firstLine="0"/>
              <w:jc w:val="center"/>
            </w:pPr>
            <w:r w:rsidRPr="0066415B">
              <w:rPr>
                <w:rFonts w:eastAsia="Times New Roman"/>
                <w:b/>
                <w:color w:val="000000" w:themeColor="text1"/>
                <w:lang w:eastAsia="zh-CN"/>
              </w:rPr>
              <w:t>51900000-1</w:t>
            </w:r>
            <w:r w:rsidRPr="0066415B">
              <w:rPr>
                <w:color w:val="000000" w:themeColor="text1"/>
              </w:rPr>
              <w:t xml:space="preserve"> </w:t>
            </w:r>
            <w:r w:rsidR="0066415B" w:rsidRPr="0066415B">
              <w:rPr>
                <w:color w:val="000000" w:themeColor="text1"/>
              </w:rPr>
              <w:t>–</w:t>
            </w:r>
            <w:r w:rsidR="0066415B">
              <w:rPr>
                <w:color w:val="000000" w:themeColor="text1"/>
              </w:rPr>
              <w:t xml:space="preserve"> </w:t>
            </w:r>
            <w:r w:rsidRPr="0066415B">
              <w:rPr>
                <w:rFonts w:eastAsia="Times New Roman"/>
                <w:color w:val="000000" w:themeColor="text1"/>
                <w:lang w:eastAsia="zh-CN"/>
              </w:rPr>
              <w:t>Usługi instalowania systemów sterowania i kontroli</w:t>
            </w:r>
          </w:p>
          <w:p w14:paraId="20D58315" w14:textId="32AAF43D" w:rsidR="002C17DA" w:rsidRPr="0066415B" w:rsidRDefault="002C17DA" w:rsidP="006179A6">
            <w:pPr>
              <w:jc w:val="center"/>
              <w:rPr>
                <w:color w:val="000000" w:themeColor="text1"/>
              </w:rPr>
            </w:pPr>
            <w:r w:rsidRPr="0066415B">
              <w:rPr>
                <w:b/>
                <w:color w:val="000000" w:themeColor="text1"/>
              </w:rPr>
              <w:t>45259900-6</w:t>
            </w:r>
            <w:r w:rsidRPr="0066415B">
              <w:rPr>
                <w:color w:val="000000" w:themeColor="text1"/>
              </w:rPr>
              <w:t xml:space="preserve"> </w:t>
            </w:r>
            <w:r w:rsidR="0066415B">
              <w:rPr>
                <w:color w:val="000000" w:themeColor="text1"/>
              </w:rPr>
              <w:t xml:space="preserve"> </w:t>
            </w:r>
            <w:r w:rsidR="0066415B" w:rsidRPr="0066415B">
              <w:rPr>
                <w:rFonts w:cs="Arial"/>
                <w:color w:val="000000" w:themeColor="text1"/>
              </w:rPr>
              <w:t>–</w:t>
            </w:r>
            <w:r w:rsidR="0066415B">
              <w:rPr>
                <w:rFonts w:cs="Arial"/>
                <w:color w:val="000000" w:themeColor="text1"/>
              </w:rPr>
              <w:t xml:space="preserve"> </w:t>
            </w:r>
            <w:r w:rsidRPr="0066415B">
              <w:rPr>
                <w:color w:val="000000" w:themeColor="text1"/>
              </w:rPr>
              <w:t>Modernizacja zakładów</w:t>
            </w:r>
          </w:p>
          <w:p w14:paraId="3077D923" w14:textId="23A364D0" w:rsidR="001568C1" w:rsidRPr="00187B84" w:rsidRDefault="001568C1" w:rsidP="00C44405">
            <w:pPr>
              <w:pStyle w:val="Bezodstpw"/>
              <w:ind w:left="0" w:firstLine="0"/>
            </w:pPr>
          </w:p>
        </w:tc>
      </w:tr>
      <w:tr w:rsidR="001568C1" w:rsidRPr="00187B84" w14:paraId="3B4CB0B8" w14:textId="77777777" w:rsidTr="00C44405">
        <w:trPr>
          <w:trHeight w:val="360"/>
        </w:trPr>
        <w:tc>
          <w:tcPr>
            <w:tcW w:w="5000" w:type="pct"/>
            <w:vAlign w:val="center"/>
            <w:hideMark/>
          </w:tcPr>
          <w:p w14:paraId="0E966927" w14:textId="613F0799" w:rsidR="001568C1" w:rsidRPr="00187B84" w:rsidRDefault="001568C1" w:rsidP="006179A6">
            <w:pPr>
              <w:pStyle w:val="Bezodstpw"/>
              <w:jc w:val="center"/>
              <w:rPr>
                <w:b/>
                <w:bCs/>
              </w:rPr>
            </w:pPr>
            <w:r w:rsidRPr="00187B84">
              <w:rPr>
                <w:b/>
                <w:bCs/>
              </w:rPr>
              <w:t>Opracowa</w:t>
            </w:r>
            <w:r w:rsidR="009776B6" w:rsidRPr="00187B84">
              <w:rPr>
                <w:b/>
                <w:bCs/>
              </w:rPr>
              <w:t>li:</w:t>
            </w:r>
            <w:r w:rsidR="0066415B">
              <w:rPr>
                <w:b/>
                <w:bCs/>
              </w:rPr>
              <w:t xml:space="preserve"> </w:t>
            </w:r>
            <w:r w:rsidR="009776B6" w:rsidRPr="00187B84">
              <w:rPr>
                <w:b/>
                <w:bCs/>
              </w:rPr>
              <w:t>Ireneusz Owsianko, Marcin Mikos</w:t>
            </w:r>
          </w:p>
        </w:tc>
      </w:tr>
      <w:tr w:rsidR="001568C1" w:rsidRPr="00187B84" w14:paraId="778FB580" w14:textId="77777777" w:rsidTr="00C44405">
        <w:trPr>
          <w:trHeight w:val="360"/>
        </w:trPr>
        <w:tc>
          <w:tcPr>
            <w:tcW w:w="5000" w:type="pct"/>
            <w:vAlign w:val="center"/>
            <w:hideMark/>
          </w:tcPr>
          <w:p w14:paraId="082466FD" w14:textId="1F5C15FB" w:rsidR="001568C1" w:rsidRPr="00187B84" w:rsidRDefault="004C5E0F" w:rsidP="006179A6">
            <w:pPr>
              <w:pStyle w:val="Bezodstpw"/>
              <w:jc w:val="center"/>
              <w:rPr>
                <w:b/>
                <w:bCs/>
              </w:rPr>
            </w:pPr>
            <w:r w:rsidRPr="00187B84">
              <w:rPr>
                <w:b/>
                <w:bCs/>
              </w:rPr>
              <w:t xml:space="preserve">Data: </w:t>
            </w:r>
            <w:r w:rsidR="00315C03">
              <w:rPr>
                <w:b/>
                <w:bCs/>
              </w:rPr>
              <w:t>29</w:t>
            </w:r>
            <w:r w:rsidR="00F80731">
              <w:rPr>
                <w:b/>
                <w:bCs/>
              </w:rPr>
              <w:t>.07.2024r.</w:t>
            </w:r>
          </w:p>
        </w:tc>
      </w:tr>
    </w:tbl>
    <w:p w14:paraId="7D40D931" w14:textId="77777777" w:rsidR="006179A6" w:rsidRDefault="00310421" w:rsidP="00C44405">
      <w:pPr>
        <w:spacing w:after="0"/>
        <w:jc w:val="right"/>
        <w:rPr>
          <w:rFonts w:cs="Arial"/>
          <w:b/>
        </w:rPr>
      </w:pPr>
      <w:r>
        <w:rPr>
          <w:rFonts w:cs="Arial"/>
          <w:b/>
        </w:rPr>
        <w:t>TOM III OPZ</w:t>
      </w:r>
      <w:r w:rsidR="006179A6" w:rsidRPr="006179A6">
        <w:rPr>
          <w:rFonts w:cs="Arial"/>
          <w:b/>
        </w:rPr>
        <w:t xml:space="preserve"> </w:t>
      </w:r>
    </w:p>
    <w:p w14:paraId="08B0367F" w14:textId="65836830" w:rsidR="006179A6" w:rsidRDefault="006179A6" w:rsidP="00310421">
      <w:pPr>
        <w:jc w:val="right"/>
        <w:rPr>
          <w:rFonts w:cs="Arial"/>
          <w:b/>
        </w:rPr>
      </w:pPr>
      <w:r>
        <w:rPr>
          <w:rFonts w:cs="Arial"/>
          <w:b/>
        </w:rPr>
        <w:t>EZP.270.41.2024</w:t>
      </w:r>
    </w:p>
    <w:p w14:paraId="3C290BEB" w14:textId="77777777" w:rsidR="001568C1" w:rsidRPr="00187B84" w:rsidRDefault="001568C1" w:rsidP="00C44405">
      <w:pPr>
        <w:ind w:firstLine="0"/>
        <w:rPr>
          <w:rFonts w:cs="Arial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1568C1" w:rsidRPr="00187B84" w14:paraId="5D8C0C3A" w14:textId="77777777" w:rsidTr="001568C1">
        <w:tc>
          <w:tcPr>
            <w:tcW w:w="5000" w:type="pct"/>
            <w:hideMark/>
          </w:tcPr>
          <w:p w14:paraId="0DBB17C8" w14:textId="5FCDAD0A" w:rsidR="001568C1" w:rsidRPr="00187B84" w:rsidRDefault="001568C1" w:rsidP="00391674">
            <w:pPr>
              <w:rPr>
                <w:rFonts w:cs="Arial"/>
              </w:rPr>
            </w:pPr>
            <w:r w:rsidRPr="00187B84">
              <w:rPr>
                <w:rFonts w:cs="Arial"/>
              </w:rPr>
              <w:t>Dokument opisuje parametry techniczn</w:t>
            </w:r>
            <w:r w:rsidR="00391674">
              <w:rPr>
                <w:rFonts w:cs="Arial"/>
              </w:rPr>
              <w:t xml:space="preserve">e i </w:t>
            </w:r>
            <w:r w:rsidRPr="00187B84">
              <w:rPr>
                <w:rFonts w:cs="Arial"/>
              </w:rPr>
              <w:t>funkcjonalne, niezbędne do osiągniecia</w:t>
            </w:r>
            <w:r w:rsidR="004C5E0F" w:rsidRPr="00187B84">
              <w:rPr>
                <w:rFonts w:cs="Arial"/>
              </w:rPr>
              <w:t xml:space="preserve"> podczas realizacji zamówienia </w:t>
            </w:r>
            <w:r w:rsidR="006D7567" w:rsidRPr="00187B84">
              <w:rPr>
                <w:rFonts w:cs="Arial"/>
                <w:b/>
                <w:bCs/>
              </w:rPr>
              <w:t>„Modernizacj</w:t>
            </w:r>
            <w:r w:rsidR="00181B1A" w:rsidRPr="00187B84">
              <w:rPr>
                <w:rFonts w:cs="Arial"/>
                <w:b/>
                <w:bCs/>
              </w:rPr>
              <w:t>a</w:t>
            </w:r>
            <w:r w:rsidR="006D7567" w:rsidRPr="00187B84">
              <w:rPr>
                <w:rFonts w:cs="Arial"/>
                <w:b/>
                <w:bCs/>
              </w:rPr>
              <w:t xml:space="preserve"> pomp głównych oraz powyłączeniowych układu c</w:t>
            </w:r>
            <w:r w:rsidR="006F4EF2">
              <w:rPr>
                <w:rFonts w:cs="Arial"/>
                <w:b/>
                <w:bCs/>
              </w:rPr>
              <w:t>hłodzenia basenu Reaktora MARIA</w:t>
            </w:r>
            <w:r w:rsidR="004C5E0F" w:rsidRPr="00187B84">
              <w:rPr>
                <w:rFonts w:cs="Arial"/>
                <w:b/>
                <w:bCs/>
              </w:rPr>
              <w:t>”</w:t>
            </w:r>
            <w:r w:rsidRPr="00187B84">
              <w:rPr>
                <w:rFonts w:cs="Arial"/>
              </w:rPr>
              <w:t>. Doku</w:t>
            </w:r>
            <w:r w:rsidR="008609B2">
              <w:rPr>
                <w:rFonts w:cs="Arial"/>
              </w:rPr>
              <w:t xml:space="preserve">ment stanowi integralną część: </w:t>
            </w:r>
            <w:r w:rsidRPr="00187B84">
              <w:rPr>
                <w:rFonts w:cs="Arial"/>
              </w:rPr>
              <w:t xml:space="preserve">SPECYFIKACJA </w:t>
            </w:r>
            <w:r w:rsidR="008609B2">
              <w:rPr>
                <w:rFonts w:cs="Arial"/>
              </w:rPr>
              <w:t xml:space="preserve">WARUNKÓW </w:t>
            </w:r>
            <w:r w:rsidR="004C5E0F" w:rsidRPr="00187B84">
              <w:rPr>
                <w:rFonts w:cs="Arial"/>
              </w:rPr>
              <w:t xml:space="preserve">ZAMÓWIENIA </w:t>
            </w:r>
            <w:r w:rsidR="006D7567" w:rsidRPr="00187B84">
              <w:rPr>
                <w:rFonts w:cs="Arial"/>
                <w:b/>
                <w:bCs/>
              </w:rPr>
              <w:t>„Modernizacja pomp głównych oraz powyłączeniowych układu chłodzenia basenu Reaktora MARI</w:t>
            </w:r>
            <w:r w:rsidR="008609B2">
              <w:rPr>
                <w:rFonts w:cs="Arial"/>
                <w:b/>
                <w:bCs/>
              </w:rPr>
              <w:t>A</w:t>
            </w:r>
            <w:r w:rsidR="004C5E0F" w:rsidRPr="00187B84">
              <w:rPr>
                <w:rFonts w:cs="Arial"/>
                <w:b/>
                <w:bCs/>
              </w:rPr>
              <w:t>”</w:t>
            </w:r>
            <w:r w:rsidRPr="00187B84">
              <w:rPr>
                <w:rFonts w:cs="Arial"/>
              </w:rPr>
              <w:t>.</w:t>
            </w:r>
          </w:p>
        </w:tc>
      </w:tr>
    </w:tbl>
    <w:p w14:paraId="60BDEC3A" w14:textId="77777777" w:rsidR="001568C1" w:rsidRPr="00187B84" w:rsidRDefault="001568C1" w:rsidP="001568C1">
      <w:pPr>
        <w:rPr>
          <w:rFonts w:cs="Arial"/>
        </w:rPr>
      </w:pPr>
      <w:r w:rsidRPr="00187B84">
        <w:rPr>
          <w:rFonts w:cs="Arial"/>
        </w:rPr>
        <w:t xml:space="preserve">NARODOWE CENTRUM BADAŃ  JĄDROWYCH </w:t>
      </w:r>
    </w:p>
    <w:p w14:paraId="711C6122" w14:textId="77777777" w:rsidR="001568C1" w:rsidRPr="00187B84" w:rsidRDefault="001568C1" w:rsidP="001568C1">
      <w:pPr>
        <w:rPr>
          <w:rFonts w:cs="Arial"/>
        </w:rPr>
      </w:pPr>
      <w:r w:rsidRPr="00187B84">
        <w:rPr>
          <w:rFonts w:cs="Arial"/>
        </w:rPr>
        <w:t>ul. Andrzeja Sołtana 7</w:t>
      </w:r>
    </w:p>
    <w:p w14:paraId="68C73D0D" w14:textId="77777777" w:rsidR="001568C1" w:rsidRPr="00187B84" w:rsidRDefault="001568C1" w:rsidP="001568C1">
      <w:pPr>
        <w:rPr>
          <w:rFonts w:cs="Arial"/>
        </w:rPr>
      </w:pPr>
      <w:r w:rsidRPr="00187B84">
        <w:rPr>
          <w:rFonts w:cs="Arial"/>
        </w:rPr>
        <w:t>05-400  Otwock (Świerk)</w:t>
      </w:r>
    </w:p>
    <w:p w14:paraId="3E7E048C" w14:textId="77777777" w:rsidR="001568C1" w:rsidRPr="00187B84" w:rsidRDefault="001568C1" w:rsidP="00C44405">
      <w:pPr>
        <w:spacing w:after="0"/>
        <w:rPr>
          <w:rFonts w:cs="Arial"/>
        </w:rPr>
      </w:pPr>
      <w:r w:rsidRPr="00187B84">
        <w:rPr>
          <w:rFonts w:cs="Arial"/>
        </w:rPr>
        <w:t>REGON: 001024043</w:t>
      </w:r>
    </w:p>
    <w:p w14:paraId="5A7F506D" w14:textId="65B64659" w:rsidR="001568C1" w:rsidRPr="00187B84" w:rsidRDefault="005E75FC" w:rsidP="00572092">
      <w:pPr>
        <w:pStyle w:val="Nagwek2"/>
        <w:numPr>
          <w:ilvl w:val="1"/>
          <w:numId w:val="4"/>
        </w:numPr>
        <w:rPr>
          <w:sz w:val="24"/>
          <w:szCs w:val="24"/>
        </w:rPr>
      </w:pPr>
      <w:r w:rsidRPr="00187B84">
        <w:br w:type="page"/>
      </w:r>
      <w:bookmarkStart w:id="0" w:name="_Toc163632873"/>
      <w:r w:rsidR="001568C1" w:rsidRPr="00187B84">
        <w:rPr>
          <w:sz w:val="24"/>
          <w:szCs w:val="24"/>
        </w:rPr>
        <w:lastRenderedPageBreak/>
        <w:t>Opis ogólny przedmiotu zamówienia</w:t>
      </w:r>
      <w:bookmarkEnd w:id="0"/>
    </w:p>
    <w:p w14:paraId="0624B873" w14:textId="3CF3EFB6" w:rsidR="001518A9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Przedmiotem zamówienia jest</w:t>
      </w:r>
      <w:r w:rsidR="001518A9" w:rsidRPr="00187B84">
        <w:rPr>
          <w:rFonts w:cs="Arial"/>
          <w:b/>
        </w:rPr>
        <w:t xml:space="preserve"> </w:t>
      </w:r>
      <w:r w:rsidR="00181B1A" w:rsidRPr="00187B84">
        <w:rPr>
          <w:rFonts w:cs="Arial"/>
        </w:rPr>
        <w:t>Modernizacja</w:t>
      </w:r>
      <w:r w:rsidR="007F0873" w:rsidRPr="00187B84">
        <w:rPr>
          <w:rFonts w:cs="Arial"/>
        </w:rPr>
        <w:t xml:space="preserve"> układu</w:t>
      </w:r>
      <w:r w:rsidR="00181B1A" w:rsidRPr="00187B84">
        <w:rPr>
          <w:rFonts w:cs="Arial"/>
        </w:rPr>
        <w:t xml:space="preserve"> pomp</w:t>
      </w:r>
      <w:r w:rsidR="007F0873" w:rsidRPr="00187B84">
        <w:rPr>
          <w:rFonts w:cs="Arial"/>
        </w:rPr>
        <w:t xml:space="preserve"> basenu Reaktora MARIA</w:t>
      </w:r>
      <w:r w:rsidR="002D0B46" w:rsidRPr="00187B84">
        <w:rPr>
          <w:rFonts w:cs="Arial"/>
        </w:rPr>
        <w:t>,</w:t>
      </w:r>
      <w:r w:rsidR="001518A9" w:rsidRPr="00187B84">
        <w:rPr>
          <w:rFonts w:cs="Arial"/>
        </w:rPr>
        <w:t xml:space="preserve"> </w:t>
      </w:r>
      <w:r w:rsidR="00DF0353" w:rsidRPr="00187B84">
        <w:rPr>
          <w:rFonts w:cs="Arial"/>
        </w:rPr>
        <w:t xml:space="preserve">odpowiedzialnych </w:t>
      </w:r>
      <w:r w:rsidR="001518A9" w:rsidRPr="00187B84">
        <w:rPr>
          <w:rFonts w:cs="Arial"/>
        </w:rPr>
        <w:t>za</w:t>
      </w:r>
      <w:r w:rsidR="00DF0353" w:rsidRPr="00187B84">
        <w:rPr>
          <w:rFonts w:cs="Arial"/>
        </w:rPr>
        <w:t xml:space="preserve"> cyrkulacj</w:t>
      </w:r>
      <w:r w:rsidR="00C07AC3" w:rsidRPr="00187B84">
        <w:rPr>
          <w:rFonts w:cs="Arial"/>
        </w:rPr>
        <w:t>ę</w:t>
      </w:r>
      <w:r w:rsidR="00DF0353" w:rsidRPr="00187B84">
        <w:rPr>
          <w:rFonts w:cs="Arial"/>
        </w:rPr>
        <w:t xml:space="preserve"> wody w obiegu chłodzenia basenu reaktora</w:t>
      </w:r>
      <w:r w:rsidR="007F0873" w:rsidRPr="00187B84">
        <w:rPr>
          <w:rFonts w:cs="Arial"/>
        </w:rPr>
        <w:t xml:space="preserve">. </w:t>
      </w:r>
    </w:p>
    <w:p w14:paraId="49BB2128" w14:textId="64BC0ADD" w:rsidR="001518A9" w:rsidRPr="00187B84" w:rsidRDefault="00D6075C" w:rsidP="00C33E48">
      <w:pPr>
        <w:rPr>
          <w:rFonts w:cs="Arial"/>
        </w:rPr>
      </w:pPr>
      <w:r w:rsidRPr="00187B84">
        <w:rPr>
          <w:rFonts w:cs="Arial"/>
        </w:rPr>
        <w:t>Z</w:t>
      </w:r>
      <w:r w:rsidR="00DF0353" w:rsidRPr="00187B84">
        <w:rPr>
          <w:rFonts w:cs="Arial"/>
        </w:rPr>
        <w:t xml:space="preserve">akres modernizacji </w:t>
      </w:r>
      <w:r w:rsidR="007F0873" w:rsidRPr="00187B84">
        <w:rPr>
          <w:rFonts w:cs="Arial"/>
        </w:rPr>
        <w:t xml:space="preserve">układu pomp chłodzenia </w:t>
      </w:r>
      <w:r w:rsidR="00DF0353" w:rsidRPr="00187B84">
        <w:rPr>
          <w:rFonts w:cs="Arial"/>
        </w:rPr>
        <w:t xml:space="preserve">obejmuje </w:t>
      </w:r>
      <w:r w:rsidRPr="00187B84">
        <w:rPr>
          <w:rFonts w:cs="Arial"/>
        </w:rPr>
        <w:t xml:space="preserve">wymianę </w:t>
      </w:r>
      <w:r w:rsidR="00DF0353" w:rsidRPr="00187B84">
        <w:rPr>
          <w:rFonts w:cs="Arial"/>
        </w:rPr>
        <w:t xml:space="preserve">czterech </w:t>
      </w:r>
      <w:r w:rsidR="006C7470" w:rsidRPr="00187B84">
        <w:rPr>
          <w:rFonts w:cs="Arial"/>
        </w:rPr>
        <w:t xml:space="preserve">agregatów </w:t>
      </w:r>
      <w:r w:rsidR="00DF0353" w:rsidRPr="00187B84">
        <w:rPr>
          <w:rFonts w:cs="Arial"/>
        </w:rPr>
        <w:t>pomp głównych oraz dwóch</w:t>
      </w:r>
      <w:r w:rsidR="006C7470" w:rsidRPr="00187B84">
        <w:rPr>
          <w:rFonts w:cs="Arial"/>
        </w:rPr>
        <w:t xml:space="preserve"> agregatów</w:t>
      </w:r>
      <w:r w:rsidR="00DF0353" w:rsidRPr="00187B84">
        <w:rPr>
          <w:rFonts w:cs="Arial"/>
        </w:rPr>
        <w:t xml:space="preserve"> pomp powyłączeniowych wraz z przyległą armaturą (zasuwy, zawory</w:t>
      </w:r>
      <w:r w:rsidR="009839CB" w:rsidRPr="00187B84">
        <w:rPr>
          <w:rFonts w:cs="Arial"/>
        </w:rPr>
        <w:t>, kształtki</w:t>
      </w:r>
      <w:r w:rsidR="005E1BDC">
        <w:rPr>
          <w:rFonts w:cs="Arial"/>
        </w:rPr>
        <w:t>,</w:t>
      </w:r>
      <w:r w:rsidR="001F014D" w:rsidRPr="00187B84">
        <w:rPr>
          <w:rFonts w:cs="Arial"/>
        </w:rPr>
        <w:t xml:space="preserve"> itp.)</w:t>
      </w:r>
      <w:r w:rsidR="00803737">
        <w:rPr>
          <w:rFonts w:cs="Arial"/>
        </w:rPr>
        <w:t xml:space="preserve"> i</w:t>
      </w:r>
      <w:r w:rsidR="00DF0353" w:rsidRPr="00187B84">
        <w:rPr>
          <w:rFonts w:cs="Arial"/>
        </w:rPr>
        <w:t xml:space="preserve"> </w:t>
      </w:r>
      <w:r w:rsidRPr="00187B84">
        <w:rPr>
          <w:rFonts w:cs="Arial"/>
        </w:rPr>
        <w:t>opomiarowanie instalowanych urządzeń.</w:t>
      </w:r>
      <w:r w:rsidR="00DF0353" w:rsidRPr="00187B84">
        <w:rPr>
          <w:rFonts w:cs="Arial"/>
        </w:rPr>
        <w:t xml:space="preserve"> </w:t>
      </w:r>
    </w:p>
    <w:p w14:paraId="2AF3DE23" w14:textId="12F3823A" w:rsidR="001518A9" w:rsidRPr="00187B84" w:rsidRDefault="001518A9" w:rsidP="00C33E48">
      <w:pPr>
        <w:rPr>
          <w:rFonts w:cs="Arial"/>
        </w:rPr>
      </w:pPr>
      <w:r w:rsidRPr="00187B84">
        <w:rPr>
          <w:rFonts w:cs="Arial"/>
        </w:rPr>
        <w:t xml:space="preserve">W </w:t>
      </w:r>
      <w:r w:rsidR="002D0B46" w:rsidRPr="00187B84">
        <w:rPr>
          <w:rFonts w:cs="Arial"/>
        </w:rPr>
        <w:t>r</w:t>
      </w:r>
      <w:r w:rsidRPr="00187B84">
        <w:rPr>
          <w:rFonts w:cs="Arial"/>
        </w:rPr>
        <w:t>amach modernizacji wykonawca zobowiązany jest do dostarczenia wszelkich</w:t>
      </w:r>
      <w:r w:rsidR="002F24F8" w:rsidRPr="00187B84">
        <w:rPr>
          <w:rFonts w:cs="Arial"/>
        </w:rPr>
        <w:t xml:space="preserve"> komponentów składowych </w:t>
      </w:r>
      <w:r w:rsidR="00F3210F" w:rsidRPr="00187B84">
        <w:rPr>
          <w:rFonts w:cs="Arial"/>
        </w:rPr>
        <w:t>s</w:t>
      </w:r>
      <w:r w:rsidR="002F24F8" w:rsidRPr="00187B84">
        <w:rPr>
          <w:rFonts w:cs="Arial"/>
        </w:rPr>
        <w:t>ystemu, ich prefabrykację</w:t>
      </w:r>
      <w:r w:rsidR="00F262B3" w:rsidRPr="00187B84">
        <w:rPr>
          <w:rFonts w:cs="Arial"/>
        </w:rPr>
        <w:t>,</w:t>
      </w:r>
      <w:r w:rsidR="002F24F8" w:rsidRPr="00187B84">
        <w:rPr>
          <w:rFonts w:cs="Arial"/>
        </w:rPr>
        <w:t xml:space="preserve"> instalację</w:t>
      </w:r>
      <w:r w:rsidR="002C0B75" w:rsidRPr="00187B84">
        <w:rPr>
          <w:rFonts w:cs="Arial"/>
        </w:rPr>
        <w:t xml:space="preserve">, konfigurację </w:t>
      </w:r>
      <w:r w:rsidR="002F24F8" w:rsidRPr="00187B84">
        <w:rPr>
          <w:rFonts w:cs="Arial"/>
        </w:rPr>
        <w:t xml:space="preserve">oraz wykonanie testów potwierdzających zakładaną funkcjonalność. </w:t>
      </w:r>
    </w:p>
    <w:p w14:paraId="06DD9CAD" w14:textId="1FF5A39C" w:rsidR="001568C1" w:rsidRPr="00187B84" w:rsidRDefault="001518A9" w:rsidP="00C33E48">
      <w:pPr>
        <w:rPr>
          <w:rFonts w:cs="Arial"/>
        </w:rPr>
      </w:pPr>
      <w:r w:rsidRPr="00187B84">
        <w:rPr>
          <w:rFonts w:cs="Arial"/>
        </w:rPr>
        <w:t>Elementy podd</w:t>
      </w:r>
      <w:r w:rsidR="00CB4ACD">
        <w:rPr>
          <w:rFonts w:cs="Arial"/>
        </w:rPr>
        <w:t xml:space="preserve">awane modernizacji </w:t>
      </w:r>
      <w:r w:rsidR="00CB4ACD" w:rsidRPr="00B440DB">
        <w:rPr>
          <w:rFonts w:cs="Arial"/>
        </w:rPr>
        <w:t>zlokalizowan</w:t>
      </w:r>
      <w:r w:rsidRPr="00B440DB">
        <w:rPr>
          <w:rFonts w:cs="Arial"/>
        </w:rPr>
        <w:t>e</w:t>
      </w:r>
      <w:r w:rsidRPr="00187B84">
        <w:rPr>
          <w:rFonts w:cs="Arial"/>
        </w:rPr>
        <w:t xml:space="preserve"> są w budynk</w:t>
      </w:r>
      <w:r w:rsidR="00A1474A" w:rsidRPr="00187B84">
        <w:rPr>
          <w:rFonts w:cs="Arial"/>
        </w:rPr>
        <w:t>u</w:t>
      </w:r>
      <w:r w:rsidRPr="00187B84">
        <w:rPr>
          <w:rFonts w:cs="Arial"/>
        </w:rPr>
        <w:t xml:space="preserve"> R-</w:t>
      </w:r>
      <w:r w:rsidR="00D6075C" w:rsidRPr="00187B84">
        <w:rPr>
          <w:rFonts w:cs="Arial"/>
        </w:rPr>
        <w:t xml:space="preserve">2C </w:t>
      </w:r>
      <w:r w:rsidRPr="00187B84">
        <w:rPr>
          <w:rFonts w:cs="Arial"/>
        </w:rPr>
        <w:t>wchodzący</w:t>
      </w:r>
      <w:r w:rsidR="002C191D" w:rsidRPr="00187B84">
        <w:rPr>
          <w:rFonts w:cs="Arial"/>
        </w:rPr>
        <w:t>m</w:t>
      </w:r>
      <w:r w:rsidRPr="00187B84">
        <w:rPr>
          <w:rFonts w:cs="Arial"/>
        </w:rPr>
        <w:t xml:space="preserve"> </w:t>
      </w:r>
      <w:r w:rsidR="001568C1" w:rsidRPr="00187B84">
        <w:rPr>
          <w:rFonts w:cs="Arial"/>
        </w:rPr>
        <w:t>w skład kompleksu Narodowego Centrum Badań Jądrowych zlokalizowanego na ul. Andrzeja Sołtana 7, 05-400 Otwock.</w:t>
      </w:r>
    </w:p>
    <w:p w14:paraId="6E18D601" w14:textId="4AF90B5A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Od Wykonawcy na etapie projektowania wymaga się w szczegó</w:t>
      </w:r>
      <w:r w:rsidR="002F24F8" w:rsidRPr="00187B84">
        <w:rPr>
          <w:rFonts w:cs="Arial"/>
        </w:rPr>
        <w:t>lności: doboru typu urządzeń oraz</w:t>
      </w:r>
      <w:r w:rsidR="003F288D" w:rsidRPr="00187B84">
        <w:rPr>
          <w:rFonts w:cs="Arial"/>
        </w:rPr>
        <w:t xml:space="preserve"> sposobu</w:t>
      </w:r>
      <w:r w:rsidR="002F24F8" w:rsidRPr="00187B84">
        <w:rPr>
          <w:rFonts w:cs="Arial"/>
        </w:rPr>
        <w:t xml:space="preserve"> integracji tych urządzeń z istniejącymi systemami reaktora MARIA w celu zapewniania oczekiwanej funkcjonalności. </w:t>
      </w:r>
    </w:p>
    <w:p w14:paraId="49D6E098" w14:textId="1D974F38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Wykonawca zobowiązuje się dostarczyć</w:t>
      </w:r>
      <w:r w:rsidR="002C191D" w:rsidRPr="00187B84">
        <w:rPr>
          <w:rFonts w:cs="Arial"/>
        </w:rPr>
        <w:t xml:space="preserve"> w ramach zamówienia</w:t>
      </w:r>
      <w:r w:rsidRPr="00187B84">
        <w:rPr>
          <w:rFonts w:cs="Arial"/>
        </w:rPr>
        <w:t xml:space="preserve"> </w:t>
      </w:r>
      <w:r w:rsidR="00E53671" w:rsidRPr="00187B84">
        <w:rPr>
          <w:rFonts w:cs="Arial"/>
        </w:rPr>
        <w:t xml:space="preserve">zestaw zapasowych części zamiennych szczegółowo opisany w podpunkcie 1.4.7 niniejszego dokumentu. </w:t>
      </w:r>
      <w:r w:rsidR="00E53671" w:rsidRPr="00187B84" w:rsidDel="00E53671">
        <w:rPr>
          <w:rStyle w:val="Odwoaniedokomentarza"/>
          <w:rFonts w:eastAsiaTheme="minorHAnsi" w:cs="Arial"/>
          <w:sz w:val="24"/>
          <w:szCs w:val="24"/>
          <w:lang w:eastAsia="en-US"/>
        </w:rPr>
        <w:t xml:space="preserve"> </w:t>
      </w:r>
    </w:p>
    <w:p w14:paraId="5373075A" w14:textId="77777777" w:rsidR="002F24F8" w:rsidRPr="00187B84" w:rsidRDefault="002F24F8" w:rsidP="00C33E48">
      <w:pPr>
        <w:rPr>
          <w:rFonts w:cs="Arial"/>
        </w:rPr>
      </w:pPr>
      <w:r w:rsidRPr="00187B84">
        <w:rPr>
          <w:rFonts w:cs="Arial"/>
        </w:rPr>
        <w:t xml:space="preserve">Projekt Systemu oraz jego wykonanie w tym jakość wykonania podlegać będzie etapowej weryfikacji przez zamawiającego oraz Państwową Agencją Atomistyki. </w:t>
      </w:r>
    </w:p>
    <w:p w14:paraId="784FF5F6" w14:textId="2FCB281E" w:rsidR="00725D25" w:rsidRPr="00187B84" w:rsidRDefault="00725D25" w:rsidP="00C33E48">
      <w:pPr>
        <w:rPr>
          <w:rFonts w:cs="Arial"/>
        </w:rPr>
      </w:pPr>
      <w:r w:rsidRPr="00187B84">
        <w:rPr>
          <w:rFonts w:cs="Arial"/>
        </w:rPr>
        <w:t>Wykonawca jest świadom procedur akceptacji projektu przez organ nadrzędny w stosunku do NCBJ tj.</w:t>
      </w:r>
      <w:r w:rsidR="00F3210F" w:rsidRPr="00187B84">
        <w:rPr>
          <w:rFonts w:cs="Arial"/>
        </w:rPr>
        <w:t xml:space="preserve"> Państwową Agencję Atomistyki (w skrócie PAA)</w:t>
      </w:r>
      <w:r w:rsidRPr="00187B84">
        <w:rPr>
          <w:rFonts w:cs="Arial"/>
        </w:rPr>
        <w:t>, którego to zgoda na modernizację jest niezbędna w toku realizacji modernizacji</w:t>
      </w:r>
      <w:r w:rsidR="00F3210F" w:rsidRPr="00187B84">
        <w:rPr>
          <w:rFonts w:cs="Arial"/>
        </w:rPr>
        <w:t xml:space="preserve"> i odbioru</w:t>
      </w:r>
      <w:r w:rsidR="00DC61E5" w:rsidRPr="00187B84">
        <w:rPr>
          <w:rFonts w:cs="Arial"/>
        </w:rPr>
        <w:t>.</w:t>
      </w:r>
    </w:p>
    <w:p w14:paraId="7EEDE341" w14:textId="30D13218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Wykonawca zobowiązany jest do wykonania</w:t>
      </w:r>
      <w:r w:rsidR="00F3210F" w:rsidRPr="00187B84">
        <w:rPr>
          <w:rFonts w:cs="Arial"/>
        </w:rPr>
        <w:t xml:space="preserve"> inwentaryzacji stanu istniejącego, wykonania</w:t>
      </w:r>
      <w:r w:rsidRPr="00187B84">
        <w:rPr>
          <w:rFonts w:cs="Arial"/>
        </w:rPr>
        <w:t xml:space="preserve"> projektu, instalacji, uruchomi</w:t>
      </w:r>
      <w:r w:rsidR="009839CB" w:rsidRPr="00187B84">
        <w:rPr>
          <w:rFonts w:cs="Arial"/>
        </w:rPr>
        <w:t>e</w:t>
      </w:r>
      <w:r w:rsidRPr="00187B84">
        <w:rPr>
          <w:rFonts w:cs="Arial"/>
        </w:rPr>
        <w:t>nia oraz  testów zgodnie z obowiązującymi przepisami prawa, normami, wytycznymi</w:t>
      </w:r>
      <w:r w:rsidR="00DC61E5" w:rsidRPr="00187B84">
        <w:rPr>
          <w:rFonts w:cs="Arial"/>
        </w:rPr>
        <w:t xml:space="preserve">, zaleceniami PAA </w:t>
      </w:r>
      <w:r w:rsidRPr="00187B84">
        <w:rPr>
          <w:rFonts w:cs="Arial"/>
        </w:rPr>
        <w:t>or</w:t>
      </w:r>
      <w:r w:rsidR="002F24F8" w:rsidRPr="00187B84">
        <w:rPr>
          <w:rFonts w:cs="Arial"/>
        </w:rPr>
        <w:t>az posiadaną wiedzą techniczną.</w:t>
      </w:r>
      <w:r w:rsidRPr="00187B84">
        <w:rPr>
          <w:rFonts w:cs="Arial"/>
        </w:rPr>
        <w:t xml:space="preserve"> </w:t>
      </w:r>
    </w:p>
    <w:p w14:paraId="44CEBFCF" w14:textId="5BD35E7D" w:rsidR="002C0B75" w:rsidRPr="00187B84" w:rsidRDefault="001568C1" w:rsidP="007A675A">
      <w:pPr>
        <w:ind w:left="425" w:hanging="425"/>
        <w:rPr>
          <w:rFonts w:cs="Arial"/>
        </w:rPr>
      </w:pPr>
      <w:r w:rsidRPr="00CB4ACD">
        <w:t xml:space="preserve">Wykonawca zobowiązuje się do dostarczenia </w:t>
      </w:r>
      <w:r w:rsidR="00781BB5" w:rsidRPr="00CB4ACD">
        <w:t>i inst</w:t>
      </w:r>
      <w:r w:rsidR="00CB4ACD">
        <w:t xml:space="preserve">alacji wszelkich urządzeń </w:t>
      </w:r>
      <w:r w:rsidRPr="00CB4ACD">
        <w:t>niezbędnych do pracy</w:t>
      </w:r>
      <w:r w:rsidR="001522D5" w:rsidRPr="00CB4ACD">
        <w:t xml:space="preserve"> w tym</w:t>
      </w:r>
      <w:r w:rsidR="00B81877" w:rsidRPr="00CB4ACD">
        <w:t>:</w:t>
      </w:r>
      <w:r w:rsidRPr="00CB4ACD">
        <w:t xml:space="preserve"> okablowania</w:t>
      </w:r>
      <w:r w:rsidR="00E4055D" w:rsidRPr="00CB4ACD">
        <w:t xml:space="preserve"> osprzętu AKPiA</w:t>
      </w:r>
      <w:r w:rsidRPr="00CB4ACD">
        <w:t xml:space="preserve">, osprzętu </w:t>
      </w:r>
      <w:r w:rsidRPr="00CB4ACD">
        <w:lastRenderedPageBreak/>
        <w:t>instalacyjnego</w:t>
      </w:r>
      <w:r w:rsidR="00B81877" w:rsidRPr="00CB4ACD">
        <w:t>.</w:t>
      </w:r>
      <w:r w:rsidR="002D0B46" w:rsidRPr="00CB4ACD">
        <w:t xml:space="preserve"> </w:t>
      </w:r>
      <w:r w:rsidR="00B81877" w:rsidRPr="00CB4ACD">
        <w:t xml:space="preserve">Urządzenia należy dostarczyć wraz </w:t>
      </w:r>
      <w:r w:rsidRPr="00CB4ACD">
        <w:t>z odpowiednimi certyfikatami</w:t>
      </w:r>
      <w:r w:rsidRPr="00187B84">
        <w:rPr>
          <w:rFonts w:cs="Arial"/>
        </w:rPr>
        <w:t xml:space="preserve"> potwierdzającymi ich jakość oraz </w:t>
      </w:r>
      <w:r w:rsidR="0099163A" w:rsidRPr="00187B84">
        <w:rPr>
          <w:rFonts w:cs="Arial"/>
        </w:rPr>
        <w:t>dokumentami DTR dostarczanymi od producenta.</w:t>
      </w:r>
    </w:p>
    <w:p w14:paraId="5A03B632" w14:textId="77777777" w:rsidR="006B1184" w:rsidRPr="00187B84" w:rsidRDefault="006B1184" w:rsidP="00F37D28">
      <w:pPr>
        <w:pStyle w:val="Nagwek2"/>
        <w:numPr>
          <w:ilvl w:val="1"/>
          <w:numId w:val="4"/>
        </w:numPr>
        <w:rPr>
          <w:sz w:val="24"/>
          <w:szCs w:val="24"/>
        </w:rPr>
      </w:pPr>
      <w:bookmarkStart w:id="1" w:name="_Toc163632874"/>
      <w:r w:rsidRPr="00187B84">
        <w:rPr>
          <w:sz w:val="24"/>
          <w:szCs w:val="24"/>
        </w:rPr>
        <w:t>Zakres modernizacji</w:t>
      </w:r>
      <w:bookmarkEnd w:id="1"/>
      <w:r w:rsidRPr="00187B84">
        <w:rPr>
          <w:sz w:val="24"/>
          <w:szCs w:val="24"/>
        </w:rPr>
        <w:t xml:space="preserve"> </w:t>
      </w:r>
    </w:p>
    <w:p w14:paraId="3B8B07FA" w14:textId="77777777" w:rsidR="00730461" w:rsidRPr="00187B84" w:rsidRDefault="002C0B75" w:rsidP="00730461">
      <w:pPr>
        <w:rPr>
          <w:rFonts w:cs="Arial"/>
        </w:rPr>
      </w:pPr>
      <w:r w:rsidRPr="00187B84">
        <w:rPr>
          <w:rFonts w:cs="Arial"/>
        </w:rPr>
        <w:t xml:space="preserve"> </w:t>
      </w:r>
      <w:bookmarkStart w:id="2" w:name="_Toc143725850"/>
      <w:r w:rsidR="00730461" w:rsidRPr="00187B84">
        <w:rPr>
          <w:rFonts w:cs="Arial"/>
        </w:rPr>
        <w:t>W zakres modernizacji pomp wchodzi:</w:t>
      </w:r>
      <w:bookmarkEnd w:id="2"/>
    </w:p>
    <w:p w14:paraId="5FBDDB5C" w14:textId="6007A53C" w:rsidR="00730461" w:rsidRPr="00187B84" w:rsidRDefault="009467EA" w:rsidP="00730461">
      <w:pPr>
        <w:rPr>
          <w:rFonts w:cs="Arial"/>
        </w:rPr>
      </w:pPr>
      <w:r w:rsidRPr="00187B84">
        <w:rPr>
          <w:rFonts w:cs="Arial"/>
        </w:rPr>
        <w:t>Etap pierwszy: (termin wykonania</w:t>
      </w:r>
      <w:r w:rsidR="00085194" w:rsidRPr="00187B84">
        <w:rPr>
          <w:rFonts w:cs="Arial"/>
        </w:rPr>
        <w:t xml:space="preserve"> </w:t>
      </w:r>
      <w:r w:rsidR="00335F52">
        <w:rPr>
          <w:rFonts w:cs="Arial"/>
        </w:rPr>
        <w:t>6</w:t>
      </w:r>
      <w:r w:rsidR="00335F52" w:rsidRPr="00187B84">
        <w:rPr>
          <w:rFonts w:cs="Arial"/>
        </w:rPr>
        <w:t xml:space="preserve"> </w:t>
      </w:r>
      <w:r w:rsidR="00085194" w:rsidRPr="00187B84">
        <w:rPr>
          <w:rFonts w:cs="Arial"/>
        </w:rPr>
        <w:t>t</w:t>
      </w:r>
      <w:bookmarkStart w:id="3" w:name="_GoBack"/>
      <w:bookmarkEnd w:id="3"/>
      <w:r w:rsidR="00085194" w:rsidRPr="00187B84">
        <w:rPr>
          <w:rFonts w:cs="Arial"/>
        </w:rPr>
        <w:t>ygodnie</w:t>
      </w:r>
      <w:r w:rsidRPr="00187B84">
        <w:rPr>
          <w:rFonts w:cs="Arial"/>
        </w:rPr>
        <w:t xml:space="preserve"> od </w:t>
      </w:r>
      <w:r w:rsidR="00716FF0">
        <w:rPr>
          <w:rFonts w:cs="Arial"/>
        </w:rPr>
        <w:t xml:space="preserve">daty </w:t>
      </w:r>
      <w:r w:rsidRPr="00187B84">
        <w:rPr>
          <w:rFonts w:cs="Arial"/>
        </w:rPr>
        <w:t>zawarcia umowy</w:t>
      </w:r>
      <w:r w:rsidR="005B0DFD">
        <w:rPr>
          <w:rFonts w:cs="Arial"/>
        </w:rPr>
        <w:t xml:space="preserve">, </w:t>
      </w:r>
      <w:r w:rsidR="005B0DFD" w:rsidRPr="005B0DFD">
        <w:rPr>
          <w:rFonts w:cs="Arial"/>
        </w:rPr>
        <w:t>ale nie później niż do 16.12.2024</w:t>
      </w:r>
      <w:r w:rsidRPr="00187B84">
        <w:rPr>
          <w:rFonts w:cs="Arial"/>
        </w:rPr>
        <w:t>)</w:t>
      </w:r>
    </w:p>
    <w:p w14:paraId="5C4D55C3" w14:textId="1A9DA94A" w:rsidR="00275F74" w:rsidRPr="00187B84" w:rsidRDefault="00730461" w:rsidP="007E39C8">
      <w:pPr>
        <w:pStyle w:val="Akapitzlist"/>
        <w:numPr>
          <w:ilvl w:val="0"/>
          <w:numId w:val="22"/>
        </w:numPr>
        <w:ind w:left="1134"/>
        <w:rPr>
          <w:rFonts w:ascii="Arial" w:hAnsi="Arial" w:cs="Arial"/>
        </w:rPr>
      </w:pPr>
      <w:r w:rsidRPr="00187B84">
        <w:rPr>
          <w:rFonts w:ascii="Arial" w:hAnsi="Arial" w:cs="Arial"/>
        </w:rPr>
        <w:t>Przeprowadzeni</w:t>
      </w:r>
      <w:r w:rsidR="00E53671" w:rsidRPr="00187B84">
        <w:rPr>
          <w:rFonts w:ascii="Arial" w:hAnsi="Arial" w:cs="Arial"/>
        </w:rPr>
        <w:t>e</w:t>
      </w:r>
      <w:r w:rsidRPr="00187B84">
        <w:rPr>
          <w:rFonts w:ascii="Arial" w:hAnsi="Arial" w:cs="Arial"/>
        </w:rPr>
        <w:t xml:space="preserve"> wizji lokalnej obiektu </w:t>
      </w:r>
      <w:r w:rsidR="00275F74" w:rsidRPr="00187B84">
        <w:rPr>
          <w:rFonts w:ascii="Arial" w:hAnsi="Arial" w:cs="Arial"/>
        </w:rPr>
        <w:t>oraz przeprowadzenie inwentaryzacji istniejącego układu pomp basenowych w zakresie objętym modernizacją</w:t>
      </w:r>
      <w:r w:rsidR="008443DF">
        <w:rPr>
          <w:rFonts w:ascii="Arial" w:hAnsi="Arial" w:cs="Arial"/>
        </w:rPr>
        <w:t>.</w:t>
      </w:r>
    </w:p>
    <w:p w14:paraId="46CE80A5" w14:textId="54EFBA8E" w:rsidR="00F073A1" w:rsidRPr="00187B84" w:rsidRDefault="00F073A1" w:rsidP="007E39C8">
      <w:pPr>
        <w:pStyle w:val="Akapitzlist"/>
        <w:numPr>
          <w:ilvl w:val="0"/>
          <w:numId w:val="22"/>
        </w:numPr>
        <w:ind w:left="1134"/>
        <w:rPr>
          <w:rFonts w:ascii="Arial" w:hAnsi="Arial" w:cs="Arial"/>
        </w:rPr>
      </w:pPr>
      <w:r w:rsidRPr="00187B84">
        <w:rPr>
          <w:rFonts w:ascii="Arial" w:hAnsi="Arial" w:cs="Arial"/>
        </w:rPr>
        <w:t>Opracowanie Wykonawczego Projektu Technicznego instalacji nowych urządzeń</w:t>
      </w:r>
      <w:r w:rsidR="003C7209">
        <w:rPr>
          <w:rFonts w:ascii="Arial" w:hAnsi="Arial" w:cs="Arial"/>
        </w:rPr>
        <w:t>, uwzględniającego integrację z</w:t>
      </w:r>
      <w:r w:rsidRPr="00187B84">
        <w:rPr>
          <w:rFonts w:ascii="Arial" w:hAnsi="Arial" w:cs="Arial"/>
        </w:rPr>
        <w:t xml:space="preserve"> istniejącymi instalacjami w obiekcie, spełniającego wymagania niniejszego Opisu Przedmiotu Zamówienia, celem akceptacji przez zespół Departamentu Eksploatacji Obiektów Jądrowych (dalej zwany w skrócie: DEJ)</w:t>
      </w:r>
      <w:r w:rsidR="008443DF">
        <w:rPr>
          <w:rFonts w:ascii="Arial" w:hAnsi="Arial" w:cs="Arial"/>
        </w:rPr>
        <w:t>.</w:t>
      </w:r>
    </w:p>
    <w:p w14:paraId="30CB6139" w14:textId="6455CE61" w:rsidR="00275F74" w:rsidRPr="00187B84" w:rsidRDefault="003C7209" w:rsidP="007E39C8">
      <w:pPr>
        <w:pStyle w:val="Akapitzlist"/>
        <w:numPr>
          <w:ilvl w:val="0"/>
          <w:numId w:val="22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Opracowanie </w:t>
      </w:r>
      <w:r w:rsidR="00275F74" w:rsidRPr="00187B84">
        <w:rPr>
          <w:rFonts w:ascii="Arial" w:hAnsi="Arial" w:cs="Arial"/>
        </w:rPr>
        <w:t>harmonogramu uwzględniającego: dostawę kompletnych agregatów pompowych, instalację, integrację oraz testów SAT (Site Acceptance Tests)</w:t>
      </w:r>
      <w:r w:rsidR="008443DF">
        <w:rPr>
          <w:rFonts w:ascii="Arial" w:hAnsi="Arial" w:cs="Arial"/>
        </w:rPr>
        <w:t>.</w:t>
      </w:r>
    </w:p>
    <w:p w14:paraId="2653AB01" w14:textId="01D08BB2" w:rsidR="00730461" w:rsidRPr="00187B84" w:rsidRDefault="00730461" w:rsidP="007E39C8">
      <w:pPr>
        <w:ind w:left="709" w:firstLine="0"/>
        <w:rPr>
          <w:rFonts w:cs="Arial"/>
        </w:rPr>
      </w:pPr>
      <w:r w:rsidRPr="00187B84">
        <w:rPr>
          <w:rFonts w:cs="Arial"/>
        </w:rPr>
        <w:t xml:space="preserve">Etap </w:t>
      </w:r>
      <w:r w:rsidR="00275F74" w:rsidRPr="00187B84">
        <w:rPr>
          <w:rFonts w:cs="Arial"/>
        </w:rPr>
        <w:t>drugi</w:t>
      </w:r>
      <w:r w:rsidRPr="00187B84">
        <w:rPr>
          <w:rFonts w:cs="Arial"/>
        </w:rPr>
        <w:t>:</w:t>
      </w:r>
    </w:p>
    <w:p w14:paraId="72D40F78" w14:textId="61AB82C1" w:rsidR="00730461" w:rsidRPr="00187B84" w:rsidRDefault="00730461" w:rsidP="007E39C8">
      <w:pPr>
        <w:pStyle w:val="Akapitzlist"/>
        <w:numPr>
          <w:ilvl w:val="0"/>
          <w:numId w:val="22"/>
        </w:numPr>
        <w:ind w:left="1276"/>
        <w:rPr>
          <w:rFonts w:ascii="Arial" w:hAnsi="Arial" w:cs="Arial"/>
        </w:rPr>
      </w:pPr>
      <w:r w:rsidRPr="00187B84">
        <w:rPr>
          <w:rFonts w:ascii="Arial" w:hAnsi="Arial" w:cs="Arial"/>
        </w:rPr>
        <w:t>Uzyskanie zgody Prezesa Państwowej Agencji Atomistyki (zwanego dalej w skrócie: Prezes PAA), na przeprowadzenie modernizacji wg Wykonawczego Projektu Technicznego</w:t>
      </w:r>
      <w:r w:rsidR="008443DF">
        <w:rPr>
          <w:rFonts w:ascii="Arial" w:hAnsi="Arial" w:cs="Arial"/>
        </w:rPr>
        <w:t>.</w:t>
      </w:r>
    </w:p>
    <w:p w14:paraId="2BB72805" w14:textId="77777777" w:rsidR="00B17CA1" w:rsidRPr="00187B84" w:rsidRDefault="00730461" w:rsidP="007E39C8">
      <w:pPr>
        <w:ind w:left="709" w:firstLine="0"/>
        <w:rPr>
          <w:rFonts w:cs="Arial"/>
        </w:rPr>
      </w:pPr>
      <w:r w:rsidRPr="00187B84">
        <w:rPr>
          <w:rFonts w:cs="Arial"/>
        </w:rPr>
        <w:t xml:space="preserve">Etap </w:t>
      </w:r>
      <w:r w:rsidR="00275F74" w:rsidRPr="00187B84">
        <w:rPr>
          <w:rFonts w:cs="Arial"/>
        </w:rPr>
        <w:t>trzeci</w:t>
      </w:r>
      <w:r w:rsidR="00B17CA1" w:rsidRPr="00187B84">
        <w:rPr>
          <w:rFonts w:cs="Arial"/>
        </w:rPr>
        <w:t>:</w:t>
      </w:r>
    </w:p>
    <w:p w14:paraId="4C6251B9" w14:textId="0D6F2553" w:rsidR="00730461" w:rsidRPr="00187B84" w:rsidRDefault="00B17CA1" w:rsidP="00730461">
      <w:pPr>
        <w:ind w:left="1069" w:firstLine="0"/>
        <w:rPr>
          <w:rFonts w:cs="Arial"/>
        </w:rPr>
      </w:pPr>
      <w:r w:rsidRPr="00187B84">
        <w:rPr>
          <w:rFonts w:cs="Arial"/>
        </w:rPr>
        <w:t>R</w:t>
      </w:r>
      <w:r w:rsidR="000A1D71" w:rsidRPr="00187B84">
        <w:rPr>
          <w:rFonts w:cs="Arial"/>
        </w:rPr>
        <w:t xml:space="preserve">ealizowany po uzyskaniu zgody </w:t>
      </w:r>
      <w:r w:rsidR="00FA0245" w:rsidRPr="00187B84">
        <w:rPr>
          <w:rFonts w:cs="Arial"/>
        </w:rPr>
        <w:t>Prezesa</w:t>
      </w:r>
      <w:r w:rsidR="000A1D71" w:rsidRPr="00187B84">
        <w:rPr>
          <w:rFonts w:cs="Arial"/>
        </w:rPr>
        <w:t xml:space="preserve"> PAA na modernizacj</w:t>
      </w:r>
      <w:r w:rsidR="002C191D" w:rsidRPr="00187B84">
        <w:rPr>
          <w:rFonts w:cs="Arial"/>
        </w:rPr>
        <w:t>ę</w:t>
      </w:r>
      <w:r w:rsidR="000A1D71" w:rsidRPr="00187B84">
        <w:rPr>
          <w:rFonts w:cs="Arial"/>
        </w:rPr>
        <w:t xml:space="preserve"> układu pomp chł</w:t>
      </w:r>
      <w:r w:rsidR="002C191D" w:rsidRPr="00187B84">
        <w:rPr>
          <w:rFonts w:cs="Arial"/>
        </w:rPr>
        <w:t>o</w:t>
      </w:r>
      <w:r w:rsidR="000A1D71" w:rsidRPr="00187B84">
        <w:rPr>
          <w:rFonts w:cs="Arial"/>
        </w:rPr>
        <w:t>dzenia basenu reaktora MARIA. Termin wykonania Etapu trzeciego</w:t>
      </w:r>
      <w:r w:rsidR="002C191D" w:rsidRPr="00187B84">
        <w:rPr>
          <w:rFonts w:cs="Arial"/>
        </w:rPr>
        <w:t>:</w:t>
      </w:r>
      <w:r w:rsidR="000A1D71" w:rsidRPr="00187B84">
        <w:rPr>
          <w:rFonts w:cs="Arial"/>
        </w:rPr>
        <w:t xml:space="preserve"> do  </w:t>
      </w:r>
      <w:r w:rsidR="00716FF0">
        <w:rPr>
          <w:rFonts w:cs="Arial"/>
        </w:rPr>
        <w:t>01.10.</w:t>
      </w:r>
      <w:r w:rsidR="00353751" w:rsidRPr="00187B84">
        <w:rPr>
          <w:rFonts w:cs="Arial"/>
        </w:rPr>
        <w:t>2025</w:t>
      </w:r>
      <w:r w:rsidR="00716FF0">
        <w:rPr>
          <w:rFonts w:cs="Arial"/>
        </w:rPr>
        <w:t xml:space="preserve"> r.</w:t>
      </w:r>
      <w:r w:rsidR="00730461" w:rsidRPr="00187B84">
        <w:rPr>
          <w:rFonts w:cs="Arial"/>
        </w:rPr>
        <w:t>:</w:t>
      </w:r>
    </w:p>
    <w:p w14:paraId="72E60C08" w14:textId="5CB6A872" w:rsidR="00730461" w:rsidRPr="00187B84" w:rsidRDefault="00730461" w:rsidP="007E39C8">
      <w:pPr>
        <w:pStyle w:val="Akapitzlist"/>
        <w:numPr>
          <w:ilvl w:val="0"/>
          <w:numId w:val="22"/>
        </w:numPr>
        <w:ind w:left="1276"/>
        <w:rPr>
          <w:rFonts w:ascii="Arial" w:hAnsi="Arial" w:cs="Arial"/>
        </w:rPr>
      </w:pPr>
      <w:r w:rsidRPr="00187B84">
        <w:rPr>
          <w:rFonts w:ascii="Arial" w:hAnsi="Arial" w:cs="Arial"/>
        </w:rPr>
        <w:t>Prefabrykacja pomp wg Wykonawczego Projektu Technicznego zaakceptowanego przez Prezesa PAA</w:t>
      </w:r>
      <w:r w:rsidR="008443DF">
        <w:rPr>
          <w:rFonts w:ascii="Arial" w:hAnsi="Arial" w:cs="Arial"/>
        </w:rPr>
        <w:t>.</w:t>
      </w:r>
      <w:r w:rsidRPr="00187B84">
        <w:rPr>
          <w:rFonts w:ascii="Arial" w:hAnsi="Arial" w:cs="Arial"/>
        </w:rPr>
        <w:t xml:space="preserve"> </w:t>
      </w:r>
    </w:p>
    <w:p w14:paraId="7E688956" w14:textId="4A909FF7" w:rsidR="00730461" w:rsidRPr="00187B84" w:rsidRDefault="00730461" w:rsidP="007E39C8">
      <w:pPr>
        <w:pStyle w:val="Akapitzlist"/>
        <w:numPr>
          <w:ilvl w:val="0"/>
          <w:numId w:val="22"/>
        </w:numPr>
        <w:ind w:left="1276" w:hanging="425"/>
        <w:rPr>
          <w:rFonts w:ascii="Arial" w:hAnsi="Arial" w:cs="Arial"/>
        </w:rPr>
      </w:pPr>
      <w:r w:rsidRPr="00187B84">
        <w:rPr>
          <w:rFonts w:ascii="Arial" w:hAnsi="Arial" w:cs="Arial"/>
        </w:rPr>
        <w:lastRenderedPageBreak/>
        <w:t xml:space="preserve">Przeprowadzenie testów akceptacyjnych FAT </w:t>
      </w:r>
      <w:r w:rsidR="003C7209">
        <w:rPr>
          <w:rFonts w:ascii="Arial" w:hAnsi="Arial" w:cs="Arial"/>
        </w:rPr>
        <w:t>w siedzibie wykonawcy, mających</w:t>
      </w:r>
      <w:r w:rsidRPr="00187B84">
        <w:rPr>
          <w:rFonts w:ascii="Arial" w:hAnsi="Arial" w:cs="Arial"/>
        </w:rPr>
        <w:t xml:space="preserve"> na celu sprawdzenie zgodności agregató</w:t>
      </w:r>
      <w:r w:rsidR="003C7209">
        <w:rPr>
          <w:rFonts w:ascii="Arial" w:hAnsi="Arial" w:cs="Arial"/>
        </w:rPr>
        <w:t xml:space="preserve">w pompowych i komponentów </w:t>
      </w:r>
      <w:r w:rsidRPr="00187B84">
        <w:rPr>
          <w:rFonts w:ascii="Arial" w:hAnsi="Arial" w:cs="Arial"/>
        </w:rPr>
        <w:t>układu</w:t>
      </w:r>
      <w:r w:rsidR="00BF2D95" w:rsidRPr="00187B84">
        <w:rPr>
          <w:rFonts w:ascii="Arial" w:hAnsi="Arial" w:cs="Arial"/>
        </w:rPr>
        <w:t xml:space="preserve"> </w:t>
      </w:r>
      <w:r w:rsidRPr="00187B84">
        <w:rPr>
          <w:rFonts w:ascii="Arial" w:hAnsi="Arial" w:cs="Arial"/>
        </w:rPr>
        <w:t>z zamówieniem i wcześniej zaakceptowanym</w:t>
      </w:r>
      <w:r w:rsidR="003C7209">
        <w:rPr>
          <w:rFonts w:ascii="Arial" w:hAnsi="Arial" w:cs="Arial"/>
        </w:rPr>
        <w:t xml:space="preserve"> przez Prezesa PAA Wykonawczym </w:t>
      </w:r>
      <w:r w:rsidRPr="00187B84">
        <w:rPr>
          <w:rFonts w:ascii="Arial" w:hAnsi="Arial" w:cs="Arial"/>
        </w:rPr>
        <w:t>Projektem Technicznym</w:t>
      </w:r>
      <w:r w:rsidR="008443DF">
        <w:rPr>
          <w:rFonts w:ascii="Arial" w:hAnsi="Arial" w:cs="Arial"/>
        </w:rPr>
        <w:t>.</w:t>
      </w:r>
    </w:p>
    <w:p w14:paraId="0B69A0F5" w14:textId="77777777" w:rsidR="00730461" w:rsidRPr="00187B84" w:rsidRDefault="00730461" w:rsidP="00730461">
      <w:pPr>
        <w:pStyle w:val="Akapitzlist"/>
        <w:rPr>
          <w:rFonts w:ascii="Arial" w:hAnsi="Arial" w:cs="Arial"/>
        </w:rPr>
      </w:pPr>
    </w:p>
    <w:p w14:paraId="455AEE97" w14:textId="77777777" w:rsidR="00B17CA1" w:rsidRPr="00187B84" w:rsidRDefault="00730461" w:rsidP="007E39C8">
      <w:pPr>
        <w:pStyle w:val="Akapitzlist"/>
        <w:ind w:left="709" w:firstLine="0"/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Etap </w:t>
      </w:r>
      <w:r w:rsidR="00275F74" w:rsidRPr="00187B84">
        <w:rPr>
          <w:rFonts w:ascii="Arial" w:hAnsi="Arial" w:cs="Arial"/>
        </w:rPr>
        <w:t>czwarty</w:t>
      </w:r>
      <w:r w:rsidR="00B17CA1" w:rsidRPr="00187B84">
        <w:rPr>
          <w:rFonts w:ascii="Arial" w:hAnsi="Arial" w:cs="Arial"/>
        </w:rPr>
        <w:t>:</w:t>
      </w:r>
    </w:p>
    <w:p w14:paraId="6E507C17" w14:textId="6B6FBEFD" w:rsidR="00730461" w:rsidRPr="00187B84" w:rsidRDefault="00D30379" w:rsidP="005A4C71">
      <w:pPr>
        <w:pStyle w:val="Akapitzlist"/>
        <w:ind w:left="1056" w:firstLine="0"/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(termin wykonania do </w:t>
      </w:r>
      <w:r w:rsidR="00353751" w:rsidRPr="00187B84">
        <w:rPr>
          <w:rFonts w:ascii="Arial" w:hAnsi="Arial" w:cs="Arial"/>
        </w:rPr>
        <w:t>2</w:t>
      </w:r>
      <w:r w:rsidRPr="00187B84">
        <w:rPr>
          <w:rFonts w:ascii="Arial" w:hAnsi="Arial" w:cs="Arial"/>
        </w:rPr>
        <w:t xml:space="preserve"> miesięcy w dedykowanej przerwie remontowej</w:t>
      </w:r>
      <w:r w:rsidR="00DA0791" w:rsidRPr="00187B84">
        <w:rPr>
          <w:rFonts w:ascii="Arial" w:hAnsi="Arial" w:cs="Arial"/>
        </w:rPr>
        <w:t xml:space="preserve"> </w:t>
      </w:r>
      <w:r w:rsidR="00B90E29">
        <w:rPr>
          <w:rFonts w:ascii="Arial" w:hAnsi="Arial" w:cs="Arial"/>
        </w:rPr>
        <w:t>w</w:t>
      </w:r>
      <w:r w:rsidR="00353751" w:rsidRPr="00187B84">
        <w:rPr>
          <w:rFonts w:ascii="Arial" w:hAnsi="Arial" w:cs="Arial"/>
        </w:rPr>
        <w:t xml:space="preserve"> </w:t>
      </w:r>
      <w:r w:rsidRPr="00187B84">
        <w:rPr>
          <w:rFonts w:ascii="Arial" w:hAnsi="Arial" w:cs="Arial"/>
        </w:rPr>
        <w:t>2026 roku</w:t>
      </w:r>
      <w:r w:rsidR="00FA0245" w:rsidRPr="00187B84">
        <w:rPr>
          <w:rFonts w:ascii="Arial" w:hAnsi="Arial" w:cs="Arial"/>
        </w:rPr>
        <w:t>)</w:t>
      </w:r>
      <w:r w:rsidR="00275F74" w:rsidRPr="00187B84">
        <w:rPr>
          <w:rFonts w:ascii="Arial" w:hAnsi="Arial" w:cs="Arial"/>
        </w:rPr>
        <w:t xml:space="preserve"> zgodnie z harmonogramem przerw technicznych w pracy reaktora</w:t>
      </w:r>
      <w:r w:rsidR="00730461" w:rsidRPr="00187B84">
        <w:rPr>
          <w:rFonts w:ascii="Arial" w:hAnsi="Arial" w:cs="Arial"/>
        </w:rPr>
        <w:t>:</w:t>
      </w:r>
    </w:p>
    <w:p w14:paraId="47BC6851" w14:textId="77777777" w:rsidR="00140172" w:rsidRPr="00187B84" w:rsidRDefault="00730461" w:rsidP="007E39C8">
      <w:pPr>
        <w:pStyle w:val="Akapitzlist"/>
        <w:numPr>
          <w:ilvl w:val="0"/>
          <w:numId w:val="22"/>
        </w:numPr>
        <w:ind w:left="1276"/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Demontaż starych pomp, armatury i komponentów wchodzących w zakres modernizacji oraz ich transport do miejsca wskazanego przez zamawiającego. </w:t>
      </w:r>
    </w:p>
    <w:p w14:paraId="6D43AB97" w14:textId="1022433C" w:rsidR="00730461" w:rsidRPr="00187B84" w:rsidRDefault="00730461" w:rsidP="007E39C8">
      <w:pPr>
        <w:pStyle w:val="Akapitzlist"/>
        <w:numPr>
          <w:ilvl w:val="0"/>
          <w:numId w:val="22"/>
        </w:numPr>
        <w:ind w:left="1276"/>
        <w:rPr>
          <w:rFonts w:ascii="Arial" w:hAnsi="Arial" w:cs="Arial"/>
        </w:rPr>
      </w:pPr>
      <w:r w:rsidRPr="00187B84">
        <w:rPr>
          <w:rFonts w:ascii="Arial" w:hAnsi="Arial" w:cs="Arial"/>
        </w:rPr>
        <w:t>Dostawa</w:t>
      </w:r>
      <w:r w:rsidR="00D30379" w:rsidRPr="00187B84">
        <w:rPr>
          <w:rFonts w:ascii="Arial" w:hAnsi="Arial" w:cs="Arial"/>
        </w:rPr>
        <w:t xml:space="preserve"> nowych urządzeń, przystosowanie postumentów</w:t>
      </w:r>
      <w:r w:rsidRPr="00187B84">
        <w:rPr>
          <w:rFonts w:ascii="Arial" w:hAnsi="Arial" w:cs="Arial"/>
        </w:rPr>
        <w:t xml:space="preserve"> i instalacja</w:t>
      </w:r>
      <w:r w:rsidR="009B102E" w:rsidRPr="00187B84">
        <w:rPr>
          <w:rFonts w:ascii="Arial" w:hAnsi="Arial" w:cs="Arial"/>
        </w:rPr>
        <w:t xml:space="preserve"> oraz pełna integracja</w:t>
      </w:r>
      <w:r w:rsidRPr="00187B84">
        <w:rPr>
          <w:rFonts w:ascii="Arial" w:hAnsi="Arial" w:cs="Arial"/>
        </w:rPr>
        <w:t xml:space="preserve"> nowych agregatów pompowych</w:t>
      </w:r>
      <w:r w:rsidR="009B102E" w:rsidRPr="00187B84">
        <w:rPr>
          <w:rFonts w:ascii="Arial" w:hAnsi="Arial" w:cs="Arial"/>
        </w:rPr>
        <w:t>, kształtek i armatury</w:t>
      </w:r>
      <w:r w:rsidRPr="00187B84">
        <w:rPr>
          <w:rFonts w:ascii="Arial" w:hAnsi="Arial" w:cs="Arial"/>
        </w:rPr>
        <w:t xml:space="preserve"> w</w:t>
      </w:r>
      <w:r w:rsidR="003A7791" w:rsidRPr="00187B84">
        <w:rPr>
          <w:rFonts w:ascii="Arial" w:hAnsi="Arial" w:cs="Arial"/>
        </w:rPr>
        <w:t xml:space="preserve"> pompowni obiegów pierwotnych zlokalizowanej w</w:t>
      </w:r>
      <w:r w:rsidRPr="00187B84">
        <w:rPr>
          <w:rFonts w:ascii="Arial" w:hAnsi="Arial" w:cs="Arial"/>
        </w:rPr>
        <w:t xml:space="preserve"> budynku R2-C </w:t>
      </w:r>
      <w:r w:rsidR="002C191D" w:rsidRPr="00187B84">
        <w:rPr>
          <w:rFonts w:ascii="Arial" w:hAnsi="Arial" w:cs="Arial"/>
        </w:rPr>
        <w:t>w obiekcie</w:t>
      </w:r>
      <w:r w:rsidRPr="00187B84">
        <w:rPr>
          <w:rFonts w:ascii="Arial" w:hAnsi="Arial" w:cs="Arial"/>
        </w:rPr>
        <w:t xml:space="preserve"> Reaktora MARIA, zgodnie z zaakceptowanym</w:t>
      </w:r>
      <w:r w:rsidR="008443DF">
        <w:rPr>
          <w:rFonts w:ascii="Arial" w:hAnsi="Arial" w:cs="Arial"/>
        </w:rPr>
        <w:t xml:space="preserve"> przez Prezesa PAA Wykonawczym </w:t>
      </w:r>
      <w:r w:rsidRPr="00187B84">
        <w:rPr>
          <w:rFonts w:ascii="Arial" w:hAnsi="Arial" w:cs="Arial"/>
        </w:rPr>
        <w:t>Projektem Technicznym, z uwzględnieniem rezerw sprzętowych</w:t>
      </w:r>
      <w:r w:rsidR="008443DF">
        <w:rPr>
          <w:rFonts w:ascii="Arial" w:hAnsi="Arial" w:cs="Arial"/>
        </w:rPr>
        <w:t>.</w:t>
      </w:r>
    </w:p>
    <w:p w14:paraId="581AA0D0" w14:textId="31FAB3D3" w:rsidR="00730461" w:rsidRPr="00187B84" w:rsidRDefault="00730461" w:rsidP="007E39C8">
      <w:pPr>
        <w:pStyle w:val="Akapitzlist"/>
        <w:numPr>
          <w:ilvl w:val="0"/>
          <w:numId w:val="22"/>
        </w:numPr>
        <w:ind w:left="1276"/>
        <w:rPr>
          <w:rFonts w:ascii="Arial" w:hAnsi="Arial" w:cs="Arial"/>
        </w:rPr>
      </w:pPr>
      <w:r w:rsidRPr="00187B84">
        <w:rPr>
          <w:rFonts w:ascii="Arial" w:hAnsi="Arial" w:cs="Arial"/>
        </w:rPr>
        <w:t>Integrację instalacji sterowania i zasilania pomp z istniejącymi w obiekcie systemami oraz integracja AKPiA agregatów pompowych oraz zasuw z istniejącymi systemami obiektu zawartymi w zaakceptowanym przez Prezesa PAA Wykonawczym Projekcie technicznym</w:t>
      </w:r>
      <w:r w:rsidR="00EE3F4A" w:rsidRPr="00187B84">
        <w:rPr>
          <w:rFonts w:ascii="Arial" w:hAnsi="Arial" w:cs="Arial"/>
        </w:rPr>
        <w:t xml:space="preserve">. </w:t>
      </w:r>
    </w:p>
    <w:p w14:paraId="3824AEFD" w14:textId="407D6EC5" w:rsidR="00730461" w:rsidRPr="00187B84" w:rsidRDefault="00730461" w:rsidP="007E39C8">
      <w:pPr>
        <w:pStyle w:val="Akapitzlist"/>
        <w:numPr>
          <w:ilvl w:val="0"/>
          <w:numId w:val="22"/>
        </w:numPr>
        <w:ind w:left="1276"/>
        <w:rPr>
          <w:rFonts w:ascii="Arial" w:hAnsi="Arial" w:cs="Arial"/>
        </w:rPr>
      </w:pPr>
      <w:r w:rsidRPr="00187B84">
        <w:rPr>
          <w:rFonts w:ascii="Arial" w:hAnsi="Arial" w:cs="Arial"/>
        </w:rPr>
        <w:t>Przeprowadzenie testów po instalacyjnych SAT, po stronie wykonawcy</w:t>
      </w:r>
      <w:r w:rsidR="00B17CA1" w:rsidRPr="00187B84">
        <w:rPr>
          <w:rFonts w:ascii="Arial" w:hAnsi="Arial" w:cs="Arial"/>
        </w:rPr>
        <w:t xml:space="preserve"> przy współudziale zamawiającego.</w:t>
      </w:r>
    </w:p>
    <w:p w14:paraId="7259E31E" w14:textId="1FBC5067" w:rsidR="00730461" w:rsidRPr="00187B84" w:rsidRDefault="00730461" w:rsidP="007E39C8">
      <w:pPr>
        <w:pStyle w:val="Akapitzlist"/>
        <w:numPr>
          <w:ilvl w:val="0"/>
          <w:numId w:val="22"/>
        </w:numPr>
        <w:ind w:left="1276"/>
        <w:rPr>
          <w:rFonts w:ascii="Arial" w:hAnsi="Arial" w:cs="Arial"/>
        </w:rPr>
      </w:pPr>
      <w:r w:rsidRPr="00187B84">
        <w:rPr>
          <w:rFonts w:ascii="Arial" w:hAnsi="Arial" w:cs="Arial"/>
        </w:rPr>
        <w:t>Przeprowadzenie testów potwierdzających</w:t>
      </w:r>
      <w:r w:rsidR="008443DF">
        <w:rPr>
          <w:rFonts w:ascii="Arial" w:hAnsi="Arial" w:cs="Arial"/>
        </w:rPr>
        <w:t xml:space="preserve"> </w:t>
      </w:r>
      <w:r w:rsidRPr="00187B84">
        <w:rPr>
          <w:rFonts w:ascii="Arial" w:hAnsi="Arial" w:cs="Arial"/>
        </w:rPr>
        <w:t>zakładaną funkcjonalność</w:t>
      </w:r>
      <w:bookmarkStart w:id="4" w:name="_Hlk164058342"/>
      <w:r w:rsidRPr="00187B84">
        <w:rPr>
          <w:rFonts w:ascii="Arial" w:hAnsi="Arial" w:cs="Arial"/>
        </w:rPr>
        <w:t xml:space="preserve"> układu pomp</w:t>
      </w:r>
      <w:bookmarkEnd w:id="4"/>
      <w:r w:rsidRPr="00187B84">
        <w:rPr>
          <w:rFonts w:ascii="Arial" w:hAnsi="Arial" w:cs="Arial"/>
        </w:rPr>
        <w:t>, po stronie zamawiającego przy współudziale wykonawcy.</w:t>
      </w:r>
    </w:p>
    <w:p w14:paraId="0B0B79A6" w14:textId="4B7D796A" w:rsidR="00730461" w:rsidRPr="00187B84" w:rsidRDefault="00730461" w:rsidP="007E39C8">
      <w:pPr>
        <w:pStyle w:val="Akapitzlist"/>
        <w:numPr>
          <w:ilvl w:val="0"/>
          <w:numId w:val="22"/>
        </w:numPr>
        <w:ind w:left="1276" w:hanging="283"/>
        <w:rPr>
          <w:rFonts w:ascii="Arial" w:hAnsi="Arial" w:cs="Arial"/>
        </w:rPr>
      </w:pPr>
      <w:r w:rsidRPr="00187B84">
        <w:rPr>
          <w:rFonts w:ascii="Arial" w:hAnsi="Arial" w:cs="Arial"/>
        </w:rPr>
        <w:t>Wykonanie Powykonawczego Projektu Technicznego odzwierciedlającego faktyczny stan zainstalowanego układu pomp chłodzenia basenu Reaktora MARIA</w:t>
      </w:r>
      <w:r w:rsidR="008443DF">
        <w:rPr>
          <w:rFonts w:ascii="Arial" w:hAnsi="Arial" w:cs="Arial"/>
        </w:rPr>
        <w:t>.</w:t>
      </w:r>
      <w:r w:rsidRPr="00187B84">
        <w:rPr>
          <w:rFonts w:ascii="Arial" w:hAnsi="Arial" w:cs="Arial"/>
        </w:rPr>
        <w:t xml:space="preserve"> </w:t>
      </w:r>
    </w:p>
    <w:p w14:paraId="52467F30" w14:textId="0A0F54DB" w:rsidR="00730461" w:rsidRPr="00187B84" w:rsidRDefault="00730461" w:rsidP="007E39C8">
      <w:pPr>
        <w:pStyle w:val="Akapitzlist"/>
        <w:numPr>
          <w:ilvl w:val="0"/>
          <w:numId w:val="22"/>
        </w:numPr>
        <w:ind w:left="1276"/>
        <w:rPr>
          <w:rFonts w:ascii="Arial" w:hAnsi="Arial" w:cs="Arial"/>
        </w:rPr>
      </w:pPr>
      <w:r w:rsidRPr="00187B84">
        <w:rPr>
          <w:rFonts w:ascii="Arial" w:hAnsi="Arial" w:cs="Arial"/>
        </w:rPr>
        <w:lastRenderedPageBreak/>
        <w:t>Szkolenie personelu zamawiającego w zakresie obsługi, konserwacji i konfiguracji, przekazanych urządzeń  układu  agregatów pompowych dla minimum 10 osób</w:t>
      </w:r>
      <w:r w:rsidR="008443DF">
        <w:rPr>
          <w:rFonts w:ascii="Arial" w:hAnsi="Arial" w:cs="Arial"/>
        </w:rPr>
        <w:t>.</w:t>
      </w:r>
    </w:p>
    <w:p w14:paraId="758A42E1" w14:textId="6FD6DFEE" w:rsidR="00730461" w:rsidRPr="00187B84" w:rsidRDefault="00730461" w:rsidP="007E39C8">
      <w:pPr>
        <w:ind w:left="851" w:firstLine="0"/>
        <w:rPr>
          <w:rFonts w:cs="Arial"/>
        </w:rPr>
      </w:pPr>
      <w:r w:rsidRPr="00187B84">
        <w:rPr>
          <w:rFonts w:cs="Arial"/>
        </w:rPr>
        <w:t xml:space="preserve">Etap </w:t>
      </w:r>
      <w:r w:rsidR="00D0663F" w:rsidRPr="00187B84">
        <w:rPr>
          <w:rFonts w:cs="Arial"/>
        </w:rPr>
        <w:t>piąty</w:t>
      </w:r>
      <w:r w:rsidRPr="00187B84">
        <w:rPr>
          <w:rFonts w:cs="Arial"/>
        </w:rPr>
        <w:t>:</w:t>
      </w:r>
    </w:p>
    <w:p w14:paraId="5434A7E6" w14:textId="48A27528" w:rsidR="00730461" w:rsidRPr="00187B84" w:rsidRDefault="00730461" w:rsidP="007E39C8">
      <w:pPr>
        <w:pStyle w:val="Akapitzlist"/>
        <w:numPr>
          <w:ilvl w:val="0"/>
          <w:numId w:val="22"/>
        </w:numPr>
        <w:ind w:left="1276"/>
        <w:rPr>
          <w:rFonts w:ascii="Arial" w:hAnsi="Arial" w:cs="Arial"/>
        </w:rPr>
      </w:pPr>
      <w:r w:rsidRPr="00187B84">
        <w:rPr>
          <w:rFonts w:ascii="Arial" w:hAnsi="Arial" w:cs="Arial"/>
        </w:rPr>
        <w:t>Uzyskanie zgody Prezesa PAA na ponowne uruchomienie reaktora MARIA z zainstalowanym i uruchomionym układem pomp chłodzenia basenu Reaktora MARIA</w:t>
      </w:r>
      <w:r w:rsidR="008443DF">
        <w:rPr>
          <w:rFonts w:ascii="Arial" w:hAnsi="Arial" w:cs="Arial"/>
        </w:rPr>
        <w:t>.</w:t>
      </w:r>
      <w:r w:rsidRPr="00187B84">
        <w:rPr>
          <w:rFonts w:ascii="Arial" w:hAnsi="Arial" w:cs="Arial"/>
        </w:rPr>
        <w:t xml:space="preserve"> </w:t>
      </w:r>
    </w:p>
    <w:p w14:paraId="031A0DA2" w14:textId="66E6AB4C" w:rsidR="00730461" w:rsidRPr="00EE661D" w:rsidRDefault="00730461" w:rsidP="00730461">
      <w:pPr>
        <w:rPr>
          <w:rFonts w:cs="Arial"/>
        </w:rPr>
      </w:pPr>
      <w:r w:rsidRPr="00EE661D">
        <w:rPr>
          <w:rFonts w:cs="Arial"/>
        </w:rPr>
        <w:t xml:space="preserve">W zadaniu numer </w:t>
      </w:r>
      <w:r w:rsidR="00B75C0A" w:rsidRPr="00EE661D">
        <w:rPr>
          <w:rFonts w:cs="Arial"/>
        </w:rPr>
        <w:t xml:space="preserve">11 </w:t>
      </w:r>
      <w:r w:rsidRPr="00EE661D">
        <w:rPr>
          <w:rFonts w:cs="Arial"/>
        </w:rPr>
        <w:t xml:space="preserve"> realizowanym przez zamawiającego, wykonawca zapewni wsparcie techniczne.</w:t>
      </w:r>
    </w:p>
    <w:p w14:paraId="2AC4AC4F" w14:textId="4D8F1691" w:rsidR="00D6075C" w:rsidRPr="00187B84" w:rsidRDefault="00D0663F" w:rsidP="00187B84">
      <w:pPr>
        <w:rPr>
          <w:rFonts w:cs="Arial"/>
        </w:rPr>
      </w:pPr>
      <w:r w:rsidRPr="00187B84">
        <w:rPr>
          <w:rFonts w:cs="Arial"/>
        </w:rPr>
        <w:t>Za realizacje etap</w:t>
      </w:r>
      <w:r w:rsidR="00B75C0A" w:rsidRPr="00187B84">
        <w:rPr>
          <w:rFonts w:cs="Arial"/>
        </w:rPr>
        <w:t>u</w:t>
      </w:r>
      <w:r w:rsidRPr="00187B84">
        <w:rPr>
          <w:rFonts w:cs="Arial"/>
        </w:rPr>
        <w:t xml:space="preserve"> drugi</w:t>
      </w:r>
      <w:r w:rsidR="00B75C0A" w:rsidRPr="00187B84">
        <w:rPr>
          <w:rFonts w:cs="Arial"/>
        </w:rPr>
        <w:t>ego</w:t>
      </w:r>
      <w:r w:rsidRPr="00187B84">
        <w:rPr>
          <w:rFonts w:cs="Arial"/>
        </w:rPr>
        <w:t xml:space="preserve"> oraz etapu piątego odpowiedzialny jest zleceniodawca. Nie mniej</w:t>
      </w:r>
      <w:r w:rsidR="000A1D71" w:rsidRPr="00187B84">
        <w:rPr>
          <w:rFonts w:cs="Arial"/>
        </w:rPr>
        <w:t xml:space="preserve"> </w:t>
      </w:r>
      <w:r w:rsidRPr="00187B84">
        <w:rPr>
          <w:rFonts w:cs="Arial"/>
        </w:rPr>
        <w:t>n</w:t>
      </w:r>
      <w:r w:rsidR="002C0B75" w:rsidRPr="00187B84">
        <w:rPr>
          <w:rFonts w:cs="Arial"/>
        </w:rPr>
        <w:t xml:space="preserve">a wniosek Prezesa PAA lub DEJ wykonawca zobowiązany jest przedstawić DEJ dodatkowe materiały i dowody potwierdzające zgodność </w:t>
      </w:r>
      <w:r w:rsidR="00596B94" w:rsidRPr="00187B84">
        <w:rPr>
          <w:rFonts w:cs="Arial"/>
        </w:rPr>
        <w:t>zainstalowanego</w:t>
      </w:r>
      <w:r w:rsidR="00FA363D" w:rsidRPr="00187B84">
        <w:rPr>
          <w:rFonts w:cs="Arial"/>
        </w:rPr>
        <w:t xml:space="preserve"> układu </w:t>
      </w:r>
      <w:r w:rsidR="002C0B75" w:rsidRPr="00187B84">
        <w:rPr>
          <w:rFonts w:cs="Arial"/>
        </w:rPr>
        <w:t>z dokumentacją techniczną i oczekiwaną funkcjonalnością</w:t>
      </w:r>
      <w:r w:rsidR="00B81877" w:rsidRPr="00187B84">
        <w:rPr>
          <w:rFonts w:cs="Arial"/>
        </w:rPr>
        <w:t>,</w:t>
      </w:r>
      <w:r w:rsidR="002C0B75" w:rsidRPr="00187B84">
        <w:rPr>
          <w:rFonts w:cs="Arial"/>
        </w:rPr>
        <w:t xml:space="preserve"> w tym dokument</w:t>
      </w:r>
      <w:r w:rsidR="008443DF">
        <w:rPr>
          <w:rFonts w:cs="Arial"/>
        </w:rPr>
        <w:t>ację poszczególnych komponentów</w:t>
      </w:r>
      <w:r w:rsidR="002B3F98">
        <w:rPr>
          <w:rFonts w:cs="Arial"/>
        </w:rPr>
        <w:t xml:space="preserve"> układu.</w:t>
      </w:r>
      <w:r w:rsidR="008443DF">
        <w:rPr>
          <w:rFonts w:cs="Arial"/>
        </w:rPr>
        <w:t xml:space="preserve"> </w:t>
      </w:r>
      <w:r w:rsidR="002B3F98">
        <w:rPr>
          <w:rFonts w:cs="Arial"/>
        </w:rPr>
        <w:t>W</w:t>
      </w:r>
      <w:r w:rsidR="008443DF">
        <w:rPr>
          <w:rFonts w:cs="Arial"/>
        </w:rPr>
        <w:t xml:space="preserve"> </w:t>
      </w:r>
      <w:r w:rsidR="002C0B75" w:rsidRPr="00187B84">
        <w:rPr>
          <w:rFonts w:cs="Arial"/>
        </w:rPr>
        <w:t>szczególności wymaganych świadectw dopus</w:t>
      </w:r>
      <w:r w:rsidR="008443DF">
        <w:rPr>
          <w:rFonts w:cs="Arial"/>
        </w:rPr>
        <w:t>zczenia, DTR, kart katalogowych</w:t>
      </w:r>
      <w:r w:rsidR="002C0B75" w:rsidRPr="00187B84">
        <w:rPr>
          <w:rFonts w:cs="Arial"/>
        </w:rPr>
        <w:t>, jeśli są one niezbędne w celu realizacj</w:t>
      </w:r>
      <w:r w:rsidR="008443DF">
        <w:rPr>
          <w:rFonts w:cs="Arial"/>
        </w:rPr>
        <w:t xml:space="preserve">i zadań wymienionych w punktach </w:t>
      </w:r>
      <w:r w:rsidRPr="00187B84">
        <w:rPr>
          <w:rFonts w:cs="Arial"/>
        </w:rPr>
        <w:t>4 i 14.</w:t>
      </w:r>
      <w:r w:rsidR="001568C1" w:rsidRPr="00187B84">
        <w:rPr>
          <w:rFonts w:cs="Arial"/>
        </w:rPr>
        <w:br w:type="page"/>
      </w:r>
      <w:bookmarkStart w:id="5" w:name="_Ref33092658"/>
      <w:bookmarkStart w:id="6" w:name="_Toc163632875"/>
      <w:r w:rsidR="001568C1" w:rsidRPr="00187B84">
        <w:rPr>
          <w:rFonts w:cs="Arial"/>
        </w:rPr>
        <w:lastRenderedPageBreak/>
        <w:t xml:space="preserve">Opis funkcjonalny </w:t>
      </w:r>
      <w:bookmarkEnd w:id="5"/>
      <w:r w:rsidR="00D6075C" w:rsidRPr="00187B84">
        <w:rPr>
          <w:rFonts w:cs="Arial"/>
        </w:rPr>
        <w:t>systemu pomp układu chłodzenia basenu</w:t>
      </w:r>
      <w:bookmarkEnd w:id="6"/>
    </w:p>
    <w:p w14:paraId="75D24F3B" w14:textId="03E43AF6" w:rsidR="00D6075C" w:rsidRPr="00187B84" w:rsidRDefault="00D6075C" w:rsidP="007A675A">
      <w:pPr>
        <w:rPr>
          <w:rStyle w:val="fontstyle01"/>
          <w:rFonts w:ascii="Arial" w:hAnsi="Arial" w:cs="Arial"/>
        </w:rPr>
      </w:pPr>
      <w:r w:rsidRPr="00187B84">
        <w:rPr>
          <w:rStyle w:val="fontstyle01"/>
          <w:rFonts w:ascii="Arial" w:hAnsi="Arial" w:cs="Arial"/>
        </w:rPr>
        <w:t>Zadaniem obiegu</w:t>
      </w:r>
      <w:r w:rsidR="005D4734" w:rsidRPr="00187B84">
        <w:rPr>
          <w:rStyle w:val="fontstyle01"/>
          <w:rFonts w:ascii="Arial" w:hAnsi="Arial" w:cs="Arial"/>
        </w:rPr>
        <w:t xml:space="preserve"> chłodzenia basenu </w:t>
      </w:r>
      <w:r w:rsidRPr="00187B84">
        <w:rPr>
          <w:rStyle w:val="fontstyle01"/>
          <w:rFonts w:ascii="Arial" w:hAnsi="Arial" w:cs="Arial"/>
        </w:rPr>
        <w:t>jest</w:t>
      </w:r>
      <w:r w:rsidR="005D4734" w:rsidRPr="00187B84">
        <w:rPr>
          <w:rStyle w:val="fontstyle01"/>
          <w:rFonts w:ascii="Arial" w:hAnsi="Arial" w:cs="Arial"/>
        </w:rPr>
        <w:t xml:space="preserve"> odprowadzanie ciepła z elementów rdzenia.</w:t>
      </w:r>
      <w:r w:rsidR="00681477" w:rsidRPr="00187B84">
        <w:rPr>
          <w:rStyle w:val="fontstyle01"/>
          <w:rFonts w:ascii="Arial" w:hAnsi="Arial" w:cs="Arial"/>
        </w:rPr>
        <w:t xml:space="preserve"> </w:t>
      </w:r>
      <w:r w:rsidR="001E0F40" w:rsidRPr="00187B84">
        <w:rPr>
          <w:rStyle w:val="fontstyle01"/>
          <w:rFonts w:ascii="Arial" w:hAnsi="Arial" w:cs="Arial"/>
        </w:rPr>
        <w:t>Podczas pracy reaktora cyrkulacj</w:t>
      </w:r>
      <w:r w:rsidR="0043147A" w:rsidRPr="00187B84">
        <w:rPr>
          <w:rStyle w:val="fontstyle01"/>
          <w:rFonts w:ascii="Arial" w:hAnsi="Arial" w:cs="Arial"/>
        </w:rPr>
        <w:t>ę</w:t>
      </w:r>
      <w:r w:rsidR="001E0F40" w:rsidRPr="00187B84">
        <w:rPr>
          <w:rStyle w:val="fontstyle01"/>
          <w:rFonts w:ascii="Arial" w:hAnsi="Arial" w:cs="Arial"/>
        </w:rPr>
        <w:t xml:space="preserve"> chłodziwa zapewniają t</w:t>
      </w:r>
      <w:r w:rsidR="00681477" w:rsidRPr="00187B84">
        <w:rPr>
          <w:rStyle w:val="fontstyle01"/>
          <w:rFonts w:ascii="Arial" w:hAnsi="Arial" w:cs="Arial"/>
        </w:rPr>
        <w:t>rzy z czterech pomp głównych cyrkulacyjnych, jedna pompa pozostaje w rezerwie. Dwie pompy powyłączeniowe, pracujące w trybie jedna z dwóch zapewniają cyrkulacj</w:t>
      </w:r>
      <w:r w:rsidR="00B94E48" w:rsidRPr="00187B84">
        <w:rPr>
          <w:rStyle w:val="fontstyle01"/>
          <w:rFonts w:ascii="Arial" w:hAnsi="Arial" w:cs="Arial"/>
        </w:rPr>
        <w:t>ę</w:t>
      </w:r>
      <w:r w:rsidR="00681477" w:rsidRPr="00187B84">
        <w:rPr>
          <w:rStyle w:val="fontstyle01"/>
          <w:rFonts w:ascii="Arial" w:hAnsi="Arial" w:cs="Arial"/>
        </w:rPr>
        <w:t xml:space="preserve"> chłodziwa</w:t>
      </w:r>
      <w:r w:rsidR="001E0F40" w:rsidRPr="00187B84">
        <w:rPr>
          <w:rStyle w:val="fontstyle01"/>
          <w:rFonts w:ascii="Arial" w:hAnsi="Arial" w:cs="Arial"/>
        </w:rPr>
        <w:t xml:space="preserve"> </w:t>
      </w:r>
      <w:r w:rsidR="00681477" w:rsidRPr="00187B84">
        <w:rPr>
          <w:rStyle w:val="fontstyle01"/>
          <w:rFonts w:ascii="Arial" w:hAnsi="Arial" w:cs="Arial"/>
        </w:rPr>
        <w:t>w warunkach chłodzenia powyłączeniowego.</w:t>
      </w:r>
      <w:r w:rsidR="001E0F40" w:rsidRPr="00187B84">
        <w:rPr>
          <w:rStyle w:val="fontstyle01"/>
          <w:rFonts w:ascii="Arial" w:hAnsi="Arial" w:cs="Arial"/>
        </w:rPr>
        <w:t xml:space="preserve"> Parametry aktualnie zainstalowanych urządzeń prezentuje tabela nr1.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678"/>
        <w:gridCol w:w="2693"/>
      </w:tblGrid>
      <w:tr w:rsidR="00DB0004" w:rsidRPr="00187B84" w14:paraId="0EFE53D3" w14:textId="77777777" w:rsidTr="002B3F9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D3D5" w14:textId="7E0ACE57" w:rsidR="00DB0004" w:rsidRPr="00187B84" w:rsidRDefault="00DB0004" w:rsidP="00C33E48">
            <w:pPr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 xml:space="preserve">Nazwa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FA3" w14:textId="593215A7" w:rsidR="00DB0004" w:rsidRPr="00187B84" w:rsidRDefault="00DB0004" w:rsidP="002B3F98">
            <w:pPr>
              <w:jc w:val="center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Parametr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331D" w14:textId="715B5BD9" w:rsidR="00DB0004" w:rsidRPr="00187B84" w:rsidRDefault="002B3F98" w:rsidP="002B3F98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="00DB0004" w:rsidRPr="00187B84">
              <w:rPr>
                <w:rFonts w:cs="Arial"/>
                <w:color w:val="000000"/>
              </w:rPr>
              <w:t>harakterystyka</w:t>
            </w:r>
          </w:p>
        </w:tc>
      </w:tr>
      <w:tr w:rsidR="00DB0004" w:rsidRPr="00187B84" w14:paraId="79A193BF" w14:textId="77777777" w:rsidTr="002B3F9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615" w14:textId="37316C0C" w:rsidR="00DB0004" w:rsidRPr="00187B84" w:rsidRDefault="00DB0004" w:rsidP="002B3F98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Pompy główne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5E77" w14:textId="31DB544B" w:rsidR="007D4DE8" w:rsidRPr="00187B84" w:rsidRDefault="007D4DE8" w:rsidP="002B3F98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L</w:t>
            </w:r>
            <w:r w:rsidR="00DB0004" w:rsidRPr="00187B84">
              <w:rPr>
                <w:rFonts w:cs="Arial"/>
                <w:color w:val="000000"/>
              </w:rPr>
              <w:t>iczba</w:t>
            </w:r>
          </w:p>
          <w:p w14:paraId="016DD45E" w14:textId="504C8A7C" w:rsidR="007D4DE8" w:rsidRPr="00187B84" w:rsidRDefault="002B3F98" w:rsidP="002B3F98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</w:t>
            </w:r>
            <w:r w:rsidR="00DB0004" w:rsidRPr="00187B84">
              <w:rPr>
                <w:rFonts w:cs="Arial"/>
                <w:color w:val="000000"/>
              </w:rPr>
              <w:t>ominalne natężenie przepływu</w:t>
            </w:r>
          </w:p>
          <w:p w14:paraId="707E3639" w14:textId="271E0C94" w:rsidR="00DB0004" w:rsidRPr="00187B84" w:rsidRDefault="002B3F98" w:rsidP="002B3F98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</w:t>
            </w:r>
            <w:r w:rsidR="00DB0004" w:rsidRPr="00187B84">
              <w:rPr>
                <w:rFonts w:cs="Arial"/>
                <w:color w:val="000000"/>
              </w:rPr>
              <w:t>ominalna</w:t>
            </w:r>
            <w:r w:rsidR="00187B84">
              <w:rPr>
                <w:rFonts w:cs="Arial"/>
                <w:color w:val="000000"/>
              </w:rPr>
              <w:t xml:space="preserve"> </w:t>
            </w:r>
            <w:r w:rsidR="00DB0004" w:rsidRPr="00187B84">
              <w:rPr>
                <w:rFonts w:cs="Arial"/>
                <w:color w:val="000000"/>
              </w:rPr>
              <w:t>wysokość podnoszenia</w:t>
            </w:r>
          </w:p>
          <w:p w14:paraId="43899221" w14:textId="44D06D60" w:rsidR="00DB0004" w:rsidRPr="00187B84" w:rsidRDefault="002B3F98" w:rsidP="002B3F98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>M</w:t>
            </w:r>
            <w:r w:rsidR="00DB0004" w:rsidRPr="00187B84">
              <w:rPr>
                <w:rFonts w:cs="Arial"/>
                <w:color w:val="000000"/>
              </w:rPr>
              <w:t>oc silnika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E8A8" w14:textId="77777777" w:rsidR="007D4DE8" w:rsidRPr="00187B84" w:rsidRDefault="00DB0004" w:rsidP="002B3F98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4 szt.</w:t>
            </w:r>
          </w:p>
          <w:p w14:paraId="2542183A" w14:textId="77777777" w:rsidR="007D4DE8" w:rsidRPr="00187B84" w:rsidRDefault="00DB0004" w:rsidP="002B3F98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500 m</w:t>
            </w:r>
            <w:r w:rsidRPr="002B3F98">
              <w:rPr>
                <w:rFonts w:cs="Arial"/>
                <w:color w:val="000000"/>
                <w:vertAlign w:val="superscript"/>
              </w:rPr>
              <w:t>3</w:t>
            </w:r>
            <w:r w:rsidRPr="00187B84">
              <w:rPr>
                <w:rFonts w:cs="Arial"/>
                <w:color w:val="000000"/>
              </w:rPr>
              <w:t>/h</w:t>
            </w:r>
          </w:p>
          <w:p w14:paraId="1A278E18" w14:textId="77777777" w:rsidR="007D4DE8" w:rsidRPr="00187B84" w:rsidRDefault="00DB0004" w:rsidP="002B3F98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0,35 MPa</w:t>
            </w:r>
          </w:p>
          <w:p w14:paraId="0FB7D4DB" w14:textId="18FC17BE" w:rsidR="00DB0004" w:rsidRPr="00187B84" w:rsidRDefault="00DB0004" w:rsidP="002B3F98">
            <w:pPr>
              <w:ind w:firstLine="0"/>
              <w:rPr>
                <w:rFonts w:cs="Arial"/>
              </w:rPr>
            </w:pPr>
            <w:r w:rsidRPr="00187B84">
              <w:rPr>
                <w:rFonts w:cs="Arial"/>
                <w:color w:val="000000"/>
              </w:rPr>
              <w:t>55 kW</w:t>
            </w:r>
          </w:p>
        </w:tc>
      </w:tr>
      <w:tr w:rsidR="00DB0004" w:rsidRPr="00187B84" w14:paraId="7081ABFF" w14:textId="77777777" w:rsidTr="002B3F9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843D" w14:textId="7A726179" w:rsidR="00DB0004" w:rsidRPr="00187B84" w:rsidRDefault="00DB0004" w:rsidP="00781BB5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Pompy</w:t>
            </w:r>
            <w:r w:rsidR="00781BB5">
              <w:rPr>
                <w:rFonts w:cs="Arial"/>
                <w:color w:val="000000"/>
              </w:rPr>
              <w:t xml:space="preserve"> </w:t>
            </w:r>
            <w:r w:rsidRPr="00187B84">
              <w:rPr>
                <w:rFonts w:cs="Arial"/>
                <w:color w:val="000000"/>
              </w:rPr>
              <w:t>powyłączeniowe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CC94" w14:textId="77777777" w:rsidR="0099163A" w:rsidRPr="00187B84" w:rsidRDefault="007D4DE8" w:rsidP="002B3F98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L</w:t>
            </w:r>
            <w:r w:rsidR="00DB0004" w:rsidRPr="00187B84">
              <w:rPr>
                <w:rFonts w:cs="Arial"/>
                <w:color w:val="000000"/>
              </w:rPr>
              <w:t>iczba</w:t>
            </w:r>
            <w:r w:rsidRPr="00187B84">
              <w:rPr>
                <w:rFonts w:cs="Arial"/>
                <w:color w:val="000000"/>
              </w:rPr>
              <w:t xml:space="preserve"> </w:t>
            </w:r>
          </w:p>
          <w:p w14:paraId="4E50C67C" w14:textId="210C1F25" w:rsidR="007D4DE8" w:rsidRPr="00187B84" w:rsidRDefault="002B3F98" w:rsidP="002B3F98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</w:t>
            </w:r>
            <w:r w:rsidR="00DB0004" w:rsidRPr="00187B84">
              <w:rPr>
                <w:rFonts w:cs="Arial"/>
                <w:color w:val="000000"/>
              </w:rPr>
              <w:t>atężenie przepływu</w:t>
            </w:r>
          </w:p>
          <w:p w14:paraId="7A1EEFA9" w14:textId="5D2FDDD3" w:rsidR="007D4DE8" w:rsidRPr="00187B84" w:rsidRDefault="002B3F98" w:rsidP="002B3F98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</w:t>
            </w:r>
            <w:r w:rsidR="00DB0004" w:rsidRPr="00187B84">
              <w:rPr>
                <w:rFonts w:cs="Arial"/>
                <w:color w:val="000000"/>
              </w:rPr>
              <w:t>ysokość podnoszenia</w:t>
            </w:r>
          </w:p>
          <w:p w14:paraId="46ADF61B" w14:textId="1EB3E227" w:rsidR="00DB0004" w:rsidRPr="00187B84" w:rsidRDefault="001F703C" w:rsidP="002B3F98">
            <w:pPr>
              <w:ind w:firstLine="0"/>
              <w:rPr>
                <w:rFonts w:cs="Arial"/>
              </w:rPr>
            </w:pPr>
            <w:r>
              <w:rPr>
                <w:rFonts w:cs="Arial"/>
                <w:color w:val="000000"/>
              </w:rPr>
              <w:t>M</w:t>
            </w:r>
            <w:r w:rsidR="00DB0004" w:rsidRPr="00187B84">
              <w:rPr>
                <w:rFonts w:cs="Arial"/>
                <w:color w:val="000000"/>
              </w:rPr>
              <w:t>oc silnika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306" w14:textId="77777777" w:rsidR="007D4DE8" w:rsidRPr="00187B84" w:rsidRDefault="00DB0004" w:rsidP="002B3F98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2 szt.</w:t>
            </w:r>
          </w:p>
          <w:p w14:paraId="0FB5A18B" w14:textId="77777777" w:rsidR="007D4DE8" w:rsidRPr="00187B84" w:rsidRDefault="00DB0004" w:rsidP="002B3F98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90 m</w:t>
            </w:r>
            <w:r w:rsidRPr="002B3F98">
              <w:rPr>
                <w:rFonts w:cs="Arial"/>
                <w:color w:val="000000"/>
                <w:vertAlign w:val="superscript"/>
              </w:rPr>
              <w:t>3</w:t>
            </w:r>
            <w:r w:rsidRPr="00187B84">
              <w:rPr>
                <w:rFonts w:cs="Arial"/>
                <w:color w:val="000000"/>
              </w:rPr>
              <w:t>/h</w:t>
            </w:r>
          </w:p>
          <w:p w14:paraId="3346BD96" w14:textId="77777777" w:rsidR="007A675A" w:rsidRPr="00187B84" w:rsidRDefault="00DB0004" w:rsidP="002B3F98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0,12</w:t>
            </w:r>
            <w:r w:rsidR="007A675A" w:rsidRPr="00187B84">
              <w:rPr>
                <w:rFonts w:cs="Arial"/>
                <w:color w:val="000000"/>
              </w:rPr>
              <w:t xml:space="preserve"> </w:t>
            </w:r>
            <w:r w:rsidRPr="00187B84">
              <w:rPr>
                <w:rFonts w:cs="Arial"/>
                <w:color w:val="000000"/>
              </w:rPr>
              <w:t>MPa</w:t>
            </w:r>
          </w:p>
          <w:p w14:paraId="1AC73D0E" w14:textId="2D2D05DD" w:rsidR="00DB0004" w:rsidRPr="00187B84" w:rsidRDefault="00DB0004" w:rsidP="002B3F98">
            <w:pPr>
              <w:ind w:firstLine="0"/>
              <w:rPr>
                <w:rFonts w:cs="Arial"/>
              </w:rPr>
            </w:pPr>
            <w:r w:rsidRPr="00187B84">
              <w:rPr>
                <w:rFonts w:cs="Arial"/>
                <w:color w:val="000000"/>
              </w:rPr>
              <w:t>5,5kW</w:t>
            </w:r>
          </w:p>
        </w:tc>
      </w:tr>
      <w:tr w:rsidR="00DB0004" w:rsidRPr="00187B84" w14:paraId="2883B1D1" w14:textId="77777777" w:rsidTr="002B3F9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90C" w14:textId="7EA0F3B3" w:rsidR="00DB0004" w:rsidRPr="00187B84" w:rsidRDefault="00C85FAE" w:rsidP="00F80731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Główne rurociągi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9BA0" w14:textId="2F65D8C8" w:rsidR="007D4DE8" w:rsidRPr="00187B84" w:rsidRDefault="002B3F98" w:rsidP="002B3F98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Ś</w:t>
            </w:r>
            <w:r w:rsidR="00DB0004" w:rsidRPr="00187B84">
              <w:rPr>
                <w:rFonts w:cs="Arial"/>
                <w:color w:val="000000"/>
              </w:rPr>
              <w:t>rednica nominalna</w:t>
            </w:r>
          </w:p>
          <w:p w14:paraId="39B04AC0" w14:textId="624EA861" w:rsidR="00DB0004" w:rsidRPr="00187B84" w:rsidRDefault="002B3F98" w:rsidP="002B3F98">
            <w:pPr>
              <w:ind w:firstLine="0"/>
              <w:rPr>
                <w:rFonts w:cs="Arial"/>
              </w:rPr>
            </w:pPr>
            <w:r>
              <w:rPr>
                <w:rFonts w:cs="Arial"/>
                <w:color w:val="000000"/>
              </w:rPr>
              <w:t>P</w:t>
            </w:r>
            <w:r w:rsidR="00DB0004" w:rsidRPr="00187B84">
              <w:rPr>
                <w:rFonts w:cs="Arial"/>
                <w:color w:val="000000"/>
              </w:rPr>
              <w:t>rędkość wody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E9FF" w14:textId="77777777" w:rsidR="007A675A" w:rsidRPr="00187B84" w:rsidRDefault="00C85FAE" w:rsidP="002B3F98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 xml:space="preserve">400 </w:t>
            </w:r>
            <w:r w:rsidR="00DB0004" w:rsidRPr="00187B84">
              <w:rPr>
                <w:rFonts w:cs="Arial"/>
                <w:color w:val="000000"/>
              </w:rPr>
              <w:t>mm</w:t>
            </w:r>
          </w:p>
          <w:p w14:paraId="3B307DFE" w14:textId="336963D6" w:rsidR="00DB0004" w:rsidRPr="00187B84" w:rsidRDefault="00C85FAE" w:rsidP="002B3F98">
            <w:pPr>
              <w:ind w:firstLine="0"/>
              <w:rPr>
                <w:rFonts w:cs="Arial"/>
              </w:rPr>
            </w:pPr>
            <w:r w:rsidRPr="00187B84">
              <w:rPr>
                <w:rFonts w:cs="Arial"/>
                <w:color w:val="000000"/>
              </w:rPr>
              <w:t xml:space="preserve">2,6 </w:t>
            </w:r>
            <w:r w:rsidR="00DB0004" w:rsidRPr="00187B84">
              <w:rPr>
                <w:rFonts w:cs="Arial"/>
                <w:color w:val="000000"/>
              </w:rPr>
              <w:t>m/s</w:t>
            </w:r>
          </w:p>
        </w:tc>
      </w:tr>
    </w:tbl>
    <w:p w14:paraId="711CDBDA" w14:textId="324C0D11" w:rsidR="001568C1" w:rsidRPr="002B3F98" w:rsidRDefault="001E0F40" w:rsidP="00C33E48">
      <w:pPr>
        <w:rPr>
          <w:rFonts w:cs="Arial"/>
          <w:sz w:val="20"/>
          <w:szCs w:val="20"/>
        </w:rPr>
      </w:pPr>
      <w:r w:rsidRPr="002B3F98">
        <w:rPr>
          <w:rFonts w:cs="Arial"/>
          <w:sz w:val="20"/>
          <w:szCs w:val="20"/>
        </w:rPr>
        <w:t xml:space="preserve">Tab. Nr 1 </w:t>
      </w:r>
      <w:r w:rsidR="00187B84" w:rsidRPr="002B3F98">
        <w:rPr>
          <w:rFonts w:cs="Arial"/>
          <w:sz w:val="20"/>
          <w:szCs w:val="20"/>
        </w:rPr>
        <w:t>–</w:t>
      </w:r>
      <w:r w:rsidRPr="002B3F98">
        <w:rPr>
          <w:rFonts w:cs="Arial"/>
          <w:sz w:val="20"/>
          <w:szCs w:val="20"/>
        </w:rPr>
        <w:t xml:space="preserve"> </w:t>
      </w:r>
      <w:r w:rsidR="00187B84" w:rsidRPr="002B3F98">
        <w:rPr>
          <w:rFonts w:cs="Arial"/>
          <w:sz w:val="20"/>
          <w:szCs w:val="20"/>
        </w:rPr>
        <w:t>Parametry pomp zainstalowanych obecnie.</w:t>
      </w:r>
    </w:p>
    <w:p w14:paraId="6144AFFA" w14:textId="4DCFF253" w:rsidR="002B1EEA" w:rsidRPr="00187B84" w:rsidRDefault="002B1EEA" w:rsidP="00F37D28">
      <w:pPr>
        <w:pStyle w:val="Nagwek2"/>
        <w:numPr>
          <w:ilvl w:val="1"/>
          <w:numId w:val="4"/>
        </w:numPr>
        <w:rPr>
          <w:sz w:val="24"/>
          <w:szCs w:val="24"/>
        </w:rPr>
      </w:pPr>
      <w:bookmarkStart w:id="7" w:name="_Toc163632876"/>
      <w:r w:rsidRPr="00187B84">
        <w:rPr>
          <w:sz w:val="24"/>
          <w:szCs w:val="24"/>
        </w:rPr>
        <w:t xml:space="preserve">Systemy istniejące współpracujące z </w:t>
      </w:r>
      <w:r w:rsidR="00887ACC" w:rsidRPr="00187B84">
        <w:rPr>
          <w:sz w:val="24"/>
          <w:szCs w:val="24"/>
        </w:rPr>
        <w:t>agregat</w:t>
      </w:r>
      <w:r w:rsidR="006C7470" w:rsidRPr="00187B84">
        <w:rPr>
          <w:sz w:val="24"/>
          <w:szCs w:val="24"/>
        </w:rPr>
        <w:t>ami</w:t>
      </w:r>
      <w:r w:rsidR="00887ACC" w:rsidRPr="00187B84">
        <w:rPr>
          <w:sz w:val="24"/>
          <w:szCs w:val="24"/>
        </w:rPr>
        <w:t xml:space="preserve"> pompowym</w:t>
      </w:r>
      <w:r w:rsidR="006C7470" w:rsidRPr="00187B84">
        <w:rPr>
          <w:sz w:val="24"/>
          <w:szCs w:val="24"/>
        </w:rPr>
        <w:t>i</w:t>
      </w:r>
      <w:r w:rsidRPr="00187B84">
        <w:rPr>
          <w:sz w:val="24"/>
          <w:szCs w:val="24"/>
        </w:rPr>
        <w:t>.</w:t>
      </w:r>
      <w:bookmarkEnd w:id="7"/>
    </w:p>
    <w:p w14:paraId="54575952" w14:textId="7E870114" w:rsidR="00DC38D3" w:rsidRPr="00F80731" w:rsidRDefault="007A675A" w:rsidP="00B07484">
      <w:pPr>
        <w:rPr>
          <w:rFonts w:cs="Arial"/>
        </w:rPr>
      </w:pPr>
      <w:r w:rsidRPr="00F80731">
        <w:rPr>
          <w:rFonts w:cs="Arial"/>
        </w:rPr>
        <w:t>Układ filtracji basenu</w:t>
      </w:r>
      <w:r w:rsidR="00DC38D3" w:rsidRPr="00F80731">
        <w:rPr>
          <w:rFonts w:cs="Arial"/>
        </w:rPr>
        <w:t xml:space="preserve"> przechowawczego.</w:t>
      </w:r>
      <w:r w:rsidR="00B07484" w:rsidRPr="00F80731">
        <w:rPr>
          <w:rFonts w:cs="Arial"/>
        </w:rPr>
        <w:t xml:space="preserve"> </w:t>
      </w:r>
    </w:p>
    <w:p w14:paraId="4A8C7DA8" w14:textId="3A22ABA7" w:rsidR="00DC38D3" w:rsidRPr="00F80731" w:rsidRDefault="002B1EEA" w:rsidP="00DC38D3">
      <w:pPr>
        <w:rPr>
          <w:rFonts w:cs="Arial"/>
        </w:rPr>
      </w:pPr>
      <w:r w:rsidRPr="00F80731">
        <w:rPr>
          <w:rFonts w:cs="Arial"/>
        </w:rPr>
        <w:t xml:space="preserve">Systemy </w:t>
      </w:r>
      <w:r w:rsidR="007A675A" w:rsidRPr="00F80731">
        <w:rPr>
          <w:rFonts w:cs="Arial"/>
        </w:rPr>
        <w:t>AKPiA</w:t>
      </w:r>
      <w:r w:rsidR="00B07484" w:rsidRPr="00F80731">
        <w:rPr>
          <w:rFonts w:cs="Arial"/>
        </w:rPr>
        <w:t xml:space="preserve"> </w:t>
      </w:r>
      <w:r w:rsidRPr="00F80731">
        <w:rPr>
          <w:rFonts w:cs="Arial"/>
        </w:rPr>
        <w:t>współpracując</w:t>
      </w:r>
      <w:r w:rsidR="00B81877" w:rsidRPr="00F80731">
        <w:rPr>
          <w:rFonts w:cs="Arial"/>
        </w:rPr>
        <w:t>e</w:t>
      </w:r>
      <w:r w:rsidRPr="00F80731">
        <w:rPr>
          <w:rFonts w:cs="Arial"/>
        </w:rPr>
        <w:t xml:space="preserve"> z </w:t>
      </w:r>
      <w:r w:rsidR="00887ACC" w:rsidRPr="00F80731">
        <w:rPr>
          <w:rFonts w:cs="Arial"/>
        </w:rPr>
        <w:t>agregatami pompowymi</w:t>
      </w:r>
      <w:r w:rsidRPr="00F80731">
        <w:rPr>
          <w:rFonts w:cs="Arial"/>
        </w:rPr>
        <w:t xml:space="preserve"> odbierają informacje o </w:t>
      </w:r>
      <w:r w:rsidR="00887ACC" w:rsidRPr="00F80731">
        <w:rPr>
          <w:rFonts w:cs="Arial"/>
        </w:rPr>
        <w:t>temperaturach łożysk pomp</w:t>
      </w:r>
      <w:r w:rsidR="0099163A" w:rsidRPr="00F80731">
        <w:rPr>
          <w:rFonts w:cs="Arial"/>
        </w:rPr>
        <w:t xml:space="preserve"> oraz o pozycji zasuw. </w:t>
      </w:r>
      <w:r w:rsidR="00DC38D3" w:rsidRPr="00F80731">
        <w:rPr>
          <w:rFonts w:cs="Arial"/>
        </w:rPr>
        <w:t>Wyniki pomiaru prezentowane są przez systemy SPi</w:t>
      </w:r>
      <w:r w:rsidR="0043147A" w:rsidRPr="00F80731">
        <w:rPr>
          <w:rFonts w:cs="Arial"/>
        </w:rPr>
        <w:t>R</w:t>
      </w:r>
      <w:r w:rsidR="00DC38D3" w:rsidRPr="00F80731">
        <w:rPr>
          <w:rFonts w:cs="Arial"/>
        </w:rPr>
        <w:t>IT.</w:t>
      </w:r>
      <w:r w:rsidRPr="00F80731">
        <w:rPr>
          <w:rFonts w:cs="Arial"/>
        </w:rPr>
        <w:t xml:space="preserve"> </w:t>
      </w:r>
    </w:p>
    <w:p w14:paraId="47BA8A54" w14:textId="39D82D86" w:rsidR="00D02357" w:rsidRPr="00187B84" w:rsidRDefault="00DC38D3" w:rsidP="00D02357">
      <w:pPr>
        <w:rPr>
          <w:rFonts w:cs="Arial"/>
        </w:rPr>
      </w:pPr>
      <w:r w:rsidRPr="00F80731">
        <w:rPr>
          <w:rFonts w:cs="Arial"/>
        </w:rPr>
        <w:t>Kontrola przecieków pomp głównych (sygnały</w:t>
      </w:r>
      <w:r w:rsidR="00DE7BB5" w:rsidRPr="00F80731">
        <w:rPr>
          <w:rFonts w:cs="Arial"/>
        </w:rPr>
        <w:t xml:space="preserve"> ze styków CO</w:t>
      </w:r>
      <w:r w:rsidRPr="00F80731">
        <w:rPr>
          <w:rFonts w:cs="Arial"/>
        </w:rPr>
        <w:t xml:space="preserve"> </w:t>
      </w:r>
      <w:r w:rsidR="00DE7BB5" w:rsidRPr="00F80731">
        <w:rPr>
          <w:rFonts w:cs="Arial"/>
        </w:rPr>
        <w:t xml:space="preserve">sond pływakowych </w:t>
      </w:r>
      <w:r w:rsidRPr="00F80731">
        <w:rPr>
          <w:rFonts w:cs="Arial"/>
        </w:rPr>
        <w:t xml:space="preserve">są doprowadzone do systemu sterowania synoptyką SAIA) </w:t>
      </w:r>
    </w:p>
    <w:p w14:paraId="6DD75940" w14:textId="16F218BF" w:rsidR="007D75A3" w:rsidRPr="00187B84" w:rsidRDefault="006C7470">
      <w:pPr>
        <w:rPr>
          <w:rFonts w:eastAsia="Calibri" w:cs="Arial"/>
        </w:rPr>
        <w:sectPr w:rsidR="007D75A3" w:rsidRPr="00187B84" w:rsidSect="005914BF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187B84">
        <w:rPr>
          <w:rFonts w:cs="Arial"/>
        </w:rPr>
        <w:lastRenderedPageBreak/>
        <w:t xml:space="preserve">Stan pomp </w:t>
      </w:r>
      <w:r w:rsidR="00DC38D3" w:rsidRPr="00187B84">
        <w:rPr>
          <w:rFonts w:cs="Arial"/>
        </w:rPr>
        <w:t xml:space="preserve">i zasuw </w:t>
      </w:r>
      <w:r w:rsidRPr="00187B84">
        <w:rPr>
          <w:rFonts w:cs="Arial"/>
        </w:rPr>
        <w:t>prezentowane są na tablicach mnemotechnicznych. Informacje pochodzą z elektrycznego systemu sterowania pompami.</w:t>
      </w:r>
    </w:p>
    <w:p w14:paraId="05F2FF63" w14:textId="506B995A" w:rsidR="001568C1" w:rsidRPr="00187B84" w:rsidRDefault="001568C1" w:rsidP="00F37D28">
      <w:pPr>
        <w:pStyle w:val="Nagwek2"/>
        <w:numPr>
          <w:ilvl w:val="1"/>
          <w:numId w:val="4"/>
        </w:numPr>
        <w:rPr>
          <w:sz w:val="24"/>
          <w:szCs w:val="24"/>
        </w:rPr>
      </w:pPr>
      <w:bookmarkStart w:id="8" w:name="_Ref47620743"/>
      <w:bookmarkStart w:id="9" w:name="_Toc163632899"/>
      <w:r w:rsidRPr="00187B84">
        <w:rPr>
          <w:sz w:val="24"/>
          <w:szCs w:val="24"/>
        </w:rPr>
        <w:lastRenderedPageBreak/>
        <w:t>Wymaganie funkcjonalno-techniczne</w:t>
      </w:r>
      <w:bookmarkEnd w:id="8"/>
      <w:r w:rsidR="0067015B" w:rsidRPr="00187B84">
        <w:rPr>
          <w:sz w:val="24"/>
          <w:szCs w:val="24"/>
        </w:rPr>
        <w:t xml:space="preserve"> kluczowych elementów składowych </w:t>
      </w:r>
      <w:r w:rsidR="0043147A" w:rsidRPr="00187B84">
        <w:rPr>
          <w:sz w:val="24"/>
          <w:szCs w:val="24"/>
        </w:rPr>
        <w:t>układu</w:t>
      </w:r>
      <w:r w:rsidR="0067015B" w:rsidRPr="00187B84">
        <w:rPr>
          <w:sz w:val="24"/>
          <w:szCs w:val="24"/>
        </w:rPr>
        <w:t>.</w:t>
      </w:r>
      <w:bookmarkStart w:id="10" w:name="_Toc47620523"/>
      <w:bookmarkStart w:id="11" w:name="_Toc47629126"/>
      <w:bookmarkStart w:id="12" w:name="_Toc47629214"/>
      <w:bookmarkStart w:id="13" w:name="_Toc47629905"/>
      <w:bookmarkStart w:id="14" w:name="_Toc47630001"/>
      <w:bookmarkStart w:id="15" w:name="_Toc47630057"/>
      <w:bookmarkStart w:id="16" w:name="_Toc47630113"/>
      <w:bookmarkStart w:id="17" w:name="_Toc47630169"/>
      <w:bookmarkStart w:id="18" w:name="_Toc47630226"/>
      <w:bookmarkStart w:id="19" w:name="_Toc47630480"/>
      <w:bookmarkStart w:id="20" w:name="_Toc47630538"/>
      <w:bookmarkStart w:id="21" w:name="_Toc47620524"/>
      <w:bookmarkStart w:id="22" w:name="_Toc47629127"/>
      <w:bookmarkStart w:id="23" w:name="_Toc47629215"/>
      <w:bookmarkStart w:id="24" w:name="_Toc47629906"/>
      <w:bookmarkStart w:id="25" w:name="_Toc47630002"/>
      <w:bookmarkStart w:id="26" w:name="_Toc47630058"/>
      <w:bookmarkStart w:id="27" w:name="_Toc47630114"/>
      <w:bookmarkStart w:id="28" w:name="_Toc47630170"/>
      <w:bookmarkStart w:id="29" w:name="_Toc47630227"/>
      <w:bookmarkStart w:id="30" w:name="_Toc47630481"/>
      <w:bookmarkStart w:id="31" w:name="_Toc47630539"/>
      <w:bookmarkStart w:id="32" w:name="_Toc47620525"/>
      <w:bookmarkStart w:id="33" w:name="_Toc47629128"/>
      <w:bookmarkStart w:id="34" w:name="_Toc47629216"/>
      <w:bookmarkStart w:id="35" w:name="_Toc47629907"/>
      <w:bookmarkStart w:id="36" w:name="_Toc47630003"/>
      <w:bookmarkStart w:id="37" w:name="_Toc47630059"/>
      <w:bookmarkStart w:id="38" w:name="_Toc47630115"/>
      <w:bookmarkStart w:id="39" w:name="_Toc47630171"/>
      <w:bookmarkStart w:id="40" w:name="_Toc47630228"/>
      <w:bookmarkStart w:id="41" w:name="_Toc47630482"/>
      <w:bookmarkStart w:id="42" w:name="_Toc47630540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C89179A" w14:textId="4138B1BE" w:rsidR="004F1473" w:rsidRPr="00187B84" w:rsidRDefault="004F1473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Wymagania ogólne</w:t>
      </w:r>
    </w:p>
    <w:p w14:paraId="1D787ECA" w14:textId="439F823B" w:rsidR="006A0735" w:rsidRPr="00187B84" w:rsidRDefault="006A0735" w:rsidP="00C33E48">
      <w:pPr>
        <w:rPr>
          <w:rFonts w:cs="Arial"/>
        </w:rPr>
      </w:pPr>
    </w:p>
    <w:p w14:paraId="405934F8" w14:textId="011C46B9" w:rsidR="00E04C92" w:rsidRPr="00187B84" w:rsidRDefault="00181148" w:rsidP="00C33E48">
      <w:pPr>
        <w:rPr>
          <w:rFonts w:cs="Arial"/>
        </w:rPr>
      </w:pPr>
      <w:r w:rsidRPr="00187B84">
        <w:rPr>
          <w:rFonts w:cs="Arial"/>
        </w:rPr>
        <w:t>Elementy</w:t>
      </w:r>
      <w:r w:rsidR="00E04C92" w:rsidRPr="00187B84">
        <w:rPr>
          <w:rFonts w:cs="Arial"/>
        </w:rPr>
        <w:t xml:space="preserve"> pomp powinny być wykonane ze staliwa austenitycznego typu Gx5CrNiMo19-11-2</w:t>
      </w:r>
      <w:r w:rsidR="00AC2B85" w:rsidRPr="00187B84">
        <w:rPr>
          <w:rFonts w:cs="Arial"/>
        </w:rPr>
        <w:t xml:space="preserve"> (gatunek 1.4408</w:t>
      </w:r>
      <w:r w:rsidR="00350BCB" w:rsidRPr="00187B84">
        <w:rPr>
          <w:rFonts w:cs="Arial"/>
        </w:rPr>
        <w:t>, 316 wg AISI</w:t>
      </w:r>
      <w:r w:rsidR="00AC2B85" w:rsidRPr="00187B84">
        <w:rPr>
          <w:rFonts w:cs="Arial"/>
        </w:rPr>
        <w:t xml:space="preserve">) </w:t>
      </w:r>
      <w:r w:rsidR="00E04C92" w:rsidRPr="00187B84">
        <w:rPr>
          <w:rFonts w:cs="Arial"/>
        </w:rPr>
        <w:t xml:space="preserve"> lub równoważnego </w:t>
      </w:r>
      <w:r w:rsidR="002B1FEB">
        <w:rPr>
          <w:rFonts w:cs="Arial"/>
        </w:rPr>
        <w:t>o nie gorszych parametrach</w:t>
      </w:r>
      <w:r w:rsidR="00E04C92" w:rsidRPr="00187B84">
        <w:rPr>
          <w:rFonts w:cs="Arial"/>
        </w:rPr>
        <w:t xml:space="preserve"> i spełniać następujące wymagania:</w:t>
      </w:r>
    </w:p>
    <w:p w14:paraId="6EB5D93F" w14:textId="3465251A" w:rsidR="00181148" w:rsidRPr="00187B84" w:rsidRDefault="00181148" w:rsidP="00C33E48">
      <w:pPr>
        <w:rPr>
          <w:rFonts w:cs="Arial"/>
        </w:rPr>
      </w:pPr>
      <w:r w:rsidRPr="00187B84">
        <w:rPr>
          <w:rFonts w:cs="Arial"/>
        </w:rPr>
        <w:t xml:space="preserve">- </w:t>
      </w:r>
      <w:r w:rsidR="00B81AA8">
        <w:rPr>
          <w:rFonts w:cs="Arial"/>
        </w:rPr>
        <w:t xml:space="preserve"> </w:t>
      </w:r>
      <w:r w:rsidR="00026645" w:rsidRPr="00187B84">
        <w:rPr>
          <w:rFonts w:cs="Arial"/>
        </w:rPr>
        <w:t xml:space="preserve">stal </w:t>
      </w:r>
      <w:r w:rsidRPr="00187B84">
        <w:rPr>
          <w:rFonts w:cs="Arial"/>
        </w:rPr>
        <w:t>odporna na korozję</w:t>
      </w:r>
    </w:p>
    <w:p w14:paraId="776CE8F4" w14:textId="08D40BFE" w:rsidR="009C275D" w:rsidRPr="00187B84" w:rsidRDefault="00026645" w:rsidP="00B81AA8">
      <w:pPr>
        <w:ind w:left="708" w:firstLine="1"/>
        <w:rPr>
          <w:rFonts w:cs="Arial"/>
        </w:rPr>
      </w:pPr>
      <w:r w:rsidRPr="00187B84">
        <w:rPr>
          <w:rFonts w:cs="Arial"/>
        </w:rPr>
        <w:t>-</w:t>
      </w:r>
      <w:r w:rsidR="00B81AA8">
        <w:rPr>
          <w:rFonts w:cs="Arial"/>
        </w:rPr>
        <w:t xml:space="preserve"> </w:t>
      </w:r>
      <w:r w:rsidRPr="00187B84">
        <w:rPr>
          <w:rFonts w:cs="Arial"/>
        </w:rPr>
        <w:t>brak wad wewnętrznych potwierdzony</w:t>
      </w:r>
      <w:r w:rsidR="009C275D" w:rsidRPr="00187B84">
        <w:rPr>
          <w:rFonts w:cs="Arial"/>
        </w:rPr>
        <w:t xml:space="preserve"> odpowiednimi badaniami (badania ultradźwiękowe lub prześwietlenie)</w:t>
      </w:r>
    </w:p>
    <w:p w14:paraId="6403077F" w14:textId="7A6A5CBF" w:rsidR="009C275D" w:rsidRPr="00187B84" w:rsidRDefault="009C275D" w:rsidP="00C33E48">
      <w:pPr>
        <w:rPr>
          <w:rFonts w:cs="Arial"/>
        </w:rPr>
      </w:pPr>
      <w:r w:rsidRPr="00187B84">
        <w:rPr>
          <w:rFonts w:cs="Arial"/>
        </w:rPr>
        <w:t>-</w:t>
      </w:r>
      <w:r w:rsidR="00B81AA8">
        <w:rPr>
          <w:rFonts w:cs="Arial"/>
        </w:rPr>
        <w:t xml:space="preserve">  </w:t>
      </w:r>
      <w:r w:rsidRPr="00187B84">
        <w:rPr>
          <w:rFonts w:cs="Arial"/>
        </w:rPr>
        <w:t>przejść pomyślnie prób</w:t>
      </w:r>
      <w:r w:rsidR="006B7941" w:rsidRPr="00187B84">
        <w:rPr>
          <w:rFonts w:cs="Arial"/>
        </w:rPr>
        <w:t xml:space="preserve">ę ciśnieniową dla ciśnienia roboczego </w:t>
      </w:r>
      <w:r w:rsidR="00C26144" w:rsidRPr="00187B84">
        <w:rPr>
          <w:rFonts w:cs="Arial"/>
        </w:rPr>
        <w:t>PN</w:t>
      </w:r>
      <w:r w:rsidR="002D1C18" w:rsidRPr="00187B84">
        <w:rPr>
          <w:rFonts w:cs="Arial"/>
        </w:rPr>
        <w:t>16 bar</w:t>
      </w:r>
      <w:r w:rsidR="00FD7EC4" w:rsidRPr="00187B84">
        <w:rPr>
          <w:rFonts w:cs="Arial"/>
        </w:rPr>
        <w:t>.</w:t>
      </w:r>
    </w:p>
    <w:p w14:paraId="334C445A" w14:textId="503FB0BD" w:rsidR="009C275D" w:rsidRPr="00187B84" w:rsidRDefault="009C275D" w:rsidP="00C33E48">
      <w:pPr>
        <w:rPr>
          <w:rFonts w:cs="Arial"/>
        </w:rPr>
      </w:pPr>
    </w:p>
    <w:p w14:paraId="3764F74C" w14:textId="3BD586AA" w:rsidR="004F1473" w:rsidRPr="00187B84" w:rsidRDefault="00BA3F56" w:rsidP="00C33E48">
      <w:pPr>
        <w:rPr>
          <w:rFonts w:cs="Arial"/>
        </w:rPr>
      </w:pPr>
      <w:r w:rsidRPr="00187B84">
        <w:rPr>
          <w:rFonts w:cs="Arial"/>
        </w:rPr>
        <w:t xml:space="preserve">Elementy </w:t>
      </w:r>
      <w:r w:rsidR="004F1473" w:rsidRPr="00187B84">
        <w:rPr>
          <w:rFonts w:cs="Arial"/>
        </w:rPr>
        <w:t>armatury powinny zostać</w:t>
      </w:r>
      <w:r w:rsidR="00187B84" w:rsidRPr="00187B84">
        <w:rPr>
          <w:rFonts w:cs="Arial"/>
        </w:rPr>
        <w:t xml:space="preserve"> wykonane</w:t>
      </w:r>
      <w:r w:rsidR="004F1473" w:rsidRPr="00187B84">
        <w:rPr>
          <w:rFonts w:cs="Arial"/>
        </w:rPr>
        <w:t xml:space="preserve"> ze stali </w:t>
      </w:r>
      <w:r w:rsidR="00DC38D3" w:rsidRPr="00187B84">
        <w:rPr>
          <w:rFonts w:cs="Arial"/>
        </w:rPr>
        <w:t>nierdzewnej</w:t>
      </w:r>
      <w:r w:rsidR="00350BCB" w:rsidRPr="00187B84">
        <w:rPr>
          <w:rFonts w:cs="Arial"/>
        </w:rPr>
        <w:t xml:space="preserve"> gat.</w:t>
      </w:r>
      <w:r w:rsidR="00493E39" w:rsidRPr="00187B84">
        <w:rPr>
          <w:rFonts w:cs="Arial"/>
        </w:rPr>
        <w:t xml:space="preserve"> </w:t>
      </w:r>
      <w:r w:rsidR="00350BCB" w:rsidRPr="00187B84">
        <w:rPr>
          <w:rFonts w:cs="Arial"/>
        </w:rPr>
        <w:t>316</w:t>
      </w:r>
      <w:r w:rsidR="00493E39" w:rsidRPr="00187B84">
        <w:rPr>
          <w:rFonts w:cs="Arial"/>
        </w:rPr>
        <w:t xml:space="preserve"> wg AISI</w:t>
      </w:r>
      <w:r w:rsidR="002D1C18" w:rsidRPr="00187B84">
        <w:rPr>
          <w:rFonts w:cs="Arial"/>
        </w:rPr>
        <w:t xml:space="preserve"> lub z materiału równoważnego</w:t>
      </w:r>
      <w:r w:rsidR="00350BCB" w:rsidRPr="00187B84">
        <w:rPr>
          <w:rFonts w:cs="Arial"/>
        </w:rPr>
        <w:t xml:space="preserve"> o nie gorszych parametrach</w:t>
      </w:r>
      <w:r w:rsidR="004F2503" w:rsidRPr="00187B84">
        <w:rPr>
          <w:rFonts w:cs="Arial"/>
        </w:rPr>
        <w:t xml:space="preserve"> i spełniać </w:t>
      </w:r>
      <w:r w:rsidR="00043973" w:rsidRPr="00187B84">
        <w:rPr>
          <w:rFonts w:cs="Arial"/>
        </w:rPr>
        <w:t>następujące</w:t>
      </w:r>
      <w:r w:rsidR="004F2503" w:rsidRPr="00187B84">
        <w:rPr>
          <w:rFonts w:cs="Arial"/>
        </w:rPr>
        <w:t xml:space="preserve"> wymagania:</w:t>
      </w:r>
    </w:p>
    <w:p w14:paraId="6686D61F" w14:textId="401417DB" w:rsidR="004F2503" w:rsidRPr="00187B84" w:rsidRDefault="004F2503" w:rsidP="004F2503">
      <w:pPr>
        <w:rPr>
          <w:rFonts w:cs="Arial"/>
        </w:rPr>
      </w:pPr>
      <w:r w:rsidRPr="00187B84">
        <w:rPr>
          <w:rFonts w:cs="Arial"/>
        </w:rPr>
        <w:t>-</w:t>
      </w:r>
      <w:r w:rsidR="00B81AA8">
        <w:rPr>
          <w:rFonts w:cs="Arial"/>
        </w:rPr>
        <w:t xml:space="preserve">  </w:t>
      </w:r>
      <w:r w:rsidRPr="00187B84">
        <w:rPr>
          <w:rFonts w:cs="Arial"/>
        </w:rPr>
        <w:t>stal odporna na korozję</w:t>
      </w:r>
    </w:p>
    <w:p w14:paraId="5DD13E73" w14:textId="0E66C261" w:rsidR="004F2503" w:rsidRPr="00187B84" w:rsidRDefault="004F2503" w:rsidP="00B81AA8">
      <w:pPr>
        <w:ind w:left="708" w:firstLine="1"/>
        <w:rPr>
          <w:rFonts w:cs="Arial"/>
        </w:rPr>
      </w:pPr>
      <w:r w:rsidRPr="00187B84">
        <w:rPr>
          <w:rFonts w:cs="Arial"/>
        </w:rPr>
        <w:t>-</w:t>
      </w:r>
      <w:r w:rsidR="00B81AA8" w:rsidRPr="00187B84">
        <w:rPr>
          <w:rFonts w:cs="Arial"/>
        </w:rPr>
        <w:t xml:space="preserve"> </w:t>
      </w:r>
      <w:r w:rsidRPr="00187B84">
        <w:rPr>
          <w:rFonts w:cs="Arial"/>
        </w:rPr>
        <w:t>brak wad wewnętrznych potwierdzony odpowiednimi badaniami (badania ultradźwiękowe lub prześwietlenie)</w:t>
      </w:r>
    </w:p>
    <w:p w14:paraId="60548604" w14:textId="3D5B5550" w:rsidR="004F2503" w:rsidRDefault="004F2503" w:rsidP="00894731">
      <w:pPr>
        <w:ind w:left="708" w:firstLine="1"/>
        <w:rPr>
          <w:rFonts w:cs="Arial"/>
        </w:rPr>
      </w:pPr>
      <w:r w:rsidRPr="00187B84">
        <w:rPr>
          <w:rFonts w:cs="Arial"/>
        </w:rPr>
        <w:t>-</w:t>
      </w:r>
      <w:r w:rsidR="00B81AA8">
        <w:rPr>
          <w:rFonts w:cs="Arial"/>
        </w:rPr>
        <w:t xml:space="preserve"> </w:t>
      </w:r>
      <w:r w:rsidRPr="00187B84">
        <w:rPr>
          <w:rFonts w:cs="Arial"/>
        </w:rPr>
        <w:t>przejść pomyślnie próbę ciśnieniową (armat</w:t>
      </w:r>
      <w:r w:rsidR="004B493E" w:rsidRPr="00187B84">
        <w:rPr>
          <w:rFonts w:cs="Arial"/>
        </w:rPr>
        <w:t>ura po stronie ssawnej dla ciśnienia roboczego 10 bar</w:t>
      </w:r>
      <w:r w:rsidRPr="00187B84">
        <w:rPr>
          <w:rFonts w:cs="Arial"/>
        </w:rPr>
        <w:t>, armatura na stronę tłoczną</w:t>
      </w:r>
      <w:r w:rsidR="004B493E" w:rsidRPr="00187B84">
        <w:rPr>
          <w:rFonts w:cs="Arial"/>
        </w:rPr>
        <w:t xml:space="preserve"> dla ciśnienia roboczego </w:t>
      </w:r>
      <w:r w:rsidR="00AA27C6" w:rsidRPr="00187B84">
        <w:rPr>
          <w:rFonts w:cs="Arial"/>
        </w:rPr>
        <w:t>16</w:t>
      </w:r>
      <w:r w:rsidR="004B493E" w:rsidRPr="00187B84">
        <w:rPr>
          <w:rFonts w:cs="Arial"/>
        </w:rPr>
        <w:t xml:space="preserve"> bar.</w:t>
      </w:r>
      <w:r w:rsidRPr="00187B84">
        <w:rPr>
          <w:rFonts w:cs="Arial"/>
        </w:rPr>
        <w:t>).</w:t>
      </w:r>
    </w:p>
    <w:p w14:paraId="73E4B80C" w14:textId="77777777" w:rsidR="00894731" w:rsidRPr="00187B84" w:rsidRDefault="00894731" w:rsidP="00894731">
      <w:pPr>
        <w:ind w:left="708" w:firstLine="1"/>
        <w:rPr>
          <w:rFonts w:cs="Arial"/>
        </w:rPr>
      </w:pPr>
    </w:p>
    <w:p w14:paraId="1AD818EA" w14:textId="23587B50" w:rsidR="00A454BD" w:rsidRPr="00187B84" w:rsidRDefault="00A902E1" w:rsidP="00C33E48">
      <w:pPr>
        <w:rPr>
          <w:rFonts w:cs="Arial"/>
        </w:rPr>
      </w:pPr>
      <w:r w:rsidRPr="00187B84">
        <w:rPr>
          <w:rFonts w:cs="Arial"/>
        </w:rPr>
        <w:t>Kształtki redukcyjne kołnierzowe i króćce rurowe kołnierzowe w przypadku konieczności ich wykonania do zastąpienia</w:t>
      </w:r>
      <w:r w:rsidR="00965CCC" w:rsidRPr="00187B84">
        <w:rPr>
          <w:rFonts w:cs="Arial"/>
        </w:rPr>
        <w:t xml:space="preserve"> obecnie</w:t>
      </w:r>
      <w:r w:rsidRPr="00187B84">
        <w:rPr>
          <w:rFonts w:cs="Arial"/>
        </w:rPr>
        <w:t xml:space="preserve"> istniejących w celu umożliwienia integracji układu muszą być wykonane ze stali w gatunku</w:t>
      </w:r>
      <w:r w:rsidR="00493E39" w:rsidRPr="00187B84">
        <w:rPr>
          <w:rFonts w:cs="Arial"/>
        </w:rPr>
        <w:t xml:space="preserve"> 1.4541; </w:t>
      </w:r>
      <w:r w:rsidR="00464B83">
        <w:rPr>
          <w:rFonts w:cs="Arial"/>
        </w:rPr>
        <w:t xml:space="preserve">oznaczonej </w:t>
      </w:r>
      <w:r w:rsidRPr="00187B84">
        <w:rPr>
          <w:rFonts w:cs="Arial"/>
        </w:rPr>
        <w:t>321 wg AISI lub z materiału równoważnego o nie gorszych parametrach.</w:t>
      </w:r>
      <w:r w:rsidR="00493E39" w:rsidRPr="00187B84">
        <w:rPr>
          <w:rFonts w:cs="Arial"/>
        </w:rPr>
        <w:t xml:space="preserve"> Nowe kształtki muszą spełniać dotychczasowe funkcje</w:t>
      </w:r>
      <w:r w:rsidR="00464B83">
        <w:rPr>
          <w:rFonts w:cs="Arial"/>
        </w:rPr>
        <w:t>:</w:t>
      </w:r>
      <w:r w:rsidR="00B243F6" w:rsidRPr="00187B84">
        <w:rPr>
          <w:rFonts w:cs="Arial"/>
        </w:rPr>
        <w:t xml:space="preserve"> </w:t>
      </w:r>
      <w:r w:rsidR="00464B83">
        <w:rPr>
          <w:rFonts w:cs="Arial"/>
        </w:rPr>
        <w:t>b</w:t>
      </w:r>
      <w:r w:rsidR="00B243F6" w:rsidRPr="00187B84">
        <w:rPr>
          <w:rFonts w:cs="Arial"/>
        </w:rPr>
        <w:t>rak wad wewnętrznych kształtek</w:t>
      </w:r>
      <w:r w:rsidR="004226D5" w:rsidRPr="00187B84">
        <w:rPr>
          <w:rFonts w:cs="Arial"/>
        </w:rPr>
        <w:t xml:space="preserve"> oraz ich spoin</w:t>
      </w:r>
      <w:r w:rsidR="00B243F6" w:rsidRPr="00187B84">
        <w:rPr>
          <w:rFonts w:cs="Arial"/>
        </w:rPr>
        <w:t xml:space="preserve"> potwierdzony odpowiednimi badaniami (badania ultradźwiękowe lub prześwietlenie). </w:t>
      </w:r>
      <w:r w:rsidR="00B243F6" w:rsidRPr="00187B84">
        <w:rPr>
          <w:rFonts w:cs="Arial"/>
        </w:rPr>
        <w:lastRenderedPageBreak/>
        <w:t>Kształtki powinny przejść pomyślnie próbę</w:t>
      </w:r>
      <w:r w:rsidR="004B493E" w:rsidRPr="00187B84">
        <w:rPr>
          <w:rFonts w:cs="Arial"/>
        </w:rPr>
        <w:t xml:space="preserve"> ciśnieniową dla ciśnienia roboczego</w:t>
      </w:r>
      <w:r w:rsidR="00B243F6" w:rsidRPr="00187B84">
        <w:rPr>
          <w:rFonts w:cs="Arial"/>
        </w:rPr>
        <w:t xml:space="preserve"> 16 bar. </w:t>
      </w:r>
      <w:r w:rsidR="004226D5" w:rsidRPr="00187B84">
        <w:rPr>
          <w:rFonts w:cs="Arial"/>
        </w:rPr>
        <w:t xml:space="preserve"> Kształtki malowane</w:t>
      </w:r>
      <w:r w:rsidR="00155FAA" w:rsidRPr="00187B84">
        <w:rPr>
          <w:rFonts w:cs="Arial"/>
        </w:rPr>
        <w:t xml:space="preserve"> na kolor identyczny jak zainstalowane obecnie w układzie.</w:t>
      </w:r>
      <w:r w:rsidR="00497169" w:rsidRPr="00187B84">
        <w:rPr>
          <w:rFonts w:cs="Arial"/>
        </w:rPr>
        <w:t xml:space="preserve"> </w:t>
      </w:r>
    </w:p>
    <w:p w14:paraId="0F532A22" w14:textId="1EDC3AF3" w:rsidR="00A902E1" w:rsidRPr="00187B84" w:rsidRDefault="00A454BD" w:rsidP="00C33E48">
      <w:pPr>
        <w:rPr>
          <w:rFonts w:cs="Arial"/>
        </w:rPr>
      </w:pPr>
      <w:r w:rsidRPr="00187B84">
        <w:rPr>
          <w:rFonts w:cs="Arial"/>
        </w:rPr>
        <w:t>Wszystkie połączenia spawan</w:t>
      </w:r>
      <w:r w:rsidR="00126245">
        <w:rPr>
          <w:rFonts w:cs="Arial"/>
        </w:rPr>
        <w:t>e wykonane podczas modernizacji</w:t>
      </w:r>
      <w:r w:rsidRPr="00187B84">
        <w:rPr>
          <w:rFonts w:cs="Arial"/>
        </w:rPr>
        <w:t xml:space="preserve"> podlegają 100% kontroli jakości z użyciem badań nieniszczących (UT lub RT). </w:t>
      </w:r>
      <w:r w:rsidRPr="00F80731">
        <w:rPr>
          <w:rFonts w:cs="Arial"/>
        </w:rPr>
        <w:t>Klasa badania A, poziom akceptacji 2. Badane kryteria odbiorowe wg. PN-EN13480-5</w:t>
      </w:r>
      <w:r w:rsidR="00303583" w:rsidRPr="00187B84">
        <w:rPr>
          <w:rFonts w:cs="Arial"/>
        </w:rPr>
        <w:t xml:space="preserve"> </w:t>
      </w:r>
    </w:p>
    <w:p w14:paraId="7AAF7377" w14:textId="6EC6399E" w:rsidR="004F1371" w:rsidRPr="00187B84" w:rsidRDefault="004F1371" w:rsidP="00C33E48">
      <w:pPr>
        <w:rPr>
          <w:rFonts w:cs="Arial"/>
        </w:rPr>
      </w:pPr>
      <w:r w:rsidRPr="00187B84">
        <w:rPr>
          <w:rFonts w:cs="Arial"/>
        </w:rPr>
        <w:t>Środowisko prac</w:t>
      </w:r>
      <w:r w:rsidR="006A0735" w:rsidRPr="00187B84">
        <w:rPr>
          <w:rFonts w:cs="Arial"/>
        </w:rPr>
        <w:t>y</w:t>
      </w:r>
      <w:r w:rsidRPr="00187B84">
        <w:rPr>
          <w:rFonts w:cs="Arial"/>
        </w:rPr>
        <w:t xml:space="preserve"> :</w:t>
      </w:r>
    </w:p>
    <w:p w14:paraId="3608DEE7" w14:textId="77777777" w:rsidR="00F93103" w:rsidRPr="00187B84" w:rsidRDefault="004F1371" w:rsidP="00F93103">
      <w:pPr>
        <w:rPr>
          <w:rFonts w:cs="Arial"/>
        </w:rPr>
      </w:pPr>
      <w:r w:rsidRPr="00187B84">
        <w:rPr>
          <w:rFonts w:cs="Arial"/>
        </w:rPr>
        <w:t xml:space="preserve">Parametry </w:t>
      </w:r>
      <w:r w:rsidR="002B0A59" w:rsidRPr="00187B84">
        <w:rPr>
          <w:rFonts w:cs="Arial"/>
        </w:rPr>
        <w:t>czynnika roboczego</w:t>
      </w:r>
      <w:r w:rsidR="009470C2" w:rsidRPr="00187B84">
        <w:rPr>
          <w:rFonts w:cs="Arial"/>
        </w:rPr>
        <w:t xml:space="preserve">: </w:t>
      </w:r>
    </w:p>
    <w:p w14:paraId="762DE91F" w14:textId="441B21A8" w:rsidR="004F1371" w:rsidRPr="00187B84" w:rsidRDefault="009470C2" w:rsidP="009222C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Woda</w:t>
      </w:r>
      <w:r w:rsidR="009E0221" w:rsidRPr="00187B84">
        <w:rPr>
          <w:rFonts w:ascii="Arial" w:hAnsi="Arial" w:cs="Arial"/>
        </w:rPr>
        <w:t xml:space="preserve"> zdemineralizowana</w:t>
      </w:r>
    </w:p>
    <w:p w14:paraId="6DC1DDAF" w14:textId="44A1980F" w:rsidR="004F1371" w:rsidRPr="00187B84" w:rsidRDefault="004F1371" w:rsidP="009222C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Temp.</w:t>
      </w:r>
      <w:r w:rsidR="00350BCB" w:rsidRPr="00187B84">
        <w:rPr>
          <w:rFonts w:ascii="Arial" w:hAnsi="Arial" w:cs="Arial"/>
        </w:rPr>
        <w:t xml:space="preserve"> </w:t>
      </w:r>
      <w:r w:rsidR="00F93103" w:rsidRPr="00187B84">
        <w:rPr>
          <w:rFonts w:ascii="Arial" w:hAnsi="Arial" w:cs="Arial"/>
        </w:rPr>
        <w:t>n</w:t>
      </w:r>
      <w:r w:rsidR="00350BCB" w:rsidRPr="00187B84">
        <w:rPr>
          <w:rFonts w:ascii="Arial" w:hAnsi="Arial" w:cs="Arial"/>
        </w:rPr>
        <w:t>ominalna 50°C</w:t>
      </w:r>
      <w:r w:rsidR="00F93103" w:rsidRPr="00187B84">
        <w:rPr>
          <w:rFonts w:ascii="Arial" w:hAnsi="Arial" w:cs="Arial"/>
        </w:rPr>
        <w:t>,</w:t>
      </w:r>
      <w:r w:rsidR="00350BCB" w:rsidRPr="00187B84">
        <w:rPr>
          <w:rFonts w:ascii="Arial" w:hAnsi="Arial" w:cs="Arial"/>
        </w:rPr>
        <w:t xml:space="preserve"> maksimum</w:t>
      </w:r>
      <w:r w:rsidRPr="00187B84">
        <w:rPr>
          <w:rFonts w:ascii="Arial" w:hAnsi="Arial" w:cs="Arial"/>
        </w:rPr>
        <w:t xml:space="preserve"> do 60°C</w:t>
      </w:r>
    </w:p>
    <w:p w14:paraId="1B071B9D" w14:textId="7D0A5473" w:rsidR="004F1371" w:rsidRPr="00187B84" w:rsidRDefault="004F1371" w:rsidP="009222C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Przewodność do 2µS</w:t>
      </w:r>
      <w:r w:rsidR="009470C2" w:rsidRPr="00187B84">
        <w:rPr>
          <w:rFonts w:ascii="Arial" w:hAnsi="Arial" w:cs="Arial"/>
        </w:rPr>
        <w:t>/cm</w:t>
      </w:r>
    </w:p>
    <w:p w14:paraId="513EB2D4" w14:textId="1056B964" w:rsidR="004F1371" w:rsidRPr="00187B84" w:rsidRDefault="004F1371" w:rsidP="009222C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PH </w:t>
      </w:r>
      <w:r w:rsidR="002B0A59" w:rsidRPr="00187B84">
        <w:rPr>
          <w:rFonts w:ascii="Arial" w:hAnsi="Arial" w:cs="Arial"/>
        </w:rPr>
        <w:t>od</w:t>
      </w:r>
      <w:r w:rsidRPr="00187B84">
        <w:rPr>
          <w:rFonts w:ascii="Arial" w:hAnsi="Arial" w:cs="Arial"/>
        </w:rPr>
        <w:t xml:space="preserve"> 5.5 </w:t>
      </w:r>
      <w:r w:rsidR="002B0A59" w:rsidRPr="00187B84">
        <w:rPr>
          <w:rFonts w:ascii="Arial" w:hAnsi="Arial" w:cs="Arial"/>
        </w:rPr>
        <w:t>do</w:t>
      </w:r>
      <w:r w:rsidRPr="00187B84">
        <w:rPr>
          <w:rFonts w:ascii="Arial" w:hAnsi="Arial" w:cs="Arial"/>
        </w:rPr>
        <w:t xml:space="preserve"> 6</w:t>
      </w:r>
    </w:p>
    <w:p w14:paraId="10418118" w14:textId="6A12DD4F" w:rsidR="004F1371" w:rsidRPr="00187B84" w:rsidRDefault="004F1371" w:rsidP="002B255C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Temp. otoczenia do 4</w:t>
      </w:r>
      <w:r w:rsidR="002B255C" w:rsidRPr="00187B84">
        <w:rPr>
          <w:rFonts w:ascii="Arial" w:hAnsi="Arial" w:cs="Arial"/>
        </w:rPr>
        <w:t>0</w:t>
      </w:r>
      <w:r w:rsidRPr="00187B84">
        <w:rPr>
          <w:rFonts w:ascii="Arial" w:hAnsi="Arial" w:cs="Arial"/>
        </w:rPr>
        <w:t>°C</w:t>
      </w:r>
    </w:p>
    <w:p w14:paraId="3F51A528" w14:textId="77777777" w:rsidR="004F1371" w:rsidRPr="00187B84" w:rsidRDefault="004F1371" w:rsidP="004F1371">
      <w:pPr>
        <w:ind w:left="708"/>
        <w:rPr>
          <w:rFonts w:cs="Arial"/>
        </w:rPr>
      </w:pPr>
    </w:p>
    <w:p w14:paraId="5D598058" w14:textId="4CB4BB7A" w:rsidR="003A3563" w:rsidRPr="00187B84" w:rsidRDefault="003A3563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Pompy główne</w:t>
      </w:r>
    </w:p>
    <w:p w14:paraId="331DA556" w14:textId="77777777" w:rsidR="004F1473" w:rsidRPr="00187B84" w:rsidRDefault="004F1473" w:rsidP="00F37D28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Agregaty pompowe</w:t>
      </w:r>
    </w:p>
    <w:tbl>
      <w:tblPr>
        <w:tblpPr w:leftFromText="141" w:rightFromText="141" w:vertAnchor="text" w:horzAnchor="margin" w:tblpXSpec="right" w:tblpY="467"/>
        <w:tblW w:w="79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2126"/>
      </w:tblGrid>
      <w:tr w:rsidR="004F1473" w:rsidRPr="00187B84" w14:paraId="0369BE3A" w14:textId="77777777" w:rsidTr="004F14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277B" w14:textId="1645BA88" w:rsidR="004F1473" w:rsidRPr="00187B84" w:rsidRDefault="00126245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7001" w14:textId="77777777" w:rsidR="004F1473" w:rsidRPr="00187B84" w:rsidRDefault="004F1473" w:rsidP="00126245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936E" w14:textId="46F4AACF" w:rsidR="004F1473" w:rsidRPr="00187B84" w:rsidRDefault="00126245" w:rsidP="00126245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</w:t>
            </w:r>
            <w:r w:rsidR="004F1473" w:rsidRPr="00187B84">
              <w:rPr>
                <w:rFonts w:cs="Arial"/>
                <w:color w:val="000000" w:themeColor="text1"/>
              </w:rPr>
              <w:t>harakterystyka</w:t>
            </w:r>
          </w:p>
        </w:tc>
      </w:tr>
      <w:tr w:rsidR="00C154C1" w:rsidRPr="00187B84" w14:paraId="2AADE913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3B1" w14:textId="2D7C26BC" w:rsidR="004F1473" w:rsidRPr="00187B84" w:rsidRDefault="004F1473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FEC1" w14:textId="77777777" w:rsidR="004F1473" w:rsidRPr="00187B84" w:rsidRDefault="004F1473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Liczba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0774" w14:textId="77777777" w:rsidR="004F1473" w:rsidRPr="00187B84" w:rsidRDefault="004F1473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4 szt.</w:t>
            </w:r>
          </w:p>
        </w:tc>
      </w:tr>
      <w:tr w:rsidR="00C154C1" w:rsidRPr="00187B84" w14:paraId="169FE7BC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29" w14:textId="77777777" w:rsidR="004F1473" w:rsidRPr="00187B84" w:rsidRDefault="004F1473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AF0" w14:textId="77777777" w:rsidR="004F1473" w:rsidRPr="00187B84" w:rsidRDefault="004F1473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nominalne natężenie przepływu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96B1" w14:textId="36EC1BCF" w:rsidR="004F1473" w:rsidRPr="00187B84" w:rsidRDefault="00396DBF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5</w:t>
            </w:r>
            <w:r w:rsidR="000C72EB" w:rsidRPr="00187B84">
              <w:rPr>
                <w:rFonts w:cs="Arial"/>
                <w:color w:val="000000" w:themeColor="text1"/>
              </w:rPr>
              <w:t>00</w:t>
            </w:r>
            <w:r w:rsidR="00126245">
              <w:rPr>
                <w:rFonts w:cs="Arial"/>
                <w:color w:val="000000" w:themeColor="text1"/>
              </w:rPr>
              <w:t xml:space="preserve"> </w:t>
            </w:r>
            <w:r w:rsidR="004F1473" w:rsidRPr="00187B84">
              <w:rPr>
                <w:rFonts w:cs="Arial"/>
                <w:color w:val="000000" w:themeColor="text1"/>
              </w:rPr>
              <w:t>m</w:t>
            </w:r>
            <w:r w:rsidR="004F1473" w:rsidRPr="00126245">
              <w:rPr>
                <w:rFonts w:cs="Arial"/>
                <w:color w:val="000000" w:themeColor="text1"/>
                <w:vertAlign w:val="superscript"/>
              </w:rPr>
              <w:t>3</w:t>
            </w:r>
            <w:r w:rsidR="004F1473" w:rsidRPr="00187B84">
              <w:rPr>
                <w:rFonts w:cs="Arial"/>
                <w:color w:val="000000" w:themeColor="text1"/>
              </w:rPr>
              <w:t>/h</w:t>
            </w:r>
          </w:p>
        </w:tc>
      </w:tr>
      <w:tr w:rsidR="00C154C1" w:rsidRPr="00187B84" w14:paraId="75712585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C46" w14:textId="77777777" w:rsidR="004F1473" w:rsidRPr="00187B84" w:rsidRDefault="004F1473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D04" w14:textId="2423BDC0" w:rsidR="004F1473" w:rsidRPr="00187B84" w:rsidRDefault="004F1473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nominalna wysokość podnoszenia</w:t>
            </w:r>
            <w:r w:rsidR="009470C2" w:rsidRPr="00187B84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627" w14:textId="0FFB7E01" w:rsidR="004F1473" w:rsidRPr="00187B84" w:rsidRDefault="006A0735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35</w:t>
            </w:r>
            <w:r w:rsidR="00126245">
              <w:rPr>
                <w:rFonts w:cs="Arial"/>
                <w:color w:val="000000" w:themeColor="text1"/>
              </w:rPr>
              <w:t xml:space="preserve"> </w:t>
            </w:r>
            <w:r w:rsidRPr="00187B84">
              <w:rPr>
                <w:rFonts w:cs="Arial"/>
                <w:color w:val="000000" w:themeColor="text1"/>
              </w:rPr>
              <w:t>m</w:t>
            </w:r>
          </w:p>
        </w:tc>
      </w:tr>
      <w:tr w:rsidR="004F1473" w:rsidRPr="00187B84" w14:paraId="0A50D601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7BB" w14:textId="77777777" w:rsidR="004F1473" w:rsidRPr="00187B84" w:rsidRDefault="004F1473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084" w14:textId="77777777" w:rsidR="004F1473" w:rsidRPr="00187B84" w:rsidRDefault="004F1473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moc silnika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88A" w14:textId="22199F63" w:rsidR="004F1473" w:rsidRPr="00187B84" w:rsidRDefault="004F1473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(do)</w:t>
            </w:r>
            <w:r w:rsidR="00526D5E">
              <w:rPr>
                <w:rFonts w:cs="Arial"/>
                <w:color w:val="000000" w:themeColor="text1"/>
              </w:rPr>
              <w:t xml:space="preserve"> </w:t>
            </w:r>
            <w:r w:rsidRPr="00187B84">
              <w:rPr>
                <w:rFonts w:cs="Arial"/>
                <w:color w:val="000000" w:themeColor="text1"/>
              </w:rPr>
              <w:t>90 kW</w:t>
            </w:r>
          </w:p>
        </w:tc>
      </w:tr>
      <w:tr w:rsidR="006258CF" w:rsidRPr="00187B84" w14:paraId="1FAF4ABA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B84" w14:textId="668392DD" w:rsidR="006258CF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374" w14:textId="332925D5" w:rsidR="006258CF" w:rsidRPr="00187B84" w:rsidRDefault="006258CF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Połączenie uzwojeń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470" w14:textId="004707FF" w:rsidR="006258CF" w:rsidRPr="00187B84" w:rsidRDefault="006258CF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∆/Y</w:t>
            </w:r>
          </w:p>
        </w:tc>
      </w:tr>
      <w:tr w:rsidR="00C154C1" w:rsidRPr="00187B84" w14:paraId="3C9E1AF6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CD3" w14:textId="30566E87" w:rsidR="00B1196D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4670" w14:textId="423056E1" w:rsidR="00B1196D" w:rsidRPr="00187B84" w:rsidRDefault="00B1196D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bCs/>
                <w:color w:val="000000" w:themeColor="text1"/>
              </w:rPr>
              <w:t>Klasa sprawności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2415" w14:textId="1CF092BF" w:rsidR="00B1196D" w:rsidRPr="00187B84" w:rsidRDefault="00B1196D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bCs/>
                <w:color w:val="000000" w:themeColor="text1"/>
              </w:rPr>
              <w:t>IE3 lub IE4</w:t>
            </w:r>
          </w:p>
        </w:tc>
      </w:tr>
      <w:tr w:rsidR="004F1473" w:rsidRPr="00187B84" w14:paraId="79D58E77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F1B" w14:textId="10EBCFCC" w:rsidR="004F1473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83C" w14:textId="77777777" w:rsidR="004F1473" w:rsidRPr="00187B84" w:rsidRDefault="004F1473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Tryb pracy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9F13" w14:textId="1F62FE83" w:rsidR="004F1473" w:rsidRPr="00187B84" w:rsidRDefault="004F1473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S1</w:t>
            </w:r>
          </w:p>
        </w:tc>
      </w:tr>
      <w:tr w:rsidR="00D80042" w:rsidRPr="00187B84" w14:paraId="28C2D71F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BE4" w14:textId="19F4EB55" w:rsidR="00D80042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6E6" w14:textId="5F921581" w:rsidR="00D80042" w:rsidRPr="00187B84" w:rsidRDefault="00C77197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Klasa izolacji uzwojenia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A74" w14:textId="12D94E16" w:rsidR="00D80042" w:rsidRPr="00187B84" w:rsidRDefault="00B1196D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H</w:t>
            </w:r>
          </w:p>
        </w:tc>
      </w:tr>
      <w:tr w:rsidR="00C77197" w:rsidRPr="00187B84" w14:paraId="0A4615F7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D01" w14:textId="34FD963D" w:rsidR="00C77197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203" w14:textId="432CC6C8" w:rsidR="00C77197" w:rsidRPr="00187B84" w:rsidRDefault="00C77197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bCs/>
                <w:color w:val="000000" w:themeColor="text1"/>
              </w:rPr>
              <w:t>Częstotliwość 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534" w14:textId="11F3D216" w:rsidR="00C77197" w:rsidRPr="00187B84" w:rsidDel="00B1196D" w:rsidRDefault="00C77197" w:rsidP="00526D5E">
            <w:pPr>
              <w:ind w:firstLine="0"/>
              <w:jc w:val="left"/>
              <w:rPr>
                <w:rFonts w:cs="Arial"/>
                <w:strike/>
                <w:color w:val="000000" w:themeColor="text1"/>
              </w:rPr>
            </w:pPr>
            <w:r w:rsidRPr="00187B84">
              <w:rPr>
                <w:rFonts w:cs="Arial"/>
                <w:bCs/>
                <w:color w:val="000000" w:themeColor="text1"/>
              </w:rPr>
              <w:t>50 Hz</w:t>
            </w:r>
          </w:p>
        </w:tc>
      </w:tr>
      <w:tr w:rsidR="00187B84" w:rsidRPr="00187B84" w14:paraId="6C0E8095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105" w14:textId="5A5D6EB2" w:rsidR="004F1473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4F9" w14:textId="22AA486A" w:rsidR="004F1473" w:rsidRPr="00187B84" w:rsidRDefault="00C77197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 xml:space="preserve">Stopień ochrony </w:t>
            </w:r>
            <w:r w:rsidR="004F1473" w:rsidRPr="00187B84">
              <w:rPr>
                <w:rFonts w:cs="Arial"/>
                <w:color w:val="000000" w:themeColor="text1"/>
              </w:rPr>
              <w:t>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B3A" w14:textId="0AA3B28A" w:rsidR="004F1473" w:rsidRPr="00187B84" w:rsidRDefault="001A38EF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55</w:t>
            </w:r>
            <w:r w:rsidR="00CF777E" w:rsidRPr="00187B84">
              <w:rPr>
                <w:rFonts w:cs="Arial"/>
                <w:color w:val="000000" w:themeColor="text1"/>
              </w:rPr>
              <w:t xml:space="preserve"> </w:t>
            </w:r>
            <w:r w:rsidR="00C77197" w:rsidRPr="00187B84">
              <w:rPr>
                <w:rFonts w:cs="Arial"/>
                <w:color w:val="000000" w:themeColor="text1"/>
              </w:rPr>
              <w:t>lub wyż</w:t>
            </w:r>
            <w:r w:rsidR="002B255C" w:rsidRPr="00187B84">
              <w:rPr>
                <w:rFonts w:cs="Arial"/>
                <w:color w:val="000000" w:themeColor="text1"/>
              </w:rPr>
              <w:t>szy</w:t>
            </w:r>
          </w:p>
        </w:tc>
      </w:tr>
      <w:tr w:rsidR="00C77197" w:rsidRPr="00187B84" w14:paraId="5A410079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3EC" w14:textId="3ED6993F" w:rsidR="00C77197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763" w14:textId="4A5C9BFF" w:rsidR="00C77197" w:rsidRPr="00187B84" w:rsidRDefault="00126245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26245">
              <w:rPr>
                <w:rFonts w:cs="Arial"/>
                <w:color w:val="000000" w:themeColor="text1"/>
              </w:rPr>
              <w:t>Współpraca z przemiennikiem częstotliwości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2B5" w14:textId="667AEF7D" w:rsidR="00C77197" w:rsidRPr="00187B84" w:rsidRDefault="00C77197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TAK</w:t>
            </w:r>
          </w:p>
        </w:tc>
      </w:tr>
      <w:tr w:rsidR="00D80042" w:rsidRPr="00187B84" w14:paraId="3785A043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736" w14:textId="69F073E0" w:rsidR="00D80042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D05" w14:textId="601BC442" w:rsidR="00D80042" w:rsidRPr="00187B84" w:rsidRDefault="00D80042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Napięcie znamionowe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0D1" w14:textId="2D00E842" w:rsidR="00D80042" w:rsidRPr="00187B84" w:rsidRDefault="00D80042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400V</w:t>
            </w:r>
            <w:r w:rsidR="00B1196D" w:rsidRPr="00187B84">
              <w:rPr>
                <w:rFonts w:cs="Arial"/>
                <w:color w:val="000000" w:themeColor="text1"/>
              </w:rPr>
              <w:t>/690V</w:t>
            </w:r>
          </w:p>
        </w:tc>
      </w:tr>
      <w:tr w:rsidR="00D80042" w:rsidRPr="00187B84" w14:paraId="4BF63FBA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F79" w14:textId="7F1A9031" w:rsidR="00D80042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D68" w14:textId="656576BD" w:rsidR="00D80042" w:rsidRPr="00187B84" w:rsidRDefault="00D80042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Zabezpieczenie termiczne uzwojeń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090" w14:textId="68EB9215" w:rsidR="00D80042" w:rsidRPr="00187B84" w:rsidRDefault="00D80042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Tak</w:t>
            </w:r>
            <w:r w:rsidR="00B1196D" w:rsidRPr="00187B84">
              <w:rPr>
                <w:rFonts w:cs="Arial"/>
                <w:color w:val="000000" w:themeColor="text1"/>
              </w:rPr>
              <w:t xml:space="preserve"> 3xPTC</w:t>
            </w:r>
          </w:p>
        </w:tc>
      </w:tr>
      <w:tr w:rsidR="00187B84" w:rsidRPr="00187B84" w14:paraId="560E5B59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7EF" w14:textId="68CA891F" w:rsidR="00A36445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D5F" w14:textId="0415EBA7" w:rsidR="00A36445" w:rsidRPr="00187B84" w:rsidRDefault="00A36445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System chłodzenia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7F7" w14:textId="5D6C602A" w:rsidR="00A36445" w:rsidRPr="00187B84" w:rsidRDefault="00A36445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IC411</w:t>
            </w:r>
          </w:p>
        </w:tc>
      </w:tr>
      <w:tr w:rsidR="00A36445" w:rsidRPr="00187B84" w14:paraId="40A52BA5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B0F" w14:textId="433185EF" w:rsidR="00A36445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49C" w14:textId="6F809CAA" w:rsidR="00A36445" w:rsidRPr="00187B84" w:rsidRDefault="00A36445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Położenie skrzynki zaciskowej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FAB" w14:textId="794AEE24" w:rsidR="00A36445" w:rsidRPr="00187B84" w:rsidRDefault="00126245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 górze</w:t>
            </w:r>
          </w:p>
        </w:tc>
      </w:tr>
      <w:tr w:rsidR="00187B84" w:rsidRPr="00187B84" w14:paraId="7DDD79B5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103" w14:textId="3862323B" w:rsidR="00A36445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4AF" w14:textId="19CEF2AC" w:rsidR="00A36445" w:rsidRPr="00187B84" w:rsidRDefault="00A36445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Temperatura otoczenia [°C]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2F8" w14:textId="61058563" w:rsidR="00A36445" w:rsidRPr="00187B84" w:rsidRDefault="00A36445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do +40</w:t>
            </w:r>
          </w:p>
        </w:tc>
      </w:tr>
      <w:tr w:rsidR="00D80042" w:rsidRPr="00187B84" w14:paraId="491D90A7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458" w14:textId="59968864" w:rsidR="00D80042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D07" w14:textId="6938D504" w:rsidR="00D80042" w:rsidRPr="00187B84" w:rsidRDefault="00126245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</w:t>
            </w:r>
            <w:r w:rsidR="00D80042" w:rsidRPr="00187B84">
              <w:rPr>
                <w:rFonts w:cs="Arial"/>
                <w:color w:val="000000" w:themeColor="text1"/>
              </w:rPr>
              <w:t>zujniki termiczne łożysk</w:t>
            </w:r>
            <w:r w:rsidR="00396DBF" w:rsidRPr="00187B84">
              <w:rPr>
                <w:rFonts w:cs="Arial"/>
                <w:color w:val="000000" w:themeColor="text1"/>
              </w:rPr>
              <w:t xml:space="preserve"> silnika i pompy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410" w14:textId="502A8087" w:rsidR="00D80042" w:rsidRPr="00187B84" w:rsidRDefault="00D80042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Tak</w:t>
            </w:r>
            <w:r w:rsidR="00396DBF" w:rsidRPr="00187B84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D80042" w:rsidRPr="00187B84" w14:paraId="11BB96C6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1EF5" w14:textId="06C4B268" w:rsidR="00D80042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EDD" w14:textId="353B17CB" w:rsidR="00D80042" w:rsidRPr="00187B84" w:rsidRDefault="00D80042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Gniazda czujników drgań</w:t>
            </w:r>
            <w:r w:rsidR="00396DBF" w:rsidRPr="00187B84">
              <w:rPr>
                <w:rFonts w:cs="Arial"/>
                <w:color w:val="000000" w:themeColor="text1"/>
              </w:rPr>
              <w:t xml:space="preserve">  silnika i pompy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A04D" w14:textId="1E4F4313" w:rsidR="00D80042" w:rsidRPr="00187B84" w:rsidRDefault="00D80042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Tak</w:t>
            </w:r>
          </w:p>
        </w:tc>
      </w:tr>
      <w:tr w:rsidR="00D80042" w:rsidRPr="00187B84" w14:paraId="1A1778A5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E34A" w14:textId="1B8CB024" w:rsidR="00D80042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51C" w14:textId="1151402C" w:rsidR="00D80042" w:rsidRPr="00187B84" w:rsidRDefault="00D80042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Uszczelnienie me</w:t>
            </w:r>
            <w:r w:rsidR="00126245">
              <w:rPr>
                <w:rFonts w:cs="Arial"/>
                <w:color w:val="000000" w:themeColor="text1"/>
              </w:rPr>
              <w:t>chaniczne kompaktowe pojedyncze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1A0" w14:textId="69870DA6" w:rsidR="00D80042" w:rsidRPr="00187B84" w:rsidRDefault="00D80042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Tak</w:t>
            </w:r>
          </w:p>
        </w:tc>
      </w:tr>
      <w:tr w:rsidR="00187B84" w:rsidRPr="00187B84" w14:paraId="7273958F" w14:textId="77777777" w:rsidTr="00526D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9ED" w14:textId="7B0EBC15" w:rsidR="006A0735" w:rsidRPr="00187B84" w:rsidRDefault="002A377E" w:rsidP="00C154C1">
            <w:pPr>
              <w:ind w:firstLine="0"/>
              <w:rPr>
                <w:rFonts w:cs="Arial"/>
                <w:color w:val="000000" w:themeColor="text1"/>
              </w:rPr>
            </w:pPr>
            <w:r w:rsidRPr="00187B84">
              <w:rPr>
                <w:rFonts w:cs="Arial"/>
                <w:color w:val="000000" w:themeColor="text1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958E" w14:textId="76BD04C0" w:rsidR="006A0735" w:rsidRPr="00187B84" w:rsidRDefault="00126245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26245">
              <w:rPr>
                <w:rFonts w:cs="Arial"/>
                <w:color w:val="000000" w:themeColor="text1"/>
              </w:rPr>
              <w:t>Poziom drgań pomp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E54" w14:textId="4912F241" w:rsidR="006A0735" w:rsidRPr="00187B84" w:rsidRDefault="00126245" w:rsidP="00526D5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26245">
              <w:rPr>
                <w:rFonts w:cs="Arial"/>
                <w:color w:val="000000" w:themeColor="text1"/>
              </w:rPr>
              <w:t>Klasa I, poziom A wg normy ISO 10816-7</w:t>
            </w:r>
          </w:p>
        </w:tc>
      </w:tr>
    </w:tbl>
    <w:p w14:paraId="0E41DB8F" w14:textId="77777777" w:rsidR="004F1473" w:rsidRPr="00187B84" w:rsidRDefault="004F1473" w:rsidP="00C33E48">
      <w:pPr>
        <w:rPr>
          <w:rFonts w:cs="Arial"/>
        </w:rPr>
      </w:pPr>
    </w:p>
    <w:p w14:paraId="552EA3E0" w14:textId="3DCB9AC6" w:rsidR="007D4DE8" w:rsidRPr="00187B84" w:rsidRDefault="007D4DE8" w:rsidP="00C33E48">
      <w:pPr>
        <w:rPr>
          <w:rFonts w:cs="Arial"/>
        </w:rPr>
      </w:pPr>
    </w:p>
    <w:p w14:paraId="46FD609E" w14:textId="77777777" w:rsidR="004F1473" w:rsidRPr="00187B84" w:rsidRDefault="004F1473" w:rsidP="00C33E48">
      <w:pPr>
        <w:rPr>
          <w:rFonts w:cs="Arial"/>
        </w:rPr>
      </w:pPr>
    </w:p>
    <w:p w14:paraId="64680D36" w14:textId="77777777" w:rsidR="00456F5B" w:rsidRPr="00187B84" w:rsidRDefault="00456F5B" w:rsidP="00C33E48">
      <w:pPr>
        <w:rPr>
          <w:rFonts w:cs="Arial"/>
        </w:rPr>
      </w:pPr>
    </w:p>
    <w:p w14:paraId="6BD30DBF" w14:textId="77777777" w:rsidR="00456F5B" w:rsidRPr="00187B84" w:rsidRDefault="00456F5B" w:rsidP="00C33E48">
      <w:pPr>
        <w:rPr>
          <w:rFonts w:cs="Arial"/>
        </w:rPr>
      </w:pPr>
    </w:p>
    <w:p w14:paraId="4FDA70AE" w14:textId="0A2190B1" w:rsidR="00456F5B" w:rsidRPr="00187B84" w:rsidRDefault="00456F5B" w:rsidP="00C33E48">
      <w:pPr>
        <w:rPr>
          <w:rFonts w:cs="Arial"/>
        </w:rPr>
      </w:pPr>
    </w:p>
    <w:p w14:paraId="44B882BC" w14:textId="77777777" w:rsidR="00456F5B" w:rsidRPr="00187B84" w:rsidRDefault="00456F5B" w:rsidP="00C33E48">
      <w:pPr>
        <w:rPr>
          <w:rFonts w:cs="Arial"/>
        </w:rPr>
      </w:pPr>
    </w:p>
    <w:p w14:paraId="0F6C2D2F" w14:textId="77777777" w:rsidR="00D80042" w:rsidRPr="00187B84" w:rsidRDefault="00D80042" w:rsidP="00C33E48">
      <w:pPr>
        <w:rPr>
          <w:rFonts w:cs="Arial"/>
        </w:rPr>
      </w:pPr>
    </w:p>
    <w:p w14:paraId="6E6D6E14" w14:textId="77777777" w:rsidR="00D80042" w:rsidRPr="00187B84" w:rsidRDefault="00D80042" w:rsidP="00C33E48">
      <w:pPr>
        <w:rPr>
          <w:rFonts w:cs="Arial"/>
        </w:rPr>
      </w:pPr>
    </w:p>
    <w:p w14:paraId="7F7BE334" w14:textId="77777777" w:rsidR="004F1473" w:rsidRPr="00187B84" w:rsidRDefault="004F1473" w:rsidP="00C33E48">
      <w:pPr>
        <w:rPr>
          <w:rFonts w:cs="Arial"/>
        </w:rPr>
      </w:pPr>
    </w:p>
    <w:p w14:paraId="26A1A828" w14:textId="02075E83" w:rsidR="003A3563" w:rsidRPr="00187B84" w:rsidRDefault="003A3563" w:rsidP="00F37D28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Z</w:t>
      </w:r>
      <w:r w:rsidR="00D80042" w:rsidRPr="00187B84">
        <w:rPr>
          <w:sz w:val="24"/>
          <w:szCs w:val="24"/>
        </w:rPr>
        <w:t>a</w:t>
      </w:r>
      <w:r w:rsidRPr="00187B84">
        <w:rPr>
          <w:sz w:val="24"/>
          <w:szCs w:val="24"/>
        </w:rPr>
        <w:t>suwy</w:t>
      </w:r>
      <w:r w:rsidR="00DB1DD2" w:rsidRPr="00187B84">
        <w:rPr>
          <w:sz w:val="24"/>
          <w:szCs w:val="24"/>
        </w:rPr>
        <w:t xml:space="preserve"> pomp głównych</w:t>
      </w:r>
      <w:r w:rsidRPr="00187B84">
        <w:rPr>
          <w:sz w:val="24"/>
          <w:szCs w:val="24"/>
        </w:rPr>
        <w:t xml:space="preserve"> </w:t>
      </w:r>
    </w:p>
    <w:p w14:paraId="606FE26A" w14:textId="511857C4" w:rsidR="00FA0DD3" w:rsidRPr="00187B84" w:rsidRDefault="00FA0DD3" w:rsidP="00C33E48">
      <w:pPr>
        <w:rPr>
          <w:rFonts w:cs="Arial"/>
          <w:color w:val="000000"/>
          <w:highlight w:val="yellow"/>
        </w:rPr>
      </w:pPr>
      <w:r w:rsidRPr="00187B84">
        <w:rPr>
          <w:rFonts w:cs="Arial"/>
          <w:color w:val="000000"/>
          <w:highlight w:val="yellow"/>
        </w:rPr>
        <w:t xml:space="preserve"> </w:t>
      </w:r>
    </w:p>
    <w:p w14:paraId="7329428F" w14:textId="45C933D4" w:rsidR="00FA0DD3" w:rsidRPr="00187B84" w:rsidRDefault="00A178D1" w:rsidP="00A178D1">
      <w:pPr>
        <w:ind w:left="426" w:firstLine="0"/>
        <w:rPr>
          <w:rFonts w:cs="Arial"/>
          <w:color w:val="000000"/>
        </w:rPr>
      </w:pPr>
      <w:r w:rsidRPr="00F80731">
        <w:rPr>
          <w:rFonts w:cs="Arial"/>
          <w:color w:val="000000"/>
        </w:rPr>
        <w:t xml:space="preserve"> </w:t>
      </w:r>
      <w:r w:rsidR="007B662F" w:rsidRPr="00F80731">
        <w:rPr>
          <w:rFonts w:cs="Arial"/>
          <w:color w:val="000000"/>
        </w:rPr>
        <w:t>Po stronie ssawnej</w:t>
      </w:r>
      <w:r w:rsidR="00806635" w:rsidRPr="00F80731">
        <w:rPr>
          <w:rFonts w:cs="Arial"/>
          <w:color w:val="000000"/>
        </w:rPr>
        <w:t xml:space="preserve"> czterech pomp głównych </w:t>
      </w:r>
      <w:r w:rsidR="00FA0DD3" w:rsidRPr="00F80731">
        <w:rPr>
          <w:rFonts w:cs="Arial"/>
          <w:color w:val="000000"/>
        </w:rPr>
        <w:t>zasuw</w:t>
      </w:r>
      <w:r w:rsidR="00806635" w:rsidRPr="00F80731">
        <w:rPr>
          <w:rFonts w:cs="Arial"/>
          <w:color w:val="000000"/>
        </w:rPr>
        <w:t>y</w:t>
      </w:r>
      <w:r w:rsidRPr="00F80731">
        <w:rPr>
          <w:rFonts w:cs="Arial"/>
          <w:color w:val="000000"/>
        </w:rPr>
        <w:t xml:space="preserve"> odcinające</w:t>
      </w:r>
      <w:r w:rsidR="00FA0DD3" w:rsidRPr="00F80731">
        <w:rPr>
          <w:rFonts w:cs="Arial"/>
          <w:color w:val="000000"/>
        </w:rPr>
        <w:t xml:space="preserve"> ręczn</w:t>
      </w:r>
      <w:r w:rsidR="00806635" w:rsidRPr="00F80731">
        <w:rPr>
          <w:rFonts w:cs="Arial"/>
          <w:color w:val="000000"/>
        </w:rPr>
        <w:t>e</w:t>
      </w:r>
      <w:r w:rsidR="00121DCF" w:rsidRPr="00187B84">
        <w:rPr>
          <w:rFonts w:cs="Arial"/>
          <w:color w:val="000000"/>
        </w:rPr>
        <w:t xml:space="preserve"> </w:t>
      </w:r>
      <w:r w:rsidR="00A45FF5" w:rsidRPr="00187B84">
        <w:rPr>
          <w:rFonts w:cs="Arial"/>
          <w:color w:val="000000"/>
        </w:rPr>
        <w:t xml:space="preserve"> kołnierzow</w:t>
      </w:r>
      <w:r w:rsidR="00806635" w:rsidRPr="00187B84">
        <w:rPr>
          <w:rFonts w:cs="Arial"/>
          <w:color w:val="000000"/>
        </w:rPr>
        <w:t>e</w:t>
      </w:r>
      <w:r w:rsidR="003E1F1F" w:rsidRPr="00187B84">
        <w:rPr>
          <w:rFonts w:cs="Arial"/>
          <w:color w:val="000000"/>
        </w:rPr>
        <w:t xml:space="preserve"> </w:t>
      </w:r>
      <w:r w:rsidR="00143DD7" w:rsidRPr="00187B84">
        <w:rPr>
          <w:rFonts w:cs="Arial"/>
          <w:color w:val="000000"/>
        </w:rPr>
        <w:t xml:space="preserve">o oznaczeniach technologicznych </w:t>
      </w:r>
      <w:r w:rsidR="00DA240E" w:rsidRPr="00187B84">
        <w:rPr>
          <w:rFonts w:cs="Arial"/>
          <w:color w:val="000000"/>
        </w:rPr>
        <w:t>2z12,</w:t>
      </w:r>
      <w:r w:rsidR="005E2093">
        <w:rPr>
          <w:rFonts w:cs="Arial"/>
          <w:color w:val="000000"/>
        </w:rPr>
        <w:t xml:space="preserve"> </w:t>
      </w:r>
      <w:r w:rsidR="00DA240E" w:rsidRPr="00187B84">
        <w:rPr>
          <w:rFonts w:cs="Arial"/>
          <w:color w:val="000000"/>
        </w:rPr>
        <w:t>2z13,</w:t>
      </w:r>
      <w:r w:rsidR="005E2093">
        <w:rPr>
          <w:rFonts w:cs="Arial"/>
          <w:color w:val="000000"/>
        </w:rPr>
        <w:t xml:space="preserve"> 2z14, </w:t>
      </w:r>
      <w:r w:rsidR="00DA240E" w:rsidRPr="00187B84">
        <w:rPr>
          <w:rFonts w:cs="Arial"/>
          <w:color w:val="000000"/>
        </w:rPr>
        <w:t>2z14a o</w:t>
      </w:r>
      <w:r w:rsidR="003E1F1F" w:rsidRPr="00187B84">
        <w:rPr>
          <w:rFonts w:cs="Arial"/>
          <w:color w:val="000000"/>
        </w:rPr>
        <w:t xml:space="preserve"> parametrach:</w:t>
      </w:r>
      <w:r w:rsidR="005E2093">
        <w:rPr>
          <w:rFonts w:cs="Arial"/>
          <w:color w:val="000000"/>
        </w:rPr>
        <w:t xml:space="preserve"> </w:t>
      </w:r>
      <w:r w:rsidR="000A09F2" w:rsidRPr="00187B84">
        <w:rPr>
          <w:rFonts w:cs="Arial"/>
          <w:color w:val="000000"/>
        </w:rPr>
        <w:t>DN</w:t>
      </w:r>
      <w:r w:rsidR="00D418C4" w:rsidRPr="00187B84">
        <w:rPr>
          <w:rFonts w:cs="Arial"/>
          <w:color w:val="000000"/>
        </w:rPr>
        <w:t xml:space="preserve"> 250</w:t>
      </w:r>
      <w:r w:rsidR="00E713CE" w:rsidRPr="00187B84">
        <w:rPr>
          <w:rFonts w:cs="Arial"/>
          <w:color w:val="000000"/>
        </w:rPr>
        <w:t>, minimum PN10</w:t>
      </w:r>
      <w:r w:rsidR="005E2093">
        <w:rPr>
          <w:rFonts w:cs="Arial"/>
          <w:color w:val="000000"/>
        </w:rPr>
        <w:t xml:space="preserve"> </w:t>
      </w:r>
      <w:r w:rsidR="00D418C4" w:rsidRPr="00187B84">
        <w:rPr>
          <w:rFonts w:cs="Arial"/>
          <w:color w:val="000000"/>
        </w:rPr>
        <w:t>ze</w:t>
      </w:r>
      <w:r w:rsidR="00E713CE" w:rsidRPr="00187B84">
        <w:rPr>
          <w:rFonts w:cs="Arial"/>
          <w:color w:val="000000"/>
        </w:rPr>
        <w:t xml:space="preserve"> stali kwasoodpornej 316 lub równoważnej o nie gorszych parametrach.</w:t>
      </w:r>
      <w:r w:rsidR="00D418C4" w:rsidRPr="00187B84">
        <w:rPr>
          <w:rFonts w:cs="Arial"/>
          <w:color w:val="000000"/>
        </w:rPr>
        <w:t xml:space="preserve"> </w:t>
      </w:r>
    </w:p>
    <w:p w14:paraId="61BE4EF7" w14:textId="01357540" w:rsidR="00806635" w:rsidRPr="00187B84" w:rsidRDefault="003A7791" w:rsidP="00C154C1">
      <w:pPr>
        <w:ind w:firstLine="0"/>
        <w:rPr>
          <w:rFonts w:cs="Arial"/>
          <w:color w:val="000000"/>
        </w:rPr>
      </w:pPr>
      <w:r w:rsidRPr="00187B84">
        <w:rPr>
          <w:rFonts w:cs="Arial"/>
          <w:color w:val="000000"/>
        </w:rPr>
        <w:t xml:space="preserve">       </w:t>
      </w:r>
      <w:r w:rsidR="00806635" w:rsidRPr="00187B84">
        <w:rPr>
          <w:rFonts w:cs="Arial"/>
          <w:color w:val="000000"/>
        </w:rPr>
        <w:t>Po stronie tłocznej czterech pomp głównych obiegu basenu:</w:t>
      </w:r>
    </w:p>
    <w:p w14:paraId="71A5535E" w14:textId="29972768" w:rsidR="005673FD" w:rsidRPr="00187B84" w:rsidRDefault="00081CDA" w:rsidP="000A09F2">
      <w:pPr>
        <w:ind w:left="426"/>
        <w:rPr>
          <w:rFonts w:cs="Arial"/>
          <w:color w:val="000000"/>
        </w:rPr>
      </w:pPr>
      <w:r w:rsidRPr="00187B84">
        <w:rPr>
          <w:rFonts w:cs="Arial"/>
          <w:color w:val="000000"/>
        </w:rPr>
        <w:t>Cztery</w:t>
      </w:r>
      <w:r w:rsidR="00806635" w:rsidRPr="00187B84">
        <w:rPr>
          <w:rFonts w:cs="Arial"/>
          <w:color w:val="000000"/>
        </w:rPr>
        <w:t xml:space="preserve"> klapy</w:t>
      </w:r>
      <w:r w:rsidR="00FA0DD3" w:rsidRPr="00187B84">
        <w:rPr>
          <w:rFonts w:cs="Arial"/>
          <w:color w:val="000000"/>
        </w:rPr>
        <w:t xml:space="preserve"> zwrotn</w:t>
      </w:r>
      <w:r w:rsidR="00806635" w:rsidRPr="00187B84">
        <w:rPr>
          <w:rFonts w:cs="Arial"/>
          <w:color w:val="000000"/>
        </w:rPr>
        <w:t>e</w:t>
      </w:r>
      <w:r w:rsidR="000A09F2" w:rsidRPr="00187B84">
        <w:rPr>
          <w:rFonts w:cs="Arial"/>
          <w:color w:val="000000"/>
        </w:rPr>
        <w:t xml:space="preserve"> DN</w:t>
      </w:r>
      <w:r w:rsidR="00D418C4" w:rsidRPr="00187B84">
        <w:rPr>
          <w:rFonts w:cs="Arial"/>
          <w:color w:val="000000"/>
        </w:rPr>
        <w:t xml:space="preserve"> 200, ND16,</w:t>
      </w:r>
      <w:r w:rsidR="005E2093">
        <w:rPr>
          <w:rFonts w:cs="Arial"/>
          <w:color w:val="000000"/>
        </w:rPr>
        <w:t xml:space="preserve"> </w:t>
      </w:r>
      <w:r w:rsidR="005957D9" w:rsidRPr="00187B84">
        <w:rPr>
          <w:rFonts w:cs="Arial"/>
          <w:color w:val="000000"/>
        </w:rPr>
        <w:t>o ozna</w:t>
      </w:r>
      <w:r w:rsidR="005E2093">
        <w:rPr>
          <w:rFonts w:cs="Arial"/>
          <w:color w:val="000000"/>
        </w:rPr>
        <w:t xml:space="preserve">czeniach 2z23, 2z24, 2z25, 2z26 </w:t>
      </w:r>
      <w:r w:rsidR="00994C70" w:rsidRPr="00187B84">
        <w:rPr>
          <w:rFonts w:cs="Arial"/>
          <w:color w:val="000000"/>
        </w:rPr>
        <w:t>znajdujące się na odcinku pomiędzy pompami głównymi a zasu</w:t>
      </w:r>
      <w:r w:rsidR="005957D9" w:rsidRPr="00187B84">
        <w:rPr>
          <w:rFonts w:cs="Arial"/>
          <w:color w:val="000000"/>
        </w:rPr>
        <w:t>wami z napędem elektrycznym po stronie tłocznej</w:t>
      </w:r>
      <w:r w:rsidR="00FC40A2" w:rsidRPr="00187B84">
        <w:rPr>
          <w:rFonts w:cs="Arial"/>
          <w:color w:val="000000"/>
        </w:rPr>
        <w:t xml:space="preserve"> </w:t>
      </w:r>
      <w:r w:rsidR="00806635" w:rsidRPr="00187B84">
        <w:rPr>
          <w:rFonts w:cs="Arial"/>
          <w:color w:val="000000"/>
        </w:rPr>
        <w:t>oraz</w:t>
      </w:r>
      <w:r w:rsidR="00143DD7" w:rsidRPr="00187B84">
        <w:rPr>
          <w:rFonts w:cs="Arial"/>
          <w:color w:val="000000"/>
        </w:rPr>
        <w:t xml:space="preserve"> cztery</w:t>
      </w:r>
      <w:r w:rsidR="00806635" w:rsidRPr="00187B84">
        <w:rPr>
          <w:rFonts w:cs="Arial"/>
          <w:color w:val="000000"/>
        </w:rPr>
        <w:t xml:space="preserve"> zasuwy</w:t>
      </w:r>
      <w:r w:rsidR="00EA2B2E" w:rsidRPr="00187B84">
        <w:rPr>
          <w:rFonts w:cs="Arial"/>
          <w:color w:val="000000"/>
        </w:rPr>
        <w:t xml:space="preserve"> odcinające</w:t>
      </w:r>
      <w:r w:rsidR="00806635" w:rsidRPr="00187B84">
        <w:rPr>
          <w:rFonts w:cs="Arial"/>
          <w:color w:val="000000"/>
        </w:rPr>
        <w:t xml:space="preserve"> </w:t>
      </w:r>
      <w:r w:rsidR="004B213C" w:rsidRPr="00187B84">
        <w:rPr>
          <w:rFonts w:cs="Arial"/>
          <w:color w:val="000000"/>
        </w:rPr>
        <w:t>z napędem elektrycznym</w:t>
      </w:r>
      <w:r w:rsidR="00143DD7" w:rsidRPr="00187B84">
        <w:rPr>
          <w:rFonts w:cs="Arial"/>
          <w:color w:val="000000"/>
        </w:rPr>
        <w:t xml:space="preserve"> 2z1, 2z2, 2z3, 2z3a o parametrach</w:t>
      </w:r>
      <w:r w:rsidR="005E2093">
        <w:rPr>
          <w:rFonts w:cs="Arial"/>
          <w:color w:val="000000"/>
        </w:rPr>
        <w:t>: DN200, PN</w:t>
      </w:r>
      <w:r w:rsidR="00806635" w:rsidRPr="00187B84">
        <w:rPr>
          <w:rFonts w:cs="Arial"/>
          <w:color w:val="000000"/>
        </w:rPr>
        <w:t>16,</w:t>
      </w:r>
      <w:r w:rsidR="00143DD7" w:rsidRPr="00187B84">
        <w:rPr>
          <w:rFonts w:cs="Arial"/>
          <w:color w:val="000000"/>
        </w:rPr>
        <w:t xml:space="preserve"> wykonane</w:t>
      </w:r>
      <w:r w:rsidR="00806635" w:rsidRPr="00187B84">
        <w:rPr>
          <w:rFonts w:cs="Arial"/>
          <w:color w:val="000000"/>
        </w:rPr>
        <w:t xml:space="preserve"> ze stali 316 </w:t>
      </w:r>
      <w:r w:rsidR="005E2093">
        <w:rPr>
          <w:rFonts w:cs="Arial"/>
          <w:color w:val="000000"/>
        </w:rPr>
        <w:t xml:space="preserve">wg AISI </w:t>
      </w:r>
      <w:r w:rsidR="00806635" w:rsidRPr="00187B84">
        <w:rPr>
          <w:rFonts w:cs="Arial"/>
          <w:color w:val="000000"/>
        </w:rPr>
        <w:t>lub równowa</w:t>
      </w:r>
      <w:r w:rsidR="00E713CE" w:rsidRPr="00187B84">
        <w:rPr>
          <w:rFonts w:cs="Arial"/>
          <w:color w:val="000000"/>
        </w:rPr>
        <w:t>żnej o nie gorszych parametrach.</w:t>
      </w:r>
    </w:p>
    <w:p w14:paraId="76440ABB" w14:textId="2E8139A2" w:rsidR="00C154C1" w:rsidRPr="00187B84" w:rsidRDefault="005673FD" w:rsidP="000A09F2">
      <w:pPr>
        <w:ind w:left="426"/>
        <w:rPr>
          <w:rFonts w:cs="Arial"/>
          <w:color w:val="000000"/>
        </w:rPr>
      </w:pPr>
      <w:r w:rsidRPr="00187B84">
        <w:rPr>
          <w:rFonts w:cs="Arial"/>
          <w:color w:val="000000"/>
        </w:rPr>
        <w:lastRenderedPageBreak/>
        <w:t>Cała zastosowana armatura</w:t>
      </w:r>
      <w:r w:rsidR="002559D9" w:rsidRPr="00187B84">
        <w:rPr>
          <w:rFonts w:cs="Arial"/>
          <w:color w:val="000000"/>
        </w:rPr>
        <w:t xml:space="preserve"> wykonana</w:t>
      </w:r>
      <w:r w:rsidRPr="00187B84">
        <w:rPr>
          <w:rFonts w:cs="Arial"/>
          <w:color w:val="000000"/>
        </w:rPr>
        <w:t xml:space="preserve"> ze stali w gatunku 316 wg. AISI lub równoważnej o nie gorszych parametrach.</w:t>
      </w:r>
      <w:r w:rsidR="00E713CE" w:rsidRPr="00187B84">
        <w:rPr>
          <w:rFonts w:cs="Arial"/>
          <w:color w:val="000000"/>
        </w:rPr>
        <w:t xml:space="preserve"> </w:t>
      </w:r>
    </w:p>
    <w:p w14:paraId="74131530" w14:textId="357EBE9D" w:rsidR="00FA0DD3" w:rsidRPr="00187B84" w:rsidRDefault="0062335F" w:rsidP="00F37D28">
      <w:pPr>
        <w:pStyle w:val="Nagwek4"/>
        <w:numPr>
          <w:ilvl w:val="4"/>
          <w:numId w:val="4"/>
        </w:numPr>
        <w:rPr>
          <w:rFonts w:cs="Arial"/>
        </w:rPr>
      </w:pPr>
      <w:r>
        <w:rPr>
          <w:rFonts w:cs="Arial"/>
        </w:rPr>
        <w:t>Z</w:t>
      </w:r>
      <w:r w:rsidR="00FA0DD3" w:rsidRPr="00187B84">
        <w:rPr>
          <w:rFonts w:cs="Arial"/>
        </w:rPr>
        <w:t xml:space="preserve">asuwa </w:t>
      </w:r>
      <w:r w:rsidR="000A09F2" w:rsidRPr="00187B84">
        <w:rPr>
          <w:rFonts w:cs="Arial"/>
        </w:rPr>
        <w:t xml:space="preserve">z napędem </w:t>
      </w:r>
      <w:r w:rsidR="00FA0DD3" w:rsidRPr="00187B84">
        <w:rPr>
          <w:rFonts w:cs="Arial"/>
        </w:rPr>
        <w:t>elektryczn</w:t>
      </w:r>
      <w:r w:rsidR="000A09F2" w:rsidRPr="00187B84">
        <w:rPr>
          <w:rFonts w:cs="Arial"/>
        </w:rPr>
        <w:t>ym</w:t>
      </w:r>
    </w:p>
    <w:p w14:paraId="6C075407" w14:textId="1B3EAD79" w:rsidR="002056D2" w:rsidRPr="00187B84" w:rsidRDefault="002056D2" w:rsidP="00C33E48">
      <w:pPr>
        <w:ind w:left="426"/>
        <w:rPr>
          <w:rFonts w:cs="Arial"/>
        </w:rPr>
      </w:pPr>
      <w:r w:rsidRPr="00187B84">
        <w:rPr>
          <w:rFonts w:cs="Arial"/>
        </w:rPr>
        <w:t>Sterowanie zasuwami</w:t>
      </w:r>
      <w:r w:rsidR="00C167C4" w:rsidRPr="00187B84">
        <w:rPr>
          <w:rFonts w:cs="Arial"/>
        </w:rPr>
        <w:t xml:space="preserve"> elektr</w:t>
      </w:r>
      <w:r w:rsidR="00D71D33" w:rsidRPr="00187B84">
        <w:rPr>
          <w:rFonts w:cs="Arial"/>
        </w:rPr>
        <w:t>y</w:t>
      </w:r>
      <w:r w:rsidR="00C167C4" w:rsidRPr="00187B84">
        <w:rPr>
          <w:rFonts w:cs="Arial"/>
        </w:rPr>
        <w:t>cznymi</w:t>
      </w:r>
      <w:r w:rsidR="002A377E" w:rsidRPr="00187B84">
        <w:rPr>
          <w:rFonts w:cs="Arial"/>
        </w:rPr>
        <w:t>:</w:t>
      </w:r>
      <w:r w:rsidR="000A09F2" w:rsidRPr="00187B84">
        <w:rPr>
          <w:rFonts w:cs="Arial"/>
        </w:rPr>
        <w:t xml:space="preserve"> </w:t>
      </w:r>
    </w:p>
    <w:p w14:paraId="702F7EC3" w14:textId="3ABB821B" w:rsidR="002056D2" w:rsidRPr="00187B84" w:rsidRDefault="002056D2" w:rsidP="00C33E48">
      <w:pPr>
        <w:ind w:left="426"/>
        <w:rPr>
          <w:rFonts w:cs="Arial"/>
        </w:rPr>
      </w:pPr>
      <w:r w:rsidRPr="00187B84">
        <w:rPr>
          <w:rFonts w:cs="Arial"/>
        </w:rPr>
        <w:t>Sterowanie zasuw powinno być realizowane z poziomu rozdziel</w:t>
      </w:r>
      <w:r w:rsidR="00FA0DD3" w:rsidRPr="00187B84">
        <w:rPr>
          <w:rFonts w:cs="Arial"/>
        </w:rPr>
        <w:t>n</w:t>
      </w:r>
      <w:r w:rsidRPr="00187B84">
        <w:rPr>
          <w:rFonts w:cs="Arial"/>
        </w:rPr>
        <w:t>i elektrycznych i dopasowane do aktualnego układu zasi</w:t>
      </w:r>
      <w:r w:rsidR="004A0AE5" w:rsidRPr="00187B84">
        <w:rPr>
          <w:rFonts w:cs="Arial"/>
        </w:rPr>
        <w:t>l</w:t>
      </w:r>
      <w:r w:rsidRPr="00187B84">
        <w:rPr>
          <w:rFonts w:cs="Arial"/>
        </w:rPr>
        <w:t>ania rys</w:t>
      </w:r>
      <w:r w:rsidR="008C419D" w:rsidRPr="00187B84">
        <w:rPr>
          <w:rFonts w:cs="Arial"/>
        </w:rPr>
        <w:t>.</w:t>
      </w:r>
      <w:r w:rsidRPr="00187B84">
        <w:rPr>
          <w:rFonts w:cs="Arial"/>
        </w:rPr>
        <w:t>1</w:t>
      </w:r>
      <w:r w:rsidR="008C419D" w:rsidRPr="00187B84">
        <w:rPr>
          <w:rFonts w:cs="Arial"/>
        </w:rPr>
        <w:t>.</w:t>
      </w:r>
    </w:p>
    <w:p w14:paraId="18E1501B" w14:textId="30CC1C02" w:rsidR="002056D2" w:rsidRDefault="002056D2" w:rsidP="00781BB5">
      <w:pPr>
        <w:jc w:val="left"/>
        <w:rPr>
          <w:rFonts w:cs="Arial"/>
        </w:rPr>
      </w:pPr>
      <w:r w:rsidRPr="00187B84">
        <w:rPr>
          <w:rFonts w:cs="Arial"/>
          <w:noProof/>
        </w:rPr>
        <w:drawing>
          <wp:inline distT="0" distB="0" distL="0" distR="0" wp14:anchorId="0DA7C3F3" wp14:editId="62D0B7EF">
            <wp:extent cx="5760720" cy="31984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B3D70" w14:textId="77777777" w:rsidR="0062335F" w:rsidRPr="0062335F" w:rsidRDefault="0062335F" w:rsidP="0062335F">
      <w:pPr>
        <w:jc w:val="center"/>
        <w:rPr>
          <w:rFonts w:cs="Arial"/>
          <w:sz w:val="20"/>
          <w:szCs w:val="20"/>
        </w:rPr>
      </w:pPr>
    </w:p>
    <w:p w14:paraId="7852FA8F" w14:textId="077EE903" w:rsidR="00B36C70" w:rsidRPr="00187B84" w:rsidRDefault="003A3563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Pompy powyłączeniowe</w:t>
      </w:r>
    </w:p>
    <w:p w14:paraId="2ABDD981" w14:textId="7C245A5F" w:rsidR="003A3563" w:rsidRPr="00187B84" w:rsidRDefault="007D4DE8" w:rsidP="00F37D28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Agregaty pompowe</w:t>
      </w:r>
    </w:p>
    <w:tbl>
      <w:tblPr>
        <w:tblW w:w="82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2410"/>
      </w:tblGrid>
      <w:tr w:rsidR="00D87272" w:rsidRPr="00187B84" w14:paraId="40BB558E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4AF" w14:textId="5A2C88D4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Lp</w:t>
            </w:r>
            <w:r w:rsidR="0062335F">
              <w:rPr>
                <w:rFonts w:cs="Arial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ABB1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6F08" w14:textId="7AA193A5" w:rsidR="00D87272" w:rsidRPr="00187B84" w:rsidRDefault="002A377E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C</w:t>
            </w:r>
            <w:r w:rsidR="00D87272" w:rsidRPr="00187B84">
              <w:rPr>
                <w:rFonts w:cs="Arial"/>
                <w:color w:val="000000"/>
              </w:rPr>
              <w:t>harakterystyka</w:t>
            </w:r>
          </w:p>
        </w:tc>
      </w:tr>
      <w:tr w:rsidR="00D87272" w:rsidRPr="00187B84" w14:paraId="16C3C852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5A5" w14:textId="77777777" w:rsidR="00D87272" w:rsidRPr="00187B84" w:rsidRDefault="00D87272" w:rsidP="00C154C1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BB6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 xml:space="preserve">Liczba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6D5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2 szt.</w:t>
            </w:r>
          </w:p>
        </w:tc>
      </w:tr>
      <w:tr w:rsidR="00D87272" w:rsidRPr="00187B84" w14:paraId="7E2411AF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B71" w14:textId="77777777" w:rsidR="00D87272" w:rsidRPr="00187B84" w:rsidRDefault="00D87272" w:rsidP="00C154C1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D18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moc silnika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30E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5,5kW</w:t>
            </w:r>
          </w:p>
        </w:tc>
      </w:tr>
      <w:tr w:rsidR="00D87272" w:rsidRPr="00187B84" w14:paraId="223898EE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038" w14:textId="77777777" w:rsidR="00D87272" w:rsidRPr="00187B84" w:rsidRDefault="00D87272" w:rsidP="00C154C1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1BF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natężenie przepływu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838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90 m</w:t>
            </w:r>
            <w:r w:rsidRPr="0062335F">
              <w:rPr>
                <w:rFonts w:cs="Arial"/>
                <w:color w:val="000000"/>
                <w:vertAlign w:val="superscript"/>
              </w:rPr>
              <w:t>3</w:t>
            </w:r>
            <w:r w:rsidRPr="00187B84">
              <w:rPr>
                <w:rFonts w:cs="Arial"/>
                <w:color w:val="000000"/>
              </w:rPr>
              <w:t>/h</w:t>
            </w:r>
          </w:p>
        </w:tc>
      </w:tr>
      <w:tr w:rsidR="00D87272" w:rsidRPr="00187B84" w14:paraId="0A51C112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98DB" w14:textId="77777777" w:rsidR="00D87272" w:rsidRPr="00187B84" w:rsidRDefault="00D87272" w:rsidP="00C154C1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4D1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wysokość podnoszenia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9820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0,12 MPa</w:t>
            </w:r>
          </w:p>
        </w:tc>
      </w:tr>
      <w:tr w:rsidR="00D87272" w:rsidRPr="00187B84" w14:paraId="3F8BE4BE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80EA" w14:textId="77777777" w:rsidR="00D87272" w:rsidRPr="00187B84" w:rsidRDefault="00D87272" w:rsidP="00C154C1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5BF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Tryb pracy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A3A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S1</w:t>
            </w:r>
          </w:p>
        </w:tc>
      </w:tr>
      <w:tr w:rsidR="00D87272" w:rsidRPr="00187B84" w14:paraId="6506C4B3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669" w14:textId="1D716D5A" w:rsidR="00D87272" w:rsidRPr="00187B84" w:rsidRDefault="002A377E" w:rsidP="00C154C1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7EBB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Połączenie uzwojeń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BE0D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∆/Y</w:t>
            </w:r>
          </w:p>
        </w:tc>
      </w:tr>
      <w:tr w:rsidR="00D87272" w:rsidRPr="00187B84" w14:paraId="296282FF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7E9" w14:textId="0166D5F7" w:rsidR="00D87272" w:rsidRPr="00187B84" w:rsidRDefault="002A377E" w:rsidP="00C154C1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A29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Klasa sprawności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2E7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IE3 lub IE4</w:t>
            </w:r>
          </w:p>
        </w:tc>
      </w:tr>
      <w:tr w:rsidR="00D87272" w:rsidRPr="00187B84" w14:paraId="41ECA064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AA0" w14:textId="6C2CC373" w:rsidR="00D87272" w:rsidRPr="00187B84" w:rsidRDefault="002A377E" w:rsidP="00C154C1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BBC" w14:textId="75322294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Klasa izolacji uzwojenia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C71" w14:textId="0F1ECDE9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H</w:t>
            </w:r>
          </w:p>
        </w:tc>
      </w:tr>
      <w:tr w:rsidR="00D87272" w:rsidRPr="00187B84" w14:paraId="0AF94943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10A" w14:textId="6803BA07" w:rsidR="00D87272" w:rsidRPr="00187B84" w:rsidRDefault="002A377E" w:rsidP="00C154C1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5C3" w14:textId="77777777" w:rsidR="00D87272" w:rsidRPr="00187B84" w:rsidDel="00A14678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 xml:space="preserve">Częstotliwość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E78" w14:textId="77777777" w:rsidR="00D87272" w:rsidRPr="00187B84" w:rsidDel="00A14678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50 Hz</w:t>
            </w:r>
          </w:p>
        </w:tc>
      </w:tr>
      <w:tr w:rsidR="00D87272" w:rsidRPr="00187B84" w14:paraId="305C27B2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6C0" w14:textId="3262FFD4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B32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Stopień ochrony 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6E3" w14:textId="45281A60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55</w:t>
            </w:r>
            <w:r w:rsidR="0001668B" w:rsidRPr="00187B84">
              <w:rPr>
                <w:rFonts w:cs="Arial"/>
                <w:color w:val="000000"/>
              </w:rPr>
              <w:t xml:space="preserve"> </w:t>
            </w:r>
            <w:r w:rsidRPr="00187B84">
              <w:rPr>
                <w:rFonts w:cs="Arial"/>
                <w:color w:val="000000"/>
              </w:rPr>
              <w:t>lub</w:t>
            </w:r>
            <w:r w:rsidR="00C154C1" w:rsidRPr="00187B84">
              <w:rPr>
                <w:rFonts w:cs="Arial"/>
                <w:color w:val="000000"/>
              </w:rPr>
              <w:t xml:space="preserve"> </w:t>
            </w:r>
            <w:r w:rsidRPr="00187B84">
              <w:rPr>
                <w:rFonts w:cs="Arial"/>
                <w:color w:val="000000"/>
              </w:rPr>
              <w:t>wy</w:t>
            </w:r>
            <w:r w:rsidR="00FD6BFC" w:rsidRPr="00187B84">
              <w:rPr>
                <w:rFonts w:cs="Arial"/>
                <w:color w:val="000000"/>
              </w:rPr>
              <w:t>ższy</w:t>
            </w:r>
          </w:p>
        </w:tc>
      </w:tr>
      <w:tr w:rsidR="00D87272" w:rsidRPr="00187B84" w14:paraId="1B2AAC78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A59" w14:textId="0CBB57CF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B7F" w14:textId="07CD36B6" w:rsidR="00D87272" w:rsidRPr="00187B84" w:rsidRDefault="0062335F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62335F">
              <w:rPr>
                <w:rFonts w:cs="Arial"/>
                <w:color w:val="000000"/>
              </w:rPr>
              <w:t>Współpraca z przemiennikiem częstotliwości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7F2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TAK</w:t>
            </w:r>
          </w:p>
        </w:tc>
      </w:tr>
      <w:tr w:rsidR="00D87272" w:rsidRPr="00187B84" w14:paraId="5020D2C0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AFE" w14:textId="2CE22729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357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Napięcie znamionowe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E1D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400V/690V</w:t>
            </w:r>
          </w:p>
        </w:tc>
      </w:tr>
      <w:tr w:rsidR="00D87272" w:rsidRPr="00187B84" w14:paraId="11ADE73D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F1A" w14:textId="01B814FA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9A1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Zabezpieczenie termiczne uzwojeń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6BD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Tak 3xPTC</w:t>
            </w:r>
          </w:p>
        </w:tc>
      </w:tr>
      <w:tr w:rsidR="00D87272" w:rsidRPr="00187B84" w14:paraId="78FC35ED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C2F" w14:textId="440AAF45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CC9" w14:textId="4C3B9844" w:rsidR="00D87272" w:rsidRPr="00187B84" w:rsidRDefault="0062335F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="00D87272" w:rsidRPr="00187B84">
              <w:rPr>
                <w:rFonts w:cs="Arial"/>
                <w:color w:val="000000"/>
              </w:rPr>
              <w:t>zujniki termiczne łożysk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C292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Tak</w:t>
            </w:r>
          </w:p>
        </w:tc>
      </w:tr>
      <w:tr w:rsidR="00D87272" w:rsidRPr="00187B84" w14:paraId="60F0A86D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B99" w14:textId="7633BE77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900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Położenie skrzynki zaciskowej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6EE9" w14:textId="6B24BEFE" w:rsidR="00D87272" w:rsidRPr="00187B84" w:rsidRDefault="0062335F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 </w:t>
            </w:r>
            <w:r w:rsidR="00D87272" w:rsidRPr="00187B84">
              <w:rPr>
                <w:rFonts w:cs="Arial"/>
                <w:color w:val="000000"/>
              </w:rPr>
              <w:t>gór</w:t>
            </w:r>
            <w:r>
              <w:rPr>
                <w:rFonts w:cs="Arial"/>
                <w:color w:val="000000"/>
              </w:rPr>
              <w:t>ze</w:t>
            </w:r>
          </w:p>
        </w:tc>
      </w:tr>
      <w:tr w:rsidR="00D87272" w:rsidRPr="00187B84" w14:paraId="0FF9B202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7E4" w14:textId="0F572DF4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495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Możliwość obracania skrzynki zaciskowej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F28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TAK</w:t>
            </w:r>
          </w:p>
        </w:tc>
      </w:tr>
      <w:tr w:rsidR="00D87272" w:rsidRPr="00187B84" w14:paraId="6C705721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D59" w14:textId="0902226A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922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System chłodzenia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31D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IC411</w:t>
            </w:r>
          </w:p>
        </w:tc>
      </w:tr>
      <w:tr w:rsidR="00D87272" w:rsidRPr="00187B84" w14:paraId="5E22F855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84A6" w14:textId="624E26E5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B14B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Temperatura otoczenia [°C]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DAE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do +40</w:t>
            </w:r>
          </w:p>
        </w:tc>
      </w:tr>
      <w:tr w:rsidR="00D87272" w:rsidRPr="00187B84" w14:paraId="5A20B04B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2E9" w14:textId="659E1C58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9347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Gniazda czujników drgań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BD5F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Tak</w:t>
            </w:r>
          </w:p>
        </w:tc>
      </w:tr>
      <w:tr w:rsidR="00D87272" w:rsidRPr="00187B84" w14:paraId="2A88D242" w14:textId="77777777" w:rsidTr="0062335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25E" w14:textId="15FE1001" w:rsidR="00D87272" w:rsidRPr="00187B84" w:rsidRDefault="002A377E" w:rsidP="00C154C1">
            <w:pPr>
              <w:ind w:firstLine="0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0D0" w14:textId="739CF4BA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Uszczelnienie me</w:t>
            </w:r>
            <w:r w:rsidR="0062335F">
              <w:rPr>
                <w:rFonts w:cs="Arial"/>
                <w:color w:val="000000"/>
              </w:rPr>
              <w:t>chaniczne kompaktowe pojedyncze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C09" w14:textId="77777777" w:rsidR="00D87272" w:rsidRPr="00187B84" w:rsidRDefault="00D87272" w:rsidP="0062335F">
            <w:pPr>
              <w:ind w:firstLine="0"/>
              <w:jc w:val="left"/>
              <w:rPr>
                <w:rFonts w:cs="Arial"/>
                <w:color w:val="000000"/>
              </w:rPr>
            </w:pPr>
            <w:r w:rsidRPr="00187B84">
              <w:rPr>
                <w:rFonts w:cs="Arial"/>
                <w:color w:val="000000"/>
              </w:rPr>
              <w:t>Tak</w:t>
            </w:r>
          </w:p>
        </w:tc>
      </w:tr>
    </w:tbl>
    <w:p w14:paraId="42F64723" w14:textId="77777777" w:rsidR="00456F5B" w:rsidRPr="00187B84" w:rsidRDefault="00456F5B" w:rsidP="00C33E48">
      <w:pPr>
        <w:rPr>
          <w:rFonts w:cs="Arial"/>
        </w:rPr>
      </w:pPr>
    </w:p>
    <w:p w14:paraId="06C5745E" w14:textId="7991391D" w:rsidR="00456F5B" w:rsidRPr="00187B84" w:rsidRDefault="00456F5B" w:rsidP="00F37D28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Z</w:t>
      </w:r>
      <w:r w:rsidR="004F1371" w:rsidRPr="00187B84">
        <w:rPr>
          <w:sz w:val="24"/>
          <w:szCs w:val="24"/>
        </w:rPr>
        <w:t>a</w:t>
      </w:r>
      <w:r w:rsidRPr="00187B84">
        <w:rPr>
          <w:sz w:val="24"/>
          <w:szCs w:val="24"/>
        </w:rPr>
        <w:t xml:space="preserve">suwy </w:t>
      </w:r>
      <w:r w:rsidR="00DB1DD2" w:rsidRPr="00187B84">
        <w:rPr>
          <w:sz w:val="24"/>
          <w:szCs w:val="24"/>
        </w:rPr>
        <w:t>pomp powyłączeniowych</w:t>
      </w:r>
    </w:p>
    <w:p w14:paraId="600DE169" w14:textId="182996D6" w:rsidR="00456F5B" w:rsidRPr="00187B84" w:rsidRDefault="00456F5B" w:rsidP="00C154C1">
      <w:pPr>
        <w:ind w:firstLine="0"/>
        <w:rPr>
          <w:rFonts w:cs="Arial"/>
          <w:color w:val="000000"/>
          <w:highlight w:val="yellow"/>
        </w:rPr>
      </w:pPr>
    </w:p>
    <w:p w14:paraId="0F8D59E1" w14:textId="34EDEBF9" w:rsidR="00456F5B" w:rsidRPr="00187B84" w:rsidRDefault="009135BA" w:rsidP="00C33E48">
      <w:pPr>
        <w:rPr>
          <w:rFonts w:cs="Arial"/>
          <w:color w:val="000000"/>
        </w:rPr>
      </w:pPr>
      <w:r w:rsidRPr="00187B84">
        <w:rPr>
          <w:rFonts w:cs="Arial"/>
          <w:color w:val="000000"/>
        </w:rPr>
        <w:t xml:space="preserve">Zasuwy po stronie ssawnej pomp powyłączeniowych: </w:t>
      </w:r>
      <w:r w:rsidR="00456F5B" w:rsidRPr="00187B84">
        <w:rPr>
          <w:rFonts w:cs="Arial"/>
          <w:color w:val="000000"/>
        </w:rPr>
        <w:t>zasuw</w:t>
      </w:r>
      <w:r w:rsidR="00714990" w:rsidRPr="00187B84">
        <w:rPr>
          <w:rFonts w:cs="Arial"/>
          <w:color w:val="000000"/>
        </w:rPr>
        <w:t>y</w:t>
      </w:r>
      <w:r w:rsidR="00456F5B" w:rsidRPr="00187B84">
        <w:rPr>
          <w:rFonts w:cs="Arial"/>
          <w:color w:val="000000"/>
        </w:rPr>
        <w:t xml:space="preserve"> ręczn</w:t>
      </w:r>
      <w:r w:rsidR="00714990" w:rsidRPr="00187B84">
        <w:rPr>
          <w:rFonts w:cs="Arial"/>
          <w:color w:val="000000"/>
        </w:rPr>
        <w:t>e 2z16 i 2z17 o parametrach</w:t>
      </w:r>
      <w:r w:rsidR="00E04C92" w:rsidRPr="00187B84">
        <w:rPr>
          <w:rFonts w:cs="Arial"/>
          <w:color w:val="000000"/>
        </w:rPr>
        <w:t xml:space="preserve"> DN</w:t>
      </w:r>
      <w:r w:rsidR="00AD5CC7" w:rsidRPr="00187B84">
        <w:rPr>
          <w:rFonts w:cs="Arial"/>
          <w:color w:val="000000"/>
        </w:rPr>
        <w:t xml:space="preserve">125, </w:t>
      </w:r>
      <w:r w:rsidR="000A463A">
        <w:rPr>
          <w:rFonts w:cs="Arial"/>
          <w:color w:val="000000"/>
        </w:rPr>
        <w:t>PN</w:t>
      </w:r>
      <w:r w:rsidR="0031506B" w:rsidRPr="00187B84">
        <w:rPr>
          <w:rFonts w:cs="Arial"/>
          <w:color w:val="000000"/>
        </w:rPr>
        <w:t>1</w:t>
      </w:r>
      <w:r w:rsidR="00C2117F" w:rsidRPr="00187B84">
        <w:rPr>
          <w:rFonts w:cs="Arial"/>
          <w:color w:val="000000"/>
        </w:rPr>
        <w:t>0</w:t>
      </w:r>
      <w:r w:rsidR="00714990" w:rsidRPr="00187B84">
        <w:rPr>
          <w:rFonts w:cs="Arial"/>
          <w:color w:val="000000"/>
        </w:rPr>
        <w:t xml:space="preserve"> wykonane</w:t>
      </w:r>
      <w:r w:rsidR="00AD5CC7" w:rsidRPr="00187B84">
        <w:rPr>
          <w:rFonts w:cs="Arial"/>
          <w:color w:val="000000"/>
        </w:rPr>
        <w:t xml:space="preserve"> ze stali 316</w:t>
      </w:r>
      <w:r w:rsidR="0017066A">
        <w:rPr>
          <w:rFonts w:cs="Arial"/>
          <w:color w:val="000000"/>
        </w:rPr>
        <w:t xml:space="preserve"> wg AISI</w:t>
      </w:r>
      <w:r w:rsidR="00AD5CC7" w:rsidRPr="00187B84">
        <w:rPr>
          <w:rFonts w:cs="Arial"/>
          <w:color w:val="000000"/>
        </w:rPr>
        <w:t xml:space="preserve"> lub</w:t>
      </w:r>
      <w:r w:rsidR="009B5DE6" w:rsidRPr="00187B84">
        <w:rPr>
          <w:rFonts w:cs="Arial"/>
          <w:color w:val="000000"/>
        </w:rPr>
        <w:t xml:space="preserve"> równoważnej o nie gorszych parametrach.</w:t>
      </w:r>
    </w:p>
    <w:p w14:paraId="3CBDD352" w14:textId="6DB4EB75" w:rsidR="00456F5B" w:rsidRPr="00187B84" w:rsidRDefault="004F456D" w:rsidP="00C33E48">
      <w:pPr>
        <w:rPr>
          <w:rFonts w:cs="Arial"/>
          <w:color w:val="000000"/>
        </w:rPr>
      </w:pPr>
      <w:r w:rsidRPr="00187B84">
        <w:rPr>
          <w:rFonts w:cs="Arial"/>
          <w:color w:val="000000"/>
        </w:rPr>
        <w:t>Zasuwy i armatura po stronie tłocznej pomp powył</w:t>
      </w:r>
      <w:r w:rsidR="000A463A">
        <w:rPr>
          <w:rFonts w:cs="Arial"/>
          <w:color w:val="000000"/>
        </w:rPr>
        <w:t>ą</w:t>
      </w:r>
      <w:r w:rsidRPr="00187B84">
        <w:rPr>
          <w:rFonts w:cs="Arial"/>
          <w:color w:val="000000"/>
        </w:rPr>
        <w:t>czeniowych</w:t>
      </w:r>
      <w:r w:rsidR="00456F5B" w:rsidRPr="00187B84">
        <w:rPr>
          <w:rFonts w:cs="Arial"/>
          <w:color w:val="000000"/>
        </w:rPr>
        <w:t>:</w:t>
      </w:r>
    </w:p>
    <w:p w14:paraId="5960CEAC" w14:textId="07718D10" w:rsidR="00456F5B" w:rsidRPr="00187B84" w:rsidRDefault="00714990" w:rsidP="00082BCD">
      <w:pPr>
        <w:rPr>
          <w:rFonts w:cs="Arial"/>
          <w:color w:val="000000"/>
        </w:rPr>
      </w:pPr>
      <w:r w:rsidRPr="00187B84">
        <w:rPr>
          <w:rFonts w:cs="Arial"/>
          <w:color w:val="000000"/>
        </w:rPr>
        <w:t>Klapy zwrotne 2z21 i 2z22 o parametrach</w:t>
      </w:r>
      <w:r w:rsidR="00AD5CC7" w:rsidRPr="00187B84">
        <w:rPr>
          <w:rFonts w:cs="Arial"/>
          <w:color w:val="000000"/>
        </w:rPr>
        <w:t xml:space="preserve"> DN100</w:t>
      </w:r>
      <w:r w:rsidR="00E04C92" w:rsidRPr="00187B84">
        <w:rPr>
          <w:rFonts w:cs="Arial"/>
          <w:color w:val="000000"/>
        </w:rPr>
        <w:t>, PN</w:t>
      </w:r>
      <w:r w:rsidR="0031506B" w:rsidRPr="00187B84">
        <w:rPr>
          <w:rFonts w:cs="Arial"/>
          <w:color w:val="000000"/>
        </w:rPr>
        <w:t>1</w:t>
      </w:r>
      <w:r w:rsidR="00E04C92" w:rsidRPr="00187B84">
        <w:rPr>
          <w:rFonts w:cs="Arial"/>
          <w:color w:val="000000"/>
        </w:rPr>
        <w:t>6</w:t>
      </w:r>
      <w:r w:rsidRPr="00187B84">
        <w:rPr>
          <w:rFonts w:cs="Arial"/>
          <w:color w:val="000000"/>
        </w:rPr>
        <w:t xml:space="preserve"> wykonane </w:t>
      </w:r>
      <w:r w:rsidR="00AD5CC7" w:rsidRPr="00187B84">
        <w:rPr>
          <w:rFonts w:cs="Arial"/>
          <w:color w:val="000000"/>
        </w:rPr>
        <w:t xml:space="preserve"> ze stali 316 lub</w:t>
      </w:r>
      <w:r w:rsidR="009B5DE6" w:rsidRPr="00187B84">
        <w:rPr>
          <w:rFonts w:cs="Arial"/>
          <w:color w:val="000000"/>
        </w:rPr>
        <w:t xml:space="preserve"> równoważnej o nie gorszych parametrach.</w:t>
      </w:r>
    </w:p>
    <w:p w14:paraId="427B0A57" w14:textId="312B8C29" w:rsidR="009B5DE6" w:rsidRPr="00187B84" w:rsidRDefault="008C419D" w:rsidP="009B5DE6">
      <w:pPr>
        <w:rPr>
          <w:rFonts w:cs="Arial"/>
          <w:color w:val="000000"/>
        </w:rPr>
      </w:pPr>
      <w:r w:rsidRPr="00187B84">
        <w:rPr>
          <w:rFonts w:cs="Arial"/>
          <w:color w:val="000000"/>
        </w:rPr>
        <w:lastRenderedPageBreak/>
        <w:t>Z</w:t>
      </w:r>
      <w:r w:rsidR="00456F5B" w:rsidRPr="00187B84">
        <w:rPr>
          <w:rFonts w:cs="Arial"/>
          <w:color w:val="000000"/>
        </w:rPr>
        <w:t>asuw</w:t>
      </w:r>
      <w:r w:rsidR="00714990" w:rsidRPr="00187B84">
        <w:rPr>
          <w:rFonts w:cs="Arial"/>
          <w:color w:val="000000"/>
        </w:rPr>
        <w:t>y</w:t>
      </w:r>
      <w:r w:rsidR="00047B16" w:rsidRPr="00187B84">
        <w:rPr>
          <w:rFonts w:cs="Arial"/>
          <w:color w:val="000000"/>
        </w:rPr>
        <w:t xml:space="preserve"> odcinające</w:t>
      </w:r>
      <w:r w:rsidR="00456F5B" w:rsidRPr="00187B84">
        <w:rPr>
          <w:rFonts w:cs="Arial"/>
          <w:color w:val="000000"/>
        </w:rPr>
        <w:t xml:space="preserve"> ręczn</w:t>
      </w:r>
      <w:r w:rsidR="00714990" w:rsidRPr="00187B84">
        <w:rPr>
          <w:rFonts w:cs="Arial"/>
          <w:color w:val="000000"/>
        </w:rPr>
        <w:t>e</w:t>
      </w:r>
      <w:r w:rsidR="004B4B04" w:rsidRPr="00187B84">
        <w:rPr>
          <w:rFonts w:cs="Arial"/>
          <w:color w:val="000000"/>
        </w:rPr>
        <w:t xml:space="preserve"> kołnierzowe</w:t>
      </w:r>
      <w:r w:rsidR="00AD5CC7" w:rsidRPr="00187B84">
        <w:rPr>
          <w:rFonts w:cs="Arial"/>
          <w:color w:val="000000"/>
        </w:rPr>
        <w:t xml:space="preserve"> na tłoczeniu</w:t>
      </w:r>
      <w:r w:rsidR="00714990" w:rsidRPr="00187B84">
        <w:rPr>
          <w:rFonts w:cs="Arial"/>
          <w:color w:val="000000"/>
        </w:rPr>
        <w:t xml:space="preserve"> 2z18 i 2z19 o </w:t>
      </w:r>
      <w:r w:rsidR="00AD6023" w:rsidRPr="00187B84">
        <w:rPr>
          <w:rFonts w:cs="Arial"/>
          <w:color w:val="000000"/>
        </w:rPr>
        <w:t>parametrach</w:t>
      </w:r>
      <w:r w:rsidR="00AD5CC7" w:rsidRPr="00187B84">
        <w:rPr>
          <w:rFonts w:cs="Arial"/>
          <w:color w:val="000000"/>
        </w:rPr>
        <w:t xml:space="preserve"> </w:t>
      </w:r>
      <w:r w:rsidR="0017066A">
        <w:rPr>
          <w:rFonts w:cs="Arial"/>
          <w:color w:val="000000"/>
        </w:rPr>
        <w:t>DN</w:t>
      </w:r>
      <w:r w:rsidR="00AD5CC7" w:rsidRPr="00187B84">
        <w:rPr>
          <w:rFonts w:cs="Arial"/>
          <w:color w:val="000000"/>
        </w:rPr>
        <w:t>100 (dopasowane do istniejącego rurociągu)</w:t>
      </w:r>
      <w:r w:rsidR="00E04C92" w:rsidRPr="00187B84">
        <w:rPr>
          <w:rFonts w:cs="Arial"/>
          <w:color w:val="000000"/>
        </w:rPr>
        <w:t xml:space="preserve">, PN </w:t>
      </w:r>
      <w:r w:rsidR="0031506B" w:rsidRPr="00187B84">
        <w:rPr>
          <w:rFonts w:cs="Arial"/>
          <w:color w:val="000000"/>
        </w:rPr>
        <w:t>1</w:t>
      </w:r>
      <w:r w:rsidR="00E04C92" w:rsidRPr="00187B84">
        <w:rPr>
          <w:rFonts w:cs="Arial"/>
          <w:color w:val="000000"/>
        </w:rPr>
        <w:t>6</w:t>
      </w:r>
      <w:r w:rsidR="00DA240E" w:rsidRPr="00187B84">
        <w:rPr>
          <w:rFonts w:cs="Arial"/>
          <w:color w:val="000000"/>
        </w:rPr>
        <w:t xml:space="preserve"> wykonane</w:t>
      </w:r>
      <w:r w:rsidR="00AD5CC7" w:rsidRPr="00187B84">
        <w:rPr>
          <w:rFonts w:cs="Arial"/>
          <w:color w:val="000000"/>
        </w:rPr>
        <w:t xml:space="preserve"> ze stali 316</w:t>
      </w:r>
      <w:r w:rsidR="000A463A">
        <w:rPr>
          <w:rFonts w:cs="Arial"/>
          <w:color w:val="000000"/>
        </w:rPr>
        <w:t xml:space="preserve"> wg AISI</w:t>
      </w:r>
      <w:r w:rsidR="00B973D7" w:rsidRPr="00187B84">
        <w:rPr>
          <w:rFonts w:cs="Arial"/>
          <w:color w:val="000000"/>
        </w:rPr>
        <w:t xml:space="preserve"> lub</w:t>
      </w:r>
      <w:r w:rsidR="009B5DE6" w:rsidRPr="00187B84">
        <w:rPr>
          <w:rFonts w:cs="Arial"/>
          <w:color w:val="000000"/>
        </w:rPr>
        <w:t xml:space="preserve"> równoważnej o nie gorszych parametrach.</w:t>
      </w:r>
      <w:r w:rsidR="002F6908" w:rsidRPr="00187B84">
        <w:rPr>
          <w:rFonts w:cs="Arial"/>
          <w:color w:val="000000"/>
        </w:rPr>
        <w:t xml:space="preserve"> </w:t>
      </w:r>
      <w:r w:rsidR="009619F3" w:rsidRPr="00187B84">
        <w:rPr>
          <w:rFonts w:cs="Arial"/>
          <w:color w:val="000000"/>
        </w:rPr>
        <w:t xml:space="preserve"> </w:t>
      </w:r>
    </w:p>
    <w:p w14:paraId="099F7CF0" w14:textId="77777777" w:rsidR="006C1328" w:rsidRPr="00187B84" w:rsidRDefault="006C1328" w:rsidP="009B5DE6">
      <w:pPr>
        <w:rPr>
          <w:rFonts w:cs="Arial"/>
          <w:color w:val="000000"/>
        </w:rPr>
      </w:pPr>
    </w:p>
    <w:p w14:paraId="65FB834D" w14:textId="188FDD2C" w:rsidR="00A46B14" w:rsidRPr="00187B84" w:rsidRDefault="00A46B14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AKPiA</w:t>
      </w:r>
    </w:p>
    <w:p w14:paraId="78CC422C" w14:textId="5597C86A" w:rsidR="00D1742F" w:rsidRPr="00187B84" w:rsidRDefault="00A46B14" w:rsidP="00A454BD">
      <w:pPr>
        <w:rPr>
          <w:rFonts w:cs="Arial"/>
          <w:b/>
        </w:rPr>
      </w:pPr>
      <w:r w:rsidRPr="00187B84">
        <w:rPr>
          <w:rFonts w:cs="Arial"/>
        </w:rPr>
        <w:t xml:space="preserve">Informacja stanu zasuw z napędem elektrycznym </w:t>
      </w:r>
    </w:p>
    <w:p w14:paraId="0793622F" w14:textId="659DE0E0" w:rsidR="00A46B14" w:rsidRPr="00187B84" w:rsidRDefault="00A46B14" w:rsidP="006C1328">
      <w:pPr>
        <w:rPr>
          <w:rFonts w:cs="Arial"/>
          <w:b/>
        </w:rPr>
      </w:pPr>
      <w:r w:rsidRPr="00187B84">
        <w:rPr>
          <w:rFonts w:cs="Arial"/>
          <w:b/>
        </w:rPr>
        <w:t>INFORMACJA O STANIE ZASUW DOTYCZY JEDYNIE POM</w:t>
      </w:r>
      <w:r w:rsidR="00D1538D">
        <w:rPr>
          <w:rFonts w:cs="Arial"/>
          <w:b/>
        </w:rPr>
        <w:t>P</w:t>
      </w:r>
      <w:r w:rsidRPr="00187B84">
        <w:rPr>
          <w:rFonts w:cs="Arial"/>
          <w:b/>
        </w:rPr>
        <w:t xml:space="preserve"> GŁÓWNYCH</w:t>
      </w:r>
    </w:p>
    <w:p w14:paraId="4388F080" w14:textId="16BC5232" w:rsidR="00A46B14" w:rsidRPr="00187B84" w:rsidRDefault="00A46B14" w:rsidP="00A46B14">
      <w:pPr>
        <w:rPr>
          <w:rFonts w:cs="Arial"/>
        </w:rPr>
      </w:pPr>
      <w:r w:rsidRPr="00187B84">
        <w:rPr>
          <w:rFonts w:cs="Arial"/>
        </w:rPr>
        <w:t>Informacja o stanie zasuwy</w:t>
      </w:r>
      <w:r w:rsidR="003D0CA7" w:rsidRPr="00187B84">
        <w:rPr>
          <w:rFonts w:cs="Arial"/>
        </w:rPr>
        <w:t xml:space="preserve"> z napędem elektrycznym</w:t>
      </w:r>
      <w:r w:rsidRPr="00187B84">
        <w:rPr>
          <w:rFonts w:cs="Arial"/>
        </w:rPr>
        <w:t xml:space="preserve"> powinna być reprezentowana w sterowni przez system SPiRIT w następujący sposób:</w:t>
      </w:r>
    </w:p>
    <w:p w14:paraId="777F28C0" w14:textId="77777777" w:rsidR="00A46B14" w:rsidRPr="00187B84" w:rsidRDefault="00A46B14" w:rsidP="00A46B14">
      <w:pPr>
        <w:rPr>
          <w:rFonts w:cs="Arial"/>
        </w:rPr>
      </w:pPr>
      <w:r w:rsidRPr="00187B84">
        <w:rPr>
          <w:rFonts w:cs="Arial"/>
        </w:rPr>
        <w:t>Zasuwa zamknięta – kolor czerwony</w:t>
      </w:r>
    </w:p>
    <w:p w14:paraId="644B4E2D" w14:textId="77777777" w:rsidR="00A46B14" w:rsidRPr="00187B84" w:rsidRDefault="00A46B14" w:rsidP="00A46B14">
      <w:pPr>
        <w:rPr>
          <w:rFonts w:cs="Arial"/>
        </w:rPr>
      </w:pPr>
      <w:r w:rsidRPr="00187B84">
        <w:rPr>
          <w:rFonts w:cs="Arial"/>
        </w:rPr>
        <w:t>Zamykanie zasuwy – migający czerwony</w:t>
      </w:r>
    </w:p>
    <w:p w14:paraId="3802FB13" w14:textId="77777777" w:rsidR="00A46B14" w:rsidRPr="00187B84" w:rsidRDefault="00A46B14" w:rsidP="00A46B14">
      <w:pPr>
        <w:rPr>
          <w:rFonts w:cs="Arial"/>
        </w:rPr>
      </w:pPr>
      <w:r w:rsidRPr="00187B84">
        <w:rPr>
          <w:rFonts w:cs="Arial"/>
        </w:rPr>
        <w:t xml:space="preserve">Zasuwa otwarta -kolor zielony </w:t>
      </w:r>
    </w:p>
    <w:p w14:paraId="6566E2DD" w14:textId="77777777" w:rsidR="00A46B14" w:rsidRPr="00187B84" w:rsidRDefault="00A46B14" w:rsidP="00A46B14">
      <w:pPr>
        <w:rPr>
          <w:rFonts w:cs="Arial"/>
        </w:rPr>
      </w:pPr>
      <w:r w:rsidRPr="00187B84">
        <w:rPr>
          <w:rFonts w:cs="Arial"/>
        </w:rPr>
        <w:t>Otwieranie zasuwy - migający zielony</w:t>
      </w:r>
    </w:p>
    <w:p w14:paraId="371A25C2" w14:textId="77777777" w:rsidR="00A46B14" w:rsidRPr="00187B84" w:rsidRDefault="00A46B14" w:rsidP="00A46B14">
      <w:pPr>
        <w:rPr>
          <w:rFonts w:cs="Arial"/>
        </w:rPr>
      </w:pPr>
      <w:r w:rsidRPr="00187B84">
        <w:rPr>
          <w:rFonts w:cs="Arial"/>
        </w:rPr>
        <w:t>Pomiar pozycji zasuwy zrealizować w postaci sygnału prądowego 4-20mA zgodnego z NAMUR NE43, sygnał wyprowadzony przez separator (1 wejście, 2 wyjścia) i doprowadzić do dwóch wysp IO z analogowymi modułami wejściowymi. Wyspy IO powinny zawierać możliwość komunikacji po protokole Profinet DP.</w:t>
      </w:r>
    </w:p>
    <w:p w14:paraId="0127456B" w14:textId="05CBEF59" w:rsidR="00A46B14" w:rsidRPr="00187B84" w:rsidRDefault="00A46B14" w:rsidP="00A46B14">
      <w:pPr>
        <w:ind w:firstLine="0"/>
        <w:rPr>
          <w:rFonts w:cs="Arial"/>
          <w:b/>
        </w:rPr>
      </w:pPr>
      <w:r w:rsidRPr="00187B84">
        <w:rPr>
          <w:rFonts w:cs="Arial"/>
          <w:b/>
        </w:rPr>
        <w:t>Modyfikacja systemu SPiRIT nie wchodzi w zakres dostawy.</w:t>
      </w:r>
      <w:r w:rsidR="009B1A74" w:rsidRPr="00187B84">
        <w:rPr>
          <w:rFonts w:cs="Arial"/>
          <w:b/>
        </w:rPr>
        <w:t xml:space="preserve"> Po stronie dostawcy jest doprowadzenie kabli komunikacyjnych oraz zasilających wyspy: od dostarczanego systemu do systemu SPiRIT I oraz SPiRIT II.</w:t>
      </w:r>
    </w:p>
    <w:p w14:paraId="7EC49FEA" w14:textId="748B5853" w:rsidR="0017066A" w:rsidRPr="00187B84" w:rsidRDefault="0017066A" w:rsidP="0017066A">
      <w:pPr>
        <w:ind w:firstLine="0"/>
        <w:rPr>
          <w:rFonts w:cs="Arial"/>
        </w:rPr>
      </w:pPr>
    </w:p>
    <w:p w14:paraId="08B28F7A" w14:textId="7ED57224" w:rsidR="00A46B14" w:rsidRPr="00187B84" w:rsidRDefault="00A46B14" w:rsidP="002973E8">
      <w:pPr>
        <w:pStyle w:val="Nagwek4"/>
        <w:numPr>
          <w:ilvl w:val="3"/>
          <w:numId w:val="4"/>
        </w:numPr>
        <w:rPr>
          <w:rFonts w:cs="Arial"/>
        </w:rPr>
      </w:pPr>
      <w:r w:rsidRPr="00187B84">
        <w:rPr>
          <w:rFonts w:cs="Arial"/>
        </w:rPr>
        <w:t>Pomiar temperatur</w:t>
      </w:r>
    </w:p>
    <w:p w14:paraId="5D162718" w14:textId="6D6C0B2A" w:rsidR="00A46B14" w:rsidRPr="00187B84" w:rsidRDefault="00A46B14" w:rsidP="002973E8">
      <w:pPr>
        <w:rPr>
          <w:rFonts w:cs="Arial"/>
        </w:rPr>
      </w:pPr>
      <w:r w:rsidRPr="00187B84">
        <w:rPr>
          <w:rFonts w:cs="Arial"/>
        </w:rPr>
        <w:t>Pomiar temperatury zrealizować dla 4 pomp głównych oraz 2 pomp powyłączeniowych.</w:t>
      </w:r>
    </w:p>
    <w:p w14:paraId="4536ECA9" w14:textId="461E6312" w:rsidR="00A46B14" w:rsidRPr="00187B84" w:rsidRDefault="00A46B14" w:rsidP="00A46B14">
      <w:pPr>
        <w:rPr>
          <w:rFonts w:cs="Arial"/>
        </w:rPr>
      </w:pPr>
      <w:r w:rsidRPr="00187B84">
        <w:rPr>
          <w:rFonts w:cs="Arial"/>
        </w:rPr>
        <w:t>Ilość punktów pomiarowych na jednym agregacie pompowym (4):</w:t>
      </w:r>
    </w:p>
    <w:p w14:paraId="6721ED77" w14:textId="77777777" w:rsidR="00A46B14" w:rsidRPr="00187B84" w:rsidRDefault="00A46B14" w:rsidP="00A46B14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87B84">
        <w:rPr>
          <w:rFonts w:ascii="Arial" w:eastAsia="Times New Roman" w:hAnsi="Arial" w:cs="Arial"/>
          <w:lang w:eastAsia="pl-PL"/>
        </w:rPr>
        <w:t>Łożyska silnika: 2 punkty pomiarowe</w:t>
      </w:r>
    </w:p>
    <w:p w14:paraId="1B9FDD20" w14:textId="77777777" w:rsidR="00A46B14" w:rsidRPr="00187B84" w:rsidRDefault="00A46B14" w:rsidP="00A46B14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87B84">
        <w:rPr>
          <w:rFonts w:ascii="Arial" w:eastAsia="Times New Roman" w:hAnsi="Arial" w:cs="Arial"/>
          <w:lang w:eastAsia="pl-PL"/>
        </w:rPr>
        <w:t>Łożyska pompy: 2 punkty pomiarowe</w:t>
      </w:r>
    </w:p>
    <w:p w14:paraId="5EF2E7DE" w14:textId="6A4FD7DA" w:rsidR="00A46B14" w:rsidRPr="00187B84" w:rsidRDefault="00A46B14" w:rsidP="00A46B14">
      <w:pPr>
        <w:rPr>
          <w:rFonts w:cs="Arial"/>
        </w:rPr>
      </w:pPr>
      <w:r w:rsidRPr="00187B84">
        <w:rPr>
          <w:rFonts w:cs="Arial"/>
        </w:rPr>
        <w:lastRenderedPageBreak/>
        <w:t>Pomiar temperatury zrealizować czujnikiem PT100. Z wykorzystaniem przetwornika RTD/I oraz separatora (1 wejście, 2 wyjścia)</w:t>
      </w:r>
      <w:r w:rsidR="00A2302A">
        <w:rPr>
          <w:rFonts w:cs="Arial"/>
        </w:rPr>
        <w:t>,</w:t>
      </w:r>
      <w:r w:rsidRPr="00187B84">
        <w:rPr>
          <w:rFonts w:cs="Arial"/>
        </w:rPr>
        <w:t xml:space="preserve"> sygnał 4-20mA zgodny z NAMUR NE43 doprowadzić do dwóch wysp IO z analogowymi modułami wejściowymi. Wyspy IO powinn</w:t>
      </w:r>
      <w:r w:rsidR="00DA50DC" w:rsidRPr="00187B84">
        <w:rPr>
          <w:rFonts w:cs="Arial"/>
        </w:rPr>
        <w:t>y</w:t>
      </w:r>
      <w:r w:rsidRPr="00187B84">
        <w:rPr>
          <w:rFonts w:cs="Arial"/>
        </w:rPr>
        <w:t xml:space="preserve"> zawierać możliwość komunikacji po protokole P</w:t>
      </w:r>
      <w:r w:rsidR="00704CBF" w:rsidRPr="00187B84">
        <w:rPr>
          <w:rFonts w:cs="Arial"/>
        </w:rPr>
        <w:t>rofibus</w:t>
      </w:r>
      <w:r w:rsidRPr="00187B84">
        <w:rPr>
          <w:rFonts w:cs="Arial"/>
        </w:rPr>
        <w:t xml:space="preserve"> DP.</w:t>
      </w:r>
    </w:p>
    <w:p w14:paraId="27B62849" w14:textId="08171933" w:rsidR="00A46B14" w:rsidRPr="00187B84" w:rsidRDefault="00A46B14" w:rsidP="009B1A74">
      <w:pPr>
        <w:pStyle w:val="Nagwek4"/>
        <w:numPr>
          <w:ilvl w:val="3"/>
          <w:numId w:val="4"/>
        </w:numPr>
        <w:rPr>
          <w:rFonts w:cs="Arial"/>
        </w:rPr>
      </w:pPr>
      <w:r w:rsidRPr="00187B84">
        <w:rPr>
          <w:rFonts w:cs="Arial"/>
        </w:rPr>
        <w:t>Pomiar wibracji (</w:t>
      </w:r>
      <w:r w:rsidR="00A2302A">
        <w:rPr>
          <w:rFonts w:cs="Arial"/>
        </w:rPr>
        <w:t>o</w:t>
      </w:r>
      <w:r w:rsidRPr="00187B84">
        <w:rPr>
          <w:rFonts w:cs="Arial"/>
        </w:rPr>
        <w:t>pcja)</w:t>
      </w:r>
    </w:p>
    <w:p w14:paraId="08C3A245" w14:textId="1DA67995" w:rsidR="00704CBF" w:rsidRPr="00187B84" w:rsidRDefault="00704CBF" w:rsidP="00704CBF">
      <w:pPr>
        <w:rPr>
          <w:rFonts w:cs="Arial"/>
        </w:rPr>
      </w:pPr>
      <w:r w:rsidRPr="00187B84">
        <w:rPr>
          <w:rFonts w:cs="Arial"/>
        </w:rPr>
        <w:t>Pomiar wibracji zrealizować dla 4 pomp głównych oraz 2 pomp powyłączeniowych.</w:t>
      </w:r>
    </w:p>
    <w:p w14:paraId="5434D6C1" w14:textId="33EF3268" w:rsidR="00704CBF" w:rsidRPr="00187B84" w:rsidRDefault="00704CBF" w:rsidP="00704CBF">
      <w:pPr>
        <w:rPr>
          <w:rFonts w:cs="Arial"/>
        </w:rPr>
      </w:pPr>
      <w:r w:rsidRPr="00187B84">
        <w:rPr>
          <w:rFonts w:cs="Arial"/>
        </w:rPr>
        <w:t>Ilość punktów pomiarowych na jednym agregacie pompowym (3):</w:t>
      </w:r>
    </w:p>
    <w:p w14:paraId="0A1F91F8" w14:textId="77777777" w:rsidR="00704CBF" w:rsidRPr="00187B84" w:rsidRDefault="00704CBF" w:rsidP="00704CB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87B84">
        <w:rPr>
          <w:rFonts w:ascii="Arial" w:eastAsia="Times New Roman" w:hAnsi="Arial" w:cs="Arial"/>
          <w:lang w:eastAsia="pl-PL"/>
        </w:rPr>
        <w:t>Łożyska silnika: 2 punkty pomiarowe</w:t>
      </w:r>
    </w:p>
    <w:p w14:paraId="782F8120" w14:textId="116779D0" w:rsidR="00704CBF" w:rsidRPr="00187B84" w:rsidRDefault="00704CBF" w:rsidP="00704CBF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87B84">
        <w:rPr>
          <w:rFonts w:ascii="Arial" w:eastAsia="Times New Roman" w:hAnsi="Arial" w:cs="Arial"/>
          <w:lang w:eastAsia="pl-PL"/>
        </w:rPr>
        <w:t>Łożysko pompy: 1 punkt pomiarowy</w:t>
      </w:r>
    </w:p>
    <w:p w14:paraId="12343CEF" w14:textId="39BFD1E3" w:rsidR="00A46B14" w:rsidRPr="00187B84" w:rsidRDefault="00704CBF" w:rsidP="00CB0D77">
      <w:pPr>
        <w:rPr>
          <w:rFonts w:cs="Arial"/>
        </w:rPr>
      </w:pPr>
      <w:r w:rsidRPr="00187B84">
        <w:rPr>
          <w:rFonts w:cs="Arial"/>
        </w:rPr>
        <w:t xml:space="preserve">Pomiar zrealizować z wykorzystaniem czujników drgań połączonych z przetwornikami </w:t>
      </w:r>
      <w:r w:rsidR="009B1A74" w:rsidRPr="00187B84">
        <w:rPr>
          <w:rFonts w:cs="Arial"/>
        </w:rPr>
        <w:t xml:space="preserve">wibracji </w:t>
      </w:r>
      <w:r w:rsidR="00CB0D77" w:rsidRPr="00187B84">
        <w:rPr>
          <w:rFonts w:cs="Arial"/>
        </w:rPr>
        <w:t>oraz separatora</w:t>
      </w:r>
      <w:r w:rsidR="0004123E" w:rsidRPr="00187B84">
        <w:rPr>
          <w:rFonts w:cs="Arial"/>
        </w:rPr>
        <w:t>mi</w:t>
      </w:r>
      <w:r w:rsidR="00CB0D77" w:rsidRPr="00187B84">
        <w:rPr>
          <w:rFonts w:cs="Arial"/>
        </w:rPr>
        <w:t xml:space="preserve"> (1 wejście, 2 wyjścia)</w:t>
      </w:r>
      <w:r w:rsidR="0004123E" w:rsidRPr="00187B84">
        <w:rPr>
          <w:rFonts w:cs="Arial"/>
        </w:rPr>
        <w:t>.</w:t>
      </w:r>
      <w:r w:rsidR="00CB0D77" w:rsidRPr="00187B84">
        <w:rPr>
          <w:rFonts w:cs="Arial"/>
        </w:rPr>
        <w:t xml:space="preserve"> </w:t>
      </w:r>
      <w:r w:rsidR="0004123E" w:rsidRPr="00187B84">
        <w:rPr>
          <w:rFonts w:cs="Arial"/>
        </w:rPr>
        <w:t>S</w:t>
      </w:r>
      <w:r w:rsidR="00CB0D77" w:rsidRPr="00187B84">
        <w:rPr>
          <w:rFonts w:cs="Arial"/>
        </w:rPr>
        <w:t>ygnał</w:t>
      </w:r>
      <w:r w:rsidR="0004123E" w:rsidRPr="00187B84">
        <w:rPr>
          <w:rFonts w:cs="Arial"/>
        </w:rPr>
        <w:t>y 4-20</w:t>
      </w:r>
      <w:r w:rsidRPr="00187B84">
        <w:rPr>
          <w:rFonts w:cs="Arial"/>
        </w:rPr>
        <w:t>mA zgodn</w:t>
      </w:r>
      <w:r w:rsidR="0004123E" w:rsidRPr="00187B84">
        <w:rPr>
          <w:rFonts w:cs="Arial"/>
        </w:rPr>
        <w:t>e</w:t>
      </w:r>
      <w:r w:rsidRPr="00187B84">
        <w:rPr>
          <w:rFonts w:cs="Arial"/>
        </w:rPr>
        <w:t xml:space="preserve"> z NAMUR NE43 doprowadzić do</w:t>
      </w:r>
      <w:r w:rsidR="00B36641" w:rsidRPr="00187B84">
        <w:rPr>
          <w:rFonts w:cs="Arial"/>
        </w:rPr>
        <w:t xml:space="preserve"> dwóch wysp IO z analogowymi modułami wejściowymi. Wyspy IO powinn</w:t>
      </w:r>
      <w:r w:rsidR="00DA50DC" w:rsidRPr="00187B84">
        <w:rPr>
          <w:rFonts w:cs="Arial"/>
        </w:rPr>
        <w:t>y</w:t>
      </w:r>
      <w:r w:rsidR="00B36641" w:rsidRPr="00187B84">
        <w:rPr>
          <w:rFonts w:cs="Arial"/>
        </w:rPr>
        <w:t xml:space="preserve"> zawierać możliwość komunikacji po protokole Profibus DP.</w:t>
      </w:r>
    </w:p>
    <w:p w14:paraId="79124A14" w14:textId="77777777" w:rsidR="00A46B14" w:rsidRPr="00187B84" w:rsidRDefault="00A46B14" w:rsidP="009B1A74">
      <w:pPr>
        <w:pStyle w:val="Nagwek4"/>
        <w:numPr>
          <w:ilvl w:val="3"/>
          <w:numId w:val="4"/>
        </w:numPr>
        <w:rPr>
          <w:rFonts w:cs="Arial"/>
        </w:rPr>
      </w:pPr>
      <w:r w:rsidRPr="00187B84">
        <w:rPr>
          <w:rFonts w:cs="Arial"/>
        </w:rPr>
        <w:t>Kontrola przecieków</w:t>
      </w:r>
    </w:p>
    <w:p w14:paraId="4DB0D661" w14:textId="77777777" w:rsidR="00A46B14" w:rsidRPr="00187B84" w:rsidRDefault="00A46B14" w:rsidP="00A46B14">
      <w:pPr>
        <w:rPr>
          <w:rFonts w:cs="Arial"/>
        </w:rPr>
      </w:pPr>
      <w:r w:rsidRPr="00187B84">
        <w:rPr>
          <w:rFonts w:cs="Arial"/>
        </w:rPr>
        <w:t xml:space="preserve">Każdy agregat wyposażyć w jeden zbiorczy punkt kontroli przecieków zlokalizowany w wanience ociekowej. Przelew z wanienki wyprowadzony rurką do kanalika ściekowego w pompowni. </w:t>
      </w:r>
    </w:p>
    <w:p w14:paraId="141D1D7C" w14:textId="77777777" w:rsidR="00A46B14" w:rsidRPr="00187B84" w:rsidRDefault="00A46B14" w:rsidP="00A46B14">
      <w:pPr>
        <w:ind w:firstLine="0"/>
        <w:rPr>
          <w:rFonts w:cs="Arial"/>
          <w:b/>
        </w:rPr>
      </w:pPr>
      <w:r w:rsidRPr="00187B84">
        <w:rPr>
          <w:rFonts w:cs="Arial"/>
          <w:b/>
        </w:rPr>
        <w:t>Układ detekcji przecieków nie wchodzi w zakres dostawy.</w:t>
      </w:r>
    </w:p>
    <w:p w14:paraId="7AA4A10A" w14:textId="77777777" w:rsidR="00A46B14" w:rsidRPr="00187B84" w:rsidRDefault="00A46B14" w:rsidP="009B1A74">
      <w:pPr>
        <w:rPr>
          <w:rFonts w:cs="Arial"/>
        </w:rPr>
      </w:pPr>
    </w:p>
    <w:p w14:paraId="2DD33D02" w14:textId="3023BC4C" w:rsidR="004C0634" w:rsidRPr="00187B84" w:rsidRDefault="004C0634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Wymagania zbiorcze dotyczące AKPiA</w:t>
      </w:r>
    </w:p>
    <w:p w14:paraId="0BD13384" w14:textId="25153A3A" w:rsidR="004C0634" w:rsidRPr="00187B84" w:rsidRDefault="004C0634" w:rsidP="005E345F">
      <w:pPr>
        <w:ind w:firstLine="0"/>
        <w:rPr>
          <w:rFonts w:cs="Arial"/>
        </w:rPr>
      </w:pPr>
      <w:r w:rsidRPr="00187B84">
        <w:rPr>
          <w:rFonts w:cs="Arial"/>
        </w:rPr>
        <w:t xml:space="preserve">Wyspy IO z </w:t>
      </w:r>
      <w:r w:rsidR="00E60C49" w:rsidRPr="00187B84">
        <w:rPr>
          <w:rFonts w:cs="Arial"/>
        </w:rPr>
        <w:t xml:space="preserve">niezbędnymi modułami, przetwornikami </w:t>
      </w:r>
      <w:r w:rsidR="005E46A2" w:rsidRPr="00187B84">
        <w:rPr>
          <w:rFonts w:cs="Arial"/>
        </w:rPr>
        <w:t>RTD</w:t>
      </w:r>
      <w:r w:rsidR="00D7796B" w:rsidRPr="00187B84">
        <w:rPr>
          <w:rFonts w:cs="Arial"/>
        </w:rPr>
        <w:t>/I, przetwornikami wibracji</w:t>
      </w:r>
      <w:r w:rsidR="00E60C49" w:rsidRPr="00187B84">
        <w:rPr>
          <w:rFonts w:cs="Arial"/>
        </w:rPr>
        <w:t xml:space="preserve"> </w:t>
      </w:r>
      <w:r w:rsidR="005E345F" w:rsidRPr="00187B84">
        <w:rPr>
          <w:rFonts w:cs="Arial"/>
        </w:rPr>
        <w:t xml:space="preserve">i separatorami umieścić przed pom. 60 (pompownia) w miejscu wskazanym przez </w:t>
      </w:r>
      <w:r w:rsidR="00254584" w:rsidRPr="00187B84">
        <w:rPr>
          <w:rFonts w:cs="Arial"/>
        </w:rPr>
        <w:t>Zamawiającego</w:t>
      </w:r>
      <w:r w:rsidR="005E345F" w:rsidRPr="00187B84">
        <w:rPr>
          <w:rFonts w:cs="Arial"/>
        </w:rPr>
        <w:t>. Należy zapewnić 50% miejsca rezerwowego.</w:t>
      </w:r>
      <w:r w:rsidR="005F3568" w:rsidRPr="00187B84">
        <w:rPr>
          <w:rFonts w:cs="Arial"/>
        </w:rPr>
        <w:t xml:space="preserve"> Schemat blokowy szafy sterującej przedstawiono na poniższym rysunku (rys. 1).</w:t>
      </w:r>
    </w:p>
    <w:p w14:paraId="4FB47E15" w14:textId="09DC3158" w:rsidR="005F3568" w:rsidRPr="00187B84" w:rsidRDefault="00496888" w:rsidP="00496888">
      <w:pPr>
        <w:keepNext/>
        <w:ind w:firstLine="0"/>
        <w:jc w:val="center"/>
        <w:rPr>
          <w:rFonts w:cs="Arial"/>
        </w:rPr>
      </w:pPr>
      <w:r w:rsidRPr="00187B84">
        <w:rPr>
          <w:rFonts w:cs="Arial"/>
          <w:noProof/>
        </w:rPr>
        <w:lastRenderedPageBreak/>
        <w:drawing>
          <wp:inline distT="0" distB="0" distL="0" distR="0" wp14:anchorId="5F5DBE88" wp14:editId="0524E18F">
            <wp:extent cx="5649685" cy="5123452"/>
            <wp:effectExtent l="0" t="0" r="8255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Pi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885" cy="512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0D2D4" w14:textId="075ECF05" w:rsidR="00DA6CCD" w:rsidRPr="00416378" w:rsidRDefault="00416378" w:rsidP="005F3568">
      <w:pPr>
        <w:pStyle w:val="Legenda"/>
        <w:jc w:val="center"/>
        <w:rPr>
          <w:rFonts w:cs="Arial"/>
          <w:i w:val="0"/>
          <w:color w:val="auto"/>
          <w:sz w:val="20"/>
          <w:szCs w:val="20"/>
        </w:rPr>
      </w:pPr>
      <w:r>
        <w:rPr>
          <w:rFonts w:cs="Arial"/>
          <w:i w:val="0"/>
          <w:color w:val="auto"/>
          <w:sz w:val="20"/>
          <w:szCs w:val="20"/>
        </w:rPr>
        <w:t>rys</w:t>
      </w:r>
      <w:r w:rsidR="005F3568" w:rsidRPr="00416378">
        <w:rPr>
          <w:rFonts w:cs="Arial"/>
          <w:i w:val="0"/>
          <w:color w:val="auto"/>
          <w:sz w:val="20"/>
          <w:szCs w:val="20"/>
        </w:rPr>
        <w:t xml:space="preserve"> </w:t>
      </w:r>
      <w:r w:rsidR="005F3568" w:rsidRPr="00416378">
        <w:rPr>
          <w:rFonts w:cs="Arial"/>
          <w:i w:val="0"/>
          <w:color w:val="auto"/>
          <w:sz w:val="20"/>
          <w:szCs w:val="20"/>
        </w:rPr>
        <w:fldChar w:fldCharType="begin"/>
      </w:r>
      <w:r w:rsidR="005F3568" w:rsidRPr="00416378">
        <w:rPr>
          <w:rFonts w:cs="Arial"/>
          <w:i w:val="0"/>
          <w:color w:val="auto"/>
          <w:sz w:val="20"/>
          <w:szCs w:val="20"/>
        </w:rPr>
        <w:instrText xml:space="preserve"> SEQ rys. \* ARABIC </w:instrText>
      </w:r>
      <w:r w:rsidR="005F3568" w:rsidRPr="00416378">
        <w:rPr>
          <w:rFonts w:cs="Arial"/>
          <w:i w:val="0"/>
          <w:color w:val="auto"/>
          <w:sz w:val="20"/>
          <w:szCs w:val="20"/>
        </w:rPr>
        <w:fldChar w:fldCharType="separate"/>
      </w:r>
      <w:r w:rsidR="00572092">
        <w:rPr>
          <w:rFonts w:cs="Arial"/>
          <w:i w:val="0"/>
          <w:noProof/>
          <w:color w:val="auto"/>
          <w:sz w:val="20"/>
          <w:szCs w:val="20"/>
        </w:rPr>
        <w:t>1</w:t>
      </w:r>
      <w:r w:rsidR="005F3568" w:rsidRPr="00416378">
        <w:rPr>
          <w:rFonts w:cs="Arial"/>
          <w:i w:val="0"/>
          <w:color w:val="auto"/>
          <w:sz w:val="20"/>
          <w:szCs w:val="20"/>
        </w:rPr>
        <w:fldChar w:fldCharType="end"/>
      </w:r>
      <w:r>
        <w:rPr>
          <w:rFonts w:cs="Arial"/>
          <w:i w:val="0"/>
          <w:color w:val="auto"/>
          <w:sz w:val="20"/>
          <w:szCs w:val="20"/>
        </w:rPr>
        <w:t>.</w:t>
      </w:r>
      <w:r w:rsidR="005F3568" w:rsidRPr="00416378">
        <w:rPr>
          <w:rFonts w:cs="Arial"/>
          <w:i w:val="0"/>
          <w:color w:val="auto"/>
          <w:sz w:val="20"/>
          <w:szCs w:val="20"/>
        </w:rPr>
        <w:t xml:space="preserve"> Schemat szafy sterującej</w:t>
      </w:r>
    </w:p>
    <w:p w14:paraId="3571AAA8" w14:textId="73416FA8" w:rsidR="004C0634" w:rsidRPr="00187B84" w:rsidRDefault="004C0634" w:rsidP="004C0634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Wyspy IO</w:t>
      </w:r>
    </w:p>
    <w:p w14:paraId="730EE1FB" w14:textId="0E508C60" w:rsidR="00254584" w:rsidRPr="00187B84" w:rsidRDefault="00254584" w:rsidP="00254584">
      <w:pPr>
        <w:rPr>
          <w:rFonts w:cs="Arial"/>
        </w:rPr>
      </w:pPr>
      <w:r w:rsidRPr="00187B84">
        <w:rPr>
          <w:rFonts w:cs="Arial"/>
        </w:rPr>
        <w:t>Kompatybiln</w:t>
      </w:r>
      <w:r w:rsidR="00CF15BB" w:rsidRPr="00187B84">
        <w:rPr>
          <w:rFonts w:cs="Arial"/>
        </w:rPr>
        <w:t>e</w:t>
      </w:r>
      <w:r w:rsidRPr="00187B84">
        <w:rPr>
          <w:rFonts w:cs="Arial"/>
        </w:rPr>
        <w:t xml:space="preserve"> ze sterownikiem PLC systemu SPiRIT</w:t>
      </w:r>
      <w:r w:rsidR="003E1418" w:rsidRPr="00187B84">
        <w:rPr>
          <w:rFonts w:cs="Arial"/>
        </w:rPr>
        <w:t xml:space="preserve"> </w:t>
      </w:r>
      <w:r w:rsidR="00CF15BB" w:rsidRPr="00187B84">
        <w:rPr>
          <w:rFonts w:cs="Arial"/>
        </w:rPr>
        <w:t>I oraz SPiRIT II</w:t>
      </w:r>
      <w:r w:rsidRPr="00187B84">
        <w:rPr>
          <w:rFonts w:cs="Arial"/>
        </w:rPr>
        <w:t xml:space="preserve"> (1516-3 PN/DP). Konfigurowaln</w:t>
      </w:r>
      <w:r w:rsidR="00CF15BB" w:rsidRPr="00187B84">
        <w:rPr>
          <w:rFonts w:cs="Arial"/>
        </w:rPr>
        <w:t>e</w:t>
      </w:r>
      <w:r w:rsidRPr="00187B84">
        <w:rPr>
          <w:rFonts w:cs="Arial"/>
        </w:rPr>
        <w:t xml:space="preserve"> w środowisku do konfiguracji w/w sterownik</w:t>
      </w:r>
      <w:r w:rsidR="00CF15BB" w:rsidRPr="00187B84">
        <w:rPr>
          <w:rFonts w:cs="Arial"/>
        </w:rPr>
        <w:t>ów</w:t>
      </w:r>
      <w:r w:rsidRPr="00187B84">
        <w:rPr>
          <w:rFonts w:cs="Arial"/>
        </w:rPr>
        <w:t xml:space="preserve"> PLC z możliwością poł</w:t>
      </w:r>
      <w:r w:rsidR="00CF15BB" w:rsidRPr="00187B84">
        <w:rPr>
          <w:rFonts w:cs="Arial"/>
        </w:rPr>
        <w:t>ączenia sieciowego ze sterownikami</w:t>
      </w:r>
      <w:r w:rsidRPr="00187B84">
        <w:rPr>
          <w:rFonts w:cs="Arial"/>
        </w:rPr>
        <w:t xml:space="preserve"> w technologii Profibus DP. Wysp</w:t>
      </w:r>
      <w:r w:rsidR="00CF15BB" w:rsidRPr="00187B84">
        <w:rPr>
          <w:rFonts w:cs="Arial"/>
        </w:rPr>
        <w:t>y</w:t>
      </w:r>
      <w:r w:rsidR="00416378">
        <w:rPr>
          <w:rFonts w:cs="Arial"/>
        </w:rPr>
        <w:t xml:space="preserve"> </w:t>
      </w:r>
      <w:r w:rsidRPr="00187B84">
        <w:rPr>
          <w:rFonts w:cs="Arial"/>
        </w:rPr>
        <w:t>powinn</w:t>
      </w:r>
      <w:r w:rsidR="00CF15BB" w:rsidRPr="00187B84">
        <w:rPr>
          <w:rFonts w:cs="Arial"/>
        </w:rPr>
        <w:t>y</w:t>
      </w:r>
      <w:r w:rsidRPr="00187B84">
        <w:rPr>
          <w:rFonts w:cs="Arial"/>
        </w:rPr>
        <w:t xml:space="preserve"> być kompatybiln</w:t>
      </w:r>
      <w:r w:rsidR="00CF15BB" w:rsidRPr="00187B84">
        <w:rPr>
          <w:rFonts w:cs="Arial"/>
        </w:rPr>
        <w:t>e</w:t>
      </w:r>
      <w:r w:rsidRPr="00187B84">
        <w:rPr>
          <w:rFonts w:cs="Arial"/>
        </w:rPr>
        <w:t xml:space="preserve"> z </w:t>
      </w:r>
      <w:r w:rsidR="009923B3" w:rsidRPr="00187B84">
        <w:rPr>
          <w:rFonts w:cs="Arial"/>
        </w:rPr>
        <w:t xml:space="preserve">w/w </w:t>
      </w:r>
      <w:r w:rsidRPr="00187B84">
        <w:rPr>
          <w:rFonts w:cs="Arial"/>
        </w:rPr>
        <w:t>elementami automatyki</w:t>
      </w:r>
      <w:r w:rsidR="00416378">
        <w:rPr>
          <w:rFonts w:cs="Arial"/>
        </w:rPr>
        <w:t xml:space="preserve"> z komunikacją opartą o natywne </w:t>
      </w:r>
      <w:r w:rsidRPr="00187B84">
        <w:rPr>
          <w:rFonts w:cs="Arial"/>
        </w:rPr>
        <w:t>protokoły komunikacyjne (nie wymagające dodatkowych modułów komunikacyjnych czy konwerterów).</w:t>
      </w:r>
      <w:r w:rsidR="00CF15BB" w:rsidRPr="00187B84">
        <w:rPr>
          <w:rFonts w:cs="Arial"/>
        </w:rPr>
        <w:t xml:space="preserve"> Poniżej przedstawiono wymagane parametry:</w:t>
      </w:r>
    </w:p>
    <w:p w14:paraId="20B1AFE3" w14:textId="76DF6ED4" w:rsidR="00254584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Zasilanie (DC): 24 V (19.2 V-28.8 V)</w:t>
      </w:r>
    </w:p>
    <w:p w14:paraId="0C78FDB5" w14:textId="4EA45D15" w:rsidR="009923B3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Ochrona przed odwrotną polaryzacją zasilania</w:t>
      </w:r>
    </w:p>
    <w:p w14:paraId="521791E4" w14:textId="763AA979" w:rsidR="009923B3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Czas podtrzymania energii w przypadku utraty zasilania: min. 5 ms</w:t>
      </w:r>
    </w:p>
    <w:p w14:paraId="1EF666FA" w14:textId="73C5B571" w:rsidR="009923B3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lastRenderedPageBreak/>
        <w:t>Pobór prądu: max. 250 mA</w:t>
      </w:r>
    </w:p>
    <w:p w14:paraId="47268C24" w14:textId="523B980C" w:rsidR="009923B3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Prąd rozruchowy: max. 4,5 A</w:t>
      </w:r>
    </w:p>
    <w:p w14:paraId="7B8488AC" w14:textId="3CA6A29A" w:rsidR="009923B3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Utrata mocy: max. 2 W</w:t>
      </w:r>
    </w:p>
    <w:p w14:paraId="5FB8B61A" w14:textId="6B58FFE3" w:rsidR="009923B3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Przestrzeń adresowa na moduł: max. 32 byte</w:t>
      </w:r>
    </w:p>
    <w:p w14:paraId="07119E1F" w14:textId="38935F82" w:rsidR="009923B3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Przestrzeń adresowa na stację: max. 244 byte</w:t>
      </w:r>
    </w:p>
    <w:p w14:paraId="21B5B680" w14:textId="766D1BB0" w:rsidR="009923B3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Modułów na szafę: max. 32</w:t>
      </w:r>
    </w:p>
    <w:p w14:paraId="52CC38CE" w14:textId="3F935515" w:rsidR="009923B3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Ilość interfejsów Profibus: min. 1</w:t>
      </w:r>
    </w:p>
    <w:p w14:paraId="1233ED35" w14:textId="208FE319" w:rsidR="009923B3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Typ interfejsu: RS 485</w:t>
      </w:r>
    </w:p>
    <w:p w14:paraId="4B07E7AF" w14:textId="4E0D18F6" w:rsidR="009923B3" w:rsidRPr="00187B84" w:rsidRDefault="009923B3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Prąd wyjściowy interfejsu</w:t>
      </w:r>
      <w:r w:rsidR="007A1BBB" w:rsidRPr="00187B84">
        <w:rPr>
          <w:rFonts w:ascii="Arial" w:hAnsi="Arial" w:cs="Arial"/>
        </w:rPr>
        <w:t>: max. 90 mA</w:t>
      </w:r>
    </w:p>
    <w:p w14:paraId="67836949" w14:textId="401322B8" w:rsidR="007A1BBB" w:rsidRPr="00187B84" w:rsidRDefault="007A1BBB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Protokoły: PROFIBUS DP slave</w:t>
      </w:r>
    </w:p>
    <w:p w14:paraId="3927B766" w14:textId="18FCB0F8" w:rsidR="007A1BBB" w:rsidRPr="00187B84" w:rsidRDefault="007A1BBB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Prędkość transmisji: max 12 Mbit/s</w:t>
      </w:r>
    </w:p>
    <w:p w14:paraId="311DE8FF" w14:textId="43608557" w:rsidR="00CF15BB" w:rsidRPr="00187B84" w:rsidRDefault="00CF15BB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Funkcje serwisowe protokołu SYNC, FREEZE, DPV0, DPV1</w:t>
      </w:r>
    </w:p>
    <w:p w14:paraId="68E82442" w14:textId="7E313766" w:rsidR="00CF15BB" w:rsidRPr="00187B84" w:rsidRDefault="00CF15BB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Lam</w:t>
      </w:r>
      <w:r w:rsidR="00416378">
        <w:rPr>
          <w:rFonts w:ascii="Arial" w:hAnsi="Arial" w:cs="Arial"/>
        </w:rPr>
        <w:t>p</w:t>
      </w:r>
      <w:r w:rsidRPr="00187B84">
        <w:rPr>
          <w:rFonts w:ascii="Arial" w:hAnsi="Arial" w:cs="Arial"/>
        </w:rPr>
        <w:t>ki LED informujące o: statusie, alarmach, diagnostyczne</w:t>
      </w:r>
    </w:p>
    <w:p w14:paraId="0CA959A3" w14:textId="38782B21" w:rsidR="00CF15BB" w:rsidRPr="00187B84" w:rsidRDefault="00CF15BB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Izolacja: min 707 V DC</w:t>
      </w:r>
    </w:p>
    <w:p w14:paraId="751B7577" w14:textId="77CB5E74" w:rsidR="00CF15BB" w:rsidRPr="00187B84" w:rsidRDefault="00CF15BB" w:rsidP="00CF15BB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Zakres temp</w:t>
      </w:r>
      <w:r w:rsidR="002F4A20" w:rsidRPr="00187B84">
        <w:rPr>
          <w:rFonts w:ascii="Arial" w:hAnsi="Arial" w:cs="Arial"/>
        </w:rPr>
        <w:t>.</w:t>
      </w:r>
      <w:r w:rsidRPr="00187B84">
        <w:rPr>
          <w:rFonts w:ascii="Arial" w:hAnsi="Arial" w:cs="Arial"/>
        </w:rPr>
        <w:t xml:space="preserve"> </w:t>
      </w:r>
      <w:r w:rsidR="002F4A20" w:rsidRPr="00187B84">
        <w:rPr>
          <w:rFonts w:ascii="Arial" w:hAnsi="Arial" w:cs="Arial"/>
        </w:rPr>
        <w:t xml:space="preserve">otoczenia </w:t>
      </w:r>
      <w:r w:rsidRPr="00187B84">
        <w:rPr>
          <w:rFonts w:ascii="Arial" w:hAnsi="Arial" w:cs="Arial"/>
        </w:rPr>
        <w:t>podczas pracy: min. 0°C max. 60°C (przy montażu poziomym), min. 0°C max. 50°C (przy montażu pionowym)</w:t>
      </w:r>
    </w:p>
    <w:p w14:paraId="65EB0F7F" w14:textId="24241308" w:rsidR="00254584" w:rsidRPr="00187B84" w:rsidRDefault="00254584" w:rsidP="00254584">
      <w:pPr>
        <w:rPr>
          <w:rFonts w:cs="Arial"/>
        </w:rPr>
      </w:pPr>
      <w:r w:rsidRPr="00187B84">
        <w:rPr>
          <w:rFonts w:cs="Arial"/>
        </w:rPr>
        <w:t>Zapewnić 20</w:t>
      </w:r>
      <w:r w:rsidR="003E1418" w:rsidRPr="00187B84">
        <w:rPr>
          <w:rFonts w:cs="Arial"/>
        </w:rPr>
        <w:t xml:space="preserve"> </w:t>
      </w:r>
      <w:r w:rsidRPr="00187B84">
        <w:rPr>
          <w:rFonts w:cs="Arial"/>
        </w:rPr>
        <w:t xml:space="preserve">% rezerwę wejść </w:t>
      </w:r>
      <w:r w:rsidR="009923B3" w:rsidRPr="00187B84">
        <w:rPr>
          <w:rFonts w:cs="Arial"/>
        </w:rPr>
        <w:t>analogowych</w:t>
      </w:r>
      <w:r w:rsidRPr="00187B84">
        <w:rPr>
          <w:rFonts w:cs="Arial"/>
        </w:rPr>
        <w:t xml:space="preserve"> montowanych na wspólnej szynie przy </w:t>
      </w:r>
      <w:r w:rsidR="009923B3" w:rsidRPr="00187B84">
        <w:rPr>
          <w:rFonts w:cs="Arial"/>
        </w:rPr>
        <w:t>wyspie</w:t>
      </w:r>
      <w:r w:rsidRPr="00187B84">
        <w:rPr>
          <w:rFonts w:cs="Arial"/>
        </w:rPr>
        <w:t>. Zapewnić 30</w:t>
      </w:r>
      <w:r w:rsidR="003E1418" w:rsidRPr="00187B84">
        <w:rPr>
          <w:rFonts w:cs="Arial"/>
        </w:rPr>
        <w:t xml:space="preserve"> </w:t>
      </w:r>
      <w:r w:rsidRPr="00187B84">
        <w:rPr>
          <w:rFonts w:cs="Arial"/>
        </w:rPr>
        <w:t xml:space="preserve">% rezerwę miejsca na szynie przy </w:t>
      </w:r>
      <w:r w:rsidR="009923B3" w:rsidRPr="00187B84">
        <w:rPr>
          <w:rFonts w:cs="Arial"/>
        </w:rPr>
        <w:t>wyspie</w:t>
      </w:r>
      <w:r w:rsidRPr="00187B84">
        <w:rPr>
          <w:rFonts w:cs="Arial"/>
        </w:rPr>
        <w:t>, aby zachować możliwość rozbudowy o kolejne moduły.</w:t>
      </w:r>
    </w:p>
    <w:p w14:paraId="1303F58B" w14:textId="77777777" w:rsidR="00977B29" w:rsidRPr="00187B84" w:rsidRDefault="00977B29" w:rsidP="00977B29">
      <w:pPr>
        <w:rPr>
          <w:rFonts w:cs="Arial"/>
          <w:i/>
        </w:rPr>
      </w:pPr>
    </w:p>
    <w:p w14:paraId="15BF9868" w14:textId="0BE153B7" w:rsidR="00977B29" w:rsidRPr="00187B84" w:rsidRDefault="00FA5F5B" w:rsidP="000C0C96">
      <w:pPr>
        <w:rPr>
          <w:rFonts w:cs="Arial"/>
          <w:i/>
        </w:rPr>
      </w:pPr>
      <w:r w:rsidRPr="00187B84">
        <w:rPr>
          <w:rFonts w:cs="Arial"/>
          <w:i/>
        </w:rPr>
        <w:t>Model referencyjny</w:t>
      </w:r>
      <w:r w:rsidR="00DE07C8" w:rsidRPr="00187B84">
        <w:rPr>
          <w:rFonts w:cs="Arial"/>
          <w:i/>
        </w:rPr>
        <w:t>:</w:t>
      </w:r>
      <w:r w:rsidR="00254584" w:rsidRPr="00187B84">
        <w:rPr>
          <w:rFonts w:cs="Arial"/>
          <w:i/>
        </w:rPr>
        <w:t xml:space="preserve"> IM155-6DP</w:t>
      </w:r>
      <w:r w:rsidR="001451C4" w:rsidRPr="00187B84">
        <w:rPr>
          <w:rFonts w:cs="Arial"/>
          <w:i/>
        </w:rPr>
        <w:t xml:space="preserve"> </w:t>
      </w:r>
      <w:r w:rsidRPr="00187B84">
        <w:rPr>
          <w:rFonts w:cs="Arial"/>
          <w:i/>
        </w:rPr>
        <w:t>HF lub inny o powyższych cechach równoważnych.</w:t>
      </w:r>
    </w:p>
    <w:p w14:paraId="326D8641" w14:textId="051E6083" w:rsidR="004C0634" w:rsidRPr="00187B84" w:rsidRDefault="004C0634" w:rsidP="004C0634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 xml:space="preserve">Moduły wejść analogowych </w:t>
      </w:r>
    </w:p>
    <w:p w14:paraId="0FC36450" w14:textId="61F82D59" w:rsidR="00F03EF3" w:rsidRPr="00187B84" w:rsidRDefault="00F03EF3" w:rsidP="000B6126">
      <w:pPr>
        <w:ind w:firstLine="708"/>
        <w:rPr>
          <w:rFonts w:cs="Arial"/>
        </w:rPr>
      </w:pPr>
      <w:r w:rsidRPr="00187B84">
        <w:rPr>
          <w:rFonts w:cs="Arial"/>
        </w:rPr>
        <w:t>Moduł</w:t>
      </w:r>
      <w:r w:rsidR="00977B29" w:rsidRPr="00187B84">
        <w:rPr>
          <w:rFonts w:cs="Arial"/>
        </w:rPr>
        <w:t>y</w:t>
      </w:r>
      <w:r w:rsidRPr="00187B84">
        <w:rPr>
          <w:rFonts w:cs="Arial"/>
        </w:rPr>
        <w:t xml:space="preserve"> wejść analogowych z </w:t>
      </w:r>
      <w:r w:rsidR="006D1C1C" w:rsidRPr="00187B84">
        <w:rPr>
          <w:rFonts w:cs="Arial"/>
        </w:rPr>
        <w:t>diagnostyką kanału pod kątem: monitorowania napięcia zasilania, przerwania przewodu w pętli pomiarowej, przepełniania/niedomiaru.</w:t>
      </w:r>
    </w:p>
    <w:p w14:paraId="7969415A" w14:textId="596E4294" w:rsidR="000A2400" w:rsidRPr="00187B84" w:rsidRDefault="00F03EF3" w:rsidP="00F03EF3">
      <w:pPr>
        <w:rPr>
          <w:rFonts w:cs="Arial"/>
        </w:rPr>
      </w:pPr>
      <w:r w:rsidRPr="00187B84">
        <w:rPr>
          <w:rFonts w:cs="Arial"/>
        </w:rPr>
        <w:lastRenderedPageBreak/>
        <w:t xml:space="preserve">Należy zapewnić </w:t>
      </w:r>
      <w:r w:rsidR="006D1C1C" w:rsidRPr="00187B84">
        <w:rPr>
          <w:rFonts w:cs="Arial"/>
        </w:rPr>
        <w:t>20%</w:t>
      </w:r>
      <w:r w:rsidRPr="00187B84">
        <w:rPr>
          <w:rFonts w:cs="Arial"/>
        </w:rPr>
        <w:t xml:space="preserve"> wejś</w:t>
      </w:r>
      <w:r w:rsidR="006D1C1C" w:rsidRPr="00187B84">
        <w:rPr>
          <w:rFonts w:cs="Arial"/>
        </w:rPr>
        <w:t>ć</w:t>
      </w:r>
      <w:r w:rsidRPr="00187B84">
        <w:rPr>
          <w:rFonts w:cs="Arial"/>
        </w:rPr>
        <w:t xml:space="preserve"> rezerwow</w:t>
      </w:r>
      <w:r w:rsidR="006D1C1C" w:rsidRPr="00187B84">
        <w:rPr>
          <w:rFonts w:cs="Arial"/>
        </w:rPr>
        <w:t>ych</w:t>
      </w:r>
      <w:r w:rsidRPr="00187B84">
        <w:rPr>
          <w:rFonts w:cs="Arial"/>
        </w:rPr>
        <w:t xml:space="preserve">, w obrębie </w:t>
      </w:r>
      <w:r w:rsidR="006D1C1C" w:rsidRPr="00187B84">
        <w:rPr>
          <w:rFonts w:cs="Arial"/>
        </w:rPr>
        <w:t>każdej z wysp podłączanych do systemów SPiRIT I oraz SPiRIT II.</w:t>
      </w:r>
    </w:p>
    <w:p w14:paraId="76D55D1C" w14:textId="17B96AE6" w:rsidR="004C0634" w:rsidRPr="00187B84" w:rsidRDefault="00A46B14" w:rsidP="000C0C96">
      <w:pPr>
        <w:rPr>
          <w:rFonts w:cs="Arial"/>
          <w:i/>
        </w:rPr>
      </w:pPr>
      <w:r w:rsidRPr="00187B84">
        <w:rPr>
          <w:rFonts w:cs="Arial"/>
          <w:i/>
        </w:rPr>
        <w:t>Model referencyjny:</w:t>
      </w:r>
      <w:r w:rsidR="001451C4" w:rsidRPr="00187B84">
        <w:rPr>
          <w:rFonts w:cs="Arial"/>
        </w:rPr>
        <w:t xml:space="preserve"> </w:t>
      </w:r>
      <w:r w:rsidR="001451C4" w:rsidRPr="00187B84">
        <w:rPr>
          <w:rFonts w:cs="Arial"/>
          <w:i/>
        </w:rPr>
        <w:t>6ES7134-6TD00-0CA1</w:t>
      </w:r>
      <w:r w:rsidRPr="00187B84">
        <w:rPr>
          <w:rFonts w:cs="Arial"/>
          <w:i/>
        </w:rPr>
        <w:t xml:space="preserve"> lub inny o powyższych cechach równoważnych.</w:t>
      </w:r>
    </w:p>
    <w:p w14:paraId="7A33FA92" w14:textId="02A3E4DF" w:rsidR="000A2400" w:rsidRPr="00187B84" w:rsidRDefault="000A2400" w:rsidP="004C0634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Przetwornik RTD</w:t>
      </w:r>
      <w:r w:rsidR="00A46B14" w:rsidRPr="00187B84">
        <w:rPr>
          <w:sz w:val="24"/>
          <w:szCs w:val="24"/>
        </w:rPr>
        <w:t>/I</w:t>
      </w:r>
    </w:p>
    <w:p w14:paraId="63B385F8" w14:textId="450BAEB3" w:rsidR="000B6126" w:rsidRPr="00187B84" w:rsidRDefault="000B6126" w:rsidP="000B6126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Wejście: 1xRTD, TC, Ohm, mV</w:t>
      </w:r>
    </w:p>
    <w:p w14:paraId="792764F7" w14:textId="1987DE1C" w:rsidR="000B6126" w:rsidRPr="00187B84" w:rsidRDefault="000B6126" w:rsidP="000B6126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Wyjście analogowe 4-20 mA/HART</w:t>
      </w:r>
    </w:p>
    <w:p w14:paraId="0C609E4F" w14:textId="3F262533" w:rsidR="000B6126" w:rsidRPr="00187B84" w:rsidRDefault="000B6126" w:rsidP="000B6126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Błąd pomiaru: Pt100 (-50...200 °C) &lt;= 0,1 K</w:t>
      </w:r>
    </w:p>
    <w:p w14:paraId="000D1665" w14:textId="772DFB9B" w:rsidR="000B6126" w:rsidRPr="00187B84" w:rsidRDefault="000B6126" w:rsidP="000B6126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Zasilanie pomocnicze:  11...36 V</w:t>
      </w:r>
    </w:p>
    <w:p w14:paraId="3A1A66BD" w14:textId="29A358AF" w:rsidR="000B6126" w:rsidRPr="00187B84" w:rsidRDefault="000B6126" w:rsidP="000B6126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Komunikacja: HART </w:t>
      </w:r>
    </w:p>
    <w:p w14:paraId="43EAAFC9" w14:textId="1388C90E" w:rsidR="000B6126" w:rsidRPr="00187B84" w:rsidRDefault="000B6126" w:rsidP="000B6126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Montaż na szynie TS35</w:t>
      </w:r>
    </w:p>
    <w:p w14:paraId="0195CB32" w14:textId="712B4B34" w:rsidR="000B6126" w:rsidRPr="00187B84" w:rsidRDefault="000B6126" w:rsidP="000B6126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Separacja galwaniczna</w:t>
      </w:r>
    </w:p>
    <w:p w14:paraId="2ECCB43A" w14:textId="77777777" w:rsidR="00A46B14" w:rsidRPr="00187B84" w:rsidRDefault="00A46B14" w:rsidP="00A46B14">
      <w:pPr>
        <w:rPr>
          <w:rFonts w:cs="Arial"/>
          <w:i/>
        </w:rPr>
      </w:pPr>
    </w:p>
    <w:p w14:paraId="6E3C3740" w14:textId="6E52B3E0" w:rsidR="00A46B14" w:rsidRPr="00187B84" w:rsidRDefault="00A46B14" w:rsidP="00A46B14">
      <w:pPr>
        <w:rPr>
          <w:rFonts w:cs="Arial"/>
          <w:i/>
        </w:rPr>
      </w:pPr>
      <w:r w:rsidRPr="00187B84">
        <w:rPr>
          <w:rFonts w:cs="Arial"/>
          <w:i/>
        </w:rPr>
        <w:t xml:space="preserve">Model referencyjny: </w:t>
      </w:r>
      <w:r w:rsidR="000A2400" w:rsidRPr="00187B84">
        <w:rPr>
          <w:rFonts w:cs="Arial"/>
          <w:i/>
          <w:u w:val="single"/>
        </w:rPr>
        <w:t xml:space="preserve"> iTEMP TMT72</w:t>
      </w:r>
      <w:r w:rsidR="000B6126" w:rsidRPr="00187B84">
        <w:rPr>
          <w:rFonts w:cs="Arial"/>
          <w:i/>
          <w:u w:val="single"/>
        </w:rPr>
        <w:t>-AAA2AAAA1</w:t>
      </w:r>
      <w:r w:rsidRPr="00187B84">
        <w:rPr>
          <w:rFonts w:cs="Arial"/>
          <w:i/>
          <w:u w:val="single"/>
        </w:rPr>
        <w:t xml:space="preserve"> </w:t>
      </w:r>
      <w:r w:rsidRPr="00187B84">
        <w:rPr>
          <w:rFonts w:cs="Arial"/>
          <w:i/>
        </w:rPr>
        <w:t>lub inny o powyższych cechach równoważnych.</w:t>
      </w:r>
    </w:p>
    <w:p w14:paraId="7E100CDB" w14:textId="5D5D26C8" w:rsidR="001E325C" w:rsidRPr="00187B84" w:rsidRDefault="001E325C" w:rsidP="004C0634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Akcelerometr</w:t>
      </w:r>
      <w:r w:rsidR="00DE7BB5" w:rsidRPr="00187B84">
        <w:rPr>
          <w:sz w:val="24"/>
          <w:szCs w:val="24"/>
        </w:rPr>
        <w:t xml:space="preserve"> (opcja)</w:t>
      </w:r>
    </w:p>
    <w:p w14:paraId="2DB3EAB7" w14:textId="61822509" w:rsidR="00DC3B20" w:rsidRPr="00187B84" w:rsidRDefault="002F4A20" w:rsidP="00E0198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Oś pomiaru: min. 1</w:t>
      </w:r>
    </w:p>
    <w:p w14:paraId="5340FB6D" w14:textId="74407681" w:rsidR="00A10928" w:rsidRPr="00187B84" w:rsidRDefault="00A10928" w:rsidP="002F4A20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Zakres pomiaru: min. ±80g</w:t>
      </w:r>
    </w:p>
    <w:p w14:paraId="0A38506E" w14:textId="7896FBA6" w:rsidR="00A10928" w:rsidRPr="00187B84" w:rsidRDefault="00A10928" w:rsidP="002F4A20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Czułość: min. 100mV/g</w:t>
      </w:r>
    </w:p>
    <w:p w14:paraId="59937D6E" w14:textId="376DCC03" w:rsidR="002F4A20" w:rsidRPr="00187B84" w:rsidRDefault="00A10928" w:rsidP="002F4A20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Czułość nominalna: 80Hz przy 22°C</w:t>
      </w:r>
    </w:p>
    <w:p w14:paraId="18C223FB" w14:textId="60AFF694" w:rsidR="002F4A20" w:rsidRPr="00187B84" w:rsidRDefault="002F4A20" w:rsidP="002F4A20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Zakres prądowy: min 0,5 mA - 8 mA</w:t>
      </w:r>
    </w:p>
    <w:p w14:paraId="027C9E7F" w14:textId="77777777" w:rsidR="002F4A20" w:rsidRPr="00187B84" w:rsidRDefault="002F4A20" w:rsidP="002F4A20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Czas ustalenia: max. 2 s</w:t>
      </w:r>
    </w:p>
    <w:p w14:paraId="0B0A4FD7" w14:textId="53F87364" w:rsidR="002F4A20" w:rsidRPr="00187B84" w:rsidRDefault="002F4A20" w:rsidP="00E0198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Zakres temp. otoczenia podczas pracy: min. -55°C max. 140°C</w:t>
      </w:r>
    </w:p>
    <w:p w14:paraId="0E20319A" w14:textId="362A4A3D" w:rsidR="002F4A20" w:rsidRPr="00187B84" w:rsidRDefault="002F4A20" w:rsidP="00E0198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Klasa szczelności: min. IP68</w:t>
      </w:r>
    </w:p>
    <w:p w14:paraId="0F6ECEEB" w14:textId="608CA052" w:rsidR="002F4A20" w:rsidRPr="00187B84" w:rsidRDefault="002F4A20" w:rsidP="00E0198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Materiał wykonania: stal nierdzewna</w:t>
      </w:r>
    </w:p>
    <w:p w14:paraId="0DEF6247" w14:textId="77777777" w:rsidR="00A10928" w:rsidRPr="00187B84" w:rsidRDefault="00A10928" w:rsidP="00E01981">
      <w:pPr>
        <w:pStyle w:val="Akapitzlist"/>
        <w:ind w:left="1429" w:firstLine="0"/>
        <w:rPr>
          <w:rFonts w:ascii="Arial" w:hAnsi="Arial" w:cs="Arial"/>
        </w:rPr>
      </w:pPr>
    </w:p>
    <w:p w14:paraId="572BBA3D" w14:textId="77C2E6EF" w:rsidR="00DC3B20" w:rsidRPr="00187B84" w:rsidRDefault="00DC3B20" w:rsidP="00E01981">
      <w:pPr>
        <w:rPr>
          <w:rFonts w:cs="Arial"/>
        </w:rPr>
      </w:pPr>
      <w:r w:rsidRPr="00187B84">
        <w:rPr>
          <w:rFonts w:cs="Arial"/>
          <w:i/>
        </w:rPr>
        <w:t xml:space="preserve">Model referencyjny: </w:t>
      </w:r>
      <w:r w:rsidRPr="00187B84">
        <w:rPr>
          <w:rFonts w:cs="Arial"/>
          <w:i/>
          <w:u w:val="single"/>
        </w:rPr>
        <w:t xml:space="preserve"> </w:t>
      </w:r>
      <w:r w:rsidR="002F4A20" w:rsidRPr="00187B84">
        <w:rPr>
          <w:rFonts w:cs="Arial"/>
          <w:i/>
          <w:u w:val="single"/>
        </w:rPr>
        <w:t>HS1001005008</w:t>
      </w:r>
      <w:r w:rsidRPr="00187B84">
        <w:rPr>
          <w:rFonts w:cs="Arial"/>
          <w:i/>
          <w:u w:val="single"/>
        </w:rPr>
        <w:t xml:space="preserve">  </w:t>
      </w:r>
      <w:r w:rsidRPr="00187B84">
        <w:rPr>
          <w:rFonts w:cs="Arial"/>
          <w:i/>
        </w:rPr>
        <w:t>lub inny o powyższych cechach równoważnych</w:t>
      </w:r>
    </w:p>
    <w:p w14:paraId="7902721B" w14:textId="797E69AF" w:rsidR="000C0C96" w:rsidRPr="00187B84" w:rsidRDefault="000C0C96" w:rsidP="004C0634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Przetwornik wibracji</w:t>
      </w:r>
      <w:r w:rsidR="00DE7BB5" w:rsidRPr="00187B84">
        <w:rPr>
          <w:sz w:val="24"/>
          <w:szCs w:val="24"/>
        </w:rPr>
        <w:t xml:space="preserve"> (opcja)</w:t>
      </w:r>
    </w:p>
    <w:p w14:paraId="16B81074" w14:textId="0437797C" w:rsidR="00A10928" w:rsidRPr="00187B84" w:rsidRDefault="00A10928" w:rsidP="00E0198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Wejście: 100mV/g</w:t>
      </w:r>
      <w:r w:rsidR="00E01981" w:rsidRPr="00187B84">
        <w:rPr>
          <w:rFonts w:ascii="Arial" w:hAnsi="Arial" w:cs="Arial"/>
        </w:rPr>
        <w:t xml:space="preserve"> stały prąd akcelerometru</w:t>
      </w:r>
    </w:p>
    <w:p w14:paraId="2E5C02EA" w14:textId="7EA15341" w:rsidR="00A10928" w:rsidRPr="00187B84" w:rsidRDefault="00E01981" w:rsidP="00E0198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Wyjście1 : 4-20 mA prędkość (RMS)</w:t>
      </w:r>
    </w:p>
    <w:p w14:paraId="5657BD36" w14:textId="5EDFCBC0" w:rsidR="00E01981" w:rsidRPr="00187B84" w:rsidRDefault="00E01981" w:rsidP="00E0198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Wyjście 2: 4-20 mA przyspieszenie (szczyt)</w:t>
      </w:r>
    </w:p>
    <w:p w14:paraId="1AE89D82" w14:textId="77777777" w:rsidR="00A10928" w:rsidRPr="00187B84" w:rsidRDefault="00A10928" w:rsidP="00E0198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Czułość: min. 100mV/g</w:t>
      </w:r>
    </w:p>
    <w:p w14:paraId="08A3C0B3" w14:textId="341A8F8F" w:rsidR="00A10928" w:rsidRPr="00187B84" w:rsidRDefault="00A10928" w:rsidP="00E0198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Zakres temp. otoczenia podczas pracy: min. </w:t>
      </w:r>
      <w:r w:rsidR="00E01981" w:rsidRPr="00187B84">
        <w:rPr>
          <w:rFonts w:ascii="Arial" w:hAnsi="Arial" w:cs="Arial"/>
        </w:rPr>
        <w:t>0</w:t>
      </w:r>
      <w:r w:rsidRPr="00187B84">
        <w:rPr>
          <w:rFonts w:ascii="Arial" w:hAnsi="Arial" w:cs="Arial"/>
        </w:rPr>
        <w:t xml:space="preserve">°C max. </w:t>
      </w:r>
      <w:r w:rsidR="00E01981" w:rsidRPr="00187B84">
        <w:rPr>
          <w:rFonts w:ascii="Arial" w:hAnsi="Arial" w:cs="Arial"/>
        </w:rPr>
        <w:t>6</w:t>
      </w:r>
      <w:r w:rsidRPr="00187B84">
        <w:rPr>
          <w:rFonts w:ascii="Arial" w:hAnsi="Arial" w:cs="Arial"/>
        </w:rPr>
        <w:t>0°C</w:t>
      </w:r>
    </w:p>
    <w:p w14:paraId="4546E24D" w14:textId="7023CD1C" w:rsidR="00A10928" w:rsidRPr="00187B84" w:rsidRDefault="00A10928" w:rsidP="00E0198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Montaż: TS35</w:t>
      </w:r>
    </w:p>
    <w:p w14:paraId="4D8FD170" w14:textId="77777777" w:rsidR="00A10928" w:rsidRPr="00187B84" w:rsidRDefault="00A10928" w:rsidP="00E01981">
      <w:pPr>
        <w:rPr>
          <w:rFonts w:cs="Arial"/>
        </w:rPr>
      </w:pPr>
    </w:p>
    <w:p w14:paraId="1DA5C1E6" w14:textId="67FDFB50" w:rsidR="00DC3B20" w:rsidRPr="00187B84" w:rsidRDefault="00DC3B20" w:rsidP="00E01981">
      <w:pPr>
        <w:rPr>
          <w:rFonts w:cs="Arial"/>
        </w:rPr>
      </w:pPr>
      <w:r w:rsidRPr="00187B84">
        <w:rPr>
          <w:rFonts w:cs="Arial"/>
          <w:i/>
        </w:rPr>
        <w:t>Model referencyjny: HS-535</w:t>
      </w:r>
      <w:r w:rsidRPr="00187B84">
        <w:rPr>
          <w:rFonts w:cs="Arial"/>
          <w:i/>
          <w:u w:val="single"/>
        </w:rPr>
        <w:t xml:space="preserve"> </w:t>
      </w:r>
      <w:r w:rsidRPr="00187B84">
        <w:rPr>
          <w:rFonts w:cs="Arial"/>
          <w:i/>
        </w:rPr>
        <w:t>lub inny o powyższych cechach równoważnych</w:t>
      </w:r>
    </w:p>
    <w:p w14:paraId="0A975CC4" w14:textId="68F2D17C" w:rsidR="004C0634" w:rsidRPr="00187B84" w:rsidRDefault="004C0634" w:rsidP="004C0634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Separatory sygnału analogowego</w:t>
      </w:r>
    </w:p>
    <w:p w14:paraId="38669487" w14:textId="77777777" w:rsidR="004C0634" w:rsidRPr="00187B84" w:rsidRDefault="004C0634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Wejście analogowe 0/4...20 mA,</w:t>
      </w:r>
    </w:p>
    <w:p w14:paraId="525CD848" w14:textId="77777777" w:rsidR="004C0634" w:rsidRPr="00187B84" w:rsidRDefault="004C0634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Wyjścia analogowe 2 x 0/4...20 mA,</w:t>
      </w:r>
    </w:p>
    <w:p w14:paraId="4EE228CF" w14:textId="77777777" w:rsidR="004C0634" w:rsidRPr="00187B84" w:rsidRDefault="004C0634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3 drogowa izolacja galwaniczna,</w:t>
      </w:r>
    </w:p>
    <w:p w14:paraId="55446131" w14:textId="77777777" w:rsidR="004C0634" w:rsidRPr="00187B84" w:rsidRDefault="004C0634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Napięcie izolacji 2.5 kVeff /1 min.,</w:t>
      </w:r>
    </w:p>
    <w:p w14:paraId="3B518665" w14:textId="77777777" w:rsidR="004C0634" w:rsidRPr="00187B84" w:rsidRDefault="004C0634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Do montażu na szynę DIN 35 mm,</w:t>
      </w:r>
    </w:p>
    <w:p w14:paraId="419D9241" w14:textId="77777777" w:rsidR="004C0634" w:rsidRPr="00187B84" w:rsidRDefault="004C0634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Szerokość 6,1 mm,</w:t>
      </w:r>
    </w:p>
    <w:p w14:paraId="55009EFB" w14:textId="77777777" w:rsidR="004C0634" w:rsidRPr="00187B84" w:rsidRDefault="004C0634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Dokładność &lt; 0.05 %,</w:t>
      </w:r>
    </w:p>
    <w:p w14:paraId="13DFD515" w14:textId="77777777" w:rsidR="004C0634" w:rsidRPr="00187B84" w:rsidRDefault="004C0634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Współczynnik temperaturowy ≤ 0.01 % / °C,</w:t>
      </w:r>
    </w:p>
    <w:p w14:paraId="0CFE4E90" w14:textId="77777777" w:rsidR="004C0634" w:rsidRPr="00187B84" w:rsidRDefault="004C0634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Pobór mocy max 0.8W,</w:t>
      </w:r>
    </w:p>
    <w:p w14:paraId="1318AC2D" w14:textId="3B4448D6" w:rsidR="004C0634" w:rsidRPr="00187B84" w:rsidRDefault="004C0634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Zasilanie 24 VDC,</w:t>
      </w:r>
    </w:p>
    <w:p w14:paraId="5AA6CA00" w14:textId="63429302" w:rsidR="00D82845" w:rsidRPr="00187B84" w:rsidRDefault="00D82845" w:rsidP="00A46B14">
      <w:pPr>
        <w:rPr>
          <w:rFonts w:cs="Arial"/>
        </w:rPr>
      </w:pPr>
      <w:r w:rsidRPr="00187B84">
        <w:rPr>
          <w:rFonts w:cs="Arial"/>
        </w:rPr>
        <w:t xml:space="preserve">Nie </w:t>
      </w:r>
      <w:r w:rsidR="00D1538D">
        <w:rPr>
          <w:rFonts w:cs="Arial"/>
        </w:rPr>
        <w:t>d</w:t>
      </w:r>
      <w:r w:rsidRPr="00187B84">
        <w:rPr>
          <w:rFonts w:cs="Arial"/>
        </w:rPr>
        <w:t>opuszcza się stosowania separat</w:t>
      </w:r>
      <w:r w:rsidR="00D1538D">
        <w:rPr>
          <w:rFonts w:cs="Arial"/>
        </w:rPr>
        <w:t>or</w:t>
      </w:r>
      <w:r w:rsidRPr="00187B84">
        <w:rPr>
          <w:rFonts w:cs="Arial"/>
        </w:rPr>
        <w:t>ów galwanicznych lub powielaczy sygnałów czerpiących zasilanie z wejścia pętli prądowej.</w:t>
      </w:r>
    </w:p>
    <w:p w14:paraId="6E37C957" w14:textId="77777777" w:rsidR="00A46B14" w:rsidRPr="00187B84" w:rsidRDefault="00A46B14" w:rsidP="00A46B14">
      <w:pPr>
        <w:rPr>
          <w:rFonts w:cs="Arial"/>
          <w:i/>
        </w:rPr>
      </w:pPr>
    </w:p>
    <w:p w14:paraId="47709D46" w14:textId="5EC1D528" w:rsidR="005E345F" w:rsidRPr="00187B84" w:rsidRDefault="00A46B14" w:rsidP="00DC3B20">
      <w:pPr>
        <w:rPr>
          <w:rFonts w:cs="Arial"/>
          <w:i/>
        </w:rPr>
      </w:pPr>
      <w:r w:rsidRPr="00187B84">
        <w:rPr>
          <w:rFonts w:cs="Arial"/>
          <w:i/>
        </w:rPr>
        <w:t>Model referencyjny: ACT20M-CI-2CO-S lub inny o powyższych cechach równoważnych.</w:t>
      </w:r>
    </w:p>
    <w:p w14:paraId="46A29E91" w14:textId="5A092521" w:rsidR="005E345F" w:rsidRPr="00187B84" w:rsidRDefault="005E345F" w:rsidP="005E345F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Złączki szynowe</w:t>
      </w:r>
    </w:p>
    <w:p w14:paraId="67A9EA41" w14:textId="77777777" w:rsidR="005E345F" w:rsidRPr="00187B84" w:rsidRDefault="005E345F" w:rsidP="005E345F">
      <w:pPr>
        <w:rPr>
          <w:rFonts w:cs="Arial"/>
        </w:rPr>
      </w:pPr>
      <w:r w:rsidRPr="00187B84">
        <w:rPr>
          <w:rFonts w:cs="Arial"/>
        </w:rPr>
        <w:t>Wymagania dotyczące stosowanych złączek szynowych:</w:t>
      </w:r>
    </w:p>
    <w:p w14:paraId="7C8CA7AF" w14:textId="77777777" w:rsidR="005E345F" w:rsidRPr="00187B84" w:rsidRDefault="005E345F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Do montażu na szynę DIN 35 mm</w:t>
      </w:r>
    </w:p>
    <w:p w14:paraId="3B09F03E" w14:textId="77777777" w:rsidR="005E345F" w:rsidRPr="00187B84" w:rsidRDefault="005E345F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Klasyfikacja palności UL-94 V0,</w:t>
      </w:r>
    </w:p>
    <w:p w14:paraId="0752442F" w14:textId="7C4BE893" w:rsidR="005E345F" w:rsidRPr="00187B84" w:rsidRDefault="005E345F" w:rsidP="00A46B14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Rodzaj przyłącza wtykowe sprężynowe lub typu Push-IN</w:t>
      </w:r>
    </w:p>
    <w:p w14:paraId="072647BE" w14:textId="77777777" w:rsidR="00DC3B20" w:rsidRPr="00187B84" w:rsidRDefault="00DC3B20" w:rsidP="00DC3B20">
      <w:pPr>
        <w:pStyle w:val="Akapitzlist"/>
        <w:ind w:left="1429" w:firstLine="0"/>
        <w:rPr>
          <w:rFonts w:ascii="Arial" w:hAnsi="Arial" w:cs="Arial"/>
        </w:rPr>
      </w:pPr>
    </w:p>
    <w:p w14:paraId="33D4ECA3" w14:textId="08C322B2" w:rsidR="00A46B14" w:rsidRPr="00187B84" w:rsidRDefault="00A46B14" w:rsidP="00E26C13">
      <w:pPr>
        <w:rPr>
          <w:rFonts w:cs="Arial"/>
          <w:i/>
        </w:rPr>
      </w:pPr>
      <w:r w:rsidRPr="00187B84">
        <w:rPr>
          <w:rFonts w:cs="Arial"/>
          <w:i/>
        </w:rPr>
        <w:t>Model referencyjny: Złączki Phoenix Contact (seria ST lub PT) lub inny o powyższych cechach równoważnych.</w:t>
      </w:r>
    </w:p>
    <w:p w14:paraId="6C97A986" w14:textId="2CBD5954" w:rsidR="004C0634" w:rsidRPr="00187B84" w:rsidRDefault="005E345F" w:rsidP="004C0634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Szafa sterownicza</w:t>
      </w:r>
    </w:p>
    <w:p w14:paraId="30163DAB" w14:textId="275FC767" w:rsidR="005E345F" w:rsidRPr="00187B84" w:rsidRDefault="005E345F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Stosować </w:t>
      </w:r>
      <w:r w:rsidR="00D82845" w:rsidRPr="00187B84">
        <w:rPr>
          <w:rFonts w:ascii="Arial" w:hAnsi="Arial" w:cs="Arial"/>
        </w:rPr>
        <w:t xml:space="preserve">szafę </w:t>
      </w:r>
      <w:r w:rsidRPr="00187B84">
        <w:rPr>
          <w:rFonts w:ascii="Arial" w:hAnsi="Arial" w:cs="Arial"/>
        </w:rPr>
        <w:t>sterownicz</w:t>
      </w:r>
      <w:r w:rsidR="00D82845" w:rsidRPr="00187B84">
        <w:rPr>
          <w:rFonts w:ascii="Arial" w:hAnsi="Arial" w:cs="Arial"/>
        </w:rPr>
        <w:t>ą modułową</w:t>
      </w:r>
      <w:r w:rsidRPr="00187B84">
        <w:rPr>
          <w:rFonts w:ascii="Arial" w:hAnsi="Arial" w:cs="Arial"/>
        </w:rPr>
        <w:t xml:space="preserve">, </w:t>
      </w:r>
    </w:p>
    <w:p w14:paraId="60488BBB" w14:textId="2B78A488" w:rsidR="005E345F" w:rsidRPr="00187B84" w:rsidRDefault="005E345F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Dopuszczalna głębokość szaf</w:t>
      </w:r>
      <w:r w:rsidR="000D76A8" w:rsidRPr="00187B84">
        <w:rPr>
          <w:rFonts w:ascii="Arial" w:hAnsi="Arial" w:cs="Arial"/>
        </w:rPr>
        <w:t xml:space="preserve"> w</w:t>
      </w:r>
      <w:r w:rsidRPr="00187B84">
        <w:rPr>
          <w:rFonts w:ascii="Arial" w:hAnsi="Arial" w:cs="Arial"/>
        </w:rPr>
        <w:t xml:space="preserve"> zakresie </w:t>
      </w:r>
      <w:r w:rsidR="002F6908" w:rsidRPr="00F80731">
        <w:rPr>
          <w:rFonts w:ascii="Arial" w:hAnsi="Arial" w:cs="Arial"/>
        </w:rPr>
        <w:t>3</w:t>
      </w:r>
      <w:r w:rsidR="00C976FE" w:rsidRPr="00F80731">
        <w:rPr>
          <w:rFonts w:ascii="Arial" w:hAnsi="Arial" w:cs="Arial"/>
        </w:rPr>
        <w:t>00 do 400mm</w:t>
      </w:r>
      <w:r w:rsidR="002F6908" w:rsidRPr="00F80731">
        <w:rPr>
          <w:rFonts w:ascii="Arial" w:hAnsi="Arial" w:cs="Arial"/>
        </w:rPr>
        <w:t xml:space="preserve"> </w:t>
      </w:r>
      <w:r w:rsidRPr="00187B84">
        <w:rPr>
          <w:rFonts w:ascii="Arial" w:hAnsi="Arial" w:cs="Arial"/>
        </w:rPr>
        <w:t>, wysokość z cokołem nie większa niż 220</w:t>
      </w:r>
      <w:r w:rsidR="00C976FE" w:rsidRPr="00187B84">
        <w:rPr>
          <w:rFonts w:ascii="Arial" w:hAnsi="Arial" w:cs="Arial"/>
        </w:rPr>
        <w:t>0mm</w:t>
      </w:r>
      <w:r w:rsidRPr="00187B84">
        <w:rPr>
          <w:rFonts w:ascii="Arial" w:hAnsi="Arial" w:cs="Arial"/>
        </w:rPr>
        <w:t xml:space="preserve">. </w:t>
      </w:r>
    </w:p>
    <w:p w14:paraId="5A257121" w14:textId="58D036B4" w:rsidR="005E345F" w:rsidRPr="00187B84" w:rsidRDefault="005E345F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Przewidzieć podejście kablowe od góry i od dołu szafy</w:t>
      </w:r>
    </w:p>
    <w:p w14:paraId="51417B8C" w14:textId="01C9AEFA" w:rsidR="005E345F" w:rsidRPr="00187B84" w:rsidRDefault="005E345F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Szafę zaprojektować z blachy ocynkowanej, malowanej proszkowo, wyposażyć w płytę montażową, szyny ochronne oraz szyny ekranów kablowych i niezbędne akcesoria montażowe.  </w:t>
      </w:r>
    </w:p>
    <w:p w14:paraId="582D8725" w14:textId="77777777" w:rsidR="005E345F" w:rsidRPr="00187B84" w:rsidRDefault="005E345F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Klasa szczelności IP nie niższa niż IP55.</w:t>
      </w:r>
    </w:p>
    <w:p w14:paraId="65A675C0" w14:textId="587565C0" w:rsidR="005E345F" w:rsidRPr="00187B84" w:rsidRDefault="005E345F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Wyposażenie dodatkowe szafy musi zapewniać utrzymanie nominalnych parametrów otoczenia dla urządzeń zainstalowanych wewnątrz szaf sterowniczych. </w:t>
      </w:r>
    </w:p>
    <w:p w14:paraId="77F448E9" w14:textId="70EE74E1" w:rsidR="004C0634" w:rsidRPr="00187B84" w:rsidRDefault="00D82845" w:rsidP="00D1742F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Zachować 30% zapasu miejsca przy wyspach IO w celu zapewnienia możliwości przyłączenia kolejnych modułów IO.</w:t>
      </w:r>
    </w:p>
    <w:p w14:paraId="315ECFA3" w14:textId="44F14BC3" w:rsidR="004C0634" w:rsidRPr="00187B84" w:rsidRDefault="004C0634" w:rsidP="00594B1B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lastRenderedPageBreak/>
        <w:t>Okablowanie</w:t>
      </w:r>
    </w:p>
    <w:p w14:paraId="2F8D84D7" w14:textId="77777777" w:rsidR="004C0634" w:rsidRPr="00187B84" w:rsidRDefault="004C0634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Wszelkie instalacje kablowe zaprojektować kablami bezhalogenowymi, klasy reakcji na ogień Dca lub wyższej. Konstrukcja żył: linka miedziana, </w:t>
      </w:r>
    </w:p>
    <w:p w14:paraId="632E0472" w14:textId="77777777" w:rsidR="004C0634" w:rsidRPr="00187B84" w:rsidRDefault="004C0634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Dodatkowo kable sygnałowe/sterownicze ekranować i uziemiać jednostronnie,</w:t>
      </w:r>
    </w:p>
    <w:p w14:paraId="776D692B" w14:textId="77777777" w:rsidR="004C0634" w:rsidRPr="00187B84" w:rsidRDefault="004C0634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Dla kabli sygnałowych:</w:t>
      </w:r>
    </w:p>
    <w:p w14:paraId="3B689C12" w14:textId="77777777" w:rsidR="004C0634" w:rsidRPr="00187B84" w:rsidRDefault="004C0634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prąd poniżej 0,5 A dla jednej żyły stosować przekrój 0,5 mm</w:t>
      </w:r>
      <w:r w:rsidRPr="00187B84">
        <w:rPr>
          <w:rFonts w:ascii="Arial" w:hAnsi="Arial" w:cs="Arial"/>
          <w:vertAlign w:val="superscript"/>
        </w:rPr>
        <w:t>2</w:t>
      </w:r>
      <w:r w:rsidRPr="00187B84">
        <w:rPr>
          <w:rFonts w:ascii="Arial" w:hAnsi="Arial" w:cs="Arial"/>
        </w:rPr>
        <w:t>,</w:t>
      </w:r>
    </w:p>
    <w:p w14:paraId="37382559" w14:textId="77777777" w:rsidR="004C0634" w:rsidRPr="00187B84" w:rsidRDefault="004C0634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prąd powyżej 0,5 A dla jednej żyły stosować przekrój 0,75 mm</w:t>
      </w:r>
      <w:r w:rsidRPr="00187B84">
        <w:rPr>
          <w:rFonts w:ascii="Arial" w:hAnsi="Arial" w:cs="Arial"/>
          <w:vertAlign w:val="superscript"/>
        </w:rPr>
        <w:t>2</w:t>
      </w:r>
      <w:r w:rsidRPr="00187B84">
        <w:rPr>
          <w:rFonts w:ascii="Arial" w:hAnsi="Arial" w:cs="Arial"/>
        </w:rPr>
        <w:t>,</w:t>
      </w:r>
    </w:p>
    <w:p w14:paraId="7FFD93C1" w14:textId="2046988E" w:rsidR="004C0634" w:rsidRPr="00187B84" w:rsidRDefault="004C0634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Elementy okablowania i osprzęt instalacyjny muszą posiadać oznaczenia jednoznacznie okr</w:t>
      </w:r>
      <w:r w:rsidR="00E26C13" w:rsidRPr="00187B84">
        <w:rPr>
          <w:rFonts w:ascii="Arial" w:hAnsi="Arial" w:cs="Arial"/>
        </w:rPr>
        <w:t>eślające jego przynależność do układu</w:t>
      </w:r>
      <w:r w:rsidRPr="00187B84">
        <w:rPr>
          <w:rFonts w:ascii="Arial" w:hAnsi="Arial" w:cs="Arial"/>
        </w:rPr>
        <w:t>.</w:t>
      </w:r>
    </w:p>
    <w:p w14:paraId="3E1A5DCE" w14:textId="77777777" w:rsidR="004C0634" w:rsidRPr="00187B84" w:rsidRDefault="004C0634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Modernizowana sieć okablowania musi działać całkowicie niezależnie od istniejącej obecnie niepowiązanej infrastruktury sieciowej,</w:t>
      </w:r>
    </w:p>
    <w:p w14:paraId="148D8A12" w14:textId="3180C36F" w:rsidR="004C0634" w:rsidRPr="00187B84" w:rsidRDefault="004C0634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Oznaczenia kolorów kabli i przewodów zgodne z wymaganiami normy PN-HD 308 S2:207, wolne żyły kabli zasilających należy uziemić, wolne żyły kabli sygnałowych opisać i przyłączyć do listwy zaciskowej lub zabezpieczyć w sposób trwały,</w:t>
      </w:r>
    </w:p>
    <w:p w14:paraId="33D6578C" w14:textId="13B8785B" w:rsidR="000D76A8" w:rsidRPr="00187B84" w:rsidRDefault="000D76A8" w:rsidP="00594B1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Okablowanie prowadzić po nowych trasach kablowych o odporności ogniowej EI90,</w:t>
      </w:r>
    </w:p>
    <w:p w14:paraId="6F5A34A1" w14:textId="77777777" w:rsidR="00D82845" w:rsidRPr="00187B84" w:rsidRDefault="00D82845" w:rsidP="00594B1B">
      <w:pPr>
        <w:rPr>
          <w:rFonts w:cs="Arial"/>
        </w:rPr>
      </w:pPr>
    </w:p>
    <w:p w14:paraId="6DDEAC66" w14:textId="2353B95E" w:rsidR="00594B1B" w:rsidRPr="00187B84" w:rsidRDefault="00594B1B" w:rsidP="00594B1B">
      <w:pPr>
        <w:rPr>
          <w:rFonts w:cs="Arial"/>
          <w:i/>
        </w:rPr>
      </w:pPr>
      <w:r w:rsidRPr="00187B84">
        <w:rPr>
          <w:rFonts w:cs="Arial"/>
          <w:i/>
        </w:rPr>
        <w:t>Model referencyjny: kable sterownicze JZ-500 HMH-C lub inny o powyższych cechach równoważnych.</w:t>
      </w:r>
    </w:p>
    <w:p w14:paraId="07AB24C9" w14:textId="77777777" w:rsidR="0097411F" w:rsidRPr="00187B84" w:rsidRDefault="0097411F" w:rsidP="00594B1B">
      <w:pPr>
        <w:rPr>
          <w:rFonts w:cs="Arial"/>
          <w:i/>
        </w:rPr>
      </w:pPr>
    </w:p>
    <w:p w14:paraId="64331413" w14:textId="2C2535FE" w:rsidR="004C0634" w:rsidRPr="00187B84" w:rsidRDefault="004C0634" w:rsidP="00594B1B">
      <w:pPr>
        <w:pStyle w:val="Nagwek3"/>
        <w:numPr>
          <w:ilvl w:val="3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 xml:space="preserve"> </w:t>
      </w:r>
      <w:r w:rsidR="00E60C49" w:rsidRPr="00187B84">
        <w:rPr>
          <w:sz w:val="24"/>
          <w:szCs w:val="24"/>
        </w:rPr>
        <w:t>Zasilanie</w:t>
      </w:r>
    </w:p>
    <w:p w14:paraId="6DAAB885" w14:textId="610DB6B5" w:rsidR="000A2400" w:rsidRPr="00187B84" w:rsidRDefault="005E46A2" w:rsidP="00594B1B">
      <w:pPr>
        <w:rPr>
          <w:rFonts w:cs="Arial"/>
          <w:b/>
        </w:rPr>
      </w:pPr>
      <w:r w:rsidRPr="00187B84">
        <w:rPr>
          <w:rFonts w:cs="Arial"/>
        </w:rPr>
        <w:t>Zasilanie układu pomiaru temperatur i drgań zasilać napięciem 24VDC</w:t>
      </w:r>
      <w:r w:rsidR="0038631A" w:rsidRPr="00187B84">
        <w:rPr>
          <w:rFonts w:cs="Arial"/>
        </w:rPr>
        <w:t>.</w:t>
      </w:r>
    </w:p>
    <w:p w14:paraId="03E10F7B" w14:textId="3B3C5357" w:rsidR="000A2400" w:rsidRPr="00187B84" w:rsidRDefault="000A2400" w:rsidP="00594B1B">
      <w:pPr>
        <w:pStyle w:val="Akapitzlist"/>
        <w:numPr>
          <w:ilvl w:val="0"/>
          <w:numId w:val="12"/>
        </w:numPr>
        <w:rPr>
          <w:rFonts w:ascii="Arial" w:hAnsi="Arial" w:cs="Arial"/>
          <w:b/>
        </w:rPr>
      </w:pPr>
      <w:r w:rsidRPr="00187B84">
        <w:rPr>
          <w:rFonts w:ascii="Arial" w:hAnsi="Arial" w:cs="Arial"/>
        </w:rPr>
        <w:t xml:space="preserve">Zaprojektować szafy sterownicze na napięcie nominale 230 VAC. </w:t>
      </w:r>
      <w:r w:rsidR="00E26C13" w:rsidRPr="00187B84">
        <w:rPr>
          <w:rFonts w:ascii="Arial" w:hAnsi="Arial" w:cs="Arial"/>
        </w:rPr>
        <w:t xml:space="preserve"> Zasilanie dop</w:t>
      </w:r>
      <w:r w:rsidR="0038631A" w:rsidRPr="00187B84">
        <w:rPr>
          <w:rFonts w:ascii="Arial" w:hAnsi="Arial" w:cs="Arial"/>
        </w:rPr>
        <w:t>rowadzić z punktu wskazanego przez Zamawiającego.</w:t>
      </w:r>
    </w:p>
    <w:p w14:paraId="7F1706CA" w14:textId="11299BA3" w:rsidR="005B1010" w:rsidRPr="00187B84" w:rsidRDefault="005B1010" w:rsidP="005B101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Odbiory 24V w szafach powinny być zasilone poprzez zasilacze 230VAC/24VDC,</w:t>
      </w:r>
    </w:p>
    <w:p w14:paraId="29C605CA" w14:textId="77777777" w:rsidR="005B1010" w:rsidRPr="00187B84" w:rsidRDefault="005B1010" w:rsidP="005B101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lastRenderedPageBreak/>
        <w:t>Ustawialne progi sygnalizacji i charakterystyki zasilaczy powinny być konfigurowalne indywidualnie poprzez złącze NFC.</w:t>
      </w:r>
    </w:p>
    <w:p w14:paraId="2CD8F026" w14:textId="77777777" w:rsidR="005B1010" w:rsidRPr="00187B84" w:rsidRDefault="005B1010" w:rsidP="005B101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Konfigurowalny sygnał w postaci przekaźnika elektromechanicznego 13/14</w:t>
      </w:r>
    </w:p>
    <w:p w14:paraId="1981AC83" w14:textId="77777777" w:rsidR="005B1010" w:rsidRPr="00187B84" w:rsidRDefault="005B1010" w:rsidP="005B101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Konfigurowalny wyjściowy sygnał cyfrowy 24 V DC 20 mA</w:t>
      </w:r>
    </w:p>
    <w:p w14:paraId="1EC3D4BD" w14:textId="77777777" w:rsidR="005B1010" w:rsidRPr="00187B84" w:rsidRDefault="005B1010" w:rsidP="005B101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Konfigurowalny wyjściowy sygnał analogowy 4 mA ... 20 mA ±5 %</w:t>
      </w:r>
    </w:p>
    <w:p w14:paraId="145614B6" w14:textId="60EF90CB" w:rsidR="005B1010" w:rsidRPr="00187B84" w:rsidRDefault="005B1010" w:rsidP="005B1010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przyłącza wtykowe sprężynowe lub typu Push-IN</w:t>
      </w:r>
    </w:p>
    <w:p w14:paraId="6192A11F" w14:textId="06AF817E" w:rsidR="005B1010" w:rsidRPr="00187B84" w:rsidRDefault="005B1010" w:rsidP="00187B84">
      <w:pPr>
        <w:ind w:left="1069" w:firstLine="0"/>
        <w:rPr>
          <w:rFonts w:cs="Arial"/>
        </w:rPr>
      </w:pPr>
    </w:p>
    <w:p w14:paraId="2A950ECB" w14:textId="0C1A0D4C" w:rsidR="00E60C49" w:rsidRPr="00187B84" w:rsidRDefault="005E46A2" w:rsidP="00187B84">
      <w:pPr>
        <w:rPr>
          <w:rFonts w:cs="Arial"/>
          <w:b/>
        </w:rPr>
      </w:pPr>
      <w:r w:rsidRPr="00187B84">
        <w:rPr>
          <w:rFonts w:cs="Arial"/>
          <w:u w:val="single"/>
        </w:rPr>
        <w:t>W</w:t>
      </w:r>
      <w:r w:rsidR="00E60C49" w:rsidRPr="00187B84">
        <w:rPr>
          <w:rFonts w:cs="Arial"/>
          <w:u w:val="single"/>
        </w:rPr>
        <w:t>ysp</w:t>
      </w:r>
      <w:r w:rsidRPr="00187B84">
        <w:rPr>
          <w:rFonts w:cs="Arial"/>
          <w:u w:val="single"/>
        </w:rPr>
        <w:t>y</w:t>
      </w:r>
      <w:r w:rsidR="00E60C49" w:rsidRPr="00187B84">
        <w:rPr>
          <w:rFonts w:cs="Arial"/>
          <w:u w:val="single"/>
        </w:rPr>
        <w:t xml:space="preserve"> IO podłączan</w:t>
      </w:r>
      <w:r w:rsidRPr="00187B84">
        <w:rPr>
          <w:rFonts w:cs="Arial"/>
          <w:u w:val="single"/>
        </w:rPr>
        <w:t>e</w:t>
      </w:r>
      <w:r w:rsidR="00E60C49" w:rsidRPr="00187B84">
        <w:rPr>
          <w:rFonts w:cs="Arial"/>
          <w:u w:val="single"/>
        </w:rPr>
        <w:t xml:space="preserve"> do systemów SPiRIT </w:t>
      </w:r>
      <w:r w:rsidR="00DA6CCD" w:rsidRPr="00187B84">
        <w:rPr>
          <w:rFonts w:cs="Arial"/>
          <w:u w:val="single"/>
        </w:rPr>
        <w:t>zasilić</w:t>
      </w:r>
      <w:r w:rsidR="002711BD" w:rsidRPr="00187B84">
        <w:rPr>
          <w:rFonts w:cs="Arial"/>
          <w:u w:val="single"/>
        </w:rPr>
        <w:t xml:space="preserve"> z głównych</w:t>
      </w:r>
      <w:r w:rsidR="00E60C49" w:rsidRPr="00187B84">
        <w:rPr>
          <w:rFonts w:cs="Arial"/>
          <w:u w:val="single"/>
        </w:rPr>
        <w:t xml:space="preserve"> szaf systemu</w:t>
      </w:r>
      <w:r w:rsidRPr="00187B84">
        <w:rPr>
          <w:rFonts w:cs="Arial"/>
          <w:u w:val="single"/>
        </w:rPr>
        <w:t xml:space="preserve">. </w:t>
      </w:r>
      <w:r w:rsidR="002711BD" w:rsidRPr="00187B84">
        <w:rPr>
          <w:rFonts w:cs="Arial"/>
          <w:u w:val="single"/>
        </w:rPr>
        <w:t>Podłączenie</w:t>
      </w:r>
      <w:r w:rsidRPr="00187B84">
        <w:rPr>
          <w:rFonts w:cs="Arial"/>
          <w:u w:val="single"/>
        </w:rPr>
        <w:t xml:space="preserve"> zasilania</w:t>
      </w:r>
      <w:r w:rsidR="00E60C49" w:rsidRPr="00187B84">
        <w:rPr>
          <w:rFonts w:cs="Arial"/>
          <w:u w:val="single"/>
        </w:rPr>
        <w:t xml:space="preserve"> </w:t>
      </w:r>
      <w:r w:rsidRPr="00187B84">
        <w:rPr>
          <w:rFonts w:cs="Arial"/>
          <w:u w:val="single"/>
        </w:rPr>
        <w:t xml:space="preserve">wysp IO </w:t>
      </w:r>
      <w:r w:rsidR="00E60C49" w:rsidRPr="00187B84">
        <w:rPr>
          <w:rFonts w:cs="Arial"/>
          <w:u w:val="single"/>
        </w:rPr>
        <w:t>nie wchodzi w zakres dostawy.</w:t>
      </w:r>
    </w:p>
    <w:p w14:paraId="128FA8C8" w14:textId="659CFAC4" w:rsidR="00E60C49" w:rsidRPr="00187B84" w:rsidRDefault="00E60C49" w:rsidP="00594B1B">
      <w:pPr>
        <w:rPr>
          <w:rFonts w:cs="Arial"/>
        </w:rPr>
      </w:pPr>
    </w:p>
    <w:p w14:paraId="6884886F" w14:textId="71B7667C" w:rsidR="003A3563" w:rsidRPr="00187B84" w:rsidRDefault="003A3563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Posadowienie pomp</w:t>
      </w:r>
    </w:p>
    <w:p w14:paraId="03566612" w14:textId="571D249C" w:rsidR="003A3563" w:rsidRPr="00187B84" w:rsidRDefault="006A0735" w:rsidP="00F80731">
      <w:pPr>
        <w:ind w:firstLine="0"/>
        <w:jc w:val="left"/>
        <w:rPr>
          <w:rFonts w:cs="Arial"/>
        </w:rPr>
      </w:pPr>
      <w:r w:rsidRPr="00187B84">
        <w:rPr>
          <w:rFonts w:cs="Arial"/>
        </w:rPr>
        <w:t>Dostosowanie</w:t>
      </w:r>
      <w:r w:rsidR="003A3563" w:rsidRPr="00187B84">
        <w:rPr>
          <w:rFonts w:cs="Arial"/>
        </w:rPr>
        <w:t xml:space="preserve"> postumentów pomp</w:t>
      </w:r>
      <w:r w:rsidR="00EF1903" w:rsidRPr="00187B84">
        <w:rPr>
          <w:rFonts w:cs="Arial"/>
        </w:rPr>
        <w:t xml:space="preserve"> do ramy agregatu pompowego</w:t>
      </w:r>
      <w:r w:rsidR="00073EA0" w:rsidRPr="00187B84">
        <w:rPr>
          <w:rFonts w:cs="Arial"/>
        </w:rPr>
        <w:t xml:space="preserve"> i wanny ociekowej</w:t>
      </w:r>
      <w:r w:rsidR="008D5925" w:rsidRPr="00187B84">
        <w:rPr>
          <w:rFonts w:cs="Arial"/>
        </w:rPr>
        <w:t xml:space="preserve"> oraz integracja elementów</w:t>
      </w:r>
      <w:r w:rsidR="00EF1903" w:rsidRPr="00187B84">
        <w:rPr>
          <w:rFonts w:cs="Arial"/>
        </w:rPr>
        <w:t xml:space="preserve"> </w:t>
      </w:r>
      <w:r w:rsidR="00EF1903" w:rsidRPr="00F80731">
        <w:rPr>
          <w:rFonts w:cs="Arial"/>
          <w:color w:val="000000" w:themeColor="text1"/>
        </w:rPr>
        <w:t>z zachowaniem istniejącej</w:t>
      </w:r>
      <w:r w:rsidR="00073EA0" w:rsidRPr="00F80731">
        <w:rPr>
          <w:rFonts w:cs="Arial"/>
          <w:color w:val="000000" w:themeColor="text1"/>
        </w:rPr>
        <w:t xml:space="preserve"> obecnie</w:t>
      </w:r>
      <w:r w:rsidR="00EF1903" w:rsidRPr="00F80731">
        <w:rPr>
          <w:rFonts w:cs="Arial"/>
          <w:color w:val="000000" w:themeColor="text1"/>
        </w:rPr>
        <w:t xml:space="preserve"> wysokości postumentów</w:t>
      </w:r>
      <w:r w:rsidR="0035095D" w:rsidRPr="009F0812">
        <w:rPr>
          <w:rFonts w:cs="Arial"/>
          <w:color w:val="000000" w:themeColor="text1"/>
        </w:rPr>
        <w:t>,</w:t>
      </w:r>
      <w:r w:rsidR="0035095D" w:rsidRPr="00187B84">
        <w:rPr>
          <w:rFonts w:cs="Arial"/>
          <w:color w:val="000000" w:themeColor="text1"/>
        </w:rPr>
        <w:t xml:space="preserve"> odtworzenie pow</w:t>
      </w:r>
      <w:r w:rsidR="009C4FD1" w:rsidRPr="00187B84">
        <w:rPr>
          <w:rFonts w:cs="Arial"/>
          <w:color w:val="000000" w:themeColor="text1"/>
        </w:rPr>
        <w:t>łok z żywicy łatwodekontaminowalnej na postumentach</w:t>
      </w:r>
      <w:r w:rsidR="008D5925" w:rsidRPr="00187B84">
        <w:rPr>
          <w:rFonts w:cs="Arial"/>
          <w:color w:val="000000" w:themeColor="text1"/>
        </w:rPr>
        <w:t xml:space="preserve"> w razie ich uszkodzenia</w:t>
      </w:r>
      <w:r w:rsidR="00EE1EC6" w:rsidRPr="00187B84">
        <w:rPr>
          <w:rFonts w:cs="Arial"/>
          <w:color w:val="000000" w:themeColor="text1"/>
        </w:rPr>
        <w:t xml:space="preserve"> podczas prac montażowych i integracyjnych</w:t>
      </w:r>
      <w:r w:rsidR="0035095D" w:rsidRPr="00187B84">
        <w:rPr>
          <w:rFonts w:cs="Arial"/>
          <w:color w:val="000000" w:themeColor="text1"/>
        </w:rPr>
        <w:t>.</w:t>
      </w:r>
    </w:p>
    <w:p w14:paraId="79697087" w14:textId="120B043C" w:rsidR="007A08E2" w:rsidRPr="00187B84" w:rsidRDefault="00E52C59" w:rsidP="00F80731">
      <w:pPr>
        <w:ind w:firstLine="0"/>
        <w:jc w:val="left"/>
        <w:rPr>
          <w:rFonts w:cs="Arial"/>
        </w:rPr>
      </w:pPr>
      <w:r w:rsidRPr="00187B84">
        <w:rPr>
          <w:rFonts w:cs="Arial"/>
        </w:rPr>
        <w:t xml:space="preserve">Wykonanie </w:t>
      </w:r>
      <w:r w:rsidR="006A0735" w:rsidRPr="00187B84">
        <w:rPr>
          <w:rFonts w:cs="Arial"/>
        </w:rPr>
        <w:t>wanienek</w:t>
      </w:r>
      <w:r w:rsidRPr="00187B84">
        <w:rPr>
          <w:rFonts w:cs="Arial"/>
        </w:rPr>
        <w:t xml:space="preserve"> zbiorczych do układu kontroli przecieków</w:t>
      </w:r>
      <w:r w:rsidR="006A0735" w:rsidRPr="00187B84">
        <w:rPr>
          <w:rFonts w:cs="Arial"/>
        </w:rPr>
        <w:t xml:space="preserve"> wraz ze spustem do kanalika ściekowego znajdującego się na obwodzie pompowni</w:t>
      </w:r>
      <w:r w:rsidR="00EF1903" w:rsidRPr="00187B84">
        <w:rPr>
          <w:rFonts w:cs="Arial"/>
        </w:rPr>
        <w:t>.</w:t>
      </w:r>
    </w:p>
    <w:p w14:paraId="5EA61B2C" w14:textId="60D9E9CA" w:rsidR="003A3563" w:rsidRPr="00187B84" w:rsidRDefault="003A3563" w:rsidP="0073418B">
      <w:pPr>
        <w:ind w:firstLine="0"/>
        <w:jc w:val="left"/>
        <w:rPr>
          <w:rFonts w:cs="Arial"/>
        </w:rPr>
      </w:pPr>
      <w:r w:rsidRPr="00187B84">
        <w:rPr>
          <w:rFonts w:cs="Arial"/>
        </w:rPr>
        <w:t xml:space="preserve">Wymiana </w:t>
      </w:r>
      <w:r w:rsidR="00EF1903" w:rsidRPr="00187B84">
        <w:rPr>
          <w:rFonts w:cs="Arial"/>
        </w:rPr>
        <w:t>podstaw</w:t>
      </w:r>
      <w:r w:rsidRPr="00187B84">
        <w:rPr>
          <w:rFonts w:cs="Arial"/>
        </w:rPr>
        <w:t xml:space="preserve"> antywibracyjnych</w:t>
      </w:r>
      <w:r w:rsidR="0035095D" w:rsidRPr="00187B84">
        <w:rPr>
          <w:rFonts w:cs="Arial"/>
        </w:rPr>
        <w:t xml:space="preserve"> na nowe</w:t>
      </w:r>
      <w:r w:rsidR="002D224B" w:rsidRPr="00187B84">
        <w:rPr>
          <w:rFonts w:cs="Arial"/>
        </w:rPr>
        <w:t xml:space="preserve"> dla wszystkich postumentów pomp g</w:t>
      </w:r>
      <w:r w:rsidR="00923BF5" w:rsidRPr="00187B84">
        <w:rPr>
          <w:rFonts w:cs="Arial"/>
        </w:rPr>
        <w:t>łównych</w:t>
      </w:r>
      <w:r w:rsidR="00A74AB1" w:rsidRPr="00187B84">
        <w:rPr>
          <w:rFonts w:cs="Arial"/>
        </w:rPr>
        <w:t xml:space="preserve"> obiegu chłodzenia basenu reaktora</w:t>
      </w:r>
      <w:r w:rsidR="002D224B" w:rsidRPr="00187B84">
        <w:rPr>
          <w:rFonts w:cs="Arial"/>
        </w:rPr>
        <w:t>.</w:t>
      </w:r>
    </w:p>
    <w:p w14:paraId="249A555B" w14:textId="019DCD91" w:rsidR="00664BB7" w:rsidRPr="00187B84" w:rsidRDefault="00664BB7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bookmarkStart w:id="43" w:name="_Toc163632916"/>
      <w:r w:rsidRPr="00187B84">
        <w:rPr>
          <w:sz w:val="24"/>
          <w:szCs w:val="24"/>
        </w:rPr>
        <w:t>Części zamienne</w:t>
      </w:r>
    </w:p>
    <w:p w14:paraId="7DE5742E" w14:textId="77777777" w:rsidR="00385BCF" w:rsidRPr="00187B84" w:rsidRDefault="00385BCF" w:rsidP="00187B84">
      <w:pPr>
        <w:ind w:firstLine="0"/>
        <w:rPr>
          <w:rFonts w:cs="Arial"/>
        </w:rPr>
      </w:pPr>
      <w:r w:rsidRPr="00187B84">
        <w:rPr>
          <w:rFonts w:cs="Arial"/>
        </w:rPr>
        <w:t>Wykonawca dostarczy wraz z pompami zapas części zamiennych wymienionych poniżej:</w:t>
      </w:r>
    </w:p>
    <w:p w14:paraId="66A700D2" w14:textId="540B6D99" w:rsidR="00385BCF" w:rsidRPr="00187B84" w:rsidRDefault="00384311" w:rsidP="00187B84">
      <w:pPr>
        <w:ind w:firstLine="0"/>
        <w:rPr>
          <w:rFonts w:cs="Arial"/>
        </w:rPr>
      </w:pPr>
      <w:r>
        <w:rPr>
          <w:rFonts w:cs="Arial"/>
        </w:rPr>
        <w:t>-</w:t>
      </w:r>
      <w:r w:rsidR="0062250B" w:rsidRPr="00187B84">
        <w:rPr>
          <w:rFonts w:cs="Arial"/>
        </w:rPr>
        <w:t>z</w:t>
      </w:r>
      <w:r w:rsidR="00385BCF" w:rsidRPr="00187B84">
        <w:rPr>
          <w:rFonts w:cs="Arial"/>
        </w:rPr>
        <w:t>apasowe kompletne uszczelnienie mechaniczne do pompy głównej – 1 szt.</w:t>
      </w:r>
    </w:p>
    <w:p w14:paraId="32E48557" w14:textId="02C73AEC" w:rsidR="00385BCF" w:rsidRPr="00187B84" w:rsidRDefault="00384311" w:rsidP="00187B84">
      <w:pPr>
        <w:ind w:firstLine="0"/>
        <w:rPr>
          <w:rFonts w:cs="Arial"/>
        </w:rPr>
      </w:pPr>
      <w:r>
        <w:rPr>
          <w:rFonts w:cs="Arial"/>
        </w:rPr>
        <w:t>-</w:t>
      </w:r>
      <w:r w:rsidR="0062250B" w:rsidRPr="00187B84">
        <w:rPr>
          <w:rFonts w:cs="Arial"/>
        </w:rPr>
        <w:t>z</w:t>
      </w:r>
      <w:r w:rsidR="00385BCF" w:rsidRPr="00187B84">
        <w:rPr>
          <w:rFonts w:cs="Arial"/>
        </w:rPr>
        <w:t>estaw naprawczy uszczelnienia mechanicznego pompy głównej –</w:t>
      </w:r>
      <w:r w:rsidR="00B007CC" w:rsidRPr="00187B84">
        <w:rPr>
          <w:rFonts w:cs="Arial"/>
        </w:rPr>
        <w:t xml:space="preserve"> 1</w:t>
      </w:r>
      <w:r w:rsidR="00385BCF" w:rsidRPr="00187B84">
        <w:rPr>
          <w:rFonts w:cs="Arial"/>
        </w:rPr>
        <w:t xml:space="preserve"> szt.</w:t>
      </w:r>
    </w:p>
    <w:p w14:paraId="2FD758B9" w14:textId="384F6B89" w:rsidR="00385BCF" w:rsidRPr="00187B84" w:rsidRDefault="00385BCF" w:rsidP="00187B84">
      <w:pPr>
        <w:ind w:firstLine="0"/>
        <w:rPr>
          <w:rFonts w:cs="Arial"/>
        </w:rPr>
      </w:pPr>
      <w:r w:rsidRPr="00187B84">
        <w:rPr>
          <w:rFonts w:cs="Arial"/>
        </w:rPr>
        <w:t>-</w:t>
      </w:r>
      <w:r w:rsidR="0062250B" w:rsidRPr="00187B84">
        <w:rPr>
          <w:rFonts w:cs="Arial"/>
        </w:rPr>
        <w:t>z</w:t>
      </w:r>
      <w:r w:rsidRPr="00187B84">
        <w:rPr>
          <w:rFonts w:cs="Arial"/>
        </w:rPr>
        <w:t>apasowe kompletne uszczelnienie mechaniczne do pompy powył</w:t>
      </w:r>
      <w:r w:rsidR="00384311">
        <w:rPr>
          <w:rFonts w:cs="Arial"/>
        </w:rPr>
        <w:t>ą</w:t>
      </w:r>
      <w:r w:rsidRPr="00187B84">
        <w:rPr>
          <w:rFonts w:cs="Arial"/>
        </w:rPr>
        <w:t xml:space="preserve">czeniowej – 1 szt. </w:t>
      </w:r>
    </w:p>
    <w:p w14:paraId="0943CF44" w14:textId="76031CA8" w:rsidR="00385BCF" w:rsidRPr="00187B84" w:rsidRDefault="0062250B" w:rsidP="00187B84">
      <w:pPr>
        <w:ind w:firstLine="0"/>
        <w:rPr>
          <w:rFonts w:cs="Arial"/>
        </w:rPr>
      </w:pPr>
      <w:r w:rsidRPr="00187B84">
        <w:rPr>
          <w:rFonts w:cs="Arial"/>
        </w:rPr>
        <w:t>-z</w:t>
      </w:r>
      <w:r w:rsidR="00385BCF" w:rsidRPr="00187B84">
        <w:rPr>
          <w:rFonts w:cs="Arial"/>
        </w:rPr>
        <w:t>estaw naprawczy uszczelnienia mechanicznego pompy powyłączeniowej</w:t>
      </w:r>
      <w:r w:rsidR="00B007CC" w:rsidRPr="00187B84">
        <w:rPr>
          <w:rFonts w:cs="Arial"/>
        </w:rPr>
        <w:t xml:space="preserve"> – 1 szt</w:t>
      </w:r>
      <w:r w:rsidR="00385BCF" w:rsidRPr="00187B84">
        <w:rPr>
          <w:rFonts w:cs="Arial"/>
        </w:rPr>
        <w:t>.</w:t>
      </w:r>
    </w:p>
    <w:p w14:paraId="73738247" w14:textId="794D7D0B" w:rsidR="00385BCF" w:rsidRPr="00187B84" w:rsidRDefault="00384311" w:rsidP="00187B84">
      <w:pPr>
        <w:ind w:firstLine="0"/>
        <w:rPr>
          <w:rFonts w:cs="Arial"/>
        </w:rPr>
      </w:pPr>
      <w:r>
        <w:rPr>
          <w:rFonts w:cs="Arial"/>
        </w:rPr>
        <w:lastRenderedPageBreak/>
        <w:t>-</w:t>
      </w:r>
      <w:r w:rsidR="0062250B" w:rsidRPr="00187B84">
        <w:rPr>
          <w:rFonts w:cs="Arial"/>
        </w:rPr>
        <w:t>c</w:t>
      </w:r>
      <w:r w:rsidR="00385BCF" w:rsidRPr="00187B84">
        <w:rPr>
          <w:rFonts w:cs="Arial"/>
        </w:rPr>
        <w:t>ztery komplety części montażowych wirnika pompy</w:t>
      </w:r>
      <w:r w:rsidR="0062250B" w:rsidRPr="00187B84">
        <w:rPr>
          <w:rFonts w:cs="Arial"/>
        </w:rPr>
        <w:t xml:space="preserve"> głównej</w:t>
      </w:r>
      <w:r w:rsidR="00385BCF" w:rsidRPr="00187B84">
        <w:rPr>
          <w:rFonts w:cs="Arial"/>
        </w:rPr>
        <w:t xml:space="preserve"> takich jak nakrętki montażowe mocujące wirnik na wale pompy</w:t>
      </w:r>
      <w:r w:rsidR="0062250B" w:rsidRPr="00187B84">
        <w:rPr>
          <w:rFonts w:cs="Arial"/>
        </w:rPr>
        <w:t xml:space="preserve"> oraz podkładki zabezpieczające.</w:t>
      </w:r>
    </w:p>
    <w:p w14:paraId="3159CC2A" w14:textId="33DCA7FD" w:rsidR="00385BCF" w:rsidRPr="00187B84" w:rsidRDefault="0062250B" w:rsidP="00187B84">
      <w:pPr>
        <w:ind w:firstLine="0"/>
        <w:rPr>
          <w:rFonts w:cs="Arial"/>
        </w:rPr>
      </w:pPr>
      <w:r w:rsidRPr="00187B84">
        <w:rPr>
          <w:rFonts w:cs="Arial"/>
        </w:rPr>
        <w:t>-j</w:t>
      </w:r>
      <w:r w:rsidR="00385BCF" w:rsidRPr="00187B84">
        <w:rPr>
          <w:rFonts w:cs="Arial"/>
        </w:rPr>
        <w:t>eden komplet c</w:t>
      </w:r>
      <w:r w:rsidR="00384311">
        <w:rPr>
          <w:rFonts w:cs="Arial"/>
        </w:rPr>
        <w:t xml:space="preserve">zęści montażowych wirnika pompy </w:t>
      </w:r>
      <w:r w:rsidR="00385BCF" w:rsidRPr="00187B84">
        <w:rPr>
          <w:rFonts w:cs="Arial"/>
        </w:rPr>
        <w:t>powyłączeniowej takich jak nakrętki montażowe mocujące wirnik na wale pompy oraz po</w:t>
      </w:r>
      <w:r w:rsidRPr="00187B84">
        <w:rPr>
          <w:rFonts w:cs="Arial"/>
        </w:rPr>
        <w:t>dkładki zabezpieczające.</w:t>
      </w:r>
      <w:r w:rsidR="00385BCF" w:rsidRPr="00187B84">
        <w:rPr>
          <w:rFonts w:cs="Arial"/>
        </w:rPr>
        <w:t xml:space="preserve"> </w:t>
      </w:r>
    </w:p>
    <w:p w14:paraId="60D68F9B" w14:textId="737DB4C1" w:rsidR="0062250B" w:rsidRPr="00187B84" w:rsidRDefault="0062250B" w:rsidP="00187B84">
      <w:pPr>
        <w:ind w:firstLine="0"/>
        <w:rPr>
          <w:rFonts w:cs="Arial"/>
        </w:rPr>
      </w:pPr>
      <w:r w:rsidRPr="00187B84">
        <w:rPr>
          <w:rFonts w:cs="Arial"/>
        </w:rPr>
        <w:t xml:space="preserve">-zapasowy zawór zwrotny do pompy głównej wraz z kompletem uszczelek. </w:t>
      </w:r>
    </w:p>
    <w:p w14:paraId="4BE48E39" w14:textId="468BCBCA" w:rsidR="0062250B" w:rsidRPr="00187B84" w:rsidRDefault="0062250B" w:rsidP="00187B84">
      <w:pPr>
        <w:ind w:firstLine="0"/>
        <w:rPr>
          <w:rFonts w:cs="Arial"/>
        </w:rPr>
      </w:pPr>
      <w:r w:rsidRPr="00187B84">
        <w:rPr>
          <w:rFonts w:cs="Arial"/>
        </w:rPr>
        <w:t>-zapasowy zawór zwrotny do pompy powyłączeniowej wraz z kompletem uszczelek.</w:t>
      </w:r>
    </w:p>
    <w:p w14:paraId="1DE96F02" w14:textId="7441B694" w:rsidR="00EC385D" w:rsidRPr="00187B84" w:rsidRDefault="00EC385D" w:rsidP="00770C5D">
      <w:pPr>
        <w:pStyle w:val="Tekstkomentarza"/>
        <w:rPr>
          <w:rFonts w:cs="Arial"/>
          <w:sz w:val="24"/>
          <w:szCs w:val="24"/>
        </w:rPr>
      </w:pPr>
    </w:p>
    <w:p w14:paraId="29707961" w14:textId="19F79B9B" w:rsidR="00EC385D" w:rsidRPr="00187B84" w:rsidRDefault="00EC385D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Gwarancja</w:t>
      </w:r>
    </w:p>
    <w:p w14:paraId="262D3D72" w14:textId="27A1F0D4" w:rsidR="00EC385D" w:rsidRPr="00187B84" w:rsidRDefault="00EC385D" w:rsidP="00EC385D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>Minim</w:t>
      </w:r>
      <w:r w:rsidR="006B15F0">
        <w:rPr>
          <w:rFonts w:cs="Arial"/>
          <w:bCs/>
          <w:spacing w:val="-2"/>
        </w:rPr>
        <w:t xml:space="preserve">alny okres gwarancji liczony od </w:t>
      </w:r>
      <w:r w:rsidRPr="00187B84">
        <w:rPr>
          <w:rFonts w:cs="Arial"/>
          <w:bCs/>
          <w:spacing w:val="-2"/>
        </w:rPr>
        <w:t>dnia dokonania odbioru końcowego modernizacji układu wynosi 36 miesięcy. Okres gwarancji ulega przedłużeniu o czas niesprawności urządzeń i prowadzenia napr</w:t>
      </w:r>
      <w:r w:rsidR="006B15F0">
        <w:rPr>
          <w:rFonts w:cs="Arial"/>
          <w:bCs/>
          <w:spacing w:val="-2"/>
        </w:rPr>
        <w:t>aw gwarancyjnych w tym okresie.</w:t>
      </w:r>
      <w:r w:rsidRPr="00187B84">
        <w:rPr>
          <w:rFonts w:cs="Arial"/>
          <w:bCs/>
          <w:spacing w:val="-2"/>
        </w:rPr>
        <w:t xml:space="preserve"> </w:t>
      </w:r>
    </w:p>
    <w:p w14:paraId="309B1183" w14:textId="77777777" w:rsidR="00EC385D" w:rsidRPr="00187B84" w:rsidRDefault="00EC385D" w:rsidP="00EC385D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>W okresie obowiązywania gwarancji wykonawca zapewni wykonywanie przeglądów technicznych i konserwacyjnych układu zgodnie z DTR urządzeń.</w:t>
      </w:r>
    </w:p>
    <w:p w14:paraId="47FB92ED" w14:textId="77777777" w:rsidR="00EC385D" w:rsidRPr="00187B84" w:rsidRDefault="00EC385D" w:rsidP="00EC385D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>Wszelkie naprawy gwarancyjne wynikające z awarii lub nieprawidłowej pracy urządzeń będą realizowane przez wykonawcę bezpłatnie w ramach udzielonej gwarancji z zachowaniem terminów opisanych poniżej.</w:t>
      </w:r>
    </w:p>
    <w:p w14:paraId="19405AC1" w14:textId="2EB3C8DD" w:rsidR="00EC385D" w:rsidRPr="00187B84" w:rsidRDefault="00EC385D" w:rsidP="00EC385D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 xml:space="preserve">Przez okres gwarancyjny wykonawca musi zapewnić przywrócenie Układu do pełnej sprawności w okresie nie dłuższym niż </w:t>
      </w:r>
      <w:r w:rsidR="0035095D" w:rsidRPr="00187B84">
        <w:rPr>
          <w:rFonts w:cs="Arial"/>
          <w:bCs/>
          <w:spacing w:val="-2"/>
        </w:rPr>
        <w:t>10</w:t>
      </w:r>
      <w:r w:rsidRPr="00187B84">
        <w:rPr>
          <w:rFonts w:cs="Arial"/>
          <w:bCs/>
          <w:spacing w:val="-2"/>
        </w:rPr>
        <w:t xml:space="preserve"> dni roboczych od daty </w:t>
      </w:r>
      <w:r w:rsidR="00D1538D">
        <w:rPr>
          <w:rFonts w:cs="Arial"/>
          <w:bCs/>
          <w:spacing w:val="-2"/>
        </w:rPr>
        <w:t xml:space="preserve">przekazania </w:t>
      </w:r>
      <w:r w:rsidRPr="00187B84">
        <w:rPr>
          <w:rFonts w:cs="Arial"/>
          <w:bCs/>
          <w:spacing w:val="-2"/>
        </w:rPr>
        <w:t>i</w:t>
      </w:r>
      <w:r w:rsidR="005B65F2">
        <w:rPr>
          <w:rFonts w:cs="Arial"/>
          <w:bCs/>
          <w:spacing w:val="-2"/>
        </w:rPr>
        <w:t xml:space="preserve">nformacji o wystąpieniu awarii. </w:t>
      </w:r>
      <w:r w:rsidRPr="00187B84">
        <w:rPr>
          <w:rFonts w:cs="Arial"/>
          <w:bCs/>
          <w:spacing w:val="-2"/>
        </w:rPr>
        <w:t>Czas reakcji serwisu rozumiany jako przyjazd serwisantów na miejsce i weryfikacja usterki u zamawiającego wynosi do 48 godzin od momentu zgłoszenia awarii przez zamawiającego. Czas ten może być wydłużony w przypadku braku możliwości wejścia pracowników serwisu do pompowni ze względów dozymetrycznych</w:t>
      </w:r>
      <w:r w:rsidR="006B15F0">
        <w:rPr>
          <w:rFonts w:cs="Arial"/>
          <w:bCs/>
          <w:spacing w:val="-2"/>
        </w:rPr>
        <w:t>.</w:t>
      </w:r>
      <w:r w:rsidRPr="00187B84">
        <w:rPr>
          <w:rFonts w:cs="Arial"/>
          <w:bCs/>
          <w:spacing w:val="-2"/>
        </w:rPr>
        <w:t xml:space="preserve"> </w:t>
      </w:r>
      <w:r w:rsidR="006B15F0">
        <w:rPr>
          <w:rFonts w:cs="Arial"/>
          <w:bCs/>
          <w:spacing w:val="-2"/>
        </w:rPr>
        <w:t>W</w:t>
      </w:r>
      <w:r w:rsidRPr="00187B84">
        <w:rPr>
          <w:rFonts w:cs="Arial"/>
          <w:bCs/>
          <w:spacing w:val="-2"/>
        </w:rPr>
        <w:t>ówczas weryfikacja usterki będzie wykonana w momencie gdy dział dozymetrii reaktora M</w:t>
      </w:r>
      <w:r w:rsidR="00F974AB" w:rsidRPr="00187B84">
        <w:rPr>
          <w:rFonts w:cs="Arial"/>
          <w:bCs/>
          <w:spacing w:val="-2"/>
        </w:rPr>
        <w:t xml:space="preserve">ARIA </w:t>
      </w:r>
      <w:r w:rsidRPr="00187B84">
        <w:rPr>
          <w:rFonts w:cs="Arial"/>
          <w:bCs/>
          <w:spacing w:val="-2"/>
        </w:rPr>
        <w:t>dopuści wejście pracowników do prac w pompowni</w:t>
      </w:r>
      <w:r w:rsidR="006B15F0">
        <w:rPr>
          <w:rFonts w:cs="Arial"/>
          <w:bCs/>
          <w:spacing w:val="-2"/>
        </w:rPr>
        <w:t xml:space="preserve"> obiegów pierwotnych.</w:t>
      </w:r>
    </w:p>
    <w:p w14:paraId="54E64A9F" w14:textId="77777777" w:rsidR="00EC385D" w:rsidRPr="00187B84" w:rsidRDefault="00EC385D" w:rsidP="00EC385D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 xml:space="preserve">Wszelkie elementy Układu, które ulegną skażeniu promieniotwórczemu lub aktywacji przez pola promieniowania nie będą mogły opuścić terenu kontrolowanego Zamawiającego, a ich ewentualna naprawa odbywać się będzie mogła jedynie w siedzibie Zamawiającego; w przypadku braku możliwości naprawy w/w elementów </w:t>
      </w:r>
      <w:r w:rsidRPr="00187B84">
        <w:rPr>
          <w:rFonts w:cs="Arial"/>
          <w:bCs/>
          <w:spacing w:val="-2"/>
        </w:rPr>
        <w:lastRenderedPageBreak/>
        <w:t xml:space="preserve">Systemu, przejdą one na własność Zamawiającego bez dodatkowego wynagrodzenia i będą podlegały składowaniu/utylizacji na koszt Zamawiającego. </w:t>
      </w:r>
    </w:p>
    <w:p w14:paraId="770C543E" w14:textId="77777777" w:rsidR="00EC385D" w:rsidRPr="00187B84" w:rsidRDefault="00EC385D" w:rsidP="00187B84">
      <w:pPr>
        <w:rPr>
          <w:rFonts w:cs="Arial"/>
        </w:rPr>
      </w:pPr>
    </w:p>
    <w:p w14:paraId="644983CA" w14:textId="15383C5D" w:rsidR="009D255A" w:rsidRPr="00187B84" w:rsidRDefault="009D255A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Projekt</w:t>
      </w:r>
      <w:bookmarkEnd w:id="43"/>
    </w:p>
    <w:p w14:paraId="0031E830" w14:textId="77777777" w:rsidR="00701BCC" w:rsidRPr="00187B84" w:rsidRDefault="00701BCC" w:rsidP="00C33E48">
      <w:pPr>
        <w:rPr>
          <w:rFonts w:cs="Arial"/>
        </w:rPr>
      </w:pPr>
      <w:r w:rsidRPr="00187B84">
        <w:rPr>
          <w:rFonts w:cs="Arial"/>
        </w:rPr>
        <w:t>Wykonawca przystępując do niniejszego zamówienia zobowiązuje się do:</w:t>
      </w:r>
    </w:p>
    <w:p w14:paraId="15A529EB" w14:textId="341531DE" w:rsidR="00701BCC" w:rsidRPr="00187B84" w:rsidRDefault="00701BCC" w:rsidP="00C33E48">
      <w:pPr>
        <w:rPr>
          <w:rFonts w:cs="Arial"/>
          <w:b/>
          <w:u w:val="single"/>
        </w:rPr>
      </w:pPr>
      <w:r w:rsidRPr="00187B84">
        <w:rPr>
          <w:rFonts w:cs="Arial"/>
          <w:b/>
          <w:u w:val="single"/>
        </w:rPr>
        <w:t>Przeprowadzeni</w:t>
      </w:r>
      <w:r w:rsidR="004D738D" w:rsidRPr="00187B84">
        <w:rPr>
          <w:rFonts w:cs="Arial"/>
          <w:b/>
          <w:u w:val="single"/>
        </w:rPr>
        <w:t>a</w:t>
      </w:r>
      <w:r w:rsidRPr="00187B84">
        <w:rPr>
          <w:rFonts w:cs="Arial"/>
          <w:b/>
          <w:u w:val="single"/>
        </w:rPr>
        <w:t xml:space="preserve"> wizji lokalnej obiektu wraz z inwentaryzacją istniejącej instalacji hydraulicznej i elektrycznej</w:t>
      </w:r>
      <w:r w:rsidR="00EF1903" w:rsidRPr="00187B84">
        <w:rPr>
          <w:rFonts w:cs="Arial"/>
          <w:b/>
          <w:u w:val="single"/>
        </w:rPr>
        <w:t xml:space="preserve"> i pomiarowej układu pomp basenowych.</w:t>
      </w:r>
    </w:p>
    <w:p w14:paraId="69F2DA0C" w14:textId="644C84AC" w:rsidR="00EF1903" w:rsidRPr="00187B84" w:rsidRDefault="00701BCC" w:rsidP="00187B84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Wykonania kompletnego projektu technicznego </w:t>
      </w:r>
      <w:r w:rsidR="00EF1903" w:rsidRPr="00187B84">
        <w:rPr>
          <w:rFonts w:ascii="Arial" w:hAnsi="Arial" w:cs="Arial"/>
        </w:rPr>
        <w:t xml:space="preserve">układu pomp basenowych </w:t>
      </w:r>
      <w:r w:rsidR="00AD5CC7" w:rsidRPr="00187B84">
        <w:rPr>
          <w:rFonts w:ascii="Arial" w:hAnsi="Arial" w:cs="Arial"/>
        </w:rPr>
        <w:t>(głównych i powyłączeniowych)</w:t>
      </w:r>
      <w:r w:rsidR="00431767" w:rsidRPr="00187B84">
        <w:rPr>
          <w:rFonts w:ascii="Arial" w:hAnsi="Arial" w:cs="Arial"/>
        </w:rPr>
        <w:t xml:space="preserve"> na odcinku pomiędzy </w:t>
      </w:r>
      <w:r w:rsidR="00604930" w:rsidRPr="00187B84">
        <w:rPr>
          <w:rFonts w:ascii="Arial" w:hAnsi="Arial" w:cs="Arial"/>
        </w:rPr>
        <w:t xml:space="preserve">kołnierzami </w:t>
      </w:r>
      <w:r w:rsidR="007F3D97" w:rsidRPr="00187B84">
        <w:rPr>
          <w:rFonts w:ascii="Arial" w:hAnsi="Arial" w:cs="Arial"/>
        </w:rPr>
        <w:t>przyłączeniowymi króćców rurowych wyprowadzonych w kierunku pomp z kolektorów głównych</w:t>
      </w:r>
      <w:r w:rsidR="000664EC" w:rsidRPr="00187B84">
        <w:rPr>
          <w:rFonts w:ascii="Arial" w:hAnsi="Arial" w:cs="Arial"/>
        </w:rPr>
        <w:t xml:space="preserve"> rurociągów obiegu basenu reaktora (</w:t>
      </w:r>
      <w:r w:rsidR="007F3D97" w:rsidRPr="00187B84">
        <w:rPr>
          <w:rFonts w:ascii="Arial" w:hAnsi="Arial" w:cs="Arial"/>
        </w:rPr>
        <w:t>ssawnego i tłocznego</w:t>
      </w:r>
      <w:r w:rsidR="000664EC" w:rsidRPr="00187B84">
        <w:rPr>
          <w:rFonts w:ascii="Arial" w:hAnsi="Arial" w:cs="Arial"/>
        </w:rPr>
        <w:t>)</w:t>
      </w:r>
      <w:r w:rsidR="007F3D97" w:rsidRPr="00187B84">
        <w:rPr>
          <w:rFonts w:ascii="Arial" w:hAnsi="Arial" w:cs="Arial"/>
        </w:rPr>
        <w:t>.</w:t>
      </w:r>
      <w:r w:rsidR="00604930" w:rsidRPr="00187B84">
        <w:rPr>
          <w:rFonts w:ascii="Arial" w:hAnsi="Arial" w:cs="Arial"/>
        </w:rPr>
        <w:t xml:space="preserve"> </w:t>
      </w:r>
      <w:r w:rsidR="00431767" w:rsidRPr="00187B84">
        <w:rPr>
          <w:rFonts w:ascii="Arial" w:hAnsi="Arial" w:cs="Arial"/>
        </w:rPr>
        <w:t>Niedopuszczalna jest ingerencja w rurociągi główne.</w:t>
      </w:r>
      <w:r w:rsidR="00BA4277" w:rsidRPr="00187B84">
        <w:rPr>
          <w:rFonts w:ascii="Arial" w:hAnsi="Arial" w:cs="Arial"/>
        </w:rPr>
        <w:t xml:space="preserve"> </w:t>
      </w:r>
      <w:r w:rsidR="007F3D97" w:rsidRPr="00187B84">
        <w:rPr>
          <w:rFonts w:ascii="Arial" w:hAnsi="Arial" w:cs="Arial"/>
        </w:rPr>
        <w:t>Projekt musi uwzględniać również zakres elektryczny i AKPiA.</w:t>
      </w:r>
      <w:r w:rsidR="00431767" w:rsidRPr="00187B84">
        <w:rPr>
          <w:rFonts w:ascii="Arial" w:hAnsi="Arial" w:cs="Arial"/>
        </w:rPr>
        <w:t xml:space="preserve"> </w:t>
      </w:r>
      <w:r w:rsidR="000D17BB" w:rsidRPr="00187B84">
        <w:rPr>
          <w:rFonts w:ascii="Arial" w:hAnsi="Arial" w:cs="Arial"/>
        </w:rPr>
        <w:t>Dostarczenie do wglądu dokumentacji techniczno</w:t>
      </w:r>
      <w:r w:rsidR="00BA4277" w:rsidRPr="00187B84">
        <w:rPr>
          <w:rFonts w:ascii="Arial" w:hAnsi="Arial" w:cs="Arial"/>
        </w:rPr>
        <w:t>-</w:t>
      </w:r>
      <w:r w:rsidR="000D17BB" w:rsidRPr="00187B84">
        <w:rPr>
          <w:rFonts w:ascii="Arial" w:hAnsi="Arial" w:cs="Arial"/>
        </w:rPr>
        <w:t>rucho</w:t>
      </w:r>
      <w:r w:rsidR="000664EC" w:rsidRPr="00187B84">
        <w:rPr>
          <w:rFonts w:ascii="Arial" w:hAnsi="Arial" w:cs="Arial"/>
        </w:rPr>
        <w:t>wej (DTR) dla pomp i</w:t>
      </w:r>
      <w:r w:rsidR="000D17BB" w:rsidRPr="00187B84">
        <w:rPr>
          <w:rFonts w:ascii="Arial" w:hAnsi="Arial" w:cs="Arial"/>
        </w:rPr>
        <w:t xml:space="preserve"> armatury.</w:t>
      </w:r>
    </w:p>
    <w:p w14:paraId="0A26E0D5" w14:textId="34532CAF" w:rsidR="00701BCC" w:rsidRPr="00187B84" w:rsidRDefault="00701BCC" w:rsidP="00187B84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Wykonania kompletnego projektu powykonawczego</w:t>
      </w:r>
      <w:r w:rsidR="0079767D" w:rsidRPr="00187B84">
        <w:rPr>
          <w:rFonts w:ascii="Arial" w:hAnsi="Arial" w:cs="Arial"/>
        </w:rPr>
        <w:t xml:space="preserve"> obejmującego pełny zakres przeprowadzonej modernizacji</w:t>
      </w:r>
      <w:r w:rsidR="00CE015E" w:rsidRPr="00187B84">
        <w:rPr>
          <w:rFonts w:ascii="Arial" w:hAnsi="Arial" w:cs="Arial"/>
        </w:rPr>
        <w:t>.</w:t>
      </w:r>
    </w:p>
    <w:p w14:paraId="108C0A06" w14:textId="426189D3" w:rsidR="00701BCC" w:rsidRPr="00187B84" w:rsidRDefault="00701BCC" w:rsidP="00187B84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Przeprowadzenia testów potwierdzających działanie </w:t>
      </w:r>
      <w:r w:rsidR="007F3D97" w:rsidRPr="00187B84">
        <w:rPr>
          <w:rFonts w:ascii="Arial" w:hAnsi="Arial" w:cs="Arial"/>
        </w:rPr>
        <w:t>układu</w:t>
      </w:r>
      <w:r w:rsidRPr="00187B84">
        <w:rPr>
          <w:rFonts w:ascii="Arial" w:hAnsi="Arial" w:cs="Arial"/>
        </w:rPr>
        <w:t xml:space="preserve"> zgodne z projektem wykonawczym.</w:t>
      </w:r>
    </w:p>
    <w:p w14:paraId="676935F5" w14:textId="77777777" w:rsidR="00701BCC" w:rsidRPr="00187B84" w:rsidRDefault="00701BCC" w:rsidP="00C33E48">
      <w:pPr>
        <w:rPr>
          <w:rFonts w:cs="Arial"/>
        </w:rPr>
      </w:pPr>
      <w:r w:rsidRPr="00187B84">
        <w:rPr>
          <w:rFonts w:cs="Arial"/>
        </w:rPr>
        <w:t>Uwagi ogólne do dokumentacji:</w:t>
      </w:r>
    </w:p>
    <w:p w14:paraId="4A47F788" w14:textId="1846B33F" w:rsidR="00701BCC" w:rsidRPr="00187B84" w:rsidRDefault="00701BCC" w:rsidP="00C33E48">
      <w:pPr>
        <w:rPr>
          <w:rFonts w:cs="Arial"/>
        </w:rPr>
      </w:pPr>
      <w:r w:rsidRPr="00187B84">
        <w:rPr>
          <w:rFonts w:cs="Arial"/>
        </w:rPr>
        <w:t>Projektowane rozwiązania należy dobierać w sposób umożliwiający osiągnięcie optymalnego efektu ekonomicznego</w:t>
      </w:r>
      <w:r w:rsidR="00B54C14" w:rsidRPr="00187B84">
        <w:rPr>
          <w:rFonts w:cs="Arial"/>
        </w:rPr>
        <w:t xml:space="preserve"> przy spełnieniu wsze</w:t>
      </w:r>
      <w:r w:rsidR="00D95C15" w:rsidRPr="00187B84">
        <w:rPr>
          <w:rFonts w:cs="Arial"/>
        </w:rPr>
        <w:t>lkich wymagań technicznych niezb</w:t>
      </w:r>
      <w:r w:rsidR="0061538F" w:rsidRPr="00187B84">
        <w:rPr>
          <w:rFonts w:cs="Arial"/>
        </w:rPr>
        <w:t>ędnych dla spełnienia zasad</w:t>
      </w:r>
      <w:r w:rsidR="00D95C15" w:rsidRPr="00187B84">
        <w:rPr>
          <w:rFonts w:cs="Arial"/>
        </w:rPr>
        <w:t xml:space="preserve"> bezpieczeństwa jądrowego i ochrony radiologicznej</w:t>
      </w:r>
      <w:r w:rsidR="007F3D97" w:rsidRPr="00187B84">
        <w:rPr>
          <w:rFonts w:cs="Arial"/>
        </w:rPr>
        <w:t xml:space="preserve"> oraz wysokiego poziomu niezawodności</w:t>
      </w:r>
      <w:r w:rsidR="00BF1ABA" w:rsidRPr="00187B84">
        <w:rPr>
          <w:rFonts w:cs="Arial"/>
        </w:rPr>
        <w:t xml:space="preserve"> technicznej</w:t>
      </w:r>
      <w:r w:rsidRPr="00187B84">
        <w:rPr>
          <w:rFonts w:cs="Arial"/>
        </w:rPr>
        <w:t>.</w:t>
      </w:r>
    </w:p>
    <w:p w14:paraId="45EFFC17" w14:textId="77777777" w:rsidR="00701BCC" w:rsidRPr="00187B84" w:rsidRDefault="00701BCC" w:rsidP="00C33E48">
      <w:pPr>
        <w:rPr>
          <w:rFonts w:cs="Arial"/>
        </w:rPr>
      </w:pPr>
      <w:r w:rsidRPr="00187B84">
        <w:rPr>
          <w:rFonts w:cs="Arial"/>
        </w:rPr>
        <w:t xml:space="preserve">Do opracowanej dokumentacji Wykonawca musi załączyć oświadczenie, że wersja elektroniczna zawiera wszystkie elementy wersji papierowej, </w:t>
      </w:r>
      <w:r w:rsidRPr="00187B84">
        <w:rPr>
          <w:rFonts w:cs="Arial"/>
        </w:rPr>
        <w:br/>
        <w:t xml:space="preserve">jest z nią identyczna i kompletna z punktu widzenia celu, któremu </w:t>
      </w:r>
      <w:r w:rsidRPr="00187B84">
        <w:rPr>
          <w:rFonts w:cs="Arial"/>
        </w:rPr>
        <w:br/>
        <w:t>ma służyć.</w:t>
      </w:r>
    </w:p>
    <w:p w14:paraId="6496538B" w14:textId="04C2C2C4" w:rsidR="0067015B" w:rsidRPr="00187B84" w:rsidRDefault="00701BCC" w:rsidP="00C33E48">
      <w:pPr>
        <w:rPr>
          <w:rFonts w:cs="Arial"/>
        </w:rPr>
      </w:pPr>
      <w:r w:rsidRPr="00187B84">
        <w:rPr>
          <w:rFonts w:cs="Arial"/>
        </w:rPr>
        <w:lastRenderedPageBreak/>
        <w:t>Prace projektowe dotyczą czynnego obiektu. Na etapie opracowywania dokumentacji wszelkie czynności i prace musz</w:t>
      </w:r>
      <w:r w:rsidR="00805F85">
        <w:rPr>
          <w:rFonts w:cs="Arial"/>
        </w:rPr>
        <w:t>ą</w:t>
      </w:r>
      <w:r w:rsidRPr="00187B84">
        <w:rPr>
          <w:rFonts w:cs="Arial"/>
        </w:rPr>
        <w:t xml:space="preserve"> być uzgadniane każdorazowo z użytkownikiem. Zaprojektowane rozwiązania muszą zapewnić na etapie prowadzenia robót, normalne funkcjonowanie obiektu</w:t>
      </w:r>
      <w:r w:rsidR="00CE015E" w:rsidRPr="00187B84">
        <w:rPr>
          <w:rFonts w:cs="Arial"/>
        </w:rPr>
        <w:t>.</w:t>
      </w:r>
    </w:p>
    <w:p w14:paraId="3C29CC11" w14:textId="6E82B032" w:rsidR="00230014" w:rsidRPr="00187B84" w:rsidRDefault="007D5D3D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r w:rsidRPr="00187B84">
        <w:rPr>
          <w:sz w:val="24"/>
          <w:szCs w:val="24"/>
        </w:rPr>
        <w:t>Wykonawstwo i nadzór</w:t>
      </w:r>
    </w:p>
    <w:p w14:paraId="3B8B2D52" w14:textId="77777777" w:rsidR="00B548F8" w:rsidRPr="00187B84" w:rsidRDefault="007D5D3D" w:rsidP="007D5D3D">
      <w:pPr>
        <w:rPr>
          <w:rFonts w:cs="Arial"/>
        </w:rPr>
      </w:pPr>
      <w:r w:rsidRPr="00187B84">
        <w:rPr>
          <w:rFonts w:cs="Arial"/>
        </w:rPr>
        <w:t>Dostaw</w:t>
      </w:r>
      <w:r w:rsidR="00B548F8" w:rsidRPr="00187B84">
        <w:rPr>
          <w:rFonts w:cs="Arial"/>
        </w:rPr>
        <w:t>a</w:t>
      </w:r>
    </w:p>
    <w:p w14:paraId="4C5A931F" w14:textId="77777777" w:rsidR="00805F85" w:rsidRDefault="00957FD1" w:rsidP="007D5D3D">
      <w:pPr>
        <w:rPr>
          <w:rFonts w:cs="Arial"/>
        </w:rPr>
      </w:pPr>
      <w:r w:rsidRPr="00187B84">
        <w:rPr>
          <w:rFonts w:cs="Arial"/>
        </w:rPr>
        <w:t>Dostawa czterech nowych agregatów pomp głównych (pompy</w:t>
      </w:r>
      <w:r w:rsidR="00D95C15" w:rsidRPr="00187B84">
        <w:rPr>
          <w:rFonts w:cs="Arial"/>
        </w:rPr>
        <w:t xml:space="preserve"> o oznaczeniach technologicznych</w:t>
      </w:r>
      <w:r w:rsidRPr="00187B84">
        <w:rPr>
          <w:rFonts w:cs="Arial"/>
        </w:rPr>
        <w:t xml:space="preserve"> 2u2/I</w:t>
      </w:r>
      <w:r w:rsidR="00D95C15" w:rsidRPr="00187B84">
        <w:rPr>
          <w:rFonts w:cs="Arial"/>
        </w:rPr>
        <w:t>, 2u2/II, 2u2/III,</w:t>
      </w:r>
      <w:r w:rsidRPr="00187B84">
        <w:rPr>
          <w:rFonts w:cs="Arial"/>
        </w:rPr>
        <w:t xml:space="preserve"> 2u2/IV) or</w:t>
      </w:r>
      <w:r w:rsidR="00805F85">
        <w:rPr>
          <w:rFonts w:cs="Arial"/>
        </w:rPr>
        <w:t>az dwóch nowych</w:t>
      </w:r>
      <w:r w:rsidR="00B548F8" w:rsidRPr="00187B84">
        <w:rPr>
          <w:rFonts w:cs="Arial"/>
        </w:rPr>
        <w:t xml:space="preserve"> agregat</w:t>
      </w:r>
      <w:r w:rsidRPr="00187B84">
        <w:rPr>
          <w:rFonts w:cs="Arial"/>
        </w:rPr>
        <w:t>ów pomp powyłączeniowych (pompy</w:t>
      </w:r>
      <w:r w:rsidR="00D95C15" w:rsidRPr="00187B84">
        <w:rPr>
          <w:rFonts w:cs="Arial"/>
        </w:rPr>
        <w:t xml:space="preserve"> o oznaczeniach</w:t>
      </w:r>
      <w:r w:rsidRPr="00187B84">
        <w:rPr>
          <w:rFonts w:cs="Arial"/>
        </w:rPr>
        <w:t xml:space="preserve"> 2u3/I i 2u3/II)</w:t>
      </w:r>
      <w:r w:rsidR="00B548F8" w:rsidRPr="00187B84">
        <w:rPr>
          <w:rFonts w:cs="Arial"/>
        </w:rPr>
        <w:t xml:space="preserve"> wraz z armaturą i </w:t>
      </w:r>
      <w:r w:rsidR="006264B7" w:rsidRPr="00187B84">
        <w:rPr>
          <w:rFonts w:cs="Arial"/>
        </w:rPr>
        <w:t>kształtkami przyłączeniowymi</w:t>
      </w:r>
      <w:r w:rsidR="00F37D28" w:rsidRPr="00187B84">
        <w:rPr>
          <w:rFonts w:cs="Arial"/>
        </w:rPr>
        <w:t xml:space="preserve"> </w:t>
      </w:r>
      <w:r w:rsidRPr="00187B84">
        <w:rPr>
          <w:rFonts w:cs="Arial"/>
        </w:rPr>
        <w:t xml:space="preserve">oraz wszystkimi elementami koniecznymi do instalacji i integracji nowych pomp oraz zaworów. W zakres dostawy armatury wchodzą wszystkie zasuwy i </w:t>
      </w:r>
      <w:r w:rsidR="009140C9" w:rsidRPr="00187B84">
        <w:rPr>
          <w:rFonts w:cs="Arial"/>
        </w:rPr>
        <w:t>zawory opisane w podpunktach 1.4.2.2 oraz 1.4</w:t>
      </w:r>
      <w:r w:rsidRPr="00187B84">
        <w:rPr>
          <w:rFonts w:cs="Arial"/>
        </w:rPr>
        <w:t xml:space="preserve">.3.2 niniejszego dokumentu. </w:t>
      </w:r>
    </w:p>
    <w:p w14:paraId="704241C9" w14:textId="57E3770A" w:rsidR="007D5D3D" w:rsidRPr="00187B84" w:rsidRDefault="00957FD1" w:rsidP="007D5D3D">
      <w:pPr>
        <w:rPr>
          <w:rFonts w:cs="Arial"/>
        </w:rPr>
      </w:pPr>
      <w:r w:rsidRPr="00187B84">
        <w:rPr>
          <w:rFonts w:cs="Arial"/>
        </w:rPr>
        <w:t>W zakres dostawy wchodzą również wanny ociekowe służące do posadowienia pomp i zbierani</w:t>
      </w:r>
      <w:r w:rsidR="001327A5" w:rsidRPr="00187B84">
        <w:rPr>
          <w:rFonts w:cs="Arial"/>
        </w:rPr>
        <w:t>a mogących się pojawić przecieków.</w:t>
      </w:r>
      <w:r w:rsidR="000313C5" w:rsidRPr="00187B84">
        <w:rPr>
          <w:rFonts w:cs="Arial"/>
        </w:rPr>
        <w:t xml:space="preserve"> Dostawa elementów AKPiA.</w:t>
      </w:r>
      <w:r w:rsidR="00D95C15" w:rsidRPr="00187B84">
        <w:rPr>
          <w:rFonts w:cs="Arial"/>
        </w:rPr>
        <w:t xml:space="preserve"> Na okres transportu i składowania pomp</w:t>
      </w:r>
      <w:r w:rsidR="00F720DD" w:rsidRPr="00187B84">
        <w:rPr>
          <w:rFonts w:cs="Arial"/>
        </w:rPr>
        <w:t>y</w:t>
      </w:r>
      <w:r w:rsidR="00D95C15" w:rsidRPr="00187B84">
        <w:rPr>
          <w:rFonts w:cs="Arial"/>
        </w:rPr>
        <w:t xml:space="preserve"> należy odpowiednio zabezpieczyć (</w:t>
      </w:r>
      <w:r w:rsidR="00A81BD1" w:rsidRPr="00187B84">
        <w:rPr>
          <w:rFonts w:cs="Arial"/>
        </w:rPr>
        <w:t>montując pokrywy</w:t>
      </w:r>
      <w:r w:rsidR="00D95C15" w:rsidRPr="00187B84">
        <w:rPr>
          <w:rFonts w:cs="Arial"/>
        </w:rPr>
        <w:t xml:space="preserve"> na króćcach) powierzchnie wewnętrzne pomp przed zanieczyszczeniem oraz korpusy pomp przed stykiem z materiałami ze stali węglowej. </w:t>
      </w:r>
      <w:r w:rsidR="00743D4C" w:rsidRPr="00F80731">
        <w:rPr>
          <w:rFonts w:cs="Arial"/>
        </w:rPr>
        <w:t>Dostawa kształtek rurowych do integracji układu jeż</w:t>
      </w:r>
      <w:r w:rsidR="00D87195" w:rsidRPr="00F80731">
        <w:rPr>
          <w:rFonts w:cs="Arial"/>
        </w:rPr>
        <w:t>eli będzie konieczność wymiany lub zastąpienia istniejących na skutek zmian położenia i gabarytów pomp i armatury.</w:t>
      </w:r>
      <w:r w:rsidR="00D87195" w:rsidRPr="00187B84">
        <w:rPr>
          <w:rFonts w:cs="Arial"/>
        </w:rPr>
        <w:t xml:space="preserve"> </w:t>
      </w:r>
      <w:r w:rsidR="00436830">
        <w:rPr>
          <w:rFonts w:cs="Arial"/>
        </w:rPr>
        <w:t xml:space="preserve">Istnieje możliwość pozostawienia istniejących kształtek pod warunkiem pozytywnego wyniku kontroli </w:t>
      </w:r>
      <w:r w:rsidR="00266FA2">
        <w:rPr>
          <w:rFonts w:cs="Arial"/>
        </w:rPr>
        <w:t>ich</w:t>
      </w:r>
      <w:r w:rsidR="00436830">
        <w:rPr>
          <w:rFonts w:cs="Arial"/>
        </w:rPr>
        <w:t xml:space="preserve"> stanu. </w:t>
      </w:r>
    </w:p>
    <w:p w14:paraId="7F24896A" w14:textId="1CF396E3" w:rsidR="007D5D3D" w:rsidRPr="00187B84" w:rsidRDefault="007D5D3D" w:rsidP="007D5D3D">
      <w:pPr>
        <w:rPr>
          <w:rFonts w:cs="Arial"/>
        </w:rPr>
      </w:pPr>
      <w:r w:rsidRPr="00187B84">
        <w:rPr>
          <w:rFonts w:cs="Arial"/>
        </w:rPr>
        <w:t>Demontaż</w:t>
      </w:r>
    </w:p>
    <w:p w14:paraId="47F03172" w14:textId="5AD30B65" w:rsidR="001327A5" w:rsidRPr="00187B84" w:rsidRDefault="001327A5" w:rsidP="007D5D3D">
      <w:pPr>
        <w:rPr>
          <w:rFonts w:cs="Arial"/>
        </w:rPr>
      </w:pPr>
      <w:r w:rsidRPr="00187B84">
        <w:rPr>
          <w:rFonts w:cs="Arial"/>
        </w:rPr>
        <w:t>Demontaż starych pomp, armatury i pozostałych starych podzespołów</w:t>
      </w:r>
      <w:r w:rsidR="00060D79">
        <w:rPr>
          <w:rFonts w:cs="Arial"/>
        </w:rPr>
        <w:t>,</w:t>
      </w:r>
      <w:r w:rsidRPr="00187B84">
        <w:rPr>
          <w:rFonts w:cs="Arial"/>
        </w:rPr>
        <w:t xml:space="preserve"> które wchodzą w zakres modernizacji,</w:t>
      </w:r>
      <w:r w:rsidR="00FC11DA" w:rsidRPr="00187B84">
        <w:rPr>
          <w:rFonts w:cs="Arial"/>
        </w:rPr>
        <w:t xml:space="preserve"> wyjęcie z pompowni i</w:t>
      </w:r>
      <w:r w:rsidRPr="00187B84">
        <w:rPr>
          <w:rFonts w:cs="Arial"/>
        </w:rPr>
        <w:t xml:space="preserve"> transport tych podzespołów do mi</w:t>
      </w:r>
      <w:r w:rsidR="00E5430F" w:rsidRPr="00187B84">
        <w:rPr>
          <w:rFonts w:cs="Arial"/>
        </w:rPr>
        <w:t>ejsca wskazanego przez zamawiającego</w:t>
      </w:r>
      <w:r w:rsidR="00D95C15" w:rsidRPr="00187B84">
        <w:rPr>
          <w:rFonts w:cs="Arial"/>
        </w:rPr>
        <w:t>, w przypadku konieczności kucia betonu postumentów transport i umieszczenie gruzu we wskazanych przez zamawiającego pojemnikach w tym dla gruzu skażonego w beczkach 200 litrowych wskazanych przez zamawiającego</w:t>
      </w:r>
      <w:r w:rsidR="00EC1BE1" w:rsidRPr="00187B84">
        <w:rPr>
          <w:rFonts w:cs="Arial"/>
        </w:rPr>
        <w:t>.</w:t>
      </w:r>
      <w:r w:rsidR="000313C5" w:rsidRPr="00187B84">
        <w:rPr>
          <w:rFonts w:cs="Arial"/>
        </w:rPr>
        <w:t xml:space="preserve"> Uwaga: Demontaż odbywa się na terenie kontrolowanym w strefie skażonej. Wszystkie demontowane elementy podlegać będą bieżącej kontroli dozymetrycznej.</w:t>
      </w:r>
      <w:r w:rsidR="00EC1BE1" w:rsidRPr="00187B84">
        <w:rPr>
          <w:rFonts w:cs="Arial"/>
        </w:rPr>
        <w:t xml:space="preserve"> </w:t>
      </w:r>
    </w:p>
    <w:p w14:paraId="054D39B6" w14:textId="1BFBFA41" w:rsidR="007D5D3D" w:rsidRPr="00187B84" w:rsidRDefault="007D5D3D" w:rsidP="007D5D3D">
      <w:pPr>
        <w:rPr>
          <w:rFonts w:cs="Arial"/>
        </w:rPr>
      </w:pPr>
      <w:r w:rsidRPr="00187B84">
        <w:rPr>
          <w:rFonts w:cs="Arial"/>
        </w:rPr>
        <w:lastRenderedPageBreak/>
        <w:t>Instalacja</w:t>
      </w:r>
      <w:r w:rsidR="001327A5" w:rsidRPr="00187B84">
        <w:rPr>
          <w:rFonts w:cs="Arial"/>
        </w:rPr>
        <w:t xml:space="preserve"> nowych pomp, zaworów, zasuw i kształtek przyłączeniowych oraz wszystkich pozostałych komponentów wch</w:t>
      </w:r>
      <w:r w:rsidR="00D95C15" w:rsidRPr="00187B84">
        <w:rPr>
          <w:rFonts w:cs="Arial"/>
        </w:rPr>
        <w:t>odzących w zakres modernizacji</w:t>
      </w:r>
      <w:r w:rsidR="000313C5" w:rsidRPr="00187B84">
        <w:rPr>
          <w:rFonts w:cs="Arial"/>
        </w:rPr>
        <w:t xml:space="preserve"> zgodnie z projektem technicznym</w:t>
      </w:r>
      <w:r w:rsidR="00D95C15" w:rsidRPr="00187B84">
        <w:rPr>
          <w:rFonts w:cs="Arial"/>
        </w:rPr>
        <w:t xml:space="preserve">. </w:t>
      </w:r>
    </w:p>
    <w:p w14:paraId="0A919BC3" w14:textId="2D6FD18C" w:rsidR="007D5D3D" w:rsidRPr="00187B84" w:rsidRDefault="007D5D3D" w:rsidP="007D5D3D">
      <w:pPr>
        <w:rPr>
          <w:rFonts w:cs="Arial"/>
        </w:rPr>
      </w:pPr>
      <w:r w:rsidRPr="00187B84">
        <w:rPr>
          <w:rFonts w:cs="Arial"/>
        </w:rPr>
        <w:t>Integracja</w:t>
      </w:r>
      <w:r w:rsidR="004B70E1" w:rsidRPr="00187B84">
        <w:rPr>
          <w:rFonts w:cs="Arial"/>
        </w:rPr>
        <w:t xml:space="preserve"> sześciu</w:t>
      </w:r>
      <w:r w:rsidR="000F11CD" w:rsidRPr="00187B84">
        <w:rPr>
          <w:rFonts w:cs="Arial"/>
        </w:rPr>
        <w:t xml:space="preserve"> nowych agregatów pompowych,</w:t>
      </w:r>
      <w:r w:rsidR="00727250" w:rsidRPr="00187B84">
        <w:rPr>
          <w:rFonts w:cs="Arial"/>
        </w:rPr>
        <w:t xml:space="preserve"> podestów dla pomp, wanien ociekowych,</w:t>
      </w:r>
      <w:r w:rsidR="000F11CD" w:rsidRPr="00187B84">
        <w:rPr>
          <w:rFonts w:cs="Arial"/>
        </w:rPr>
        <w:t xml:space="preserve"> armatury i</w:t>
      </w:r>
      <w:r w:rsidR="00957FD1" w:rsidRPr="00187B84">
        <w:rPr>
          <w:rFonts w:cs="Arial"/>
        </w:rPr>
        <w:t xml:space="preserve"> wszystkich</w:t>
      </w:r>
      <w:r w:rsidR="000F11CD" w:rsidRPr="00187B84">
        <w:rPr>
          <w:rFonts w:cs="Arial"/>
        </w:rPr>
        <w:t xml:space="preserve"> pozostałych elementów wchodzących w zakres modernizacji z istniejącymi systemami</w:t>
      </w:r>
      <w:r w:rsidR="00957FD1" w:rsidRPr="00187B84">
        <w:rPr>
          <w:rFonts w:cs="Arial"/>
        </w:rPr>
        <w:t xml:space="preserve"> w pompowni</w:t>
      </w:r>
      <w:r w:rsidR="000F11CD" w:rsidRPr="00187B84">
        <w:rPr>
          <w:rFonts w:cs="Arial"/>
        </w:rPr>
        <w:t xml:space="preserve"> w tym w szczególności z rurociągami pierwotnego obiegu chłodzenia basenu reaktora</w:t>
      </w:r>
      <w:r w:rsidR="005B0E95" w:rsidRPr="00187B84">
        <w:rPr>
          <w:rFonts w:cs="Arial"/>
        </w:rPr>
        <w:t xml:space="preserve"> M</w:t>
      </w:r>
      <w:r w:rsidR="00F974AB" w:rsidRPr="00187B84">
        <w:rPr>
          <w:rFonts w:cs="Arial"/>
        </w:rPr>
        <w:t xml:space="preserve">ARIA </w:t>
      </w:r>
      <w:r w:rsidR="000F11CD" w:rsidRPr="00187B84">
        <w:rPr>
          <w:rFonts w:cs="Arial"/>
        </w:rPr>
        <w:t>oraz z</w:t>
      </w:r>
      <w:r w:rsidR="001F29F2" w:rsidRPr="00187B84">
        <w:rPr>
          <w:rFonts w:cs="Arial"/>
        </w:rPr>
        <w:t xml:space="preserve"> istniejącym </w:t>
      </w:r>
      <w:r w:rsidR="000F11CD" w:rsidRPr="00187B84">
        <w:rPr>
          <w:rFonts w:cs="Arial"/>
        </w:rPr>
        <w:t xml:space="preserve"> rurociągiem przyłączeniowym systemu filtracji</w:t>
      </w:r>
      <w:r w:rsidR="004B70E1" w:rsidRPr="00187B84">
        <w:rPr>
          <w:rFonts w:cs="Arial"/>
        </w:rPr>
        <w:t xml:space="preserve"> wody obiegu basenu</w:t>
      </w:r>
      <w:r w:rsidR="000F11CD" w:rsidRPr="00187B84">
        <w:rPr>
          <w:rFonts w:cs="Arial"/>
        </w:rPr>
        <w:t>.</w:t>
      </w:r>
      <w:r w:rsidR="004E1A25" w:rsidRPr="00187B84">
        <w:rPr>
          <w:rFonts w:cs="Arial"/>
        </w:rPr>
        <w:t xml:space="preserve"> Integracja z istniejącymi systemami sterowania i zasilania.</w:t>
      </w:r>
      <w:r w:rsidR="00727250" w:rsidRPr="00187B84">
        <w:rPr>
          <w:rFonts w:cs="Arial"/>
        </w:rPr>
        <w:t xml:space="preserve"> </w:t>
      </w:r>
      <w:r w:rsidR="00EF7A17" w:rsidRPr="00187B84">
        <w:rPr>
          <w:rFonts w:cs="Arial"/>
        </w:rPr>
        <w:t xml:space="preserve">Wykonanie wszelkich niezbędnych testów </w:t>
      </w:r>
      <w:r w:rsidR="00F974AB" w:rsidRPr="00187B84">
        <w:rPr>
          <w:rFonts w:cs="Arial"/>
        </w:rPr>
        <w:t xml:space="preserve">i pomiarów </w:t>
      </w:r>
      <w:r w:rsidR="00EF7A17" w:rsidRPr="00187B84">
        <w:rPr>
          <w:rFonts w:cs="Arial"/>
        </w:rPr>
        <w:t>przed dopus</w:t>
      </w:r>
      <w:r w:rsidR="00EC2FE4" w:rsidRPr="00187B84">
        <w:rPr>
          <w:rFonts w:cs="Arial"/>
        </w:rPr>
        <w:t>zczeniem</w:t>
      </w:r>
      <w:r w:rsidR="000313C5" w:rsidRPr="00187B84">
        <w:rPr>
          <w:rFonts w:cs="Arial"/>
        </w:rPr>
        <w:t xml:space="preserve"> układu</w:t>
      </w:r>
      <w:r w:rsidR="00EC2FE4" w:rsidRPr="00187B84">
        <w:rPr>
          <w:rFonts w:cs="Arial"/>
        </w:rPr>
        <w:t xml:space="preserve"> do ruchu</w:t>
      </w:r>
      <w:r w:rsidR="00EF7A17" w:rsidRPr="00187B84">
        <w:rPr>
          <w:rFonts w:cs="Arial"/>
        </w:rPr>
        <w:t>.</w:t>
      </w:r>
      <w:r w:rsidR="00D95C15" w:rsidRPr="00187B84">
        <w:rPr>
          <w:rFonts w:cs="Arial"/>
        </w:rPr>
        <w:t xml:space="preserve"> </w:t>
      </w:r>
    </w:p>
    <w:p w14:paraId="71D1FAB0" w14:textId="63F30015" w:rsidR="00073EA0" w:rsidRPr="00187B84" w:rsidRDefault="007D5D3D" w:rsidP="00073EA0">
      <w:pPr>
        <w:rPr>
          <w:rFonts w:cs="Arial"/>
        </w:rPr>
      </w:pPr>
      <w:r w:rsidRPr="00F80731">
        <w:rPr>
          <w:rFonts w:cs="Arial"/>
        </w:rPr>
        <w:t>Uruchomienie</w:t>
      </w:r>
      <w:r w:rsidR="00EF7A17" w:rsidRPr="00F80731">
        <w:rPr>
          <w:rFonts w:cs="Arial"/>
        </w:rPr>
        <w:t xml:space="preserve"> </w:t>
      </w:r>
      <w:r w:rsidR="007509A6" w:rsidRPr="00F80731">
        <w:rPr>
          <w:rFonts w:cs="Arial"/>
        </w:rPr>
        <w:t>układu i przeprowadzenie</w:t>
      </w:r>
      <w:r w:rsidR="00656AD0" w:rsidRPr="00F80731">
        <w:rPr>
          <w:rFonts w:cs="Arial"/>
        </w:rPr>
        <w:t xml:space="preserve"> programu</w:t>
      </w:r>
      <w:r w:rsidR="000313C5" w:rsidRPr="00F80731">
        <w:rPr>
          <w:rFonts w:cs="Arial"/>
        </w:rPr>
        <w:t xml:space="preserve"> </w:t>
      </w:r>
      <w:r w:rsidR="007509A6" w:rsidRPr="00F80731">
        <w:rPr>
          <w:rFonts w:cs="Arial"/>
        </w:rPr>
        <w:t xml:space="preserve"> testów</w:t>
      </w:r>
      <w:r w:rsidR="000313C5" w:rsidRPr="00F80731">
        <w:rPr>
          <w:rFonts w:cs="Arial"/>
        </w:rPr>
        <w:t xml:space="preserve"> </w:t>
      </w:r>
      <w:r w:rsidR="007509A6" w:rsidRPr="00F80731">
        <w:rPr>
          <w:rFonts w:cs="Arial"/>
        </w:rPr>
        <w:t xml:space="preserve"> działania układu chłodzenia basenu jako całości oraz sprawdzenie działania poszczególnych</w:t>
      </w:r>
      <w:r w:rsidR="00073EA0" w:rsidRPr="00F80731">
        <w:rPr>
          <w:rFonts w:cs="Arial"/>
        </w:rPr>
        <w:t xml:space="preserve"> jego</w:t>
      </w:r>
      <w:r w:rsidR="007509A6" w:rsidRPr="00F80731">
        <w:rPr>
          <w:rFonts w:cs="Arial"/>
        </w:rPr>
        <w:t xml:space="preserve"> pozdzespołów.</w:t>
      </w:r>
      <w:r w:rsidR="00CE015E" w:rsidRPr="00F80731">
        <w:rPr>
          <w:rFonts w:cs="Arial"/>
        </w:rPr>
        <w:t xml:space="preserve"> </w:t>
      </w:r>
      <w:r w:rsidR="00073EA0" w:rsidRPr="00F80731">
        <w:rPr>
          <w:rFonts w:cs="Arial"/>
        </w:rPr>
        <w:t>Sprawdzenie czy uk</w:t>
      </w:r>
      <w:r w:rsidR="000313C5" w:rsidRPr="00F80731">
        <w:rPr>
          <w:rFonts w:cs="Arial"/>
        </w:rPr>
        <w:t>ła</w:t>
      </w:r>
      <w:r w:rsidR="00073EA0" w:rsidRPr="00F80731">
        <w:rPr>
          <w:rFonts w:cs="Arial"/>
        </w:rPr>
        <w:t xml:space="preserve">d osiąga założone </w:t>
      </w:r>
      <w:r w:rsidR="000313C5" w:rsidRPr="00F80731">
        <w:rPr>
          <w:rFonts w:cs="Arial"/>
        </w:rPr>
        <w:t>parametry przepływu i ciśnienia.</w:t>
      </w:r>
      <w:r w:rsidR="00656AD0" w:rsidRPr="00187B84">
        <w:rPr>
          <w:rFonts w:cs="Arial"/>
        </w:rPr>
        <w:t xml:space="preserve"> Program testów musi zostać zatwierdzony przez Prezesa PAA.</w:t>
      </w:r>
    </w:p>
    <w:p w14:paraId="7A00C8C0" w14:textId="77777777" w:rsidR="001568C1" w:rsidRPr="00187B84" w:rsidRDefault="001568C1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bookmarkStart w:id="44" w:name="_Toc47614482"/>
      <w:bookmarkStart w:id="45" w:name="_Toc47615290"/>
      <w:bookmarkStart w:id="46" w:name="_Toc47615342"/>
      <w:bookmarkStart w:id="47" w:name="_Toc47615458"/>
      <w:bookmarkStart w:id="48" w:name="_Toc47615525"/>
      <w:bookmarkStart w:id="49" w:name="_Toc47617339"/>
      <w:bookmarkStart w:id="50" w:name="_Toc47617390"/>
      <w:bookmarkStart w:id="51" w:name="_Toc47617443"/>
      <w:bookmarkStart w:id="52" w:name="_Toc47617502"/>
      <w:bookmarkStart w:id="53" w:name="_Toc47617561"/>
      <w:bookmarkStart w:id="54" w:name="_Toc47617639"/>
      <w:bookmarkStart w:id="55" w:name="_Toc47617692"/>
      <w:bookmarkStart w:id="56" w:name="_Toc47620461"/>
      <w:bookmarkStart w:id="57" w:name="_Toc47620533"/>
      <w:bookmarkStart w:id="58" w:name="_Toc47629136"/>
      <w:bookmarkStart w:id="59" w:name="_Toc47629224"/>
      <w:bookmarkStart w:id="60" w:name="_Toc47629915"/>
      <w:bookmarkStart w:id="61" w:name="_Toc47630011"/>
      <w:bookmarkStart w:id="62" w:name="_Toc47630067"/>
      <w:bookmarkStart w:id="63" w:name="_Toc47630123"/>
      <w:bookmarkStart w:id="64" w:name="_Toc47630179"/>
      <w:bookmarkStart w:id="65" w:name="_Toc47630236"/>
      <w:bookmarkStart w:id="66" w:name="_Toc47630490"/>
      <w:bookmarkStart w:id="67" w:name="_Toc47630548"/>
      <w:bookmarkStart w:id="68" w:name="_Toc163632917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187B84">
        <w:rPr>
          <w:sz w:val="24"/>
          <w:szCs w:val="24"/>
        </w:rPr>
        <w:t>Dokumentacja</w:t>
      </w:r>
      <w:bookmarkEnd w:id="68"/>
    </w:p>
    <w:p w14:paraId="0B22638A" w14:textId="35C6B4E3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>Wykonawca zobowiązany jest dostarczyć kompletną dokumentację projektową oraz dokumentację powykonawczą</w:t>
      </w:r>
      <w:r w:rsidR="00D65EDC" w:rsidRPr="00187B84">
        <w:rPr>
          <w:rFonts w:cs="Arial"/>
          <w:bCs/>
          <w:spacing w:val="-2"/>
        </w:rPr>
        <w:t xml:space="preserve"> wraz z DTR</w:t>
      </w:r>
      <w:r w:rsidRPr="00187B84">
        <w:rPr>
          <w:rFonts w:cs="Arial"/>
          <w:bCs/>
          <w:spacing w:val="-2"/>
        </w:rPr>
        <w:t xml:space="preserve"> w 3 egzemplarzach w formie papierowej oraz w formie elektronicznej</w:t>
      </w:r>
      <w:r w:rsidR="00D65EDC" w:rsidRPr="00187B84">
        <w:rPr>
          <w:rFonts w:cs="Arial"/>
          <w:bCs/>
          <w:spacing w:val="-2"/>
        </w:rPr>
        <w:t xml:space="preserve"> (</w:t>
      </w:r>
      <w:r w:rsidR="00551BBF" w:rsidRPr="00187B84">
        <w:rPr>
          <w:rFonts w:cs="Arial"/>
          <w:bCs/>
          <w:spacing w:val="-2"/>
        </w:rPr>
        <w:t xml:space="preserve">oraz dodatkowo formę </w:t>
      </w:r>
      <w:r w:rsidR="00D65EDC" w:rsidRPr="00187B84">
        <w:rPr>
          <w:rFonts w:cs="Arial"/>
          <w:bCs/>
          <w:spacing w:val="-2"/>
        </w:rPr>
        <w:t>edytowalną)</w:t>
      </w:r>
      <w:r w:rsidRPr="00187B84">
        <w:rPr>
          <w:rFonts w:cs="Arial"/>
          <w:bCs/>
          <w:spacing w:val="-2"/>
        </w:rPr>
        <w:t>.</w:t>
      </w:r>
    </w:p>
    <w:p w14:paraId="41516D4A" w14:textId="231637D1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 xml:space="preserve">Wykonawca zobowiązany jest do dostarczenia </w:t>
      </w:r>
      <w:r w:rsidR="00CE015E" w:rsidRPr="00187B84">
        <w:rPr>
          <w:rFonts w:cs="Arial"/>
          <w:bCs/>
          <w:spacing w:val="-2"/>
        </w:rPr>
        <w:t xml:space="preserve">dokumentacji techniczno-ruchowej </w:t>
      </w:r>
      <w:r w:rsidRPr="00187B84">
        <w:rPr>
          <w:rFonts w:cs="Arial"/>
          <w:bCs/>
          <w:spacing w:val="-2"/>
        </w:rPr>
        <w:t>w wersji papierowej oraz elektronicznej dla wszystkich zainstalowanych urządzeń w języku polskim</w:t>
      </w:r>
      <w:r w:rsidR="00A126DC" w:rsidRPr="00187B84">
        <w:rPr>
          <w:rFonts w:cs="Arial"/>
          <w:bCs/>
          <w:spacing w:val="-2"/>
        </w:rPr>
        <w:t>, alternatywnie w języku angielskim</w:t>
      </w:r>
      <w:r w:rsidR="001712C2" w:rsidRPr="00187B84">
        <w:rPr>
          <w:rFonts w:cs="Arial"/>
          <w:bCs/>
          <w:spacing w:val="-2"/>
        </w:rPr>
        <w:t xml:space="preserve"> w zakresie AKPiA</w:t>
      </w:r>
      <w:r w:rsidR="00A126DC" w:rsidRPr="00187B84">
        <w:rPr>
          <w:rFonts w:cs="Arial"/>
          <w:bCs/>
          <w:spacing w:val="-2"/>
        </w:rPr>
        <w:t>.</w:t>
      </w:r>
    </w:p>
    <w:p w14:paraId="4D5D373A" w14:textId="418D7EB3" w:rsidR="00251B1B" w:rsidRPr="00187B84" w:rsidRDefault="00251B1B" w:rsidP="00D65EDC">
      <w:pPr>
        <w:ind w:left="284" w:firstLine="0"/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>Dokumentacja musi zawierać:</w:t>
      </w:r>
    </w:p>
    <w:p w14:paraId="474BD7EA" w14:textId="26680E1E" w:rsidR="00D65EDC" w:rsidRPr="00187B84" w:rsidRDefault="00D65EDC" w:rsidP="00F37D2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Kompletny projekt powykonawczy </w:t>
      </w:r>
      <w:r w:rsidR="00656AD0" w:rsidRPr="00187B84">
        <w:rPr>
          <w:rFonts w:ascii="Arial" w:hAnsi="Arial" w:cs="Arial"/>
        </w:rPr>
        <w:t>(</w:t>
      </w:r>
      <w:r w:rsidRPr="00187B84">
        <w:rPr>
          <w:rFonts w:ascii="Arial" w:hAnsi="Arial" w:cs="Arial"/>
        </w:rPr>
        <w:t>mechaniczny, elektryczny i AKPiA</w:t>
      </w:r>
      <w:r w:rsidR="00656AD0" w:rsidRPr="00187B84">
        <w:rPr>
          <w:rFonts w:ascii="Arial" w:hAnsi="Arial" w:cs="Arial"/>
        </w:rPr>
        <w:t>)</w:t>
      </w:r>
      <w:r w:rsidR="00CE015E" w:rsidRPr="00187B84">
        <w:rPr>
          <w:rFonts w:ascii="Arial" w:hAnsi="Arial" w:cs="Arial"/>
        </w:rPr>
        <w:t xml:space="preserve"> wraz z podpisami zgodnymi z wymaganiami prawa polskiego.</w:t>
      </w:r>
      <w:r w:rsidRPr="00187B84">
        <w:rPr>
          <w:rFonts w:ascii="Arial" w:hAnsi="Arial" w:cs="Arial"/>
        </w:rPr>
        <w:t xml:space="preserve"> </w:t>
      </w:r>
    </w:p>
    <w:p w14:paraId="7BB894E6" w14:textId="25D30AB1" w:rsidR="00A126DC" w:rsidRPr="00187B84" w:rsidRDefault="00A126DC" w:rsidP="00A126DC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Schemat blokowy całej instalacji AKPiA (w tym P&amp;ID instalacji hydraulicznej z naniesionymi punktami pomiarowymi), </w:t>
      </w:r>
    </w:p>
    <w:p w14:paraId="73353250" w14:textId="03D6CA7F" w:rsidR="00A126DC" w:rsidRPr="00187B84" w:rsidRDefault="00A126DC" w:rsidP="00A126DC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Schematy elektryczne połączeń urządzeń w szafie sterowniczej,</w:t>
      </w:r>
    </w:p>
    <w:p w14:paraId="30D773EB" w14:textId="52205AA6" w:rsidR="00A126DC" w:rsidRPr="00187B84" w:rsidRDefault="00A126DC" w:rsidP="00A126DC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Rysunki 2D szafy sterowniczej z naniesionym rozmieszczeniem aparatów,</w:t>
      </w:r>
    </w:p>
    <w:p w14:paraId="5486C69A" w14:textId="4A32FE51" w:rsidR="00A126DC" w:rsidRPr="00187B84" w:rsidRDefault="00A126DC" w:rsidP="00A126DC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lastRenderedPageBreak/>
        <w:t>Zestawienia kabli, aparatów, listew zaciskowych,</w:t>
      </w:r>
    </w:p>
    <w:p w14:paraId="517DDFAE" w14:textId="0444AEEA" w:rsidR="00A126DC" w:rsidRPr="00187B84" w:rsidRDefault="00A126DC" w:rsidP="00A126DC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Plany kabli oraz zacisków, </w:t>
      </w:r>
    </w:p>
    <w:p w14:paraId="354B34C7" w14:textId="4F6FCC9D" w:rsidR="00CF7DE1" w:rsidRPr="00187B84" w:rsidRDefault="00A126DC" w:rsidP="00A71511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Identyfikację części wymag</w:t>
      </w:r>
      <w:r w:rsidR="003F499C">
        <w:rPr>
          <w:rFonts w:ascii="Arial" w:hAnsi="Arial" w:cs="Arial"/>
        </w:rPr>
        <w:t xml:space="preserve">ających konserwacji (naniesione </w:t>
      </w:r>
      <w:r w:rsidRPr="00187B84">
        <w:rPr>
          <w:rFonts w:ascii="Arial" w:hAnsi="Arial" w:cs="Arial"/>
        </w:rPr>
        <w:t>na zestawieniach, razem z numerami producenta lub dostawcy),</w:t>
      </w:r>
    </w:p>
    <w:p w14:paraId="604F0D32" w14:textId="00F2496D" w:rsidR="00A126DC" w:rsidRPr="00187B84" w:rsidRDefault="00CF7DE1" w:rsidP="00A71511">
      <w:pPr>
        <w:pStyle w:val="Akapitzlist"/>
        <w:numPr>
          <w:ilvl w:val="1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Rysunki powykonawcze zmodernizowanej części obiegu chłodzenia basenu reaktora M</w:t>
      </w:r>
      <w:r w:rsidR="00F974AB" w:rsidRPr="00187B84">
        <w:rPr>
          <w:rFonts w:ascii="Arial" w:hAnsi="Arial" w:cs="Arial"/>
        </w:rPr>
        <w:t>ARIA</w:t>
      </w:r>
      <w:r w:rsidRPr="00187B84">
        <w:rPr>
          <w:rFonts w:ascii="Arial" w:hAnsi="Arial" w:cs="Arial"/>
        </w:rPr>
        <w:t xml:space="preserve"> </w:t>
      </w:r>
      <w:r w:rsidR="00A126DC" w:rsidRPr="00187B84">
        <w:rPr>
          <w:rFonts w:ascii="Arial" w:hAnsi="Arial" w:cs="Arial"/>
        </w:rPr>
        <w:t xml:space="preserve"> </w:t>
      </w:r>
    </w:p>
    <w:p w14:paraId="0C1C7AAC" w14:textId="5AF80AB8" w:rsidR="00251B1B" w:rsidRPr="00187B84" w:rsidRDefault="00D65EDC" w:rsidP="005B0E9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Dokumentacj</w:t>
      </w:r>
      <w:r w:rsidR="00A81BEB" w:rsidRPr="00187B84">
        <w:rPr>
          <w:rFonts w:ascii="Arial" w:hAnsi="Arial" w:cs="Arial"/>
        </w:rPr>
        <w:t>ę</w:t>
      </w:r>
      <w:r w:rsidRPr="00187B84">
        <w:rPr>
          <w:rFonts w:ascii="Arial" w:hAnsi="Arial" w:cs="Arial"/>
        </w:rPr>
        <w:t xml:space="preserve">  Techniczno-Ruchową wszystkich dostarczonych urządzeń wraz</w:t>
      </w:r>
      <w:r w:rsidR="00A81BEB" w:rsidRPr="00187B84">
        <w:rPr>
          <w:rFonts w:ascii="Arial" w:hAnsi="Arial" w:cs="Arial"/>
        </w:rPr>
        <w:t xml:space="preserve"> z</w:t>
      </w:r>
      <w:r w:rsidRPr="00187B84">
        <w:rPr>
          <w:rFonts w:ascii="Arial" w:hAnsi="Arial" w:cs="Arial"/>
        </w:rPr>
        <w:t xml:space="preserve"> kompletną specyfikacją i wyszczególnieniem wszystkich części zamiennych</w:t>
      </w:r>
      <w:r w:rsidR="004B4B04" w:rsidRPr="00187B84">
        <w:rPr>
          <w:rFonts w:ascii="Arial" w:hAnsi="Arial" w:cs="Arial"/>
        </w:rPr>
        <w:t xml:space="preserve"> </w:t>
      </w:r>
    </w:p>
    <w:p w14:paraId="6FEABE0D" w14:textId="5BD4FE31" w:rsidR="00251B1B" w:rsidRPr="00187B84" w:rsidRDefault="00741742" w:rsidP="00F37D2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Z</w:t>
      </w:r>
      <w:r w:rsidR="00251B1B" w:rsidRPr="00187B84">
        <w:rPr>
          <w:rFonts w:ascii="Arial" w:hAnsi="Arial" w:cs="Arial"/>
        </w:rPr>
        <w:t xml:space="preserve">estaw instrukcji obsługi poszczególnych elementów </w:t>
      </w:r>
      <w:r w:rsidR="00D65EDC" w:rsidRPr="00187B84">
        <w:rPr>
          <w:rFonts w:ascii="Arial" w:hAnsi="Arial" w:cs="Arial"/>
        </w:rPr>
        <w:t>układu pomp basenowych</w:t>
      </w:r>
    </w:p>
    <w:p w14:paraId="1B89EE4A" w14:textId="3A6F4C23" w:rsidR="00251B1B" w:rsidRPr="00187B84" w:rsidRDefault="00CE015E" w:rsidP="00F37D2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Certyfikaty</w:t>
      </w:r>
      <w:r w:rsidR="00741742" w:rsidRPr="00187B84">
        <w:rPr>
          <w:rFonts w:ascii="Arial" w:hAnsi="Arial" w:cs="Arial"/>
        </w:rPr>
        <w:t xml:space="preserve"> </w:t>
      </w:r>
      <w:r w:rsidR="00251B1B" w:rsidRPr="00187B84">
        <w:rPr>
          <w:rFonts w:ascii="Arial" w:hAnsi="Arial" w:cs="Arial"/>
        </w:rPr>
        <w:t xml:space="preserve">i </w:t>
      </w:r>
      <w:r w:rsidR="00741742" w:rsidRPr="00187B84">
        <w:rPr>
          <w:rFonts w:ascii="Arial" w:hAnsi="Arial" w:cs="Arial"/>
        </w:rPr>
        <w:t>atesty materiałow</w:t>
      </w:r>
      <w:r w:rsidR="00111DEB" w:rsidRPr="00187B84">
        <w:rPr>
          <w:rFonts w:ascii="Arial" w:hAnsi="Arial" w:cs="Arial"/>
        </w:rPr>
        <w:t>e</w:t>
      </w:r>
      <w:r w:rsidR="00EC4F25" w:rsidRPr="00187B84">
        <w:rPr>
          <w:rFonts w:ascii="Arial" w:hAnsi="Arial" w:cs="Arial"/>
        </w:rPr>
        <w:t xml:space="preserve"> dla</w:t>
      </w:r>
      <w:r w:rsidR="00741742" w:rsidRPr="00187B84">
        <w:rPr>
          <w:rFonts w:ascii="Arial" w:hAnsi="Arial" w:cs="Arial"/>
        </w:rPr>
        <w:t xml:space="preserve"> wszystkich </w:t>
      </w:r>
      <w:r w:rsidR="00251B1B" w:rsidRPr="00187B84">
        <w:rPr>
          <w:rFonts w:ascii="Arial" w:hAnsi="Arial" w:cs="Arial"/>
        </w:rPr>
        <w:t xml:space="preserve">elementów </w:t>
      </w:r>
      <w:r w:rsidR="00741742" w:rsidRPr="00187B84">
        <w:rPr>
          <w:rFonts w:ascii="Arial" w:hAnsi="Arial" w:cs="Arial"/>
        </w:rPr>
        <w:t>układu pomp basenowych</w:t>
      </w:r>
      <w:r w:rsidR="003F499C">
        <w:rPr>
          <w:rFonts w:ascii="Arial" w:hAnsi="Arial" w:cs="Arial"/>
        </w:rPr>
        <w:t>,</w:t>
      </w:r>
      <w:r w:rsidR="00396DB0" w:rsidRPr="00187B84">
        <w:rPr>
          <w:rFonts w:ascii="Arial" w:hAnsi="Arial" w:cs="Arial"/>
        </w:rPr>
        <w:t xml:space="preserve"> które zostaną wymienione w ramach modernizacji</w:t>
      </w:r>
      <w:r w:rsidR="00251B1B" w:rsidRPr="00187B84">
        <w:rPr>
          <w:rFonts w:ascii="Arial" w:hAnsi="Arial" w:cs="Arial"/>
        </w:rPr>
        <w:t xml:space="preserve">. </w:t>
      </w:r>
    </w:p>
    <w:p w14:paraId="0819A2B6" w14:textId="1F800243" w:rsidR="00A81BEB" w:rsidRPr="00187B84" w:rsidRDefault="00A81BEB" w:rsidP="00F37D2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Protokoły z wykonanych prób ciśnieniowych</w:t>
      </w:r>
      <w:r w:rsidR="00EC4F25" w:rsidRPr="00187B84">
        <w:rPr>
          <w:rFonts w:ascii="Arial" w:hAnsi="Arial" w:cs="Arial"/>
        </w:rPr>
        <w:t xml:space="preserve">. </w:t>
      </w:r>
    </w:p>
    <w:p w14:paraId="490EFB6A" w14:textId="2BD30E76" w:rsidR="00EC4F25" w:rsidRPr="00187B84" w:rsidRDefault="00EC4F25" w:rsidP="00F37D2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Protokoły z wykonanych badań nieniszczących (badania ultradźwiękowe lub prześwietlenia)</w:t>
      </w:r>
    </w:p>
    <w:p w14:paraId="1A2C7813" w14:textId="641FA825" w:rsidR="00927B74" w:rsidRPr="00187B84" w:rsidRDefault="00927B74" w:rsidP="00F37D2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Karty gwarancyjne, deklaracje zgodności i atesty fabryczne dla zainstalowanych urządzeń.</w:t>
      </w:r>
    </w:p>
    <w:p w14:paraId="2D826DBB" w14:textId="43252720" w:rsidR="0040137D" w:rsidRPr="00187B84" w:rsidRDefault="0040137D" w:rsidP="00F37D2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Świadectwa jakości dla wymienionych podzespołów i całego zakresu modernizacji.</w:t>
      </w:r>
    </w:p>
    <w:p w14:paraId="035ACF45" w14:textId="521A76A7" w:rsidR="00F974AB" w:rsidRPr="00187B84" w:rsidRDefault="00F974AB" w:rsidP="00F37D2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Protokoły z wykonanych pomiarów elektrycznych instalacji,</w:t>
      </w:r>
    </w:p>
    <w:p w14:paraId="201B2849" w14:textId="0754FBFB" w:rsidR="00A126DC" w:rsidRPr="00187B84" w:rsidRDefault="00A126DC" w:rsidP="00A126DC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Metody i procedury konserwacji urządzeń wraz z zaleceniami producenta </w:t>
      </w:r>
    </w:p>
    <w:p w14:paraId="4CE546BF" w14:textId="77777777" w:rsidR="00A126DC" w:rsidRPr="00187B84" w:rsidRDefault="00A126DC" w:rsidP="00A126DC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 xml:space="preserve">Harmonogram czynności konserwacyjnych, </w:t>
      </w:r>
    </w:p>
    <w:p w14:paraId="12D7D924" w14:textId="119915E5" w:rsidR="00A126DC" w:rsidRPr="00187B84" w:rsidRDefault="00A126DC" w:rsidP="00A126DC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187B84">
        <w:rPr>
          <w:rFonts w:ascii="Arial" w:hAnsi="Arial" w:cs="Arial"/>
        </w:rPr>
        <w:t>Numer telefonu oraz adres e-mail serwisu obsługi gwarancyjnej,</w:t>
      </w:r>
    </w:p>
    <w:p w14:paraId="38E99C14" w14:textId="77777777" w:rsidR="00A126DC" w:rsidRPr="00187B84" w:rsidRDefault="00A126DC" w:rsidP="00524675">
      <w:pPr>
        <w:pStyle w:val="Akapitzlist"/>
        <w:ind w:left="720" w:firstLine="0"/>
        <w:rPr>
          <w:rFonts w:ascii="Arial" w:hAnsi="Arial" w:cs="Arial"/>
        </w:rPr>
      </w:pPr>
    </w:p>
    <w:p w14:paraId="6FFED098" w14:textId="228534B8" w:rsidR="001568C1" w:rsidRPr="00187B84" w:rsidRDefault="007D5D3D" w:rsidP="00F37D28">
      <w:pPr>
        <w:pStyle w:val="Nagwek3"/>
        <w:numPr>
          <w:ilvl w:val="2"/>
          <w:numId w:val="4"/>
        </w:numPr>
        <w:rPr>
          <w:sz w:val="24"/>
          <w:szCs w:val="24"/>
        </w:rPr>
      </w:pPr>
      <w:bookmarkStart w:id="69" w:name="_Toc163632920"/>
      <w:r w:rsidRPr="00187B84">
        <w:rPr>
          <w:sz w:val="24"/>
          <w:szCs w:val="24"/>
        </w:rPr>
        <w:t>P</w:t>
      </w:r>
      <w:r w:rsidR="001568C1" w:rsidRPr="00187B84">
        <w:rPr>
          <w:sz w:val="24"/>
          <w:szCs w:val="24"/>
        </w:rPr>
        <w:t>rawa autorskie</w:t>
      </w:r>
      <w:bookmarkEnd w:id="69"/>
    </w:p>
    <w:p w14:paraId="54C5E996" w14:textId="77777777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>Wraz z zakończeniem trwania umowy Wykonawca będzie zobowiązany do przeniesienia wszelkich praw autorskich na Zamawiającego w ramach zaoferowanej podczas postępowania ceny.</w:t>
      </w:r>
    </w:p>
    <w:p w14:paraId="479EEFD1" w14:textId="77777777" w:rsidR="001568C1" w:rsidRPr="00187B84" w:rsidRDefault="001568C1" w:rsidP="00C33E48">
      <w:pPr>
        <w:rPr>
          <w:rFonts w:cs="Arial"/>
          <w:bCs/>
          <w:spacing w:val="-2"/>
        </w:rPr>
      </w:pPr>
    </w:p>
    <w:p w14:paraId="64296C7A" w14:textId="396B19CB" w:rsidR="001568C1" w:rsidRPr="00187B84" w:rsidRDefault="001568C1" w:rsidP="00187B84">
      <w:pPr>
        <w:pStyle w:val="Nagwek3"/>
        <w:numPr>
          <w:ilvl w:val="2"/>
          <w:numId w:val="4"/>
        </w:numPr>
        <w:rPr>
          <w:sz w:val="24"/>
          <w:szCs w:val="24"/>
        </w:rPr>
      </w:pPr>
      <w:bookmarkStart w:id="70" w:name="_Toc47629163"/>
      <w:bookmarkStart w:id="71" w:name="_Toc47629251"/>
      <w:bookmarkStart w:id="72" w:name="_Toc47629942"/>
      <w:bookmarkStart w:id="73" w:name="_Toc47630038"/>
      <w:bookmarkStart w:id="74" w:name="_Toc47630094"/>
      <w:bookmarkStart w:id="75" w:name="_Toc47630150"/>
      <w:bookmarkStart w:id="76" w:name="_Toc47630206"/>
      <w:bookmarkStart w:id="77" w:name="_Toc47630263"/>
      <w:bookmarkStart w:id="78" w:name="_Toc47630517"/>
      <w:bookmarkStart w:id="79" w:name="_Toc47630575"/>
      <w:bookmarkStart w:id="80" w:name="_Toc47629164"/>
      <w:bookmarkStart w:id="81" w:name="_Toc47629252"/>
      <w:bookmarkStart w:id="82" w:name="_Toc47629943"/>
      <w:bookmarkStart w:id="83" w:name="_Toc47630039"/>
      <w:bookmarkStart w:id="84" w:name="_Toc47630095"/>
      <w:bookmarkStart w:id="85" w:name="_Toc47630151"/>
      <w:bookmarkStart w:id="86" w:name="_Toc47630207"/>
      <w:bookmarkStart w:id="87" w:name="_Toc47630264"/>
      <w:bookmarkStart w:id="88" w:name="_Toc47630518"/>
      <w:bookmarkStart w:id="89" w:name="_Toc47630576"/>
      <w:bookmarkStart w:id="90" w:name="_Toc47629165"/>
      <w:bookmarkStart w:id="91" w:name="_Toc47629253"/>
      <w:bookmarkStart w:id="92" w:name="_Toc47629944"/>
      <w:bookmarkStart w:id="93" w:name="_Toc47630040"/>
      <w:bookmarkStart w:id="94" w:name="_Toc47630096"/>
      <w:bookmarkStart w:id="95" w:name="_Toc47630152"/>
      <w:bookmarkStart w:id="96" w:name="_Toc47630208"/>
      <w:bookmarkStart w:id="97" w:name="_Toc47630265"/>
      <w:bookmarkStart w:id="98" w:name="_Toc47630519"/>
      <w:bookmarkStart w:id="99" w:name="_Toc47630577"/>
      <w:bookmarkStart w:id="100" w:name="_Toc47629166"/>
      <w:bookmarkStart w:id="101" w:name="_Toc47629254"/>
      <w:bookmarkStart w:id="102" w:name="_Toc47629945"/>
      <w:bookmarkStart w:id="103" w:name="_Toc47630041"/>
      <w:bookmarkStart w:id="104" w:name="_Toc47630097"/>
      <w:bookmarkStart w:id="105" w:name="_Toc47630153"/>
      <w:bookmarkStart w:id="106" w:name="_Toc47630209"/>
      <w:bookmarkStart w:id="107" w:name="_Toc47630266"/>
      <w:bookmarkStart w:id="108" w:name="_Toc47630520"/>
      <w:bookmarkStart w:id="109" w:name="_Toc47630578"/>
      <w:bookmarkStart w:id="110" w:name="_Toc163632928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r w:rsidRPr="00187B84">
        <w:rPr>
          <w:sz w:val="24"/>
          <w:szCs w:val="24"/>
        </w:rPr>
        <w:t>Cz</w:t>
      </w:r>
      <w:r w:rsidR="00524675">
        <w:rPr>
          <w:sz w:val="24"/>
          <w:szCs w:val="24"/>
        </w:rPr>
        <w:t>ę</w:t>
      </w:r>
      <w:r w:rsidRPr="00187B84">
        <w:rPr>
          <w:sz w:val="24"/>
          <w:szCs w:val="24"/>
        </w:rPr>
        <w:t>ść informacyjna</w:t>
      </w:r>
      <w:bookmarkEnd w:id="110"/>
    </w:p>
    <w:p w14:paraId="24337949" w14:textId="77777777" w:rsidR="001568C1" w:rsidRPr="00187B84" w:rsidRDefault="001568C1" w:rsidP="00C33E48">
      <w:pPr>
        <w:rPr>
          <w:rFonts w:cs="Arial"/>
          <w:bCs/>
          <w:spacing w:val="-2"/>
        </w:rPr>
      </w:pPr>
    </w:p>
    <w:p w14:paraId="65C0ADC0" w14:textId="77777777" w:rsidR="001568C1" w:rsidRPr="00187B84" w:rsidRDefault="001568C1" w:rsidP="00C33E48">
      <w:pPr>
        <w:rPr>
          <w:rFonts w:cs="Arial"/>
        </w:rPr>
      </w:pPr>
      <w:bookmarkStart w:id="111" w:name="_Toc163632929"/>
      <w:r w:rsidRPr="00187B84">
        <w:rPr>
          <w:rFonts w:cs="Arial"/>
        </w:rPr>
        <w:t>Warunki instalacji</w:t>
      </w:r>
      <w:bookmarkEnd w:id="111"/>
    </w:p>
    <w:p w14:paraId="2BD67C7D" w14:textId="6C6B0285" w:rsidR="001568C1" w:rsidRPr="00187B84" w:rsidRDefault="001568C1" w:rsidP="00C33E48">
      <w:pPr>
        <w:rPr>
          <w:rFonts w:cs="Arial"/>
          <w:b/>
          <w:bCs/>
          <w:spacing w:val="-2"/>
          <w:u w:val="single"/>
        </w:rPr>
      </w:pPr>
      <w:r w:rsidRPr="00187B84">
        <w:rPr>
          <w:rFonts w:cs="Arial"/>
          <w:b/>
          <w:bCs/>
          <w:spacing w:val="-2"/>
          <w:u w:val="single"/>
        </w:rPr>
        <w:t>Ze względu na ograniczenia dostępu do części pomieszczeń technologicznych, wynikających z charakteru obiektu, część prac montażowych oraz uruchomień, może odbywać się jedynie podczas</w:t>
      </w:r>
      <w:r w:rsidR="00B05D01" w:rsidRPr="00187B84">
        <w:rPr>
          <w:rFonts w:cs="Arial"/>
          <w:b/>
          <w:bCs/>
          <w:spacing w:val="-2"/>
          <w:u w:val="single"/>
        </w:rPr>
        <w:t xml:space="preserve"> dedykowanej</w:t>
      </w:r>
      <w:r w:rsidRPr="00187B84">
        <w:rPr>
          <w:rFonts w:cs="Arial"/>
          <w:b/>
          <w:bCs/>
          <w:spacing w:val="-2"/>
          <w:u w:val="single"/>
        </w:rPr>
        <w:t xml:space="preserve"> przerw</w:t>
      </w:r>
      <w:r w:rsidR="00B05D01" w:rsidRPr="00187B84">
        <w:rPr>
          <w:rFonts w:cs="Arial"/>
          <w:b/>
          <w:bCs/>
          <w:spacing w:val="-2"/>
          <w:u w:val="single"/>
        </w:rPr>
        <w:t>y</w:t>
      </w:r>
      <w:r w:rsidRPr="00187B84">
        <w:rPr>
          <w:rFonts w:cs="Arial"/>
          <w:b/>
          <w:bCs/>
          <w:spacing w:val="-2"/>
          <w:u w:val="single"/>
        </w:rPr>
        <w:t xml:space="preserve"> technologiczn</w:t>
      </w:r>
      <w:r w:rsidR="00B05D01" w:rsidRPr="00187B84">
        <w:rPr>
          <w:rFonts w:cs="Arial"/>
          <w:b/>
          <w:bCs/>
          <w:spacing w:val="-2"/>
          <w:u w:val="single"/>
        </w:rPr>
        <w:t>ej</w:t>
      </w:r>
      <w:r w:rsidRPr="00187B84">
        <w:rPr>
          <w:rFonts w:cs="Arial"/>
          <w:b/>
          <w:bCs/>
          <w:spacing w:val="-2"/>
          <w:u w:val="single"/>
        </w:rPr>
        <w:t xml:space="preserve"> </w:t>
      </w:r>
      <w:r w:rsidR="00F974AB" w:rsidRPr="00187B84">
        <w:rPr>
          <w:rFonts w:cs="Arial"/>
          <w:b/>
          <w:bCs/>
          <w:spacing w:val="-2"/>
          <w:u w:val="single"/>
        </w:rPr>
        <w:t>reaktora MARIA</w:t>
      </w:r>
      <w:r w:rsidR="00B05D01" w:rsidRPr="00187B84">
        <w:rPr>
          <w:rFonts w:cs="Arial"/>
          <w:b/>
          <w:bCs/>
          <w:spacing w:val="-2"/>
          <w:u w:val="single"/>
        </w:rPr>
        <w:t xml:space="preserve">. </w:t>
      </w:r>
      <w:r w:rsidRPr="00187B84">
        <w:rPr>
          <w:rFonts w:cs="Arial"/>
          <w:b/>
          <w:bCs/>
          <w:spacing w:val="-2"/>
          <w:u w:val="single"/>
        </w:rPr>
        <w:t xml:space="preserve">Prace te dozwolone są jedynie po wcześniejszym zgłoszeniu i akceptacji przez kierownika zmiany </w:t>
      </w:r>
      <w:r w:rsidR="00F974AB" w:rsidRPr="00187B84">
        <w:rPr>
          <w:rFonts w:cs="Arial"/>
          <w:b/>
          <w:bCs/>
          <w:spacing w:val="-2"/>
          <w:u w:val="single"/>
        </w:rPr>
        <w:t>reaktora MARIA.</w:t>
      </w:r>
    </w:p>
    <w:p w14:paraId="5E7283CD" w14:textId="77777777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 xml:space="preserve">Wykonawca zobowiązany jest do przedstawiania harmonogramu realizacji prac instalacyjnych/ uruchomieniowych/ testów do akceptacji przez Kierownika Zakładu Eksploatacji Reaktora MARIA minimum </w:t>
      </w:r>
      <w:r w:rsidRPr="00F80731">
        <w:rPr>
          <w:rFonts w:cs="Arial"/>
          <w:bCs/>
          <w:spacing w:val="-2"/>
        </w:rPr>
        <w:t>14 dni</w:t>
      </w:r>
      <w:r w:rsidRPr="00187B84">
        <w:rPr>
          <w:rFonts w:cs="Arial"/>
          <w:bCs/>
          <w:spacing w:val="-2"/>
        </w:rPr>
        <w:t xml:space="preserve"> przed rozpoczęciem prac instalacyjnych. </w:t>
      </w:r>
    </w:p>
    <w:p w14:paraId="6A3738BF" w14:textId="169B4B3D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 xml:space="preserve">Wszystkie prace prowadzone przez Wykonawcę w ramach Przedmiotu Zamówienia będą wykonywane po uzgodnieniu z kierownikiem </w:t>
      </w:r>
      <w:r w:rsidR="00F974AB" w:rsidRPr="00187B84">
        <w:rPr>
          <w:rFonts w:cs="Arial"/>
        </w:rPr>
        <w:t xml:space="preserve">reaktora </w:t>
      </w:r>
      <w:r w:rsidR="00757B1A">
        <w:rPr>
          <w:rFonts w:cs="Arial"/>
        </w:rPr>
        <w:t>MARIA co do</w:t>
      </w:r>
      <w:r w:rsidRPr="00187B84">
        <w:rPr>
          <w:rFonts w:cs="Arial"/>
        </w:rPr>
        <w:t xml:space="preserve"> terminu realizacji i warunków</w:t>
      </w:r>
      <w:r w:rsidR="00193937" w:rsidRPr="00187B84">
        <w:rPr>
          <w:rFonts w:cs="Arial"/>
        </w:rPr>
        <w:t>.</w:t>
      </w:r>
    </w:p>
    <w:p w14:paraId="6388D917" w14:textId="461594AD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 xml:space="preserve">Zakład Eksploatacji </w:t>
      </w:r>
      <w:r w:rsidRPr="00266FA2">
        <w:rPr>
          <w:rFonts w:cs="Arial"/>
          <w:bCs/>
          <w:spacing w:val="-2"/>
        </w:rPr>
        <w:t xml:space="preserve">Reaktora </w:t>
      </w:r>
      <w:r w:rsidRPr="00F80731">
        <w:rPr>
          <w:rFonts w:cs="Arial"/>
          <w:bCs/>
          <w:spacing w:val="-2"/>
        </w:rPr>
        <w:t xml:space="preserve">MARIA </w:t>
      </w:r>
      <w:r w:rsidRPr="00F80731">
        <w:rPr>
          <w:rFonts w:cs="Arial"/>
          <w:b/>
          <w:bCs/>
          <w:spacing w:val="-2"/>
          <w:u w:val="single"/>
        </w:rPr>
        <w:t xml:space="preserve"> przewiduje przerw</w:t>
      </w:r>
      <w:r w:rsidR="00193937" w:rsidRPr="00F80731">
        <w:rPr>
          <w:rFonts w:cs="Arial"/>
          <w:b/>
          <w:bCs/>
          <w:spacing w:val="-2"/>
          <w:u w:val="single"/>
        </w:rPr>
        <w:t>ę</w:t>
      </w:r>
      <w:r w:rsidRPr="00F80731">
        <w:rPr>
          <w:rFonts w:cs="Arial"/>
          <w:b/>
          <w:bCs/>
          <w:spacing w:val="-2"/>
          <w:u w:val="single"/>
        </w:rPr>
        <w:t xml:space="preserve"> technologiczn</w:t>
      </w:r>
      <w:r w:rsidR="00193937" w:rsidRPr="00F80731">
        <w:rPr>
          <w:rFonts w:cs="Arial"/>
          <w:b/>
          <w:bCs/>
          <w:spacing w:val="-2"/>
          <w:u w:val="single"/>
        </w:rPr>
        <w:t xml:space="preserve">ą na wykonanie modernizacji układu pomp chłodzenia basenu </w:t>
      </w:r>
      <w:r w:rsidR="00F974AB" w:rsidRPr="00F80731">
        <w:rPr>
          <w:rFonts w:cs="Arial"/>
          <w:b/>
          <w:bCs/>
          <w:spacing w:val="-2"/>
          <w:u w:val="single"/>
        </w:rPr>
        <w:t>r</w:t>
      </w:r>
      <w:r w:rsidR="00193937" w:rsidRPr="00F80731">
        <w:rPr>
          <w:rFonts w:cs="Arial"/>
          <w:b/>
          <w:bCs/>
          <w:spacing w:val="-2"/>
          <w:u w:val="single"/>
        </w:rPr>
        <w:t>eaktora MARIA</w:t>
      </w:r>
      <w:r w:rsidRPr="00F80731">
        <w:rPr>
          <w:rFonts w:cs="Arial"/>
          <w:b/>
          <w:bCs/>
          <w:spacing w:val="-2"/>
          <w:u w:val="single"/>
        </w:rPr>
        <w:t xml:space="preserve"> </w:t>
      </w:r>
      <w:r w:rsidRPr="00187B84">
        <w:rPr>
          <w:rFonts w:cs="Arial"/>
          <w:bCs/>
          <w:spacing w:val="-2"/>
        </w:rPr>
        <w:t xml:space="preserve"> Wszelkie prace oraz harmonogr</w:t>
      </w:r>
      <w:r w:rsidR="005D3890">
        <w:rPr>
          <w:rFonts w:cs="Arial"/>
          <w:bCs/>
          <w:spacing w:val="-2"/>
        </w:rPr>
        <w:t>am realizacji instalacji/testów</w:t>
      </w:r>
      <w:r w:rsidRPr="00187B84">
        <w:rPr>
          <w:rFonts w:cs="Arial"/>
          <w:bCs/>
          <w:spacing w:val="-2"/>
        </w:rPr>
        <w:t xml:space="preserve"> musi zostać dostosowany do aktualnego harmonogramu pracy </w:t>
      </w:r>
      <w:r w:rsidR="00F974AB" w:rsidRPr="00187B84">
        <w:rPr>
          <w:rFonts w:cs="Arial"/>
          <w:bCs/>
          <w:spacing w:val="-2"/>
        </w:rPr>
        <w:t>reaktora MARIA</w:t>
      </w:r>
      <w:r w:rsidRPr="00187B84">
        <w:rPr>
          <w:rFonts w:cs="Arial"/>
          <w:bCs/>
          <w:spacing w:val="-2"/>
        </w:rPr>
        <w:t>.</w:t>
      </w:r>
    </w:p>
    <w:p w14:paraId="13FD422A" w14:textId="74B400E4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>Wykonawca zobowiązuje się pozostawić pomieszczenia</w:t>
      </w:r>
      <w:r w:rsidR="005D3890">
        <w:rPr>
          <w:rFonts w:cs="Arial"/>
          <w:bCs/>
          <w:spacing w:val="-2"/>
        </w:rPr>
        <w:t>,</w:t>
      </w:r>
      <w:r w:rsidRPr="00187B84">
        <w:rPr>
          <w:rFonts w:cs="Arial"/>
          <w:bCs/>
          <w:spacing w:val="-2"/>
        </w:rPr>
        <w:t xml:space="preserve"> w których prowadzi instalację urządzeń oraz tras kablowych w stanie nie gorszym niż zastany, w szczególności</w:t>
      </w:r>
      <w:r w:rsidR="005D3890">
        <w:rPr>
          <w:rFonts w:cs="Arial"/>
          <w:bCs/>
          <w:spacing w:val="-2"/>
        </w:rPr>
        <w:t>:</w:t>
      </w:r>
      <w:r w:rsidRPr="00187B84">
        <w:rPr>
          <w:rFonts w:cs="Arial"/>
          <w:bCs/>
          <w:spacing w:val="-2"/>
        </w:rPr>
        <w:t xml:space="preserve"> odtworzenia ubytków tynków</w:t>
      </w:r>
      <w:r w:rsidR="00193937" w:rsidRPr="00187B84">
        <w:rPr>
          <w:rFonts w:cs="Arial"/>
          <w:bCs/>
          <w:spacing w:val="-2"/>
        </w:rPr>
        <w:t xml:space="preserve"> oraz zabezpieczeń i powłok dekontaminowalnych na ścianach</w:t>
      </w:r>
      <w:r w:rsidR="00402E98" w:rsidRPr="00187B84">
        <w:rPr>
          <w:rFonts w:cs="Arial"/>
          <w:bCs/>
          <w:spacing w:val="-2"/>
        </w:rPr>
        <w:t>, postumentach pomp</w:t>
      </w:r>
      <w:r w:rsidR="00193937" w:rsidRPr="00187B84">
        <w:rPr>
          <w:rFonts w:cs="Arial"/>
          <w:bCs/>
          <w:spacing w:val="-2"/>
        </w:rPr>
        <w:t xml:space="preserve"> i posadzce</w:t>
      </w:r>
      <w:r w:rsidR="00402E98" w:rsidRPr="00187B84">
        <w:rPr>
          <w:rFonts w:cs="Arial"/>
          <w:bCs/>
          <w:spacing w:val="-2"/>
        </w:rPr>
        <w:t xml:space="preserve"> pompowni</w:t>
      </w:r>
      <w:r w:rsidRPr="00187B84">
        <w:rPr>
          <w:rFonts w:cs="Arial"/>
          <w:bCs/>
          <w:spacing w:val="-2"/>
        </w:rPr>
        <w:t xml:space="preserve"> powstałych w wynik</w:t>
      </w:r>
      <w:r w:rsidR="00193937" w:rsidRPr="00187B84">
        <w:rPr>
          <w:rFonts w:cs="Arial"/>
          <w:bCs/>
          <w:spacing w:val="-2"/>
        </w:rPr>
        <w:t xml:space="preserve">u prowadzonych prac demontażowych, montażowych, integracyjnych i związanych z uruchomieniem </w:t>
      </w:r>
      <w:r w:rsidR="00DF4240" w:rsidRPr="00187B84">
        <w:rPr>
          <w:rFonts w:cs="Arial"/>
          <w:bCs/>
          <w:spacing w:val="-2"/>
        </w:rPr>
        <w:t>układu</w:t>
      </w:r>
      <w:r w:rsidR="00193937" w:rsidRPr="00187B84">
        <w:rPr>
          <w:rFonts w:cs="Arial"/>
          <w:bCs/>
          <w:spacing w:val="-2"/>
        </w:rPr>
        <w:t>.</w:t>
      </w:r>
      <w:r w:rsidRPr="00187B84">
        <w:rPr>
          <w:rFonts w:cs="Arial"/>
          <w:bCs/>
          <w:spacing w:val="-2"/>
        </w:rPr>
        <w:t xml:space="preserve"> .</w:t>
      </w:r>
    </w:p>
    <w:p w14:paraId="75E013EE" w14:textId="77777777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 xml:space="preserve">Wykonawca zobowiązuje się do prowadzenia prac instalacyjnych na terenie obiektu Zamawiającego jedynie w godzinach funkcjonowania służby dozymetrycznej obiektu MARIA tj. </w:t>
      </w:r>
      <w:r w:rsidRPr="00F80731">
        <w:rPr>
          <w:rFonts w:cs="Arial"/>
          <w:bCs/>
          <w:spacing w:val="-2"/>
        </w:rPr>
        <w:t>w godzinach 8-16 w dni robocze</w:t>
      </w:r>
      <w:r w:rsidRPr="00187B84">
        <w:rPr>
          <w:rFonts w:cs="Arial"/>
          <w:bCs/>
          <w:spacing w:val="-2"/>
        </w:rPr>
        <w:t>.</w:t>
      </w:r>
    </w:p>
    <w:p w14:paraId="30698706" w14:textId="635CCBFF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>Warunkiem rozpoczęcia prac jest zatwierdzenie przez Zamawiającego</w:t>
      </w:r>
      <w:r w:rsidR="008F206D" w:rsidRPr="00187B84">
        <w:rPr>
          <w:rFonts w:cs="Arial"/>
          <w:bCs/>
          <w:spacing w:val="-2"/>
        </w:rPr>
        <w:t xml:space="preserve"> wykonawczego</w:t>
      </w:r>
      <w:r w:rsidRPr="00187B84">
        <w:rPr>
          <w:rFonts w:cs="Arial"/>
          <w:bCs/>
          <w:spacing w:val="-2"/>
        </w:rPr>
        <w:t xml:space="preserve"> projektu technicznego</w:t>
      </w:r>
      <w:r w:rsidR="008F206D" w:rsidRPr="00187B84">
        <w:rPr>
          <w:rFonts w:cs="Arial"/>
          <w:bCs/>
          <w:spacing w:val="-2"/>
        </w:rPr>
        <w:t xml:space="preserve"> zaakceptowanego przez Prezesa PAA</w:t>
      </w:r>
      <w:r w:rsidR="001C0745" w:rsidRPr="00187B84">
        <w:rPr>
          <w:rFonts w:cs="Arial"/>
          <w:bCs/>
          <w:spacing w:val="-2"/>
        </w:rPr>
        <w:t>.</w:t>
      </w:r>
      <w:r w:rsidRPr="00187B84">
        <w:rPr>
          <w:rFonts w:cs="Arial"/>
          <w:bCs/>
          <w:spacing w:val="-2"/>
        </w:rPr>
        <w:t xml:space="preserve"> </w:t>
      </w:r>
    </w:p>
    <w:p w14:paraId="5B6DCADE" w14:textId="4C834547" w:rsidR="001568C1" w:rsidRPr="00187B84" w:rsidRDefault="001568C1" w:rsidP="00C33E48">
      <w:pPr>
        <w:rPr>
          <w:rFonts w:cs="Arial"/>
          <w:u w:val="single"/>
        </w:rPr>
      </w:pPr>
      <w:r w:rsidRPr="00187B84">
        <w:rPr>
          <w:rFonts w:cs="Arial"/>
          <w:u w:val="single"/>
        </w:rPr>
        <w:lastRenderedPageBreak/>
        <w:t>Prace in</w:t>
      </w:r>
      <w:r w:rsidR="005D3890">
        <w:rPr>
          <w:rFonts w:cs="Arial"/>
          <w:u w:val="single"/>
        </w:rPr>
        <w:t>stalacyjne realizowane mogą być</w:t>
      </w:r>
      <w:r w:rsidRPr="00187B84">
        <w:rPr>
          <w:rFonts w:cs="Arial"/>
          <w:u w:val="single"/>
        </w:rPr>
        <w:t xml:space="preserve"> wyłącznie przez personel posiadający aktualne zaświadczenia lekarskie o braku przeciwskazań do pracy w warunkach narażenia na promieniowanie jonizujące (z oznaczeniem „J”) oraz posiadających paszport dozymetryczny wydany przez Państwową Agencję Atomistyki.</w:t>
      </w:r>
    </w:p>
    <w:p w14:paraId="1E0C90C0" w14:textId="0ED9E98F" w:rsidR="001568C1" w:rsidRPr="00187B84" w:rsidRDefault="001568C1" w:rsidP="00C33E48">
      <w:pPr>
        <w:rPr>
          <w:rFonts w:cs="Arial"/>
          <w:u w:val="single"/>
        </w:rPr>
      </w:pPr>
    </w:p>
    <w:p w14:paraId="6319D104" w14:textId="77777777" w:rsidR="001568C1" w:rsidRPr="00187B84" w:rsidRDefault="001568C1" w:rsidP="00C33E48">
      <w:pPr>
        <w:rPr>
          <w:rFonts w:cs="Arial"/>
          <w:u w:val="single"/>
        </w:rPr>
      </w:pPr>
      <w:r w:rsidRPr="00187B84">
        <w:rPr>
          <w:rFonts w:cs="Arial"/>
          <w:u w:val="single"/>
        </w:rPr>
        <w:t xml:space="preserve">Prace instalacyjne prowadzone na terenie Kontrolowanym i Nadzorowanym Reaktora MARIA będą wykonywane pod ścisłym nadzorem Wewnętrznej Służby Dozymetrycznej Zamawiającego w godzinach jej funkcjonowania. </w:t>
      </w:r>
    </w:p>
    <w:p w14:paraId="70747A4A" w14:textId="77777777" w:rsidR="001568C1" w:rsidRPr="00187B84" w:rsidRDefault="001568C1" w:rsidP="00C33E48">
      <w:pPr>
        <w:rPr>
          <w:rFonts w:cs="Arial"/>
          <w:u w:val="single"/>
        </w:rPr>
      </w:pPr>
      <w:r w:rsidRPr="00187B84">
        <w:rPr>
          <w:rFonts w:cs="Arial"/>
          <w:u w:val="single"/>
        </w:rPr>
        <w:t>Wszystkie prace prowadzone przez Wykonawcę w ramach Przedmiotu Zamówienia będą wykonywane pod ścisłym nadzorem Wewnętrznej Służby Ochrony Zamawiającego.</w:t>
      </w:r>
    </w:p>
    <w:p w14:paraId="633F6FDC" w14:textId="77777777" w:rsidR="001568C1" w:rsidRPr="00187B84" w:rsidRDefault="001568C1" w:rsidP="00C33E48">
      <w:pPr>
        <w:rPr>
          <w:rFonts w:cs="Arial"/>
          <w:bCs/>
          <w:spacing w:val="-2"/>
        </w:rPr>
      </w:pPr>
    </w:p>
    <w:p w14:paraId="13B32F2E" w14:textId="77777777" w:rsidR="001568C1" w:rsidRPr="00187B84" w:rsidRDefault="001568C1" w:rsidP="00C33E48">
      <w:pPr>
        <w:rPr>
          <w:rFonts w:eastAsia="Calibri" w:cs="Arial"/>
        </w:rPr>
      </w:pPr>
      <w:bookmarkStart w:id="112" w:name="_Toc163632930"/>
      <w:r w:rsidRPr="00187B84">
        <w:rPr>
          <w:rFonts w:cs="Arial"/>
        </w:rPr>
        <w:t>Ogólne zasady bezpieczeństwa i higieny pracy</w:t>
      </w:r>
      <w:bookmarkEnd w:id="112"/>
      <w:r w:rsidRPr="00187B84">
        <w:rPr>
          <w:rFonts w:cs="Arial"/>
        </w:rPr>
        <w:t xml:space="preserve"> </w:t>
      </w:r>
    </w:p>
    <w:p w14:paraId="5C25AC89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Zasady wstępu pracowników firm zewnętrznych na teren obiektu reaktora MARIA regulują następujące przepisy:</w:t>
      </w:r>
    </w:p>
    <w:p w14:paraId="2C58DFC8" w14:textId="77777777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>Prawo atomowe (tekst jednolity - Dz. U. z 2019 r. poz. 1792 oraz z 2020 r. poz. 284),</w:t>
      </w:r>
    </w:p>
    <w:p w14:paraId="688DD797" w14:textId="77777777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>Rozporządzenie Rady Ministrów z dnia 27 kwietnia 2004 w sprawie ochrony przed promieniowaniem jonizującym pracowników zewnętrznych narażonych podczas pracy na terenie kontrolowanym (Dz.U. 2004 nr 102 poz. 1064).</w:t>
      </w:r>
    </w:p>
    <w:p w14:paraId="2494B730" w14:textId="77777777" w:rsidR="001568C1" w:rsidRPr="00187B84" w:rsidRDefault="001568C1" w:rsidP="00C33E48">
      <w:pPr>
        <w:rPr>
          <w:rFonts w:eastAsia="Calibri" w:cs="Arial"/>
          <w:color w:val="000000"/>
        </w:rPr>
      </w:pPr>
      <w:r w:rsidRPr="00187B84">
        <w:rPr>
          <w:rFonts w:eastAsia="Calibri" w:cs="Arial"/>
          <w:b/>
          <w:bCs/>
          <w:color w:val="000000"/>
        </w:rPr>
        <w:t> </w:t>
      </w:r>
    </w:p>
    <w:p w14:paraId="78448586" w14:textId="77777777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 xml:space="preserve">Z wyżej wymienionych przepisów wynika, że przed rozpoczęciem prowadzenia prac na terenie obiektu reaktora MARIA wszystkie osoby pracujące na terenie kontrolowanym i nadzorowanym muszą: </w:t>
      </w:r>
    </w:p>
    <w:p w14:paraId="77C364C1" w14:textId="77777777" w:rsidR="001568C1" w:rsidRPr="00187B84" w:rsidRDefault="001568C1" w:rsidP="00C33E48">
      <w:pPr>
        <w:rPr>
          <w:rFonts w:cs="Arial"/>
          <w:color w:val="000000"/>
        </w:rPr>
      </w:pPr>
      <w:r w:rsidRPr="00187B84">
        <w:rPr>
          <w:rFonts w:cs="Arial"/>
          <w:color w:val="000000"/>
        </w:rPr>
        <w:t xml:space="preserve">posiadać aktualne orzeczenia lekarskie o zdolności do pracy, w tym stwierdzające brak przeciwwskazania do pracy w warunkach narażenia na promieniowanie jonizujące, wydane przez uprawnionego lekarza. Uprawniony lekarz, zgodnie z Rozporządzeniem Ministra Zdrowia i Opieki Społecznej z dnia 30 maja 1996 r. w sprawie przeprowadzania badań lekarskich pracowników, zakresu profilaktycznej opieki zdrowotnej nad pracownikami oraz orzeczeń lekarskich wydawanych do celów </w:t>
      </w:r>
      <w:r w:rsidRPr="00187B84">
        <w:rPr>
          <w:rFonts w:cs="Arial"/>
          <w:color w:val="000000"/>
        </w:rPr>
        <w:lastRenderedPageBreak/>
        <w:t xml:space="preserve">przewidzianych w Kodeksie pracy (Dz. U. z 1996 r., nr 69, poz. 332 ze zm.), posługuje się pieczęcią o wzorze określonym w załączniku nr 6 do rozporządzenia. </w:t>
      </w:r>
    </w:p>
    <w:p w14:paraId="1DFD42B7" w14:textId="77777777" w:rsidR="001568C1" w:rsidRPr="00187B84" w:rsidRDefault="001568C1" w:rsidP="00C33E48">
      <w:pPr>
        <w:rPr>
          <w:rFonts w:eastAsia="Calibri" w:cs="Arial"/>
          <w:color w:val="000000"/>
        </w:rPr>
      </w:pPr>
      <w:r w:rsidRPr="00187B84">
        <w:rPr>
          <w:rFonts w:eastAsia="Calibri" w:cs="Arial"/>
          <w:color w:val="000000"/>
        </w:rPr>
        <w:t>Pieczęć ta określa:</w:t>
      </w:r>
    </w:p>
    <w:p w14:paraId="17F53109" w14:textId="77777777" w:rsidR="001568C1" w:rsidRPr="00187B84" w:rsidRDefault="001568C1" w:rsidP="00C33E48">
      <w:pPr>
        <w:rPr>
          <w:rFonts w:eastAsia="Calibri" w:cs="Arial"/>
          <w:color w:val="000000"/>
        </w:rPr>
      </w:pPr>
      <w:r w:rsidRPr="00187B84">
        <w:rPr>
          <w:rFonts w:eastAsia="Calibri" w:cs="Arial"/>
          <w:color w:val="000000"/>
        </w:rPr>
        <w:t>- symbol województwa,</w:t>
      </w:r>
    </w:p>
    <w:p w14:paraId="3466F5D8" w14:textId="77777777" w:rsidR="001568C1" w:rsidRPr="00187B84" w:rsidRDefault="001568C1" w:rsidP="00C33E48">
      <w:pPr>
        <w:rPr>
          <w:rFonts w:eastAsia="Calibri" w:cs="Arial"/>
          <w:color w:val="000000"/>
        </w:rPr>
      </w:pPr>
      <w:r w:rsidRPr="00187B84">
        <w:rPr>
          <w:rFonts w:eastAsia="Calibri" w:cs="Arial"/>
          <w:color w:val="000000"/>
        </w:rPr>
        <w:t>- symbol specjalizacji (np. „1”- specjalizacja w dziedzinie medycyny pracy lub medycyny przemysłowej) i dodatkowych uprawnień w zakresie dopuszczalności przeprowadzania badań dla określonych pracowników (</w:t>
      </w:r>
      <w:r w:rsidRPr="00187B84">
        <w:rPr>
          <w:rFonts w:eastAsia="Calibri" w:cs="Arial"/>
          <w:b/>
          <w:bCs/>
          <w:color w:val="000000"/>
        </w:rPr>
        <w:t>w rozpatrywanym przypadku jest to: „J” - przeszkolenie w jednostce badawczo-rozwojowej w dziedzinie medycyny pracy w zakresie badań profilaktycznych pracowników narażonych na działanie promieniowania jonizującego</w:t>
      </w:r>
      <w:r w:rsidRPr="00187B84">
        <w:rPr>
          <w:rFonts w:eastAsia="Calibri" w:cs="Arial"/>
          <w:color w:val="000000"/>
        </w:rPr>
        <w:t>),</w:t>
      </w:r>
    </w:p>
    <w:p w14:paraId="6CF2358F" w14:textId="77777777" w:rsidR="001568C1" w:rsidRPr="00187B84" w:rsidRDefault="001568C1" w:rsidP="00C33E48">
      <w:pPr>
        <w:rPr>
          <w:rFonts w:eastAsia="Calibri" w:cs="Arial"/>
          <w:color w:val="000000"/>
        </w:rPr>
      </w:pPr>
      <w:r w:rsidRPr="00187B84">
        <w:rPr>
          <w:rFonts w:eastAsia="Calibri" w:cs="Arial"/>
          <w:color w:val="000000"/>
        </w:rPr>
        <w:t>- liczba porządkowa z rejestru lekarzy przeprowadzających badania profilaktyczne, prowadzonego przez wojewódzki ośrodek medycyny pracy,</w:t>
      </w:r>
    </w:p>
    <w:p w14:paraId="22FDA3D7" w14:textId="77777777" w:rsidR="001568C1" w:rsidRPr="00187B84" w:rsidRDefault="001568C1" w:rsidP="00C33E48">
      <w:pPr>
        <w:rPr>
          <w:rFonts w:eastAsia="Calibri" w:cs="Arial"/>
          <w:color w:val="000000"/>
        </w:rPr>
      </w:pPr>
      <w:r w:rsidRPr="00187B84">
        <w:rPr>
          <w:rFonts w:eastAsia="Calibri" w:cs="Arial"/>
          <w:color w:val="000000"/>
        </w:rPr>
        <w:t>- numer prawa wykonywania zawodu lekarza.</w:t>
      </w:r>
    </w:p>
    <w:p w14:paraId="7783305D" w14:textId="77777777" w:rsidR="001568C1" w:rsidRPr="00187B84" w:rsidRDefault="001568C1" w:rsidP="00C33E48">
      <w:pPr>
        <w:rPr>
          <w:rFonts w:cs="Arial"/>
          <w:color w:val="000000"/>
        </w:rPr>
      </w:pPr>
      <w:r w:rsidRPr="00187B84">
        <w:rPr>
          <w:rFonts w:cs="Arial"/>
          <w:color w:val="000000"/>
        </w:rPr>
        <w:t xml:space="preserve">posiadać paszporty dozymetryczne wydawane przez Prezesa Państwowej Agencji Atomistyki. </w:t>
      </w:r>
    </w:p>
    <w:p w14:paraId="7EE36800" w14:textId="77777777" w:rsidR="001568C1" w:rsidRPr="00187B84" w:rsidRDefault="001568C1" w:rsidP="00C33E48">
      <w:pPr>
        <w:rPr>
          <w:rFonts w:eastAsia="Calibri" w:cs="Arial"/>
          <w:b/>
          <w:color w:val="000000"/>
        </w:rPr>
      </w:pPr>
      <w:r w:rsidRPr="00187B84">
        <w:rPr>
          <w:rFonts w:eastAsia="Calibri" w:cs="Arial"/>
          <w:b/>
          <w:color w:val="000000"/>
        </w:rPr>
        <w:t xml:space="preserve">Za posiadanie ww. dokumentów zgodnie z Kodeksem pracy (Dz. U. z 1998 r., nr 21, poz. 94 ze zm.) odpowiada pracodawca kierujący pracownika firmy zewnętrznej do pracy </w:t>
      </w:r>
      <w:r w:rsidRPr="00187B84">
        <w:rPr>
          <w:rFonts w:eastAsia="Calibri" w:cs="Arial"/>
          <w:b/>
          <w:color w:val="000000"/>
          <w:shd w:val="clear" w:color="auto" w:fill="FFFFFF"/>
        </w:rPr>
        <w:t>na terenie kontrolowanym i nadzorowanym.</w:t>
      </w:r>
    </w:p>
    <w:p w14:paraId="23D065FA" w14:textId="77777777" w:rsidR="001568C1" w:rsidRPr="00187B84" w:rsidRDefault="001568C1" w:rsidP="00C33E48">
      <w:pPr>
        <w:rPr>
          <w:rFonts w:cs="Arial"/>
        </w:rPr>
      </w:pPr>
      <w:bookmarkStart w:id="113" w:name="_Toc163632931"/>
      <w:r w:rsidRPr="00187B84">
        <w:rPr>
          <w:rFonts w:cs="Arial"/>
        </w:rPr>
        <w:t>Sposób prowadzenia prac na terenie obiektu reaktora MARIA.</w:t>
      </w:r>
      <w:bookmarkEnd w:id="113"/>
    </w:p>
    <w:p w14:paraId="0CE4DDEC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Sposób prowadzenia prac na terenie obiektu reaktora MARIA regulują następujące przepisy:</w:t>
      </w:r>
    </w:p>
    <w:p w14:paraId="43225FC1" w14:textId="77777777" w:rsidR="001568C1" w:rsidRPr="00187B84" w:rsidRDefault="001568C1" w:rsidP="00C33E48">
      <w:pPr>
        <w:rPr>
          <w:rFonts w:cs="Arial"/>
          <w:shd w:val="clear" w:color="auto" w:fill="FFFFFF"/>
        </w:rPr>
      </w:pPr>
      <w:r w:rsidRPr="00187B84">
        <w:rPr>
          <w:rFonts w:cs="Arial"/>
          <w:shd w:val="clear" w:color="auto" w:fill="FFFFFF"/>
        </w:rPr>
        <w:t>Prawo atomowe (tekst jednolity - Dz. U. z 2019 r. poz. 1792 oraz z 2020 r. poz. 284),</w:t>
      </w:r>
    </w:p>
    <w:p w14:paraId="18C051B9" w14:textId="77777777" w:rsidR="001568C1" w:rsidRPr="00187B84" w:rsidRDefault="001568C1" w:rsidP="00C33E48">
      <w:pPr>
        <w:rPr>
          <w:rFonts w:cs="Arial"/>
          <w:color w:val="000000"/>
        </w:rPr>
      </w:pPr>
      <w:r w:rsidRPr="00187B84">
        <w:rPr>
          <w:rFonts w:cs="Arial"/>
          <w:color w:val="000000"/>
        </w:rPr>
        <w:t>Rozporządzenie Rady Ministrów z dnia 27 kwietnia 2004 w sprawie ochrony przed promieniowaniem jonizującym pracowników zewnętrznych narażonych podczas pracy na terenie kontrolowanym (Dz.U. 2004 nr 102 poz. 1064),</w:t>
      </w:r>
    </w:p>
    <w:p w14:paraId="250BDB2F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  <w:shd w:val="clear" w:color="auto" w:fill="FFFFFF"/>
        </w:rPr>
        <w:t xml:space="preserve"> „Regulamin pracy dla obiektu reaktora MARIA”, nr 01-ZR,</w:t>
      </w:r>
    </w:p>
    <w:p w14:paraId="52E45DA9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  <w:shd w:val="clear" w:color="auto" w:fill="FFFFFF"/>
        </w:rPr>
        <w:t>„Instrukcja dozymetryczna reaktora MARIA”, nr 02-ZT,</w:t>
      </w:r>
    </w:p>
    <w:p w14:paraId="1DE9F018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  <w:shd w:val="clear" w:color="auto" w:fill="FFFFFF"/>
        </w:rPr>
        <w:t xml:space="preserve">„Instrukcja prac w rejonie skażonym”, nr 03-DT. </w:t>
      </w:r>
    </w:p>
    <w:p w14:paraId="32AC7813" w14:textId="77777777" w:rsidR="001568C1" w:rsidRPr="00187B84" w:rsidRDefault="001568C1" w:rsidP="00C33E48">
      <w:pPr>
        <w:rPr>
          <w:rFonts w:cs="Arial"/>
        </w:rPr>
      </w:pPr>
    </w:p>
    <w:p w14:paraId="1D8742F4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Na podstawie ww. dokumentów przygotowane zostały wymagania niezbędne do spełnienia przed rozpoczęciem oraz w trakcie przeprowadzania prac na terenie obiektu reaktora MARIA.</w:t>
      </w:r>
    </w:p>
    <w:p w14:paraId="69203A25" w14:textId="77777777" w:rsidR="001568C1" w:rsidRPr="00187B84" w:rsidRDefault="001568C1" w:rsidP="00C33E48">
      <w:pPr>
        <w:rPr>
          <w:rFonts w:cs="Arial"/>
        </w:rPr>
      </w:pPr>
    </w:p>
    <w:p w14:paraId="00434772" w14:textId="77777777" w:rsidR="001568C1" w:rsidRPr="00187B84" w:rsidRDefault="001568C1" w:rsidP="00C33E48">
      <w:pPr>
        <w:rPr>
          <w:rFonts w:cs="Arial"/>
          <w:b/>
        </w:rPr>
      </w:pPr>
      <w:bookmarkStart w:id="114" w:name="_Toc163632932"/>
      <w:r w:rsidRPr="00187B84">
        <w:rPr>
          <w:rFonts w:cs="Arial"/>
        </w:rPr>
        <w:t>Wymagania obowiązujące przed rozpoczęciem prowadzenia prac na terenie obiektu reaktora MARIA</w:t>
      </w:r>
      <w:bookmarkEnd w:id="114"/>
    </w:p>
    <w:p w14:paraId="301880A2" w14:textId="77777777" w:rsidR="001568C1" w:rsidRPr="00187B84" w:rsidRDefault="001568C1" w:rsidP="00C33E48">
      <w:pPr>
        <w:rPr>
          <w:rFonts w:cs="Arial"/>
          <w:color w:val="000000"/>
        </w:rPr>
      </w:pPr>
      <w:r w:rsidRPr="00187B84">
        <w:rPr>
          <w:rFonts w:cs="Arial"/>
          <w:bCs/>
        </w:rPr>
        <w:t>wszyscy pracownicy zostają objęci kontrolą dozymetryczną, a podczas prac zapewniony zostaje nadzór licencjonowanego dozymetrysty; wszyscy pracownicy prowadzący prace w budynku R2B muszą być poddani badaniu licznikiem całego ciała przed i po zakończeniu prac (koszty związane z wyżej wymienionymi czynnościami/badaniami są po stronie Wykonawcy).</w:t>
      </w:r>
    </w:p>
    <w:p w14:paraId="370BA4BD" w14:textId="77777777" w:rsidR="001568C1" w:rsidRPr="00187B84" w:rsidRDefault="001568C1" w:rsidP="00C33E48">
      <w:pPr>
        <w:rPr>
          <w:rFonts w:cs="Arial"/>
          <w:color w:val="000000"/>
        </w:rPr>
      </w:pPr>
      <w:r w:rsidRPr="00187B84">
        <w:rPr>
          <w:rFonts w:cs="Arial"/>
        </w:rPr>
        <w:t xml:space="preserve">wszyscy pracownicy odbywają podstawowe szkolenie w zakresie bezpieczeństwa jądrowego i ochrony radiologicznej, uwzględniające specyfikę obiektu reaktora MARIA - szkolenie jest prowadzone przez Dział Dozymetrii Departamentu Eksploatacji Obiektów Jądrowych (DEJ), </w:t>
      </w:r>
    </w:p>
    <w:p w14:paraId="54BBBF60" w14:textId="77777777" w:rsidR="001568C1" w:rsidRPr="00187B84" w:rsidRDefault="001568C1" w:rsidP="00C33E48">
      <w:pPr>
        <w:rPr>
          <w:rFonts w:cs="Arial"/>
          <w:color w:val="000000"/>
        </w:rPr>
      </w:pPr>
      <w:r w:rsidRPr="00187B84">
        <w:rPr>
          <w:rFonts w:cs="Arial"/>
        </w:rPr>
        <w:t>osoby merytorycznie odpowiedzialne za pracowników zewnętrznych (wskazani przez Zamawiającego) zapewnią pomoc przy dopełnieniu wszystkich formalności.</w:t>
      </w:r>
    </w:p>
    <w:p w14:paraId="41A9A21D" w14:textId="77777777" w:rsidR="001568C1" w:rsidRPr="00187B84" w:rsidRDefault="001568C1" w:rsidP="00C33E48">
      <w:pPr>
        <w:rPr>
          <w:rFonts w:cs="Arial"/>
          <w:color w:val="000000"/>
        </w:rPr>
      </w:pPr>
      <w:r w:rsidRPr="00187B84">
        <w:rPr>
          <w:rFonts w:cs="Arial"/>
        </w:rPr>
        <w:t xml:space="preserve">należy zgłosić harmonogram prowadzenia prac </w:t>
      </w:r>
      <w:r w:rsidRPr="00187B84">
        <w:rPr>
          <w:rFonts w:eastAsia="Calibri" w:cs="Arial"/>
        </w:rPr>
        <w:t xml:space="preserve">i otrzymać jego akceptację przez  Kierownika Reaktora. </w:t>
      </w:r>
    </w:p>
    <w:p w14:paraId="555C883E" w14:textId="77777777" w:rsidR="001568C1" w:rsidRPr="00187B84" w:rsidRDefault="001568C1" w:rsidP="00C33E48">
      <w:pPr>
        <w:rPr>
          <w:rFonts w:eastAsia="Calibri" w:cs="Arial"/>
        </w:rPr>
      </w:pPr>
    </w:p>
    <w:p w14:paraId="59E3A217" w14:textId="77777777" w:rsidR="001568C1" w:rsidRPr="00187B84" w:rsidRDefault="001568C1" w:rsidP="00C33E48">
      <w:pPr>
        <w:rPr>
          <w:rFonts w:cs="Arial"/>
          <w:b/>
        </w:rPr>
      </w:pPr>
      <w:bookmarkStart w:id="115" w:name="_Toc163632933"/>
      <w:r w:rsidRPr="00187B84">
        <w:rPr>
          <w:rFonts w:cs="Arial"/>
        </w:rPr>
        <w:t>Wymagania obowiązujące podczas prowadzenia prac na terenie obiektu reaktora MARIA</w:t>
      </w:r>
      <w:bookmarkEnd w:id="115"/>
    </w:p>
    <w:p w14:paraId="0CCE37F5" w14:textId="77777777" w:rsidR="001568C1" w:rsidRPr="00187B84" w:rsidRDefault="001568C1" w:rsidP="00C33E48">
      <w:pPr>
        <w:rPr>
          <w:rFonts w:cs="Arial"/>
          <w:b/>
        </w:rPr>
      </w:pPr>
    </w:p>
    <w:p w14:paraId="5E455F2F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 xml:space="preserve"> Zasady poruszania się po obiekcie reaktora MARIA:</w:t>
      </w:r>
    </w:p>
    <w:p w14:paraId="26617C38" w14:textId="77777777" w:rsidR="001568C1" w:rsidRPr="00187B84" w:rsidRDefault="001568C1" w:rsidP="00C33E48">
      <w:pPr>
        <w:rPr>
          <w:rFonts w:eastAsia="Calibri" w:cs="Arial"/>
        </w:rPr>
      </w:pPr>
    </w:p>
    <w:p w14:paraId="04E74AA3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wstęp na obiekt możliwy jest po uzyskaniu zgody Kierownika Reaktora lub  Kierownika Zmiany oraz przejściu odpowiedniej procedury Wewnętrznej Służby Ochrony,</w:t>
      </w:r>
    </w:p>
    <w:p w14:paraId="3826FDF9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lastRenderedPageBreak/>
        <w:t>osoba, która spełniła powyższy warunek, za zgodą kierownika jednostki organizacyjnej lub osoby przez nią upoważnionej, otrzymuje identyfikator typu C pozwalający na jednorazowy dostęp do określonej strefy,</w:t>
      </w:r>
    </w:p>
    <w:p w14:paraId="4AE9FA1F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 xml:space="preserve">osoby, które zgodnie z posiadanym identyfikatorem </w:t>
      </w:r>
      <w:r w:rsidRPr="00187B84">
        <w:rPr>
          <w:rFonts w:eastAsia="Calibri" w:cs="Arial"/>
          <w:u w:val="single"/>
        </w:rPr>
        <w:t>nie mają dostępu do danej strefy, mogą przebywać w tej strefie, za zgoda Kierownika Reaktora lub osoby przez niego wyznaczonej, wyłącznie pod nadzorem osób posiadających identyfikator danej strefy,</w:t>
      </w:r>
    </w:p>
    <w:p w14:paraId="0D2D47BD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wejście na teren kontrolowany obiektu reaktora MARIA oraz wyjście dozwolone jest tylko przez bramki dozymetryczne. Wejście lub wyjście na teren kontrolowany inną drogą wymaga uzgodnienia z Działem Dozymetrii reaktora MARIA,</w:t>
      </w:r>
    </w:p>
    <w:p w14:paraId="1D25D449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osoby udające się na teren nadzorowany w strefie II i kontrolowany obiektu reaktora MARIA (poprzez bramkę dozymetryczną) obowiązuje:</w:t>
      </w:r>
    </w:p>
    <w:p w14:paraId="4F4DB7F4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pozostawienie w szatni wierzchniego okrycia oraz przebranie się w we własną odzież ochronną, w tym obowiązkowo w obuwie ochronne, które w razie skażenia będzie poddane utylizacji/dekontaminacji lub fartuch i pokrowce na buty dostępne na terenie obiektu.</w:t>
      </w:r>
    </w:p>
    <w:p w14:paraId="7396F7C2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przeprowadzenia kontroli skażeń osobistych w bramce dozymetrycznej.</w:t>
      </w:r>
    </w:p>
    <w:p w14:paraId="01ABD1CE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osoby opuszczające teren kontrolowany są zobowiązane do:</w:t>
      </w:r>
    </w:p>
    <w:p w14:paraId="379C76EC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przeprowadzenia kontroli skażeń osobistych w bramce dozymetrycznej. W przypadku stwierdzenia (lub podejrzenia) skażeń (uruchomienie sygnalizacji alarmowej w bramce dozymetrycznej) należy niezwłocznie zgłosić się do dyżurnego dozymetrysty, który zobowiązany jest do ustalenia okoliczności i miejsca powstania skażeń oraz dalszego postępowania.</w:t>
      </w:r>
    </w:p>
    <w:p w14:paraId="088B003A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przeprowadzenia kontroli skażeń przedmiotów (narzędzi, materiałów) wykorzystywanych podczas prac na terenie obiektu reaktora MARIA lub pochodzących z reaktora MARIA, które przekazywane są poza teren reaktora.</w:t>
      </w:r>
    </w:p>
    <w:p w14:paraId="579455EF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cs="Arial"/>
        </w:rPr>
        <w:t>w przypadku osób posiadających przepustki jednorazowe – zwrotu</w:t>
      </w:r>
      <w:r w:rsidRPr="00187B84">
        <w:rPr>
          <w:rFonts w:eastAsia="Calibri" w:cs="Arial"/>
        </w:rPr>
        <w:t xml:space="preserve"> </w:t>
      </w:r>
      <w:r w:rsidRPr="00187B84">
        <w:rPr>
          <w:rFonts w:cs="Arial"/>
        </w:rPr>
        <w:t>dawkomierza indywidualnego dyżurnemu dozymetryście.</w:t>
      </w:r>
    </w:p>
    <w:p w14:paraId="70B199BF" w14:textId="77777777" w:rsidR="001568C1" w:rsidRPr="00187B84" w:rsidRDefault="001568C1" w:rsidP="00C33E48">
      <w:pPr>
        <w:rPr>
          <w:rFonts w:eastAsia="Calibri" w:cs="Arial"/>
        </w:rPr>
      </w:pPr>
    </w:p>
    <w:p w14:paraId="6864321D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lastRenderedPageBreak/>
        <w:t>W rejonie kontrolowanym obowiązują przepisy Instrukcji Dozymetrycznej Reaktora MARIA, a w szczególności:</w:t>
      </w:r>
    </w:p>
    <w:p w14:paraId="66E37AF1" w14:textId="77777777" w:rsidR="001568C1" w:rsidRPr="00187B84" w:rsidRDefault="001568C1" w:rsidP="00C33E48">
      <w:pPr>
        <w:rPr>
          <w:rFonts w:cs="Arial"/>
        </w:rPr>
      </w:pPr>
      <w:r w:rsidRPr="00187B84">
        <w:rPr>
          <w:rFonts w:eastAsia="Calibri" w:cs="Arial"/>
        </w:rPr>
        <w:t>zakaz spożywania posiłków poza przygotowanym pomieszczeniem socjalnym,</w:t>
      </w:r>
    </w:p>
    <w:p w14:paraId="3FF06BC8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zakaz palenia wyrobów tytoniowych,</w:t>
      </w:r>
    </w:p>
    <w:p w14:paraId="0563B7A5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nakaz noszenia odzieży ochronnej,</w:t>
      </w:r>
    </w:p>
    <w:p w14:paraId="5D88DC34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posiadanie sprzętu do indywidualnej kontroli dozymetrycznej (dawkomierza).</w:t>
      </w:r>
    </w:p>
    <w:p w14:paraId="6674979F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Prowadzenie prac na terenie obiektu reaktora MARIA odpowiada następującym rygorom (</w:t>
      </w:r>
      <w:r w:rsidRPr="00187B84">
        <w:rPr>
          <w:rFonts w:cs="Arial"/>
          <w:shd w:val="clear" w:color="auto" w:fill="FFFFFF"/>
        </w:rPr>
        <w:t>Regulamin pracy dla obiektu reaktora MARIA</w:t>
      </w:r>
      <w:r w:rsidRPr="00187B84">
        <w:rPr>
          <w:rFonts w:eastAsia="Calibri" w:cs="Arial"/>
        </w:rPr>
        <w:t>):</w:t>
      </w:r>
    </w:p>
    <w:p w14:paraId="21E99BB6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 xml:space="preserve">Harmonogram prac musi zostać przygotowany zgodnie z aktualnym harmonogramem pracy reaktora oraz zgłoszony z dwutygodniowym wyprzedzeniem; musi być także codziennie przy rozpoczęciu prac zgłoszony Kierownikowi Zmiany i zaakceptowany przez niego. </w:t>
      </w:r>
    </w:p>
    <w:p w14:paraId="1A074CA4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Do pomieszczeń technologicznych reaktora MARIA wstęp jest możliwy po uzyskaniu zgody Kierownika Zmiany lub dyżurnego Operatora Reaktora,</w:t>
      </w:r>
    </w:p>
    <w:p w14:paraId="2513F9E9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Osoby udające się do pomieszczeń technologicznych reaktora MARIA zobowiązane są w szczególności do:</w:t>
      </w:r>
    </w:p>
    <w:p w14:paraId="0A671A51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zgłoszenia dyżurnemu Operatorowi Reaktora celu wejścia, rodzaju wykonywanej pracy, potencjalnych zagrożeń (zwiększone tło promieniowania, niebezpieczeństwo pożaru, możliwość pojawienia się dymu lub pyłu) oraz wszelkich dodatkowych informacji charakteryzujących prowadzone prace,</w:t>
      </w:r>
    </w:p>
    <w:p w14:paraId="30695185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odnotowania wejścia pracowników i grup remontowych w Dzienniku Prac w obiekcie przez podanie miejsca, rodzaju prac oraz wykazu osób w niej uczestniczących,</w:t>
      </w:r>
    </w:p>
    <w:p w14:paraId="536928B7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dostarczenia do sterowni reaktora MARIA odpowiedniej dokumentacji w postaci planów robót,</w:t>
      </w:r>
    </w:p>
    <w:p w14:paraId="044BE6AD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poinformowania każdorazowo Operatora Reaktora o zakończeniu prac, przerwach w pracy (np. przerwie śniadaniowej), o ewentualnych zmianach w charakterze prowadzonych prac wynikających ze zmiany technologii (np. rozpoczęcie spawania),</w:t>
      </w:r>
    </w:p>
    <w:p w14:paraId="6EDD276D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lastRenderedPageBreak/>
        <w:t>odnotowania wyjścia pracowników i grup remontowych w Dzienniku Prac w obiekcie.</w:t>
      </w:r>
    </w:p>
    <w:p w14:paraId="353E83B9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Przebieg pracy na danej zmianie nadzoruje Kierownik Zmiany. Odwołanie od jego  decyzji można składać u Kierownika Reaktora. Podjęcie procedury odwołania nie zawiesza podjętych przez Kierownika Zmiany lub Operatora decyzji. Kierownik Zmiany lub Operator Reaktora mają prawo:</w:t>
      </w:r>
    </w:p>
    <w:p w14:paraId="3A502540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nie udzielać zgody na wejście do pomieszczeń technologicznych i prowadzenia w nich prac w przypadku braku odpowiednich dokumentów i innych uwarunkowań,</w:t>
      </w:r>
    </w:p>
    <w:p w14:paraId="2FB1E84F" w14:textId="77777777" w:rsidR="001568C1" w:rsidRPr="00187B84" w:rsidRDefault="001568C1" w:rsidP="00C33E48">
      <w:pPr>
        <w:rPr>
          <w:rFonts w:eastAsia="Calibri" w:cs="Arial"/>
        </w:rPr>
      </w:pPr>
      <w:r w:rsidRPr="00187B84">
        <w:rPr>
          <w:rFonts w:eastAsia="Calibri" w:cs="Arial"/>
        </w:rPr>
        <w:t>przerwać prowadzone prace gdy są one realizowane niezgodnie z obowiązującymi instrukcjami, brakiem nadzoru, niezgodnością z przepisami BHP lub w przypadku, gdy kontynuacja prac może być niebezpieczna dla ludzi bądź urządzeń.</w:t>
      </w:r>
    </w:p>
    <w:p w14:paraId="5729F34B" w14:textId="77777777" w:rsidR="001568C1" w:rsidRPr="00187B84" w:rsidRDefault="001568C1" w:rsidP="00C33E48">
      <w:pPr>
        <w:rPr>
          <w:rFonts w:cs="Arial"/>
          <w:bCs/>
          <w:spacing w:val="-2"/>
        </w:rPr>
      </w:pPr>
    </w:p>
    <w:p w14:paraId="7F6760DB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Wykonawca zobowiązuje się do przestrzegania przepisów ustawy z dnia 29 listopada 2000 r. Prawo atomowe (Dz. U. z 2018 r. poz. 792 ze zm.) oraz wynikających z tych przepisów, wewnętrznych aktów prawnych Zamawiającego, tj.:</w:t>
      </w:r>
    </w:p>
    <w:p w14:paraId="3BFB9EE1" w14:textId="77777777" w:rsidR="001568C1" w:rsidRPr="00187B84" w:rsidRDefault="001568C1" w:rsidP="00C33E48">
      <w:pPr>
        <w:rPr>
          <w:rFonts w:cs="Arial"/>
        </w:rPr>
      </w:pPr>
    </w:p>
    <w:p w14:paraId="22DFB968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Regulaminu pracy dla obiektu reaktora MARIA 01-ZR,</w:t>
      </w:r>
    </w:p>
    <w:p w14:paraId="7BD88333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 xml:space="preserve">Programu Zapewnienia Jakości dla obiektu reaktora MARIA - PZJ-MARIA 2019, </w:t>
      </w:r>
    </w:p>
    <w:p w14:paraId="3C2E331D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Instrukcji dozymetrycznej reaktora MARIA 02-ZT,</w:t>
      </w:r>
    </w:p>
    <w:p w14:paraId="536BB57A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Instrukcji prac w rejonie skażonym 03-DT.</w:t>
      </w:r>
    </w:p>
    <w:p w14:paraId="661DF045" w14:textId="77777777" w:rsidR="001568C1" w:rsidRPr="00187B84" w:rsidRDefault="001568C1" w:rsidP="00C33E48">
      <w:pPr>
        <w:rPr>
          <w:rFonts w:cs="Arial"/>
        </w:rPr>
      </w:pPr>
      <w:r w:rsidRPr="00187B84">
        <w:rPr>
          <w:rFonts w:cs="Arial"/>
        </w:rPr>
        <w:t>Instrukcji Bezpieczeństwa Pożarowego NCBJ dla budynku R2.</w:t>
      </w:r>
    </w:p>
    <w:p w14:paraId="259776F0" w14:textId="35E5A37B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>Wykonawca zobowiązuje się do wykonania przedmiotu umowy zgodnie z warunkami wynikającymi z przepisów technicznych i prawa budowlanego, wewnętrznymi przepisami BHP i Ppoż. oraz zasadami rzetelnej wiedzy technicznej i ustalonymi standardami, przestrzegając jednocześnie przepisów organizacyjno – technicznych obowiązujących</w:t>
      </w:r>
      <w:r w:rsidR="00DF4240" w:rsidRPr="00187B84">
        <w:rPr>
          <w:rFonts w:cs="Arial"/>
          <w:bCs/>
          <w:spacing w:val="-2"/>
        </w:rPr>
        <w:t xml:space="preserve"> </w:t>
      </w:r>
      <w:r w:rsidRPr="00187B84">
        <w:rPr>
          <w:rFonts w:cs="Arial"/>
          <w:bCs/>
          <w:spacing w:val="-2"/>
        </w:rPr>
        <w:t>na terenie reaktora MARIA.</w:t>
      </w:r>
    </w:p>
    <w:p w14:paraId="3EBA8FEF" w14:textId="77777777" w:rsidR="001568C1" w:rsidRPr="00187B84" w:rsidRDefault="001568C1" w:rsidP="00C33E48">
      <w:pPr>
        <w:rPr>
          <w:rFonts w:cs="Arial"/>
          <w:bCs/>
          <w:spacing w:val="-2"/>
        </w:rPr>
      </w:pPr>
      <w:r w:rsidRPr="00187B84">
        <w:rPr>
          <w:rFonts w:cs="Arial"/>
          <w:bCs/>
          <w:spacing w:val="-2"/>
        </w:rPr>
        <w:t xml:space="preserve">Przed przekazaniem do odbioru Zamawiającemu, Wykonawca zobowiązany jest </w:t>
      </w:r>
      <w:r w:rsidRPr="00187B84">
        <w:rPr>
          <w:rFonts w:cs="Arial"/>
          <w:bCs/>
          <w:spacing w:val="-2"/>
        </w:rPr>
        <w:br/>
        <w:t>do przeprowadzenia odpowiednich prób i badań, potwierdzających prawidłowość działania systemu oraz ich udokumentowania.</w:t>
      </w:r>
    </w:p>
    <w:sectPr w:rsidR="001568C1" w:rsidRPr="0018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CEF190" w16cid:durableId="2A82DB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F95B8" w14:textId="77777777" w:rsidR="00CA384D" w:rsidRDefault="00CA384D" w:rsidP="0057302C">
      <w:pPr>
        <w:spacing w:after="0" w:line="240" w:lineRule="auto"/>
      </w:pPr>
      <w:r>
        <w:separator/>
      </w:r>
    </w:p>
  </w:endnote>
  <w:endnote w:type="continuationSeparator" w:id="0">
    <w:p w14:paraId="7B39F477" w14:textId="77777777" w:rsidR="00CA384D" w:rsidRDefault="00CA384D" w:rsidP="0057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441909"/>
      <w:docPartObj>
        <w:docPartGallery w:val="Page Numbers (Bottom of Page)"/>
        <w:docPartUnique/>
      </w:docPartObj>
    </w:sdtPr>
    <w:sdtEndPr/>
    <w:sdtContent>
      <w:p w14:paraId="4C69533E" w14:textId="2614886D" w:rsidR="00310421" w:rsidRDefault="003104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092">
          <w:rPr>
            <w:noProof/>
          </w:rPr>
          <w:t>3</w:t>
        </w:r>
        <w:r>
          <w:fldChar w:fldCharType="end"/>
        </w:r>
      </w:p>
    </w:sdtContent>
  </w:sdt>
  <w:p w14:paraId="383B604F" w14:textId="77777777" w:rsidR="00310421" w:rsidRDefault="00310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BAA24" w14:textId="77777777" w:rsidR="00CA384D" w:rsidRDefault="00CA384D" w:rsidP="0057302C">
      <w:pPr>
        <w:spacing w:after="0" w:line="240" w:lineRule="auto"/>
      </w:pPr>
      <w:r>
        <w:separator/>
      </w:r>
    </w:p>
  </w:footnote>
  <w:footnote w:type="continuationSeparator" w:id="0">
    <w:p w14:paraId="40765F07" w14:textId="77777777" w:rsidR="00CA384D" w:rsidRDefault="00CA384D" w:rsidP="0057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A5E5" w14:textId="56358250" w:rsidR="006179A6" w:rsidRDefault="006179A6">
    <w:pPr>
      <w:pStyle w:val="Nagwek"/>
    </w:pPr>
    <w:r w:rsidRPr="006179A6">
      <w:rPr>
        <w:rFonts w:ascii="Times New Roman" w:hAnsi="Calibri"/>
        <w:noProof/>
        <w:sz w:val="20"/>
        <w:szCs w:val="22"/>
      </w:rPr>
      <w:drawing>
        <wp:inline distT="0" distB="0" distL="0" distR="0" wp14:anchorId="5DD52462" wp14:editId="54E19DF7">
          <wp:extent cx="3038475" cy="680720"/>
          <wp:effectExtent l="0" t="0" r="9525" b="5080"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0743" cy="681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4A6"/>
    <w:multiLevelType w:val="hybridMultilevel"/>
    <w:tmpl w:val="7C6A8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BB4"/>
    <w:multiLevelType w:val="hybridMultilevel"/>
    <w:tmpl w:val="936C2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31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EB21C9"/>
    <w:multiLevelType w:val="hybridMultilevel"/>
    <w:tmpl w:val="CA7EFEC4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 w15:restartNumberingAfterBreak="0">
    <w:nsid w:val="1AE44E99"/>
    <w:multiLevelType w:val="hybridMultilevel"/>
    <w:tmpl w:val="ED28B8C8"/>
    <w:lvl w:ilvl="0" w:tplc="E6A4E00C">
      <w:start w:val="4"/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378A8"/>
    <w:multiLevelType w:val="multilevel"/>
    <w:tmpl w:val="676E6EA8"/>
    <w:lvl w:ilvl="0">
      <w:start w:val="1"/>
      <w:numFmt w:val="decimal"/>
      <w:pStyle w:val="Styltom"/>
      <w:lvlText w:val="%1."/>
      <w:lvlJc w:val="left"/>
      <w:pPr>
        <w:ind w:left="360" w:hanging="360"/>
      </w:pPr>
      <w:rPr>
        <w:rFonts w:ascii="Arial" w:hAnsi="Arial" w:cs="Arial" w:hint="default"/>
        <w:color w:val="0070C0"/>
        <w:sz w:val="24"/>
        <w:szCs w:val="24"/>
      </w:rPr>
    </w:lvl>
    <w:lvl w:ilvl="1">
      <w:start w:val="3"/>
      <w:numFmt w:val="decimal"/>
      <w:pStyle w:val="Styl1punkty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CC3F87"/>
    <w:multiLevelType w:val="hybridMultilevel"/>
    <w:tmpl w:val="9E3499D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2CEF0907"/>
    <w:multiLevelType w:val="hybridMultilevel"/>
    <w:tmpl w:val="2182C8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4A3F9F"/>
    <w:multiLevelType w:val="hybridMultilevel"/>
    <w:tmpl w:val="E9D66FDC"/>
    <w:lvl w:ilvl="0" w:tplc="CB9CD1FA">
      <w:start w:val="1"/>
      <w:numFmt w:val="bullet"/>
      <w:pStyle w:val="zkropk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90F4301"/>
    <w:multiLevelType w:val="multilevel"/>
    <w:tmpl w:val="85C6A28C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632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10" w15:restartNumberingAfterBreak="0">
    <w:nsid w:val="4209136E"/>
    <w:multiLevelType w:val="multilevel"/>
    <w:tmpl w:val="0C50BE3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odpunkt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5EA52B9"/>
    <w:multiLevelType w:val="hybridMultilevel"/>
    <w:tmpl w:val="7F30C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287A62"/>
    <w:multiLevelType w:val="hybridMultilevel"/>
    <w:tmpl w:val="A268FDDC"/>
    <w:lvl w:ilvl="0" w:tplc="2D48A112">
      <w:start w:val="1"/>
      <w:numFmt w:val="decimal"/>
      <w:lvlText w:val="%1)"/>
      <w:lvlJc w:val="left"/>
      <w:pPr>
        <w:ind w:left="1419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682C19"/>
    <w:multiLevelType w:val="hybridMultilevel"/>
    <w:tmpl w:val="CDAA689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7E7969"/>
    <w:multiLevelType w:val="hybridMultilevel"/>
    <w:tmpl w:val="E754116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B42B6F"/>
    <w:multiLevelType w:val="hybridMultilevel"/>
    <w:tmpl w:val="D80AB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32324"/>
    <w:multiLevelType w:val="hybridMultilevel"/>
    <w:tmpl w:val="8EA6FFE2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57D71BF2"/>
    <w:multiLevelType w:val="hybridMultilevel"/>
    <w:tmpl w:val="75942012"/>
    <w:lvl w:ilvl="0" w:tplc="04150011">
      <w:start w:val="1"/>
      <w:numFmt w:val="decimal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D804B8F"/>
    <w:multiLevelType w:val="hybridMultilevel"/>
    <w:tmpl w:val="CA2EE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95456"/>
    <w:multiLevelType w:val="multilevel"/>
    <w:tmpl w:val="7F4AAAB2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632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0" w15:restartNumberingAfterBreak="0">
    <w:nsid w:val="64247F8A"/>
    <w:multiLevelType w:val="hybridMultilevel"/>
    <w:tmpl w:val="5BDED9D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15636B2"/>
    <w:multiLevelType w:val="hybridMultilevel"/>
    <w:tmpl w:val="324864F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756203"/>
    <w:multiLevelType w:val="hybridMultilevel"/>
    <w:tmpl w:val="2D58FE2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7CE5BA0"/>
    <w:multiLevelType w:val="hybridMultilevel"/>
    <w:tmpl w:val="8C1815BC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22"/>
  </w:num>
  <w:num w:numId="7">
    <w:abstractNumId w:val="23"/>
  </w:num>
  <w:num w:numId="8">
    <w:abstractNumId w:val="4"/>
  </w:num>
  <w:num w:numId="9">
    <w:abstractNumId w:val="3"/>
  </w:num>
  <w:num w:numId="10">
    <w:abstractNumId w:val="18"/>
  </w:num>
  <w:num w:numId="11">
    <w:abstractNumId w:val="14"/>
  </w:num>
  <w:num w:numId="12">
    <w:abstractNumId w:val="7"/>
  </w:num>
  <w:num w:numId="13">
    <w:abstractNumId w:val="1"/>
  </w:num>
  <w:num w:numId="14">
    <w:abstractNumId w:val="15"/>
  </w:num>
  <w:num w:numId="15">
    <w:abstractNumId w:val="21"/>
  </w:num>
  <w:num w:numId="16">
    <w:abstractNumId w:val="9"/>
  </w:num>
  <w:num w:numId="17">
    <w:abstractNumId w:val="19"/>
  </w:num>
  <w:num w:numId="18">
    <w:abstractNumId w:val="20"/>
  </w:num>
  <w:num w:numId="19">
    <w:abstractNumId w:val="6"/>
  </w:num>
  <w:num w:numId="20">
    <w:abstractNumId w:val="11"/>
  </w:num>
  <w:num w:numId="21">
    <w:abstractNumId w:val="16"/>
  </w:num>
  <w:num w:numId="22">
    <w:abstractNumId w:val="17"/>
  </w:num>
  <w:num w:numId="23">
    <w:abstractNumId w:val="13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C1"/>
    <w:rsid w:val="00001DBE"/>
    <w:rsid w:val="0001026B"/>
    <w:rsid w:val="0001145E"/>
    <w:rsid w:val="0001668B"/>
    <w:rsid w:val="00022944"/>
    <w:rsid w:val="00026645"/>
    <w:rsid w:val="000313C5"/>
    <w:rsid w:val="00032CED"/>
    <w:rsid w:val="000370F1"/>
    <w:rsid w:val="0004123E"/>
    <w:rsid w:val="00043973"/>
    <w:rsid w:val="00047B16"/>
    <w:rsid w:val="00050E5C"/>
    <w:rsid w:val="00054293"/>
    <w:rsid w:val="00054C0D"/>
    <w:rsid w:val="00060D79"/>
    <w:rsid w:val="000664EC"/>
    <w:rsid w:val="000712FA"/>
    <w:rsid w:val="00073EA0"/>
    <w:rsid w:val="000810E4"/>
    <w:rsid w:val="00081CDA"/>
    <w:rsid w:val="00082BCD"/>
    <w:rsid w:val="00085194"/>
    <w:rsid w:val="00093D25"/>
    <w:rsid w:val="000A09F2"/>
    <w:rsid w:val="000A1249"/>
    <w:rsid w:val="000A1D71"/>
    <w:rsid w:val="000A1F70"/>
    <w:rsid w:val="000A2400"/>
    <w:rsid w:val="000A2A05"/>
    <w:rsid w:val="000A3B81"/>
    <w:rsid w:val="000A463A"/>
    <w:rsid w:val="000A69A0"/>
    <w:rsid w:val="000B4147"/>
    <w:rsid w:val="000B6126"/>
    <w:rsid w:val="000C0C96"/>
    <w:rsid w:val="000C72EB"/>
    <w:rsid w:val="000D17BB"/>
    <w:rsid w:val="000D3AEE"/>
    <w:rsid w:val="000D76A8"/>
    <w:rsid w:val="000E7B67"/>
    <w:rsid w:val="000F11CD"/>
    <w:rsid w:val="000F5740"/>
    <w:rsid w:val="00100CBF"/>
    <w:rsid w:val="00105D7A"/>
    <w:rsid w:val="001079D6"/>
    <w:rsid w:val="0011121B"/>
    <w:rsid w:val="00111DEB"/>
    <w:rsid w:val="00121DCF"/>
    <w:rsid w:val="00126245"/>
    <w:rsid w:val="00127A94"/>
    <w:rsid w:val="00130648"/>
    <w:rsid w:val="001327A5"/>
    <w:rsid w:val="00140172"/>
    <w:rsid w:val="00143DD7"/>
    <w:rsid w:val="001451C4"/>
    <w:rsid w:val="00150200"/>
    <w:rsid w:val="001518A9"/>
    <w:rsid w:val="001522D5"/>
    <w:rsid w:val="00154030"/>
    <w:rsid w:val="00155FAA"/>
    <w:rsid w:val="001568C1"/>
    <w:rsid w:val="001635E9"/>
    <w:rsid w:val="00163820"/>
    <w:rsid w:val="00166AC3"/>
    <w:rsid w:val="0017066A"/>
    <w:rsid w:val="001712C2"/>
    <w:rsid w:val="00181148"/>
    <w:rsid w:val="00181B1A"/>
    <w:rsid w:val="00187B84"/>
    <w:rsid w:val="00193937"/>
    <w:rsid w:val="001A38EF"/>
    <w:rsid w:val="001B10D7"/>
    <w:rsid w:val="001C0745"/>
    <w:rsid w:val="001D25BB"/>
    <w:rsid w:val="001E0F40"/>
    <w:rsid w:val="001E325C"/>
    <w:rsid w:val="001E6C3A"/>
    <w:rsid w:val="001F014D"/>
    <w:rsid w:val="001F29F2"/>
    <w:rsid w:val="001F52DD"/>
    <w:rsid w:val="001F63B0"/>
    <w:rsid w:val="001F703C"/>
    <w:rsid w:val="001F76CC"/>
    <w:rsid w:val="0020323E"/>
    <w:rsid w:val="002056D2"/>
    <w:rsid w:val="002144B0"/>
    <w:rsid w:val="00216288"/>
    <w:rsid w:val="00230014"/>
    <w:rsid w:val="00251B1B"/>
    <w:rsid w:val="00251E2F"/>
    <w:rsid w:val="00254584"/>
    <w:rsid w:val="002559D9"/>
    <w:rsid w:val="00262514"/>
    <w:rsid w:val="00262A8E"/>
    <w:rsid w:val="00266B2D"/>
    <w:rsid w:val="00266FA2"/>
    <w:rsid w:val="00267746"/>
    <w:rsid w:val="002711BD"/>
    <w:rsid w:val="00275F74"/>
    <w:rsid w:val="00276C42"/>
    <w:rsid w:val="002824B5"/>
    <w:rsid w:val="0028552C"/>
    <w:rsid w:val="0029300D"/>
    <w:rsid w:val="002973E8"/>
    <w:rsid w:val="002A377E"/>
    <w:rsid w:val="002A5053"/>
    <w:rsid w:val="002B0670"/>
    <w:rsid w:val="002B0A59"/>
    <w:rsid w:val="002B1EEA"/>
    <w:rsid w:val="002B1FEB"/>
    <w:rsid w:val="002B255C"/>
    <w:rsid w:val="002B3F98"/>
    <w:rsid w:val="002B5FAE"/>
    <w:rsid w:val="002C0B75"/>
    <w:rsid w:val="002C17DA"/>
    <w:rsid w:val="002C191D"/>
    <w:rsid w:val="002D0B46"/>
    <w:rsid w:val="002D1C18"/>
    <w:rsid w:val="002D224B"/>
    <w:rsid w:val="002E1B42"/>
    <w:rsid w:val="002E4CD7"/>
    <w:rsid w:val="002E4D2E"/>
    <w:rsid w:val="002F24F8"/>
    <w:rsid w:val="002F4A20"/>
    <w:rsid w:val="002F4CFF"/>
    <w:rsid w:val="002F55A8"/>
    <w:rsid w:val="002F6908"/>
    <w:rsid w:val="00303583"/>
    <w:rsid w:val="00310421"/>
    <w:rsid w:val="0031193E"/>
    <w:rsid w:val="0031506B"/>
    <w:rsid w:val="00315799"/>
    <w:rsid w:val="00315C03"/>
    <w:rsid w:val="00323E77"/>
    <w:rsid w:val="00330C42"/>
    <w:rsid w:val="00335F52"/>
    <w:rsid w:val="0034216A"/>
    <w:rsid w:val="0035095D"/>
    <w:rsid w:val="00350BCB"/>
    <w:rsid w:val="00353751"/>
    <w:rsid w:val="00363AA7"/>
    <w:rsid w:val="003709EF"/>
    <w:rsid w:val="00380B8B"/>
    <w:rsid w:val="00384311"/>
    <w:rsid w:val="00385BCF"/>
    <w:rsid w:val="0038631A"/>
    <w:rsid w:val="00391674"/>
    <w:rsid w:val="0039242B"/>
    <w:rsid w:val="00392BB8"/>
    <w:rsid w:val="00396DB0"/>
    <w:rsid w:val="00396DBF"/>
    <w:rsid w:val="003A3563"/>
    <w:rsid w:val="003A517E"/>
    <w:rsid w:val="003A7791"/>
    <w:rsid w:val="003C17A9"/>
    <w:rsid w:val="003C7209"/>
    <w:rsid w:val="003C7A33"/>
    <w:rsid w:val="003D0CA7"/>
    <w:rsid w:val="003D5B30"/>
    <w:rsid w:val="003D71CF"/>
    <w:rsid w:val="003E1418"/>
    <w:rsid w:val="003E1F1F"/>
    <w:rsid w:val="003F288D"/>
    <w:rsid w:val="003F499C"/>
    <w:rsid w:val="004002F7"/>
    <w:rsid w:val="0040137D"/>
    <w:rsid w:val="00402E98"/>
    <w:rsid w:val="00416378"/>
    <w:rsid w:val="004226D5"/>
    <w:rsid w:val="0042507B"/>
    <w:rsid w:val="0043147A"/>
    <w:rsid w:val="00431767"/>
    <w:rsid w:val="00436830"/>
    <w:rsid w:val="00456F5B"/>
    <w:rsid w:val="00464B83"/>
    <w:rsid w:val="00466D33"/>
    <w:rsid w:val="004670B8"/>
    <w:rsid w:val="00467D0C"/>
    <w:rsid w:val="00491E51"/>
    <w:rsid w:val="0049303F"/>
    <w:rsid w:val="00493E39"/>
    <w:rsid w:val="004959C4"/>
    <w:rsid w:val="00495F0D"/>
    <w:rsid w:val="00496888"/>
    <w:rsid w:val="00496949"/>
    <w:rsid w:val="00497169"/>
    <w:rsid w:val="004A08C6"/>
    <w:rsid w:val="004A0AE5"/>
    <w:rsid w:val="004A4B6C"/>
    <w:rsid w:val="004A6715"/>
    <w:rsid w:val="004B213C"/>
    <w:rsid w:val="004B2481"/>
    <w:rsid w:val="004B493E"/>
    <w:rsid w:val="004B497E"/>
    <w:rsid w:val="004B4B04"/>
    <w:rsid w:val="004B70E1"/>
    <w:rsid w:val="004C0634"/>
    <w:rsid w:val="004C5E0F"/>
    <w:rsid w:val="004D738D"/>
    <w:rsid w:val="004E06AD"/>
    <w:rsid w:val="004E1A25"/>
    <w:rsid w:val="004E2B40"/>
    <w:rsid w:val="004E5732"/>
    <w:rsid w:val="004F11F7"/>
    <w:rsid w:val="004F1371"/>
    <w:rsid w:val="004F1473"/>
    <w:rsid w:val="004F1600"/>
    <w:rsid w:val="004F2503"/>
    <w:rsid w:val="004F456D"/>
    <w:rsid w:val="005030D4"/>
    <w:rsid w:val="00510E1A"/>
    <w:rsid w:val="00523606"/>
    <w:rsid w:val="00524675"/>
    <w:rsid w:val="00526D5E"/>
    <w:rsid w:val="00531346"/>
    <w:rsid w:val="00540899"/>
    <w:rsid w:val="00551BBF"/>
    <w:rsid w:val="00555E73"/>
    <w:rsid w:val="00563224"/>
    <w:rsid w:val="00563352"/>
    <w:rsid w:val="0056430D"/>
    <w:rsid w:val="005673FD"/>
    <w:rsid w:val="00572092"/>
    <w:rsid w:val="0057302C"/>
    <w:rsid w:val="00583439"/>
    <w:rsid w:val="00585339"/>
    <w:rsid w:val="00586C44"/>
    <w:rsid w:val="005914BF"/>
    <w:rsid w:val="005926BC"/>
    <w:rsid w:val="00594B1B"/>
    <w:rsid w:val="005957D9"/>
    <w:rsid w:val="00596B94"/>
    <w:rsid w:val="005A4C71"/>
    <w:rsid w:val="005B0DFD"/>
    <w:rsid w:val="005B0E95"/>
    <w:rsid w:val="005B1010"/>
    <w:rsid w:val="005B49E8"/>
    <w:rsid w:val="005B4EDB"/>
    <w:rsid w:val="005B6161"/>
    <w:rsid w:val="005B65F2"/>
    <w:rsid w:val="005B7BC4"/>
    <w:rsid w:val="005D3432"/>
    <w:rsid w:val="005D3890"/>
    <w:rsid w:val="005D4734"/>
    <w:rsid w:val="005D6F65"/>
    <w:rsid w:val="005E1BDC"/>
    <w:rsid w:val="005E2093"/>
    <w:rsid w:val="005E345F"/>
    <w:rsid w:val="005E46A2"/>
    <w:rsid w:val="005E75FC"/>
    <w:rsid w:val="005F3568"/>
    <w:rsid w:val="00603FE0"/>
    <w:rsid w:val="00604930"/>
    <w:rsid w:val="006054D3"/>
    <w:rsid w:val="0061538F"/>
    <w:rsid w:val="00615EF5"/>
    <w:rsid w:val="00617818"/>
    <w:rsid w:val="006179A6"/>
    <w:rsid w:val="00620FFD"/>
    <w:rsid w:val="0062250B"/>
    <w:rsid w:val="00622723"/>
    <w:rsid w:val="0062335F"/>
    <w:rsid w:val="006246F4"/>
    <w:rsid w:val="006258CF"/>
    <w:rsid w:val="006264B7"/>
    <w:rsid w:val="00632F83"/>
    <w:rsid w:val="00656AD0"/>
    <w:rsid w:val="0066067C"/>
    <w:rsid w:val="006615D9"/>
    <w:rsid w:val="0066415B"/>
    <w:rsid w:val="00664BB7"/>
    <w:rsid w:val="0067015B"/>
    <w:rsid w:val="00677DE5"/>
    <w:rsid w:val="00681477"/>
    <w:rsid w:val="00690996"/>
    <w:rsid w:val="006A0183"/>
    <w:rsid w:val="006A0735"/>
    <w:rsid w:val="006A4539"/>
    <w:rsid w:val="006B1184"/>
    <w:rsid w:val="006B15F0"/>
    <w:rsid w:val="006B68C8"/>
    <w:rsid w:val="006B7941"/>
    <w:rsid w:val="006C1328"/>
    <w:rsid w:val="006C154B"/>
    <w:rsid w:val="006C2926"/>
    <w:rsid w:val="006C48B6"/>
    <w:rsid w:val="006C7470"/>
    <w:rsid w:val="006D1C1C"/>
    <w:rsid w:val="006D56B6"/>
    <w:rsid w:val="006D7567"/>
    <w:rsid w:val="006F4EF2"/>
    <w:rsid w:val="00701BCC"/>
    <w:rsid w:val="00704CBF"/>
    <w:rsid w:val="00714990"/>
    <w:rsid w:val="00716FF0"/>
    <w:rsid w:val="0072302F"/>
    <w:rsid w:val="00725D25"/>
    <w:rsid w:val="00727250"/>
    <w:rsid w:val="00730461"/>
    <w:rsid w:val="0073418B"/>
    <w:rsid w:val="00741742"/>
    <w:rsid w:val="0074348A"/>
    <w:rsid w:val="00743D4C"/>
    <w:rsid w:val="00744A5E"/>
    <w:rsid w:val="007509A6"/>
    <w:rsid w:val="0075564E"/>
    <w:rsid w:val="00757B1A"/>
    <w:rsid w:val="00766614"/>
    <w:rsid w:val="00766CE9"/>
    <w:rsid w:val="00770C5D"/>
    <w:rsid w:val="0077778C"/>
    <w:rsid w:val="00777DCE"/>
    <w:rsid w:val="00777FF1"/>
    <w:rsid w:val="00781BB5"/>
    <w:rsid w:val="00782474"/>
    <w:rsid w:val="00786CF1"/>
    <w:rsid w:val="00795AF9"/>
    <w:rsid w:val="0079767D"/>
    <w:rsid w:val="007A08E2"/>
    <w:rsid w:val="007A1BBB"/>
    <w:rsid w:val="007A675A"/>
    <w:rsid w:val="007A7C67"/>
    <w:rsid w:val="007B662F"/>
    <w:rsid w:val="007C0CAD"/>
    <w:rsid w:val="007D224C"/>
    <w:rsid w:val="007D2876"/>
    <w:rsid w:val="007D4DE8"/>
    <w:rsid w:val="007D5D3D"/>
    <w:rsid w:val="007D75A3"/>
    <w:rsid w:val="007E39C8"/>
    <w:rsid w:val="007E4B07"/>
    <w:rsid w:val="007F0873"/>
    <w:rsid w:val="007F2509"/>
    <w:rsid w:val="007F3D97"/>
    <w:rsid w:val="007F7D41"/>
    <w:rsid w:val="00803737"/>
    <w:rsid w:val="00805F85"/>
    <w:rsid w:val="00806635"/>
    <w:rsid w:val="008124C1"/>
    <w:rsid w:val="00814FB6"/>
    <w:rsid w:val="00815CD6"/>
    <w:rsid w:val="00816AE4"/>
    <w:rsid w:val="00816E9D"/>
    <w:rsid w:val="00817ADA"/>
    <w:rsid w:val="00826DC1"/>
    <w:rsid w:val="00832818"/>
    <w:rsid w:val="00840A53"/>
    <w:rsid w:val="00843757"/>
    <w:rsid w:val="008443DF"/>
    <w:rsid w:val="00845A7B"/>
    <w:rsid w:val="008462F6"/>
    <w:rsid w:val="008569EF"/>
    <w:rsid w:val="008609B2"/>
    <w:rsid w:val="008703D0"/>
    <w:rsid w:val="008764A1"/>
    <w:rsid w:val="00876F8A"/>
    <w:rsid w:val="00877573"/>
    <w:rsid w:val="00887076"/>
    <w:rsid w:val="00887ACC"/>
    <w:rsid w:val="00894731"/>
    <w:rsid w:val="00897E24"/>
    <w:rsid w:val="008A6827"/>
    <w:rsid w:val="008A75E4"/>
    <w:rsid w:val="008B2464"/>
    <w:rsid w:val="008C1639"/>
    <w:rsid w:val="008C419D"/>
    <w:rsid w:val="008D5925"/>
    <w:rsid w:val="008F0BB4"/>
    <w:rsid w:val="008F206D"/>
    <w:rsid w:val="008F5AF7"/>
    <w:rsid w:val="008F679E"/>
    <w:rsid w:val="00904759"/>
    <w:rsid w:val="009135BA"/>
    <w:rsid w:val="009140C9"/>
    <w:rsid w:val="00914213"/>
    <w:rsid w:val="009222CB"/>
    <w:rsid w:val="00923BF5"/>
    <w:rsid w:val="00924B78"/>
    <w:rsid w:val="00927B74"/>
    <w:rsid w:val="00930DA5"/>
    <w:rsid w:val="0093535C"/>
    <w:rsid w:val="009436D2"/>
    <w:rsid w:val="009467EA"/>
    <w:rsid w:val="00946850"/>
    <w:rsid w:val="009470C2"/>
    <w:rsid w:val="009479A1"/>
    <w:rsid w:val="009565A2"/>
    <w:rsid w:val="00957FD1"/>
    <w:rsid w:val="009619F3"/>
    <w:rsid w:val="00964778"/>
    <w:rsid w:val="00965CCC"/>
    <w:rsid w:val="00970E84"/>
    <w:rsid w:val="0097411F"/>
    <w:rsid w:val="009776B6"/>
    <w:rsid w:val="00977B29"/>
    <w:rsid w:val="00980BB7"/>
    <w:rsid w:val="00982252"/>
    <w:rsid w:val="009839CB"/>
    <w:rsid w:val="00985BF7"/>
    <w:rsid w:val="0099163A"/>
    <w:rsid w:val="009920BB"/>
    <w:rsid w:val="009923B3"/>
    <w:rsid w:val="00994C70"/>
    <w:rsid w:val="009A3C91"/>
    <w:rsid w:val="009A423A"/>
    <w:rsid w:val="009A46B3"/>
    <w:rsid w:val="009B102E"/>
    <w:rsid w:val="009B1A74"/>
    <w:rsid w:val="009B5DE6"/>
    <w:rsid w:val="009C275D"/>
    <w:rsid w:val="009C3D0C"/>
    <w:rsid w:val="009C4FD1"/>
    <w:rsid w:val="009C5CAE"/>
    <w:rsid w:val="009C755C"/>
    <w:rsid w:val="009D255A"/>
    <w:rsid w:val="009D5D5E"/>
    <w:rsid w:val="009E0221"/>
    <w:rsid w:val="009E55E9"/>
    <w:rsid w:val="009F0812"/>
    <w:rsid w:val="009F3244"/>
    <w:rsid w:val="009F5476"/>
    <w:rsid w:val="009F6C27"/>
    <w:rsid w:val="00A0518D"/>
    <w:rsid w:val="00A10928"/>
    <w:rsid w:val="00A126DC"/>
    <w:rsid w:val="00A1474A"/>
    <w:rsid w:val="00A178D1"/>
    <w:rsid w:val="00A2302A"/>
    <w:rsid w:val="00A33D5E"/>
    <w:rsid w:val="00A34680"/>
    <w:rsid w:val="00A34873"/>
    <w:rsid w:val="00A36445"/>
    <w:rsid w:val="00A454BD"/>
    <w:rsid w:val="00A45FF5"/>
    <w:rsid w:val="00A46B14"/>
    <w:rsid w:val="00A52410"/>
    <w:rsid w:val="00A536F5"/>
    <w:rsid w:val="00A538AE"/>
    <w:rsid w:val="00A56214"/>
    <w:rsid w:val="00A62F13"/>
    <w:rsid w:val="00A71511"/>
    <w:rsid w:val="00A73005"/>
    <w:rsid w:val="00A74AB1"/>
    <w:rsid w:val="00A81BD1"/>
    <w:rsid w:val="00A81BEB"/>
    <w:rsid w:val="00A865B6"/>
    <w:rsid w:val="00A902E1"/>
    <w:rsid w:val="00A93440"/>
    <w:rsid w:val="00AA27C6"/>
    <w:rsid w:val="00AB27DD"/>
    <w:rsid w:val="00AC2B85"/>
    <w:rsid w:val="00AC4F08"/>
    <w:rsid w:val="00AD5CC7"/>
    <w:rsid w:val="00AD6023"/>
    <w:rsid w:val="00AE0ED5"/>
    <w:rsid w:val="00AE4297"/>
    <w:rsid w:val="00AF678F"/>
    <w:rsid w:val="00B007CC"/>
    <w:rsid w:val="00B025C5"/>
    <w:rsid w:val="00B047F8"/>
    <w:rsid w:val="00B05D01"/>
    <w:rsid w:val="00B07484"/>
    <w:rsid w:val="00B1196D"/>
    <w:rsid w:val="00B17CA1"/>
    <w:rsid w:val="00B21A6B"/>
    <w:rsid w:val="00B2276F"/>
    <w:rsid w:val="00B243F6"/>
    <w:rsid w:val="00B252FC"/>
    <w:rsid w:val="00B3084F"/>
    <w:rsid w:val="00B319B2"/>
    <w:rsid w:val="00B36641"/>
    <w:rsid w:val="00B36C70"/>
    <w:rsid w:val="00B412F4"/>
    <w:rsid w:val="00B440DB"/>
    <w:rsid w:val="00B50897"/>
    <w:rsid w:val="00B5461B"/>
    <w:rsid w:val="00B548F8"/>
    <w:rsid w:val="00B54C14"/>
    <w:rsid w:val="00B7582C"/>
    <w:rsid w:val="00B75ACE"/>
    <w:rsid w:val="00B75C0A"/>
    <w:rsid w:val="00B81877"/>
    <w:rsid w:val="00B81AA8"/>
    <w:rsid w:val="00B90E29"/>
    <w:rsid w:val="00B94E48"/>
    <w:rsid w:val="00B973D7"/>
    <w:rsid w:val="00BA16DA"/>
    <w:rsid w:val="00BA3F56"/>
    <w:rsid w:val="00BA4277"/>
    <w:rsid w:val="00BC4567"/>
    <w:rsid w:val="00BC4B5A"/>
    <w:rsid w:val="00BD4039"/>
    <w:rsid w:val="00BF1ABA"/>
    <w:rsid w:val="00BF1B02"/>
    <w:rsid w:val="00BF2B13"/>
    <w:rsid w:val="00BF2D95"/>
    <w:rsid w:val="00BF3848"/>
    <w:rsid w:val="00C02A05"/>
    <w:rsid w:val="00C07AC3"/>
    <w:rsid w:val="00C108A6"/>
    <w:rsid w:val="00C116EF"/>
    <w:rsid w:val="00C154C1"/>
    <w:rsid w:val="00C167C4"/>
    <w:rsid w:val="00C2117F"/>
    <w:rsid w:val="00C26144"/>
    <w:rsid w:val="00C263DC"/>
    <w:rsid w:val="00C30299"/>
    <w:rsid w:val="00C313A2"/>
    <w:rsid w:val="00C32AA3"/>
    <w:rsid w:val="00C33E48"/>
    <w:rsid w:val="00C34B68"/>
    <w:rsid w:val="00C44405"/>
    <w:rsid w:val="00C45EA8"/>
    <w:rsid w:val="00C5730D"/>
    <w:rsid w:val="00C618CE"/>
    <w:rsid w:val="00C65509"/>
    <w:rsid w:val="00C77197"/>
    <w:rsid w:val="00C85FAE"/>
    <w:rsid w:val="00C86CB5"/>
    <w:rsid w:val="00C90D94"/>
    <w:rsid w:val="00C94700"/>
    <w:rsid w:val="00C976FE"/>
    <w:rsid w:val="00CA34F8"/>
    <w:rsid w:val="00CA384D"/>
    <w:rsid w:val="00CB0D77"/>
    <w:rsid w:val="00CB4ACD"/>
    <w:rsid w:val="00CC0DF3"/>
    <w:rsid w:val="00CC1FE5"/>
    <w:rsid w:val="00CD0C20"/>
    <w:rsid w:val="00CD1589"/>
    <w:rsid w:val="00CE015E"/>
    <w:rsid w:val="00CE3690"/>
    <w:rsid w:val="00CF15BB"/>
    <w:rsid w:val="00CF777E"/>
    <w:rsid w:val="00CF789A"/>
    <w:rsid w:val="00CF7DE1"/>
    <w:rsid w:val="00D010FB"/>
    <w:rsid w:val="00D02357"/>
    <w:rsid w:val="00D044CC"/>
    <w:rsid w:val="00D0663F"/>
    <w:rsid w:val="00D113B8"/>
    <w:rsid w:val="00D1538D"/>
    <w:rsid w:val="00D1742F"/>
    <w:rsid w:val="00D213C5"/>
    <w:rsid w:val="00D2210F"/>
    <w:rsid w:val="00D30379"/>
    <w:rsid w:val="00D418C4"/>
    <w:rsid w:val="00D52B12"/>
    <w:rsid w:val="00D6075C"/>
    <w:rsid w:val="00D65EDC"/>
    <w:rsid w:val="00D677AE"/>
    <w:rsid w:val="00D71D33"/>
    <w:rsid w:val="00D73FC5"/>
    <w:rsid w:val="00D7796B"/>
    <w:rsid w:val="00D80042"/>
    <w:rsid w:val="00D80817"/>
    <w:rsid w:val="00D82845"/>
    <w:rsid w:val="00D87195"/>
    <w:rsid w:val="00D87272"/>
    <w:rsid w:val="00D95C15"/>
    <w:rsid w:val="00DA0791"/>
    <w:rsid w:val="00DA240E"/>
    <w:rsid w:val="00DA50DC"/>
    <w:rsid w:val="00DA6CCD"/>
    <w:rsid w:val="00DB0004"/>
    <w:rsid w:val="00DB1DD2"/>
    <w:rsid w:val="00DC38D3"/>
    <w:rsid w:val="00DC3B20"/>
    <w:rsid w:val="00DC61E5"/>
    <w:rsid w:val="00DE07C8"/>
    <w:rsid w:val="00DE4F14"/>
    <w:rsid w:val="00DE7523"/>
    <w:rsid w:val="00DE7BB5"/>
    <w:rsid w:val="00DF0353"/>
    <w:rsid w:val="00DF3F2C"/>
    <w:rsid w:val="00DF4240"/>
    <w:rsid w:val="00E01981"/>
    <w:rsid w:val="00E04C92"/>
    <w:rsid w:val="00E119BA"/>
    <w:rsid w:val="00E133E9"/>
    <w:rsid w:val="00E1532B"/>
    <w:rsid w:val="00E17B51"/>
    <w:rsid w:val="00E26C13"/>
    <w:rsid w:val="00E30F42"/>
    <w:rsid w:val="00E32047"/>
    <w:rsid w:val="00E4055D"/>
    <w:rsid w:val="00E52C59"/>
    <w:rsid w:val="00E53671"/>
    <w:rsid w:val="00E5430F"/>
    <w:rsid w:val="00E575B8"/>
    <w:rsid w:val="00E606D2"/>
    <w:rsid w:val="00E60C49"/>
    <w:rsid w:val="00E67C4B"/>
    <w:rsid w:val="00E713CE"/>
    <w:rsid w:val="00E8102F"/>
    <w:rsid w:val="00E922F2"/>
    <w:rsid w:val="00EA2B2E"/>
    <w:rsid w:val="00EB2708"/>
    <w:rsid w:val="00EB399A"/>
    <w:rsid w:val="00EC1BE1"/>
    <w:rsid w:val="00EC2FE4"/>
    <w:rsid w:val="00EC364B"/>
    <w:rsid w:val="00EC385D"/>
    <w:rsid w:val="00EC4F25"/>
    <w:rsid w:val="00ED03F7"/>
    <w:rsid w:val="00ED0875"/>
    <w:rsid w:val="00ED78C2"/>
    <w:rsid w:val="00EE1EC6"/>
    <w:rsid w:val="00EE20F4"/>
    <w:rsid w:val="00EE3F4A"/>
    <w:rsid w:val="00EE661D"/>
    <w:rsid w:val="00EF1903"/>
    <w:rsid w:val="00EF51D1"/>
    <w:rsid w:val="00EF6D53"/>
    <w:rsid w:val="00EF7A17"/>
    <w:rsid w:val="00F00C86"/>
    <w:rsid w:val="00F03EF3"/>
    <w:rsid w:val="00F073A1"/>
    <w:rsid w:val="00F12CA8"/>
    <w:rsid w:val="00F14620"/>
    <w:rsid w:val="00F262B3"/>
    <w:rsid w:val="00F27134"/>
    <w:rsid w:val="00F30A3D"/>
    <w:rsid w:val="00F3210F"/>
    <w:rsid w:val="00F33648"/>
    <w:rsid w:val="00F37D28"/>
    <w:rsid w:val="00F4110E"/>
    <w:rsid w:val="00F437A1"/>
    <w:rsid w:val="00F45CFF"/>
    <w:rsid w:val="00F5035A"/>
    <w:rsid w:val="00F55731"/>
    <w:rsid w:val="00F67B27"/>
    <w:rsid w:val="00F70E13"/>
    <w:rsid w:val="00F720DD"/>
    <w:rsid w:val="00F80731"/>
    <w:rsid w:val="00F853A0"/>
    <w:rsid w:val="00F914DC"/>
    <w:rsid w:val="00F925A1"/>
    <w:rsid w:val="00F93103"/>
    <w:rsid w:val="00F974AB"/>
    <w:rsid w:val="00FA0245"/>
    <w:rsid w:val="00FA0DD3"/>
    <w:rsid w:val="00FA363D"/>
    <w:rsid w:val="00FA4D19"/>
    <w:rsid w:val="00FA5F5B"/>
    <w:rsid w:val="00FC11DA"/>
    <w:rsid w:val="00FC40A2"/>
    <w:rsid w:val="00FC53CD"/>
    <w:rsid w:val="00FC612C"/>
    <w:rsid w:val="00FD6BFC"/>
    <w:rsid w:val="00FD7EC4"/>
    <w:rsid w:val="00FE7E25"/>
    <w:rsid w:val="00FF0AA4"/>
    <w:rsid w:val="00FF671F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39CE"/>
  <w15:docId w15:val="{EA5FDFF2-0A9C-4A31-89EC-965C4B22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641"/>
    <w:pPr>
      <w:spacing w:after="12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75A"/>
    <w:pPr>
      <w:keepNext/>
      <w:tabs>
        <w:tab w:val="num" w:pos="1467"/>
      </w:tabs>
      <w:spacing w:before="240" w:after="240"/>
      <w:ind w:left="1467" w:hanging="567"/>
      <w:outlineLvl w:val="0"/>
    </w:pPr>
    <w:rPr>
      <w:rFonts w:cs="Arial"/>
      <w:b/>
      <w:bCs/>
      <w:kern w:val="2"/>
      <w:sz w:val="28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75A"/>
    <w:pPr>
      <w:keepNext/>
      <w:tabs>
        <w:tab w:val="num" w:pos="927"/>
      </w:tabs>
      <w:spacing w:before="240" w:after="60"/>
      <w:ind w:left="927" w:hanging="567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68C1"/>
    <w:pPr>
      <w:keepNext/>
      <w:tabs>
        <w:tab w:val="num" w:pos="720"/>
      </w:tabs>
      <w:spacing w:before="240" w:after="60"/>
      <w:ind w:left="3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1A74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75A"/>
    <w:rPr>
      <w:rFonts w:ascii="Arial" w:eastAsia="Times New Roman" w:hAnsi="Arial" w:cs="Arial"/>
      <w:b/>
      <w:bCs/>
      <w:kern w:val="2"/>
      <w:sz w:val="28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675A"/>
    <w:rPr>
      <w:rFonts w:ascii="Arial" w:eastAsia="Times New Roman" w:hAnsi="Arial" w:cs="Arial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568C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1568C1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68C1"/>
    <w:pPr>
      <w:tabs>
        <w:tab w:val="left" w:pos="440"/>
        <w:tab w:val="right" w:leader="dot" w:pos="9062"/>
      </w:tabs>
      <w:spacing w:after="100" w:line="276" w:lineRule="auto"/>
      <w:ind w:firstLine="0"/>
      <w:jc w:val="left"/>
    </w:pPr>
    <w:rPr>
      <w:rFonts w:eastAsia="Calibri" w:cs="Arial"/>
      <w:b/>
      <w:bC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568C1"/>
    <w:pPr>
      <w:spacing w:after="1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568C1"/>
    <w:pPr>
      <w:spacing w:after="100" w:line="276" w:lineRule="auto"/>
      <w:ind w:left="44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1568C1"/>
    <w:rPr>
      <w:rFonts w:ascii="Arial" w:eastAsia="Arial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1568C1"/>
    <w:pPr>
      <w:suppressAutoHyphens/>
      <w:spacing w:after="120" w:line="240" w:lineRule="auto"/>
      <w:ind w:left="425" w:right="23" w:hanging="425"/>
      <w:jc w:val="both"/>
    </w:pPr>
    <w:rPr>
      <w:rFonts w:ascii="Arial" w:eastAsia="Arial" w:hAnsi="Arial" w:cs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568C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68C1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568C1"/>
    <w:pPr>
      <w:keepLines/>
      <w:tabs>
        <w:tab w:val="clear" w:pos="1467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u w:val="none"/>
    </w:rPr>
  </w:style>
  <w:style w:type="character" w:customStyle="1" w:styleId="Styl1punktyZnak">
    <w:name w:val="Styl1 punkty Znak"/>
    <w:link w:val="Styl1punkty"/>
    <w:locked/>
    <w:rsid w:val="001568C1"/>
    <w:rPr>
      <w:rFonts w:ascii="Calibri" w:eastAsia="Calibri" w:hAnsi="Calibri"/>
      <w:bCs/>
      <w:iCs/>
    </w:rPr>
  </w:style>
  <w:style w:type="paragraph" w:customStyle="1" w:styleId="Styl1punkty">
    <w:name w:val="Styl1 punkty"/>
    <w:basedOn w:val="Akapitzlist"/>
    <w:link w:val="Styl1punktyZnak"/>
    <w:qFormat/>
    <w:rsid w:val="001568C1"/>
    <w:pPr>
      <w:numPr>
        <w:ilvl w:val="1"/>
        <w:numId w:val="2"/>
      </w:numPr>
      <w:spacing w:after="200"/>
      <w:contextualSpacing/>
    </w:pPr>
    <w:rPr>
      <w:rFonts w:ascii="Calibri" w:eastAsia="Calibri" w:hAnsi="Calibri"/>
      <w:bCs/>
      <w:iCs/>
      <w:sz w:val="22"/>
      <w:szCs w:val="22"/>
    </w:rPr>
  </w:style>
  <w:style w:type="paragraph" w:customStyle="1" w:styleId="Styltom">
    <w:name w:val="Styl tom"/>
    <w:basedOn w:val="Nagwek2"/>
    <w:qFormat/>
    <w:rsid w:val="001568C1"/>
    <w:pPr>
      <w:keepNext w:val="0"/>
      <w:numPr>
        <w:numId w:val="2"/>
      </w:numPr>
      <w:spacing w:before="100" w:beforeAutospacing="1" w:after="100" w:afterAutospacing="1"/>
      <w:jc w:val="left"/>
    </w:pPr>
    <w:rPr>
      <w:iCs w:val="0"/>
      <w:sz w:val="36"/>
      <w:szCs w:val="3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6850"/>
    <w:pPr>
      <w:spacing w:after="200"/>
      <w:ind w:firstLine="0"/>
    </w:pPr>
    <w:rPr>
      <w:rFonts w:eastAsia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6850"/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850"/>
    <w:rPr>
      <w:sz w:val="16"/>
      <w:szCs w:val="16"/>
    </w:rPr>
  </w:style>
  <w:style w:type="paragraph" w:customStyle="1" w:styleId="zkropk">
    <w:name w:val="z kropką"/>
    <w:basedOn w:val="Akapitzlist"/>
    <w:link w:val="zkropkZnak"/>
    <w:qFormat/>
    <w:rsid w:val="00A536F5"/>
    <w:pPr>
      <w:numPr>
        <w:numId w:val="3"/>
      </w:numPr>
      <w:spacing w:after="200"/>
      <w:contextualSpacing/>
    </w:pPr>
    <w:rPr>
      <w:rFonts w:ascii="Times New Roman" w:eastAsia="Times New Roman" w:hAnsi="Times New Roman"/>
      <w:kern w:val="2"/>
      <w:szCs w:val="32"/>
      <w:lang w:eastAsia="pl-PL"/>
    </w:rPr>
  </w:style>
  <w:style w:type="character" w:customStyle="1" w:styleId="zkropkZnak">
    <w:name w:val="z kropką Znak"/>
    <w:basedOn w:val="AkapitzlistZnak"/>
    <w:link w:val="zkropk"/>
    <w:rsid w:val="00A536F5"/>
    <w:rPr>
      <w:rFonts w:ascii="Times New Roman" w:eastAsia="Times New Roman" w:hAnsi="Times New Roman"/>
      <w:kern w:val="2"/>
      <w:sz w:val="24"/>
      <w:szCs w:val="32"/>
      <w:lang w:eastAsia="pl-PL"/>
    </w:rPr>
  </w:style>
  <w:style w:type="paragraph" w:customStyle="1" w:styleId="podpunkt">
    <w:name w:val="podpunkt"/>
    <w:basedOn w:val="Nagwek1"/>
    <w:link w:val="podpunktZnak"/>
    <w:qFormat/>
    <w:rsid w:val="00A536F5"/>
    <w:pPr>
      <w:keepLines/>
      <w:numPr>
        <w:ilvl w:val="2"/>
        <w:numId w:val="1"/>
      </w:numPr>
      <w:tabs>
        <w:tab w:val="left" w:pos="708"/>
      </w:tabs>
      <w:spacing w:before="480" w:after="0"/>
    </w:pPr>
    <w:rPr>
      <w:b w:val="0"/>
      <w:u w:val="none"/>
    </w:rPr>
  </w:style>
  <w:style w:type="character" w:customStyle="1" w:styleId="podpunktZnak">
    <w:name w:val="podpunkt Znak"/>
    <w:basedOn w:val="Nagwek1Znak"/>
    <w:link w:val="podpunkt"/>
    <w:rsid w:val="00A536F5"/>
    <w:rPr>
      <w:rFonts w:ascii="Arial" w:eastAsia="Times New Roman" w:hAnsi="Arial" w:cs="Arial"/>
      <w:b w:val="0"/>
      <w:bCs/>
      <w:kern w:val="2"/>
      <w:sz w:val="28"/>
      <w:szCs w:val="32"/>
      <w:u w:val="single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230014"/>
    <w:pPr>
      <w:spacing w:after="200"/>
    </w:pPr>
    <w:rPr>
      <w:i/>
      <w:iCs/>
      <w:color w:val="1F497D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E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E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01">
    <w:name w:val="fontstyle01"/>
    <w:basedOn w:val="Domylnaczcionkaakapitu"/>
    <w:rsid w:val="00D6075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D6075C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E84"/>
    <w:pPr>
      <w:spacing w:after="120"/>
      <w:ind w:left="425" w:right="23" w:hanging="425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E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B1A74"/>
    <w:rPr>
      <w:rFonts w:ascii="Arial" w:eastAsiaTheme="majorEastAsia" w:hAnsi="Arial" w:cstheme="majorBidi"/>
      <w:b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02C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02C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A2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A20"/>
    <w:rPr>
      <w:vertAlign w:val="superscript"/>
    </w:rPr>
  </w:style>
  <w:style w:type="paragraph" w:styleId="Poprawka">
    <w:name w:val="Revision"/>
    <w:hidden/>
    <w:uiPriority w:val="99"/>
    <w:semiHidden/>
    <w:rsid w:val="00392BB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0CF6-CEB2-4053-A1AE-827D744C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6222</Words>
  <Characters>37333</Characters>
  <Application>Microsoft Office Word</Application>
  <DocSecurity>0</DocSecurity>
  <Lines>311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Witkowski Tomasz</dc:creator>
  <cp:lastModifiedBy>Kruk Magdalena</cp:lastModifiedBy>
  <cp:revision>2</cp:revision>
  <cp:lastPrinted>2024-08-26T10:31:00Z</cp:lastPrinted>
  <dcterms:created xsi:type="dcterms:W3CDTF">2024-09-04T11:43:00Z</dcterms:created>
  <dcterms:modified xsi:type="dcterms:W3CDTF">2024-09-04T11:43:00Z</dcterms:modified>
</cp:coreProperties>
</file>