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95" w:rsidRPr="005C7395" w:rsidRDefault="005C7395" w:rsidP="005C7395">
      <w:pPr>
        <w:jc w:val="right"/>
        <w:rPr>
          <w:rFonts w:cstheme="minorHAnsi"/>
          <w:noProof/>
          <w:sz w:val="24"/>
          <w:szCs w:val="24"/>
          <w:lang w:eastAsia="pl-PL"/>
        </w:rPr>
      </w:pPr>
      <w:r w:rsidRPr="005C7395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335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291" y="21414"/>
                <wp:lineTo x="212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6666" r="8889" b="13778"/>
                    <a:stretch/>
                  </pic:blipFill>
                  <pic:spPr bwMode="auto">
                    <a:xfrm flipV="1">
                      <a:off x="0" y="0"/>
                      <a:ext cx="133350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17E" w:rsidRPr="005C7395" w:rsidRDefault="005B37F6" w:rsidP="005C7395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Oleśnica, 27</w:t>
      </w:r>
      <w:bookmarkStart w:id="0" w:name="_GoBack"/>
      <w:bookmarkEnd w:id="0"/>
      <w:r w:rsidR="005C7395" w:rsidRPr="005C7395">
        <w:rPr>
          <w:rFonts w:cstheme="minorHAnsi"/>
          <w:sz w:val="24"/>
          <w:szCs w:val="24"/>
        </w:rPr>
        <w:t>/04/2021</w:t>
      </w:r>
    </w:p>
    <w:p w:rsidR="005C7395" w:rsidRPr="005C7395" w:rsidRDefault="005C7395" w:rsidP="005C7395">
      <w:pPr>
        <w:jc w:val="center"/>
        <w:rPr>
          <w:rFonts w:cstheme="minorHAnsi"/>
          <w:b/>
          <w:sz w:val="24"/>
          <w:szCs w:val="24"/>
        </w:rPr>
      </w:pPr>
    </w:p>
    <w:p w:rsidR="000213BB" w:rsidRDefault="000213BB" w:rsidP="005C7395">
      <w:pPr>
        <w:jc w:val="center"/>
        <w:rPr>
          <w:rFonts w:cstheme="minorHAnsi"/>
          <w:b/>
          <w:sz w:val="28"/>
          <w:szCs w:val="24"/>
        </w:rPr>
      </w:pPr>
    </w:p>
    <w:p w:rsidR="005C7395" w:rsidRPr="005C7395" w:rsidRDefault="005C7395" w:rsidP="005C7395">
      <w:pPr>
        <w:jc w:val="center"/>
        <w:rPr>
          <w:rFonts w:cstheme="minorHAnsi"/>
          <w:b/>
          <w:sz w:val="28"/>
          <w:szCs w:val="24"/>
        </w:rPr>
      </w:pPr>
      <w:r w:rsidRPr="005C7395">
        <w:rPr>
          <w:rFonts w:cstheme="minorHAnsi"/>
          <w:b/>
          <w:sz w:val="28"/>
          <w:szCs w:val="24"/>
        </w:rPr>
        <w:t>KOMUNIKAT NR 1</w:t>
      </w:r>
    </w:p>
    <w:p w:rsidR="005C7395" w:rsidRPr="005C7395" w:rsidRDefault="000213BB" w:rsidP="005C73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informuje</w:t>
      </w:r>
      <w:r w:rsidR="005C7395" w:rsidRPr="005C7395">
        <w:rPr>
          <w:rFonts w:cstheme="minorHAnsi"/>
          <w:sz w:val="24"/>
          <w:szCs w:val="24"/>
        </w:rPr>
        <w:t xml:space="preserve">, iż dokonał zmian w załączniku do postępowania pod nazwą SWZS. 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>Przedstawiamy załącznik po zmianach, nazwa SWZS_1.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</w:p>
    <w:p w:rsidR="005C7395" w:rsidRPr="005C7395" w:rsidRDefault="005C7395" w:rsidP="005C7395">
      <w:pPr>
        <w:rPr>
          <w:rFonts w:cstheme="minorHAnsi"/>
          <w:b/>
          <w:sz w:val="24"/>
          <w:szCs w:val="24"/>
          <w:u w:val="single"/>
        </w:rPr>
      </w:pPr>
      <w:r w:rsidRPr="005C7395">
        <w:rPr>
          <w:rFonts w:cstheme="minorHAnsi"/>
          <w:b/>
          <w:sz w:val="24"/>
          <w:szCs w:val="24"/>
          <w:u w:val="single"/>
        </w:rPr>
        <w:t>ZMIANA 1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 xml:space="preserve">Było: 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 xml:space="preserve">4.1 Wymagania techniczne </w:t>
      </w:r>
    </w:p>
    <w:p w:rsidR="005C7395" w:rsidRPr="005C7395" w:rsidRDefault="005C7395" w:rsidP="005C7395">
      <w:pPr>
        <w:pStyle w:val="Akapitzlist"/>
        <w:numPr>
          <w:ilvl w:val="0"/>
          <w:numId w:val="1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</w:rPr>
      </w:pPr>
      <w:r w:rsidRPr="005C7395">
        <w:rPr>
          <w:rFonts w:asciiTheme="minorHAnsi" w:hAnsiTheme="minorHAnsi" w:cstheme="minorHAnsi"/>
          <w:b/>
        </w:rPr>
        <w:t xml:space="preserve">Parametry pracy dmuchaw i wymagana wydajność: 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</w:rPr>
      </w:pPr>
      <w:r w:rsidRPr="005C7395">
        <w:rPr>
          <w:rFonts w:asciiTheme="minorHAnsi" w:hAnsiTheme="minorHAnsi" w:cstheme="minorHAnsi"/>
        </w:rPr>
        <w:t xml:space="preserve">Ciśnienie powietrza wylotowego ( tłoczenia) – max  600  </w:t>
      </w:r>
      <w:proofErr w:type="spellStart"/>
      <w:r w:rsidRPr="005C7395">
        <w:rPr>
          <w:rFonts w:asciiTheme="minorHAnsi" w:hAnsiTheme="minorHAnsi" w:cstheme="minorHAnsi"/>
        </w:rPr>
        <w:t>mbar</w:t>
      </w:r>
      <w:proofErr w:type="spellEnd"/>
      <w:r w:rsidRPr="005C7395">
        <w:rPr>
          <w:rFonts w:asciiTheme="minorHAnsi" w:hAnsiTheme="minorHAnsi" w:cstheme="minorHAnsi"/>
        </w:rPr>
        <w:t xml:space="preserve">  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5C7395">
        <w:rPr>
          <w:rFonts w:asciiTheme="minorHAnsi" w:hAnsiTheme="minorHAnsi" w:cstheme="minorHAnsi"/>
        </w:rPr>
        <w:t xml:space="preserve">min wydajność dmuchawy dla ciśnienia wylotowego – </w:t>
      </w:r>
      <w:r w:rsidRPr="005C7395"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 w:rsidRPr="005C7395"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 w:rsidRPr="005C7395">
        <w:rPr>
          <w:rFonts w:asciiTheme="minorHAnsi" w:hAnsiTheme="minorHAnsi" w:cstheme="minorHAnsi"/>
          <w:b/>
          <w:bCs/>
          <w:i/>
          <w:iCs/>
        </w:rPr>
        <w:t xml:space="preserve"> i mocy całkowitej 48 kW – 42 m3/min; 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5C7395">
        <w:rPr>
          <w:rFonts w:asciiTheme="minorHAnsi" w:hAnsiTheme="minorHAnsi" w:cstheme="minorHAnsi"/>
        </w:rPr>
        <w:t xml:space="preserve">min wydajność dmuchawy dla ciśnienia wylotowego – </w:t>
      </w:r>
      <w:r w:rsidRPr="005C7395"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 w:rsidRPr="005C7395"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 w:rsidRPr="005C7395">
        <w:rPr>
          <w:rFonts w:asciiTheme="minorHAnsi" w:hAnsiTheme="minorHAnsi" w:cstheme="minorHAnsi"/>
          <w:b/>
          <w:bCs/>
          <w:i/>
          <w:iCs/>
        </w:rPr>
        <w:t xml:space="preserve"> i mocy całkowitej 65 kW – 58 m3/min;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5C7395">
        <w:rPr>
          <w:rFonts w:asciiTheme="minorHAnsi" w:hAnsiTheme="minorHAnsi" w:cstheme="minorHAnsi"/>
          <w:b/>
          <w:bCs/>
          <w:i/>
          <w:iCs/>
        </w:rPr>
        <w:t xml:space="preserve">Pomiar wydajności dmuchawy musi być realizowany poprzez zastosowanie efektu </w:t>
      </w:r>
      <w:proofErr w:type="spellStart"/>
      <w:r w:rsidRPr="005C7395">
        <w:rPr>
          <w:rFonts w:asciiTheme="minorHAnsi" w:hAnsiTheme="minorHAnsi" w:cstheme="minorHAnsi"/>
          <w:b/>
          <w:bCs/>
          <w:i/>
          <w:iCs/>
        </w:rPr>
        <w:t>Venturiego</w:t>
      </w:r>
      <w:proofErr w:type="spellEnd"/>
      <w:r w:rsidRPr="005C7395">
        <w:rPr>
          <w:rFonts w:asciiTheme="minorHAnsi" w:hAnsiTheme="minorHAnsi" w:cstheme="minorHAnsi"/>
          <w:b/>
          <w:bCs/>
          <w:i/>
          <w:iCs/>
        </w:rPr>
        <w:t xml:space="preserve">. 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>Jest: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 xml:space="preserve">4.1. Wymagania techniczne </w:t>
      </w:r>
    </w:p>
    <w:p w:rsidR="005C7395" w:rsidRPr="005C7395" w:rsidRDefault="005C7395" w:rsidP="005C7395">
      <w:pPr>
        <w:pStyle w:val="Akapitzlist"/>
        <w:numPr>
          <w:ilvl w:val="0"/>
          <w:numId w:val="3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</w:rPr>
      </w:pPr>
      <w:r w:rsidRPr="005C7395">
        <w:rPr>
          <w:rFonts w:asciiTheme="minorHAnsi" w:hAnsiTheme="minorHAnsi" w:cstheme="minorHAnsi"/>
          <w:b/>
        </w:rPr>
        <w:t xml:space="preserve">Parametry pracy dmuchaw i wymagana wydajność: 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</w:rPr>
      </w:pPr>
      <w:r w:rsidRPr="005C7395">
        <w:rPr>
          <w:rFonts w:asciiTheme="minorHAnsi" w:hAnsiTheme="minorHAnsi" w:cstheme="minorHAnsi"/>
        </w:rPr>
        <w:t xml:space="preserve">Ciśnienie powietrza wylotowego ( tłoczenia) – max  600  </w:t>
      </w:r>
      <w:proofErr w:type="spellStart"/>
      <w:r w:rsidRPr="005C7395">
        <w:rPr>
          <w:rFonts w:asciiTheme="minorHAnsi" w:hAnsiTheme="minorHAnsi" w:cstheme="minorHAnsi"/>
        </w:rPr>
        <w:t>mbar</w:t>
      </w:r>
      <w:proofErr w:type="spellEnd"/>
      <w:r w:rsidRPr="005C7395">
        <w:rPr>
          <w:rFonts w:asciiTheme="minorHAnsi" w:hAnsiTheme="minorHAnsi" w:cstheme="minorHAnsi"/>
        </w:rPr>
        <w:t xml:space="preserve">  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5C7395">
        <w:rPr>
          <w:rFonts w:asciiTheme="minorHAnsi" w:hAnsiTheme="minorHAnsi" w:cstheme="minorHAnsi"/>
          <w:color w:val="00B050"/>
        </w:rPr>
        <w:t>nominalna</w:t>
      </w:r>
      <w:r w:rsidRPr="005C7395">
        <w:rPr>
          <w:rFonts w:asciiTheme="minorHAnsi" w:hAnsiTheme="minorHAnsi" w:cstheme="minorHAnsi"/>
        </w:rPr>
        <w:t xml:space="preserve"> wydajność dmuchawy dla ciśnienia wylotowego – </w:t>
      </w:r>
      <w:r w:rsidRPr="005C7395"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 w:rsidRPr="005C7395"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 w:rsidRPr="005C7395">
        <w:rPr>
          <w:rFonts w:asciiTheme="minorHAnsi" w:hAnsiTheme="minorHAnsi" w:cstheme="minorHAnsi"/>
          <w:b/>
          <w:bCs/>
          <w:i/>
          <w:iCs/>
        </w:rPr>
        <w:t xml:space="preserve"> i mocy całkowitej 48 kW – 42 m3/min; 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5C7395">
        <w:rPr>
          <w:rFonts w:asciiTheme="minorHAnsi" w:hAnsiTheme="minorHAnsi" w:cstheme="minorHAnsi"/>
          <w:color w:val="00B050"/>
        </w:rPr>
        <w:t>maksymalna</w:t>
      </w:r>
      <w:r w:rsidRPr="005C7395">
        <w:rPr>
          <w:rFonts w:asciiTheme="minorHAnsi" w:hAnsiTheme="minorHAnsi" w:cstheme="minorHAnsi"/>
        </w:rPr>
        <w:t xml:space="preserve"> wydajność dmuchawy dla ciśnienia wylotowego – </w:t>
      </w:r>
      <w:r w:rsidRPr="005C7395">
        <w:rPr>
          <w:rFonts w:asciiTheme="minorHAnsi" w:hAnsiTheme="minorHAnsi" w:cstheme="minorHAnsi"/>
          <w:b/>
          <w:bCs/>
          <w:i/>
          <w:iCs/>
        </w:rPr>
        <w:t xml:space="preserve">550 </w:t>
      </w:r>
      <w:proofErr w:type="spellStart"/>
      <w:r w:rsidRPr="005C7395">
        <w:rPr>
          <w:rFonts w:asciiTheme="minorHAnsi" w:hAnsiTheme="minorHAnsi" w:cstheme="minorHAnsi"/>
          <w:b/>
          <w:bCs/>
          <w:i/>
          <w:iCs/>
        </w:rPr>
        <w:t>mbar</w:t>
      </w:r>
      <w:proofErr w:type="spellEnd"/>
      <w:r w:rsidRPr="005C7395">
        <w:rPr>
          <w:rFonts w:asciiTheme="minorHAnsi" w:hAnsiTheme="minorHAnsi" w:cstheme="minorHAnsi"/>
          <w:b/>
          <w:bCs/>
          <w:i/>
          <w:iCs/>
        </w:rPr>
        <w:t xml:space="preserve"> i mocy całkowitej 65 kW – 58 m3/min;</w:t>
      </w:r>
    </w:p>
    <w:p w:rsidR="005C7395" w:rsidRPr="005C7395" w:rsidRDefault="005C7395" w:rsidP="005C7395">
      <w:pPr>
        <w:pStyle w:val="Akapitzlist"/>
        <w:numPr>
          <w:ilvl w:val="0"/>
          <w:numId w:val="2"/>
        </w:numPr>
        <w:tabs>
          <w:tab w:val="center" w:pos="4920"/>
          <w:tab w:val="left" w:pos="6030"/>
        </w:tabs>
        <w:spacing w:line="100" w:lineRule="atLeast"/>
        <w:jc w:val="both"/>
        <w:rPr>
          <w:rFonts w:asciiTheme="minorHAnsi" w:hAnsiTheme="minorHAnsi" w:cstheme="minorHAnsi"/>
          <w:b/>
          <w:bCs/>
          <w:i/>
          <w:iCs/>
        </w:rPr>
      </w:pPr>
      <w:r w:rsidRPr="005C7395">
        <w:rPr>
          <w:rFonts w:asciiTheme="minorHAnsi" w:hAnsiTheme="minorHAnsi" w:cstheme="minorHAnsi"/>
          <w:b/>
          <w:bCs/>
          <w:i/>
          <w:iCs/>
        </w:rPr>
        <w:t xml:space="preserve">Pomiar wydajności dmuchawy musi być realizowany poprzez zastosowanie efektu </w:t>
      </w:r>
      <w:proofErr w:type="spellStart"/>
      <w:r w:rsidRPr="005C7395">
        <w:rPr>
          <w:rFonts w:asciiTheme="minorHAnsi" w:hAnsiTheme="minorHAnsi" w:cstheme="minorHAnsi"/>
          <w:b/>
          <w:bCs/>
          <w:i/>
          <w:iCs/>
        </w:rPr>
        <w:t>Venturiego</w:t>
      </w:r>
      <w:proofErr w:type="spellEnd"/>
      <w:r w:rsidRPr="005C7395">
        <w:rPr>
          <w:rFonts w:asciiTheme="minorHAnsi" w:hAnsiTheme="minorHAnsi" w:cstheme="minorHAnsi"/>
          <w:b/>
          <w:bCs/>
          <w:i/>
          <w:iCs/>
        </w:rPr>
        <w:t xml:space="preserve">. 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</w:p>
    <w:p w:rsidR="005C7395" w:rsidRPr="005C7395" w:rsidRDefault="005C7395" w:rsidP="005C7395">
      <w:pPr>
        <w:rPr>
          <w:rFonts w:cstheme="minorHAnsi"/>
          <w:b/>
          <w:sz w:val="24"/>
          <w:szCs w:val="24"/>
          <w:u w:val="single"/>
        </w:rPr>
      </w:pPr>
      <w:r w:rsidRPr="005C7395">
        <w:rPr>
          <w:rFonts w:cstheme="minorHAnsi"/>
          <w:b/>
          <w:sz w:val="24"/>
          <w:szCs w:val="24"/>
          <w:u w:val="single"/>
        </w:rPr>
        <w:t xml:space="preserve">ZMIANA 2 </w:t>
      </w: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>Do podpunktu 4.1 c) warunki montażu Zamawiający dodał zapis:</w:t>
      </w:r>
    </w:p>
    <w:p w:rsidR="005C7395" w:rsidRPr="005163B4" w:rsidRDefault="005C7395" w:rsidP="005C739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u w:val="single"/>
        </w:rPr>
      </w:pPr>
      <w:r w:rsidRPr="00C81AFA">
        <w:rPr>
          <w:rFonts w:asciiTheme="minorHAnsi" w:hAnsiTheme="minorHAnsi" w:cstheme="minorHAnsi"/>
          <w:color w:val="00B050"/>
        </w:rPr>
        <w:t>Szerokość drzwi przez które musi przejść dmuchawa z obudową to 90 cm</w:t>
      </w:r>
    </w:p>
    <w:p w:rsidR="005163B4" w:rsidRPr="005C7395" w:rsidRDefault="005163B4" w:rsidP="005163B4">
      <w:pPr>
        <w:pStyle w:val="Akapitzlist"/>
        <w:rPr>
          <w:rFonts w:asciiTheme="minorHAnsi" w:hAnsiTheme="minorHAnsi" w:cstheme="minorHAnsi"/>
          <w:b/>
          <w:u w:val="single"/>
        </w:rPr>
      </w:pPr>
    </w:p>
    <w:p w:rsidR="005C7395" w:rsidRDefault="005C7395" w:rsidP="005C7395">
      <w:pPr>
        <w:rPr>
          <w:rFonts w:cstheme="minorHAnsi"/>
          <w:b/>
          <w:sz w:val="24"/>
          <w:szCs w:val="24"/>
          <w:u w:val="single"/>
        </w:rPr>
      </w:pPr>
      <w:r w:rsidRPr="005C7395">
        <w:rPr>
          <w:rFonts w:cstheme="minorHAnsi"/>
          <w:b/>
          <w:sz w:val="24"/>
          <w:szCs w:val="24"/>
          <w:u w:val="single"/>
        </w:rPr>
        <w:t xml:space="preserve"> </w:t>
      </w:r>
    </w:p>
    <w:p w:rsidR="005C7395" w:rsidRDefault="005C7395" w:rsidP="005C739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ZMIANA 3</w:t>
      </w:r>
    </w:p>
    <w:p w:rsidR="00C81AFA" w:rsidRDefault="00C81AFA" w:rsidP="005C7395">
      <w:pPr>
        <w:rPr>
          <w:rFonts w:cstheme="minorHAnsi"/>
          <w:sz w:val="24"/>
          <w:szCs w:val="24"/>
        </w:rPr>
      </w:pPr>
      <w:r w:rsidRPr="00C81AFA">
        <w:rPr>
          <w:rFonts w:cstheme="minorHAnsi"/>
          <w:sz w:val="24"/>
          <w:szCs w:val="24"/>
        </w:rPr>
        <w:t>Zamawiający wydłużył termin dostawy.</w:t>
      </w:r>
    </w:p>
    <w:p w:rsidR="00C81AFA" w:rsidRPr="00C81AFA" w:rsidRDefault="00C81AFA" w:rsidP="005C7395">
      <w:pPr>
        <w:rPr>
          <w:rFonts w:cstheme="minorHAnsi"/>
          <w:sz w:val="24"/>
          <w:szCs w:val="24"/>
        </w:rPr>
      </w:pPr>
    </w:p>
    <w:p w:rsidR="005C7395" w:rsidRPr="005C7395" w:rsidRDefault="005C7395" w:rsidP="005C7395">
      <w:pPr>
        <w:rPr>
          <w:rFonts w:cstheme="minorHAnsi"/>
          <w:sz w:val="24"/>
          <w:szCs w:val="24"/>
        </w:rPr>
      </w:pPr>
      <w:r w:rsidRPr="005C7395">
        <w:rPr>
          <w:rFonts w:cstheme="minorHAnsi"/>
          <w:sz w:val="24"/>
          <w:szCs w:val="24"/>
        </w:rPr>
        <w:t>Było:</w:t>
      </w:r>
    </w:p>
    <w:p w:rsidR="005C7395" w:rsidRDefault="005C7395" w:rsidP="005C739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Termin wykonania zamówienia </w:t>
      </w:r>
    </w:p>
    <w:p w:rsidR="005C7395" w:rsidRDefault="005C7395" w:rsidP="005C7395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Termin dostawy: do </w:t>
      </w:r>
      <w:r>
        <w:rPr>
          <w:rFonts w:asciiTheme="minorHAnsi" w:hAnsiTheme="minorHAnsi" w:cstheme="minorHAnsi"/>
          <w:b/>
          <w:bCs/>
          <w:szCs w:val="28"/>
        </w:rPr>
        <w:t>4 tygodni</w:t>
      </w:r>
      <w:r>
        <w:rPr>
          <w:rFonts w:asciiTheme="minorHAnsi" w:hAnsiTheme="minorHAnsi" w:cstheme="minorHAnsi"/>
          <w:szCs w:val="28"/>
        </w:rPr>
        <w:t xml:space="preserve"> (koszty dostawy po stronie Wykonawcy) od momentu podpisania umowy.</w:t>
      </w:r>
    </w:p>
    <w:p w:rsidR="005C7395" w:rsidRDefault="005C7395" w:rsidP="005C7395">
      <w:pPr>
        <w:pStyle w:val="Akapitzlist"/>
        <w:spacing w:line="360" w:lineRule="auto"/>
        <w:jc w:val="both"/>
        <w:rPr>
          <w:rFonts w:asciiTheme="minorHAnsi" w:hAnsiTheme="minorHAnsi" w:cstheme="minorHAnsi"/>
          <w:szCs w:val="28"/>
        </w:rPr>
      </w:pPr>
    </w:p>
    <w:p w:rsidR="005C7395" w:rsidRDefault="005C7395" w:rsidP="005C7395">
      <w:pPr>
        <w:spacing w:line="360" w:lineRule="auto"/>
        <w:jc w:val="both"/>
        <w:rPr>
          <w:rFonts w:cstheme="minorHAnsi"/>
          <w:szCs w:val="28"/>
        </w:rPr>
      </w:pPr>
      <w:r w:rsidRPr="005C7395">
        <w:rPr>
          <w:rFonts w:cstheme="minorHAnsi"/>
          <w:szCs w:val="28"/>
        </w:rPr>
        <w:t xml:space="preserve">Jest: </w:t>
      </w:r>
    </w:p>
    <w:p w:rsidR="005C7395" w:rsidRDefault="005C7395" w:rsidP="005C739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Termin wykonania zamówienia </w:t>
      </w:r>
    </w:p>
    <w:p w:rsidR="005C7395" w:rsidRDefault="005C7395" w:rsidP="005C7395">
      <w:pPr>
        <w:spacing w:line="36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Termin dostawy: do </w:t>
      </w:r>
      <w:r w:rsidRPr="005C7395">
        <w:rPr>
          <w:rFonts w:cstheme="minorHAnsi"/>
          <w:b/>
          <w:bCs/>
          <w:color w:val="00B050"/>
          <w:szCs w:val="28"/>
        </w:rPr>
        <w:t>8 tygodni</w:t>
      </w:r>
      <w:r w:rsidRPr="005C7395">
        <w:rPr>
          <w:rFonts w:cstheme="minorHAnsi"/>
          <w:color w:val="00B050"/>
          <w:szCs w:val="28"/>
        </w:rPr>
        <w:t xml:space="preserve"> </w:t>
      </w:r>
      <w:r>
        <w:rPr>
          <w:rFonts w:cstheme="minorHAnsi"/>
          <w:szCs w:val="28"/>
        </w:rPr>
        <w:t>(koszty dostawy po stronie Wykonawcy) od momentu podpisania umowy</w:t>
      </w:r>
    </w:p>
    <w:p w:rsidR="00C81AFA" w:rsidRDefault="00C81AFA" w:rsidP="005C7395">
      <w:pPr>
        <w:spacing w:line="360" w:lineRule="auto"/>
        <w:jc w:val="both"/>
        <w:rPr>
          <w:rFonts w:cstheme="minorHAnsi"/>
          <w:szCs w:val="28"/>
        </w:rPr>
      </w:pPr>
    </w:p>
    <w:p w:rsidR="000213BB" w:rsidRDefault="000213BB" w:rsidP="005C7395">
      <w:pPr>
        <w:spacing w:line="360" w:lineRule="auto"/>
        <w:jc w:val="both"/>
        <w:rPr>
          <w:rFonts w:cstheme="minorHAnsi"/>
          <w:b/>
          <w:sz w:val="24"/>
          <w:szCs w:val="28"/>
          <w:u w:val="single"/>
        </w:rPr>
      </w:pPr>
      <w:r w:rsidRPr="000213BB">
        <w:rPr>
          <w:rFonts w:cstheme="minorHAnsi"/>
          <w:b/>
          <w:sz w:val="24"/>
          <w:szCs w:val="28"/>
          <w:u w:val="single"/>
        </w:rPr>
        <w:t>ZMIANA 4</w:t>
      </w:r>
    </w:p>
    <w:p w:rsidR="000213BB" w:rsidRDefault="000213BB" w:rsidP="005C7395">
      <w:pPr>
        <w:spacing w:line="360" w:lineRule="auto"/>
        <w:jc w:val="both"/>
        <w:rPr>
          <w:rFonts w:cstheme="minorHAnsi"/>
          <w:sz w:val="24"/>
          <w:szCs w:val="28"/>
        </w:rPr>
      </w:pPr>
      <w:r w:rsidRPr="000213BB">
        <w:rPr>
          <w:rFonts w:cstheme="minorHAnsi"/>
          <w:sz w:val="24"/>
          <w:szCs w:val="28"/>
        </w:rPr>
        <w:t xml:space="preserve">Zamawiający wydłużył termin składania ofert do </w:t>
      </w:r>
      <w:r w:rsidRPr="000213BB">
        <w:rPr>
          <w:rFonts w:cstheme="minorHAnsi"/>
          <w:b/>
          <w:i/>
          <w:sz w:val="24"/>
          <w:szCs w:val="28"/>
        </w:rPr>
        <w:t>05.05.2021 do godziny 9:00</w:t>
      </w:r>
      <w:r w:rsidRPr="000213BB">
        <w:rPr>
          <w:rFonts w:cstheme="minorHAnsi"/>
          <w:sz w:val="24"/>
          <w:szCs w:val="28"/>
        </w:rPr>
        <w:t>.</w:t>
      </w:r>
      <w:r>
        <w:rPr>
          <w:rFonts w:cstheme="minorHAnsi"/>
          <w:sz w:val="24"/>
          <w:szCs w:val="28"/>
        </w:rPr>
        <w:t xml:space="preserve"> </w:t>
      </w:r>
    </w:p>
    <w:p w:rsidR="000213BB" w:rsidRDefault="000213BB" w:rsidP="005C7395">
      <w:pPr>
        <w:spacing w:line="360" w:lineRule="auto"/>
        <w:jc w:val="both"/>
        <w:rPr>
          <w:rFonts w:cstheme="minorHAnsi"/>
          <w:sz w:val="24"/>
          <w:szCs w:val="28"/>
        </w:rPr>
      </w:pPr>
    </w:p>
    <w:p w:rsidR="000213BB" w:rsidRPr="000213BB" w:rsidRDefault="000213BB" w:rsidP="005C7395">
      <w:pPr>
        <w:spacing w:line="360" w:lineRule="auto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Było:</w:t>
      </w:r>
    </w:p>
    <w:p w:rsidR="000213BB" w:rsidRDefault="000213BB" w:rsidP="000213BB">
      <w:pPr>
        <w:pStyle w:val="Akapitzlist"/>
        <w:numPr>
          <w:ilvl w:val="0"/>
          <w:numId w:val="8"/>
        </w:numPr>
        <w:spacing w:line="360" w:lineRule="auto"/>
        <w:ind w:left="709" w:hanging="567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Termin i sposób składania oferty </w:t>
      </w:r>
    </w:p>
    <w:p w:rsidR="000213BB" w:rsidRDefault="000213BB" w:rsidP="000213B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Ofertę wraz z dokumentami wymaganymi w postępowaniu należy umieścić na platformie zakupowej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 xml:space="preserve">. Termin składania ofert </w:t>
      </w:r>
      <w:r w:rsidRPr="000213BB">
        <w:rPr>
          <w:rFonts w:ascii="Calibri" w:hAnsi="Calibri" w:cs="Calibri"/>
          <w:b/>
          <w:i/>
        </w:rPr>
        <w:t>29.04.2021 do godziny 09:00.</w:t>
      </w:r>
      <w:r>
        <w:rPr>
          <w:rFonts w:ascii="Calibri" w:hAnsi="Calibri" w:cs="Calibri"/>
          <w:b/>
          <w:i/>
        </w:rPr>
        <w:t xml:space="preserve"> </w:t>
      </w:r>
    </w:p>
    <w:p w:rsidR="000213BB" w:rsidRDefault="000213BB" w:rsidP="000213B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Otwarcie ofert nastąpi </w:t>
      </w:r>
      <w:r w:rsidRPr="000213BB">
        <w:rPr>
          <w:rFonts w:ascii="Calibri" w:hAnsi="Calibri" w:cs="Calibri"/>
          <w:b/>
          <w:i/>
        </w:rPr>
        <w:t>29</w:t>
      </w:r>
      <w:r w:rsidRPr="00AD75DD">
        <w:rPr>
          <w:rFonts w:ascii="Calibri" w:hAnsi="Calibri" w:cs="Calibri"/>
          <w:b/>
          <w:i/>
        </w:rPr>
        <w:t>.</w:t>
      </w:r>
      <w:r>
        <w:rPr>
          <w:rFonts w:ascii="Calibri" w:hAnsi="Calibri" w:cs="Calibri"/>
          <w:b/>
          <w:i/>
        </w:rPr>
        <w:t>04.2021 o godzinie 09:15.</w:t>
      </w:r>
    </w:p>
    <w:p w:rsidR="000213BB" w:rsidRDefault="000213BB" w:rsidP="000213B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 dwóch dni roboczych udostępni na platformie zakupowej w zakładce Komunikaty, informację o uzyskanych ofertach - nazwach firm lub imionach i nazwiskach oraz adresów Wykonawców, których oferty zostały otwarte, cenach zawartych w ofertach, ewentualnych odrzuceniach ofert i wyborze najkorzystniejszej oferty. </w:t>
      </w:r>
    </w:p>
    <w:p w:rsidR="000213BB" w:rsidRDefault="000213BB" w:rsidP="000213BB">
      <w:pPr>
        <w:pStyle w:val="Akapitzlist"/>
        <w:spacing w:line="360" w:lineRule="auto"/>
        <w:ind w:left="851"/>
        <w:jc w:val="both"/>
        <w:rPr>
          <w:rFonts w:ascii="Calibri" w:hAnsi="Calibri" w:cs="Calibri"/>
        </w:rPr>
      </w:pPr>
    </w:p>
    <w:p w:rsidR="000213BB" w:rsidRDefault="000213BB" w:rsidP="005C7395">
      <w:pPr>
        <w:spacing w:line="360" w:lineRule="auto"/>
        <w:jc w:val="both"/>
        <w:rPr>
          <w:rFonts w:cstheme="minorHAnsi"/>
          <w:szCs w:val="28"/>
        </w:rPr>
      </w:pPr>
      <w:r>
        <w:rPr>
          <w:rFonts w:cstheme="minorHAnsi"/>
          <w:szCs w:val="28"/>
        </w:rPr>
        <w:t>Jest:</w:t>
      </w:r>
    </w:p>
    <w:p w:rsidR="000213BB" w:rsidRDefault="000213BB" w:rsidP="000213BB">
      <w:pPr>
        <w:pStyle w:val="Akapitzlist"/>
        <w:numPr>
          <w:ilvl w:val="0"/>
          <w:numId w:val="8"/>
        </w:numPr>
        <w:spacing w:line="360" w:lineRule="auto"/>
        <w:ind w:left="709" w:hanging="567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Termin i sposób składania oferty </w:t>
      </w:r>
    </w:p>
    <w:p w:rsidR="000213BB" w:rsidRDefault="000213BB" w:rsidP="000213B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Ofertę wraz z dokumentami wymaganymi w postępowaniu należy umieścić na platformie zakupowej Open </w:t>
      </w:r>
      <w:proofErr w:type="spellStart"/>
      <w:r>
        <w:rPr>
          <w:rFonts w:ascii="Calibri" w:hAnsi="Calibri" w:cs="Calibri"/>
        </w:rPr>
        <w:t>Nexus</w:t>
      </w:r>
      <w:proofErr w:type="spellEnd"/>
      <w:r>
        <w:rPr>
          <w:rFonts w:ascii="Calibri" w:hAnsi="Calibri" w:cs="Calibri"/>
        </w:rPr>
        <w:t xml:space="preserve">. Termin składania ofert </w:t>
      </w:r>
      <w:r w:rsidRPr="000213BB">
        <w:rPr>
          <w:rFonts w:ascii="Calibri" w:hAnsi="Calibri" w:cs="Calibri"/>
          <w:b/>
          <w:i/>
          <w:color w:val="00B050"/>
        </w:rPr>
        <w:t xml:space="preserve">05.05.2021 do godziny 09:00. </w:t>
      </w:r>
    </w:p>
    <w:p w:rsidR="000213BB" w:rsidRDefault="000213BB" w:rsidP="000213B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Otwarcie ofert nastąpi </w:t>
      </w:r>
      <w:r w:rsidRPr="000213BB">
        <w:rPr>
          <w:rFonts w:ascii="Calibri" w:hAnsi="Calibri" w:cs="Calibri"/>
          <w:b/>
          <w:i/>
          <w:color w:val="00B050"/>
        </w:rPr>
        <w:t>05.05.2021 o godzinie 09:15</w:t>
      </w:r>
      <w:r>
        <w:rPr>
          <w:rFonts w:ascii="Calibri" w:hAnsi="Calibri" w:cs="Calibri"/>
          <w:b/>
          <w:i/>
        </w:rPr>
        <w:t>.</w:t>
      </w:r>
    </w:p>
    <w:p w:rsidR="000213BB" w:rsidRDefault="000213BB" w:rsidP="000213BB">
      <w:pPr>
        <w:pStyle w:val="Akapitzlist"/>
        <w:numPr>
          <w:ilvl w:val="0"/>
          <w:numId w:val="7"/>
        </w:numPr>
        <w:spacing w:line="360" w:lineRule="auto"/>
        <w:ind w:left="851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do dwóch dni roboczych udostępni na platformie zakupowej w zakładce Komunikaty, informację o uzyskanych ofertach - nazwach firm lub imionach i nazwiskach oraz adresów Wykonawców, których oferty zostały otwarte, cenach zawartych w ofertach, ewentualnych odrzuceniach ofert i wyborze najkorzystniejszej oferty. </w:t>
      </w:r>
    </w:p>
    <w:p w:rsidR="005C7395" w:rsidRDefault="005C7395" w:rsidP="005C7395">
      <w:pPr>
        <w:rPr>
          <w:rFonts w:cstheme="minorHAnsi"/>
          <w:b/>
          <w:color w:val="FF0000"/>
          <w:sz w:val="24"/>
          <w:szCs w:val="24"/>
          <w:u w:val="single"/>
        </w:rPr>
      </w:pPr>
      <w:r w:rsidRPr="00C81AFA">
        <w:rPr>
          <w:rFonts w:cstheme="minorHAnsi"/>
          <w:b/>
          <w:color w:val="FF0000"/>
          <w:sz w:val="24"/>
          <w:szCs w:val="24"/>
          <w:u w:val="single"/>
        </w:rPr>
        <w:lastRenderedPageBreak/>
        <w:t>Wszystkie zmiany zawiera załącznik SWZS_1</w:t>
      </w:r>
    </w:p>
    <w:p w:rsidR="005163B4" w:rsidRDefault="005163B4" w:rsidP="005C7395">
      <w:pPr>
        <w:rPr>
          <w:rFonts w:cstheme="minorHAnsi"/>
          <w:b/>
          <w:color w:val="FF0000"/>
          <w:sz w:val="24"/>
          <w:szCs w:val="24"/>
          <w:u w:val="single"/>
        </w:rPr>
      </w:pPr>
    </w:p>
    <w:p w:rsidR="005163B4" w:rsidRPr="005163B4" w:rsidRDefault="005163B4" w:rsidP="005C7395">
      <w:pPr>
        <w:rPr>
          <w:rFonts w:cstheme="minorHAnsi"/>
          <w:sz w:val="24"/>
          <w:szCs w:val="24"/>
        </w:rPr>
      </w:pPr>
      <w:r w:rsidRPr="005163B4">
        <w:rPr>
          <w:rFonts w:cstheme="minorHAnsi"/>
          <w:sz w:val="24"/>
          <w:szCs w:val="24"/>
        </w:rPr>
        <w:t xml:space="preserve">Zapraszamy zainteresowanych na wizję lokalną. </w:t>
      </w:r>
    </w:p>
    <w:sectPr w:rsidR="005163B4" w:rsidRPr="005163B4" w:rsidSect="00516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1BF3"/>
    <w:multiLevelType w:val="multilevel"/>
    <w:tmpl w:val="6C2C6AC0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24C303AA"/>
    <w:multiLevelType w:val="multilevel"/>
    <w:tmpl w:val="92704016"/>
    <w:lvl w:ilvl="0">
      <w:start w:val="10"/>
      <w:numFmt w:val="upperRoman"/>
      <w:lvlText w:val="%1."/>
      <w:lvlJc w:val="right"/>
      <w:pPr>
        <w:tabs>
          <w:tab w:val="num" w:pos="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2B163869"/>
    <w:multiLevelType w:val="hybridMultilevel"/>
    <w:tmpl w:val="B68A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038C6"/>
    <w:multiLevelType w:val="multilevel"/>
    <w:tmpl w:val="92A8D2F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5DFB25FB"/>
    <w:multiLevelType w:val="multilevel"/>
    <w:tmpl w:val="6C2C6AC0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5E5B22E6"/>
    <w:multiLevelType w:val="multilevel"/>
    <w:tmpl w:val="193449DA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hint="default"/>
      </w:rPr>
    </w:lvl>
  </w:abstractNum>
  <w:abstractNum w:abstractNumId="6" w15:restartNumberingAfterBreak="0">
    <w:nsid w:val="64F13A70"/>
    <w:multiLevelType w:val="multilevel"/>
    <w:tmpl w:val="5254CD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9E4F00"/>
    <w:multiLevelType w:val="multilevel"/>
    <w:tmpl w:val="F4A628C4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95"/>
    <w:rsid w:val="000213BB"/>
    <w:rsid w:val="003D3808"/>
    <w:rsid w:val="005163B4"/>
    <w:rsid w:val="005B37F6"/>
    <w:rsid w:val="005C7395"/>
    <w:rsid w:val="0096217E"/>
    <w:rsid w:val="00C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AC72E-EC5E-4FB1-870A-A47DDFF9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3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Jurzyk-Nowocien</dc:creator>
  <cp:keywords/>
  <dc:description/>
  <cp:lastModifiedBy>Ewa Jurzyk-Nowocien</cp:lastModifiedBy>
  <cp:revision>5</cp:revision>
  <dcterms:created xsi:type="dcterms:W3CDTF">2021-04-27T09:53:00Z</dcterms:created>
  <dcterms:modified xsi:type="dcterms:W3CDTF">2021-04-27T11:20:00Z</dcterms:modified>
</cp:coreProperties>
</file>