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992" w:rsidRDefault="001C1992" w:rsidP="00620AB0">
      <w:pPr>
        <w:spacing w:after="0" w:line="276" w:lineRule="auto"/>
        <w:rPr>
          <w:rFonts w:ascii="Arial" w:hAnsi="Arial" w:cs="Arial"/>
          <w:sz w:val="21"/>
          <w:szCs w:val="21"/>
        </w:rPr>
      </w:pPr>
    </w:p>
    <w:p w:rsidR="004411CF" w:rsidRDefault="00CC728E" w:rsidP="00620AB0">
      <w:pPr>
        <w:spacing w:after="0" w:line="276" w:lineRule="auto"/>
        <w:rPr>
          <w:rFonts w:ascii="Arial" w:hAnsi="Arial" w:cs="Arial"/>
          <w:b/>
          <w:sz w:val="21"/>
          <w:szCs w:val="21"/>
        </w:rPr>
      </w:pPr>
      <w:r w:rsidRPr="004A3364">
        <w:rPr>
          <w:rFonts w:ascii="Arial" w:hAnsi="Arial" w:cs="Arial"/>
          <w:b/>
          <w:sz w:val="21"/>
          <w:szCs w:val="21"/>
        </w:rPr>
        <w:t>Opis przedmiotu oraz wielkości lub zakresy zamówienia</w:t>
      </w:r>
    </w:p>
    <w:p w:rsidR="004A3364" w:rsidRPr="004A3364" w:rsidRDefault="004A3364" w:rsidP="00620AB0">
      <w:pPr>
        <w:spacing w:after="0" w:line="276" w:lineRule="auto"/>
        <w:rPr>
          <w:rFonts w:ascii="Arial" w:hAnsi="Arial" w:cs="Arial"/>
          <w:b/>
          <w:sz w:val="21"/>
          <w:szCs w:val="21"/>
        </w:rPr>
      </w:pPr>
    </w:p>
    <w:p w:rsidR="00CC728E" w:rsidRPr="004A3364" w:rsidRDefault="00CC728E" w:rsidP="00620AB0">
      <w:pPr>
        <w:pStyle w:val="Akapitzlist"/>
        <w:numPr>
          <w:ilvl w:val="0"/>
          <w:numId w:val="1"/>
        </w:numPr>
        <w:spacing w:after="0" w:line="276" w:lineRule="auto"/>
        <w:ind w:left="720"/>
        <w:contextualSpacing w:val="0"/>
        <w:rPr>
          <w:rFonts w:ascii="Arial" w:hAnsi="Arial" w:cs="Arial"/>
          <w:b/>
          <w:sz w:val="21"/>
          <w:szCs w:val="21"/>
        </w:rPr>
      </w:pPr>
      <w:r w:rsidRPr="004A3364">
        <w:rPr>
          <w:rFonts w:ascii="Arial" w:hAnsi="Arial" w:cs="Arial"/>
          <w:b/>
          <w:sz w:val="21"/>
          <w:szCs w:val="21"/>
        </w:rPr>
        <w:t>Ogólny opis przedmiotu zamówienia</w:t>
      </w:r>
    </w:p>
    <w:p w:rsidR="00CC728E" w:rsidRPr="004A3364" w:rsidRDefault="007B16C8" w:rsidP="00620AB0">
      <w:pPr>
        <w:pStyle w:val="Akapitzlist"/>
        <w:numPr>
          <w:ilvl w:val="0"/>
          <w:numId w:val="2"/>
        </w:numPr>
        <w:spacing w:after="0" w:line="276" w:lineRule="auto"/>
        <w:ind w:left="1080"/>
        <w:contextualSpacing w:val="0"/>
        <w:rPr>
          <w:rFonts w:ascii="Arial" w:hAnsi="Arial" w:cs="Arial"/>
          <w:b/>
          <w:sz w:val="21"/>
          <w:szCs w:val="21"/>
        </w:rPr>
      </w:pPr>
      <w:r w:rsidRPr="004A3364">
        <w:rPr>
          <w:rFonts w:ascii="Arial" w:hAnsi="Arial" w:cs="Arial"/>
          <w:b/>
          <w:sz w:val="21"/>
          <w:szCs w:val="21"/>
        </w:rPr>
        <w:t>Przedmiot</w:t>
      </w:r>
      <w:r w:rsidR="00CC728E" w:rsidRPr="004A3364">
        <w:rPr>
          <w:rFonts w:ascii="Arial" w:hAnsi="Arial" w:cs="Arial"/>
          <w:b/>
          <w:sz w:val="21"/>
          <w:szCs w:val="21"/>
        </w:rPr>
        <w:t xml:space="preserve"> zamówienia</w:t>
      </w:r>
      <w:r w:rsidRPr="004A3364">
        <w:rPr>
          <w:rFonts w:ascii="Arial" w:hAnsi="Arial" w:cs="Arial"/>
          <w:b/>
          <w:sz w:val="21"/>
          <w:szCs w:val="21"/>
        </w:rPr>
        <w:t>:</w:t>
      </w:r>
      <w:r w:rsidR="00CC728E" w:rsidRPr="004A3364">
        <w:rPr>
          <w:rFonts w:ascii="Arial" w:hAnsi="Arial" w:cs="Arial"/>
          <w:b/>
          <w:sz w:val="21"/>
          <w:szCs w:val="21"/>
        </w:rPr>
        <w:t xml:space="preserve"> </w:t>
      </w:r>
    </w:p>
    <w:p w:rsidR="00FA262A" w:rsidRDefault="00CC728E" w:rsidP="00620AB0">
      <w:pPr>
        <w:pStyle w:val="Akapitzlist"/>
        <w:spacing w:after="0" w:line="276" w:lineRule="auto"/>
        <w:ind w:left="108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Przedmiotem zamówienia </w:t>
      </w:r>
      <w:r w:rsidRPr="00CC728E">
        <w:rPr>
          <w:rFonts w:ascii="Arial" w:hAnsi="Arial" w:cs="Arial"/>
          <w:sz w:val="21"/>
          <w:szCs w:val="21"/>
        </w:rPr>
        <w:t xml:space="preserve">jest realizacja </w:t>
      </w:r>
      <w:r w:rsidR="001C1992">
        <w:rPr>
          <w:rFonts w:ascii="Arial" w:hAnsi="Arial" w:cs="Arial"/>
          <w:sz w:val="21"/>
          <w:szCs w:val="21"/>
        </w:rPr>
        <w:t>b</w:t>
      </w:r>
      <w:r w:rsidR="00DD7E9F">
        <w:rPr>
          <w:rFonts w:ascii="Arial" w:hAnsi="Arial" w:cs="Arial"/>
          <w:sz w:val="21"/>
          <w:szCs w:val="21"/>
        </w:rPr>
        <w:t>udowa świetlicy w Grodziszowie</w:t>
      </w:r>
      <w:r w:rsidR="001C1992" w:rsidRPr="001C1992">
        <w:rPr>
          <w:rFonts w:ascii="Arial" w:hAnsi="Arial" w:cs="Arial"/>
          <w:sz w:val="21"/>
          <w:szCs w:val="21"/>
        </w:rPr>
        <w:t xml:space="preserve"> w systemie „pod klucz”, wraz z zagospodarowaniem terenu</w:t>
      </w:r>
      <w:r w:rsidRPr="00CC728E">
        <w:rPr>
          <w:rFonts w:ascii="Arial" w:hAnsi="Arial" w:cs="Arial"/>
          <w:sz w:val="21"/>
          <w:szCs w:val="21"/>
        </w:rPr>
        <w:t xml:space="preserve">, gmina Siechnice, powiat wrocławski, województwo dolnośląskie. </w:t>
      </w:r>
    </w:p>
    <w:p w:rsidR="00F51ACE" w:rsidRPr="00471F05" w:rsidRDefault="001C1992" w:rsidP="004A3364">
      <w:pPr>
        <w:pStyle w:val="Akapitzlist"/>
        <w:numPr>
          <w:ilvl w:val="1"/>
          <w:numId w:val="2"/>
        </w:numPr>
        <w:spacing w:after="0" w:line="276" w:lineRule="auto"/>
        <w:ind w:left="1418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>Podstawowe parametry budynku świetlicy</w:t>
      </w:r>
      <w:r w:rsidR="00CC728E" w:rsidRPr="00471F05">
        <w:rPr>
          <w:rFonts w:ascii="Arial" w:hAnsi="Arial" w:cs="Arial"/>
          <w:b/>
          <w:sz w:val="21"/>
          <w:szCs w:val="21"/>
        </w:rPr>
        <w:t>:</w:t>
      </w:r>
    </w:p>
    <w:p w:rsidR="00DD7E9F" w:rsidRPr="00DD7E9F" w:rsidRDefault="00DD7E9F" w:rsidP="00DD7E9F">
      <w:pPr>
        <w:pStyle w:val="Akapitzlist"/>
        <w:numPr>
          <w:ilvl w:val="2"/>
          <w:numId w:val="2"/>
        </w:numPr>
        <w:spacing w:before="120" w:after="0" w:line="240" w:lineRule="auto"/>
        <w:ind w:left="1985"/>
        <w:rPr>
          <w:rFonts w:ascii="Arial" w:hAnsi="Arial" w:cs="Arial"/>
          <w:color w:val="000000"/>
          <w:sz w:val="21"/>
          <w:szCs w:val="21"/>
        </w:rPr>
      </w:pPr>
      <w:r w:rsidRPr="00DD7E9F">
        <w:rPr>
          <w:rFonts w:ascii="Arial" w:hAnsi="Arial" w:cs="Arial"/>
          <w:color w:val="000000"/>
          <w:sz w:val="21"/>
          <w:szCs w:val="21"/>
        </w:rPr>
        <w:t>powierzchnia zabudowy: 153,01 m2</w:t>
      </w:r>
    </w:p>
    <w:p w:rsidR="00DD7E9F" w:rsidRPr="00DD7E9F" w:rsidRDefault="00DD7E9F" w:rsidP="00DD7E9F">
      <w:pPr>
        <w:pStyle w:val="Akapitzlist"/>
        <w:numPr>
          <w:ilvl w:val="2"/>
          <w:numId w:val="2"/>
        </w:numPr>
        <w:spacing w:before="120" w:after="0" w:line="240" w:lineRule="auto"/>
        <w:ind w:left="1985"/>
        <w:rPr>
          <w:rFonts w:ascii="Arial" w:hAnsi="Arial" w:cs="Arial"/>
          <w:color w:val="000000"/>
          <w:sz w:val="21"/>
          <w:szCs w:val="21"/>
        </w:rPr>
      </w:pPr>
      <w:r w:rsidRPr="00DD7E9F">
        <w:rPr>
          <w:rFonts w:ascii="Arial" w:hAnsi="Arial" w:cs="Arial"/>
          <w:color w:val="000000"/>
          <w:sz w:val="21"/>
          <w:szCs w:val="21"/>
        </w:rPr>
        <w:t>powierzchnia użytkowa: 119,95 m2</w:t>
      </w:r>
    </w:p>
    <w:p w:rsidR="00DD7E9F" w:rsidRPr="00DD7E9F" w:rsidRDefault="00DD7E9F" w:rsidP="00DD7E9F">
      <w:pPr>
        <w:pStyle w:val="Akapitzlist"/>
        <w:numPr>
          <w:ilvl w:val="2"/>
          <w:numId w:val="2"/>
        </w:numPr>
        <w:spacing w:before="120" w:after="0" w:line="240" w:lineRule="auto"/>
        <w:ind w:left="1985"/>
        <w:rPr>
          <w:rFonts w:ascii="Arial" w:hAnsi="Arial" w:cs="Arial"/>
          <w:color w:val="000000"/>
          <w:sz w:val="21"/>
          <w:szCs w:val="21"/>
        </w:rPr>
      </w:pPr>
      <w:r w:rsidRPr="00DD7E9F">
        <w:rPr>
          <w:rFonts w:ascii="Arial" w:hAnsi="Arial" w:cs="Arial"/>
          <w:color w:val="000000"/>
          <w:sz w:val="21"/>
          <w:szCs w:val="21"/>
        </w:rPr>
        <w:t>kubatura brutto: 360,93 m3</w:t>
      </w:r>
    </w:p>
    <w:p w:rsidR="001C1992" w:rsidRPr="00471F05" w:rsidRDefault="001C1992" w:rsidP="004A3364">
      <w:pPr>
        <w:pStyle w:val="Akapitzlist"/>
        <w:numPr>
          <w:ilvl w:val="1"/>
          <w:numId w:val="2"/>
        </w:numPr>
        <w:tabs>
          <w:tab w:val="left" w:pos="1843"/>
          <w:tab w:val="left" w:pos="1985"/>
        </w:tabs>
        <w:spacing w:after="0" w:line="276" w:lineRule="auto"/>
        <w:ind w:left="1418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 xml:space="preserve">Prace budowlane związane z zagospodarowaniem terenu: </w:t>
      </w:r>
    </w:p>
    <w:p w:rsidR="00DD7E9F" w:rsidRPr="00DD7E9F" w:rsidRDefault="00DD7E9F" w:rsidP="00DD7E9F">
      <w:pPr>
        <w:pStyle w:val="Akapitzlist"/>
        <w:numPr>
          <w:ilvl w:val="2"/>
          <w:numId w:val="2"/>
        </w:numPr>
        <w:tabs>
          <w:tab w:val="left" w:pos="2410"/>
        </w:tabs>
        <w:spacing w:before="120" w:after="200" w:line="276" w:lineRule="auto"/>
        <w:ind w:left="2127" w:hanging="709"/>
        <w:rPr>
          <w:rFonts w:ascii="Arial" w:hAnsi="Arial" w:cs="Arial"/>
          <w:color w:val="000000"/>
          <w:sz w:val="21"/>
          <w:szCs w:val="21"/>
        </w:rPr>
      </w:pPr>
      <w:r w:rsidRPr="00DD7E9F">
        <w:rPr>
          <w:rFonts w:ascii="Arial" w:hAnsi="Arial" w:cs="Arial"/>
          <w:color w:val="000000"/>
          <w:sz w:val="21"/>
          <w:szCs w:val="21"/>
        </w:rPr>
        <w:t>wykonanie miejsc parkingowych z kostki ażurowej: 46,08m2</w:t>
      </w:r>
    </w:p>
    <w:p w:rsidR="00DD7E9F" w:rsidRPr="00DD7E9F" w:rsidRDefault="00DD7E9F" w:rsidP="00DD7E9F">
      <w:pPr>
        <w:pStyle w:val="Akapitzlist"/>
        <w:numPr>
          <w:ilvl w:val="2"/>
          <w:numId w:val="2"/>
        </w:numPr>
        <w:tabs>
          <w:tab w:val="left" w:pos="2410"/>
        </w:tabs>
        <w:spacing w:before="120" w:after="200" w:line="276" w:lineRule="auto"/>
        <w:ind w:left="2127" w:hanging="709"/>
        <w:rPr>
          <w:rFonts w:ascii="Arial" w:hAnsi="Arial" w:cs="Arial"/>
          <w:color w:val="000000"/>
          <w:sz w:val="21"/>
          <w:szCs w:val="21"/>
        </w:rPr>
      </w:pPr>
      <w:r w:rsidRPr="00DD7E9F">
        <w:rPr>
          <w:rFonts w:ascii="Arial" w:hAnsi="Arial" w:cs="Arial"/>
          <w:color w:val="000000"/>
          <w:sz w:val="21"/>
          <w:szCs w:val="21"/>
        </w:rPr>
        <w:t>wykonanie chodników z kostki betonowej pełnej: 121,69m2</w:t>
      </w:r>
    </w:p>
    <w:p w:rsidR="00DD7E9F" w:rsidRPr="00DD7E9F" w:rsidRDefault="00DD7E9F" w:rsidP="00DD7E9F">
      <w:pPr>
        <w:pStyle w:val="Akapitzlist"/>
        <w:numPr>
          <w:ilvl w:val="2"/>
          <w:numId w:val="2"/>
        </w:numPr>
        <w:tabs>
          <w:tab w:val="left" w:pos="2410"/>
        </w:tabs>
        <w:spacing w:before="120" w:after="200" w:line="276" w:lineRule="auto"/>
        <w:ind w:left="2127" w:hanging="709"/>
        <w:rPr>
          <w:rFonts w:ascii="Arial" w:hAnsi="Arial" w:cs="Arial"/>
          <w:color w:val="000000"/>
          <w:sz w:val="21"/>
          <w:szCs w:val="21"/>
        </w:rPr>
      </w:pPr>
      <w:r w:rsidRPr="00DD7E9F">
        <w:rPr>
          <w:rFonts w:ascii="Arial" w:hAnsi="Arial" w:cs="Arial"/>
          <w:color w:val="000000"/>
          <w:sz w:val="21"/>
          <w:szCs w:val="21"/>
        </w:rPr>
        <w:t>wykonanie ogrodzenia systemowego z zamkniętych profili stalowych malowanych na kolor grafitowy</w:t>
      </w:r>
    </w:p>
    <w:p w:rsidR="004B6148" w:rsidRPr="00471F05" w:rsidRDefault="001C1992" w:rsidP="004B6148">
      <w:pPr>
        <w:pStyle w:val="Akapitzlist"/>
        <w:numPr>
          <w:ilvl w:val="1"/>
          <w:numId w:val="2"/>
        </w:numPr>
        <w:spacing w:after="0" w:line="276" w:lineRule="auto"/>
        <w:ind w:left="1418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 xml:space="preserve">wykonanie przyłączy: wodociągowego, </w:t>
      </w:r>
      <w:r w:rsidR="00DD7E9F">
        <w:rPr>
          <w:rFonts w:ascii="Arial" w:hAnsi="Arial" w:cs="Arial"/>
          <w:b/>
          <w:sz w:val="21"/>
          <w:szCs w:val="21"/>
        </w:rPr>
        <w:t xml:space="preserve">deszczowego, </w:t>
      </w:r>
      <w:r w:rsidRPr="00471F05">
        <w:rPr>
          <w:rFonts w:ascii="Arial" w:hAnsi="Arial" w:cs="Arial"/>
          <w:b/>
          <w:sz w:val="21"/>
          <w:szCs w:val="21"/>
        </w:rPr>
        <w:t xml:space="preserve">zbiornika- szamba, </w:t>
      </w:r>
      <w:r w:rsidR="00DD7E9F">
        <w:rPr>
          <w:rFonts w:ascii="Arial" w:hAnsi="Arial" w:cs="Arial"/>
          <w:b/>
          <w:sz w:val="21"/>
          <w:szCs w:val="21"/>
        </w:rPr>
        <w:t xml:space="preserve">zbiornika na deszczówkę, </w:t>
      </w:r>
      <w:r w:rsidRPr="00471F05">
        <w:rPr>
          <w:rFonts w:ascii="Arial" w:hAnsi="Arial" w:cs="Arial"/>
          <w:b/>
          <w:sz w:val="21"/>
          <w:szCs w:val="21"/>
        </w:rPr>
        <w:t>wewnętrznej linii  zasilającej (WLZ)</w:t>
      </w:r>
    </w:p>
    <w:p w:rsidR="001C1992" w:rsidRPr="00471F05" w:rsidRDefault="001C1992" w:rsidP="004B6148">
      <w:pPr>
        <w:pStyle w:val="Akapitzlist"/>
        <w:numPr>
          <w:ilvl w:val="1"/>
          <w:numId w:val="2"/>
        </w:numPr>
        <w:spacing w:after="0" w:line="276" w:lineRule="auto"/>
        <w:ind w:left="1418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>Wykonanie stałego wyposażenia budynku (ceramika łazienkowa, armatura łazienkowa i kuchenna, daszki, drabiny, wycieraczki) .</w:t>
      </w:r>
    </w:p>
    <w:p w:rsidR="001C1992" w:rsidRDefault="001C1992" w:rsidP="001C199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1C1992" w:rsidRDefault="001C1992" w:rsidP="001C1992">
      <w:pPr>
        <w:pStyle w:val="Akapitzlist"/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UWAGA: </w:t>
      </w:r>
    </w:p>
    <w:p w:rsidR="001C1992" w:rsidRPr="00CB648B" w:rsidRDefault="001C1992" w:rsidP="001C1992">
      <w:pPr>
        <w:pStyle w:val="Akapitzlist"/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C1992" w:rsidRPr="00C44C86" w:rsidRDefault="001C1992" w:rsidP="003D45FF">
      <w:pPr>
        <w:pStyle w:val="Akapitzlist"/>
        <w:numPr>
          <w:ilvl w:val="0"/>
          <w:numId w:val="16"/>
        </w:numPr>
        <w:snapToGrid w:val="0"/>
        <w:spacing w:after="0" w:line="360" w:lineRule="auto"/>
        <w:ind w:hanging="357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44C86">
        <w:rPr>
          <w:rFonts w:ascii="Arial" w:hAnsi="Arial" w:cs="Arial"/>
          <w:b/>
          <w:color w:val="FF0000"/>
          <w:sz w:val="20"/>
          <w:szCs w:val="20"/>
        </w:rPr>
        <w:t xml:space="preserve">ZAMAWIAJĄCY DOPUSZCZA WYBUDOWANIE BUDYNKU </w:t>
      </w:r>
      <w:r>
        <w:rPr>
          <w:rFonts w:ascii="Arial" w:hAnsi="Arial" w:cs="Arial"/>
          <w:b/>
          <w:color w:val="FF0000"/>
          <w:sz w:val="20"/>
          <w:szCs w:val="20"/>
        </w:rPr>
        <w:t>ŚWIETLICY RÓWNIEŻ</w:t>
      </w:r>
      <w:r w:rsidRPr="00C44C86">
        <w:rPr>
          <w:rFonts w:ascii="Arial" w:hAnsi="Arial" w:cs="Arial"/>
          <w:b/>
          <w:color w:val="FF0000"/>
          <w:sz w:val="20"/>
          <w:szCs w:val="20"/>
        </w:rPr>
        <w:t xml:space="preserve">                            W TECHNOLOGII PREFABRYKOWANEJ MODUŁOWEJ. W TYM PRZYPADKU WYKONAWCA OPRACUJE PROJEKT BUDOWLANY ZAMIENNY WRAZ ZAMIENNĄ DOKUMENTACJĄ PROJEKTOWĄ (PROJEKT TECHNICZNY, WYKONAWCZY, SWIORB) ORAZ UZYSKA ZAMIENNĄ DECYZJĘ POZWOLENIA NIA BUDOWĘ</w:t>
      </w:r>
    </w:p>
    <w:p w:rsidR="003D45FF" w:rsidRPr="003D45FF" w:rsidRDefault="003D45FF" w:rsidP="003D45FF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b/>
          <w:color w:val="FF0000"/>
          <w:sz w:val="20"/>
          <w:szCs w:val="20"/>
        </w:rPr>
      </w:pPr>
      <w:r w:rsidRPr="003D45FF">
        <w:rPr>
          <w:rFonts w:ascii="Arial" w:hAnsi="Arial" w:cs="Arial"/>
          <w:b/>
          <w:color w:val="FF0000"/>
          <w:sz w:val="20"/>
          <w:szCs w:val="20"/>
        </w:rPr>
        <w:t xml:space="preserve">ZAKRES ZAMÓWIENIA OBEJMUJE WYPOSAŻENIE STAŁE, NIE OBEJMUJE WYPOSAŻENIA RUCHOMEGO (WYPOSAŻENIE RUCHOME TO WSZYSTKIE PRZEDMIOTY, STANOWIĄCE WYPOSAŻENIE BUDYNKU, KTÓRE NIE SĄ NA STAŁE POŁĄCZONE M.IN. ZE ŚCIANAMI, PODŁOGĄ LUB SUFITEM) </w:t>
      </w:r>
    </w:p>
    <w:p w:rsidR="001C1992" w:rsidRDefault="001C1992" w:rsidP="003D45FF">
      <w:pPr>
        <w:pStyle w:val="Akapitzlist"/>
        <w:numPr>
          <w:ilvl w:val="0"/>
          <w:numId w:val="16"/>
        </w:numPr>
        <w:snapToGrid w:val="0"/>
        <w:spacing w:after="0" w:line="360" w:lineRule="auto"/>
        <w:ind w:hanging="357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44C86">
        <w:rPr>
          <w:rFonts w:ascii="Arial" w:hAnsi="Arial" w:cs="Arial"/>
          <w:b/>
          <w:color w:val="FF0000"/>
          <w:sz w:val="20"/>
          <w:szCs w:val="20"/>
        </w:rPr>
        <w:t>BUDYNEK ŚWIETLICY MUSI SPEŁNIAĆ STANDARDY DOSTĘPNOŚCI DLA POLITYKI SPÓJNOŚCI 2021-2027 , KTÓRE STANOWIĄ ZAŁĄCZNIK DO SWZ</w:t>
      </w:r>
    </w:p>
    <w:p w:rsidR="001C1992" w:rsidRDefault="001C1992" w:rsidP="003D45F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74471">
        <w:rPr>
          <w:rFonts w:ascii="Arial" w:hAnsi="Arial" w:cs="Arial"/>
          <w:b/>
          <w:color w:val="FF0000"/>
          <w:sz w:val="20"/>
          <w:szCs w:val="20"/>
        </w:rPr>
        <w:t>ZAMAWIAJĄCY WYŁĄCZA Z ZAMÓWINIENIA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PRACE ZWIĄZANE                                              Z </w:t>
      </w:r>
      <w:r w:rsidRPr="00A74471">
        <w:rPr>
          <w:rFonts w:ascii="Arial" w:hAnsi="Arial" w:cs="Arial"/>
          <w:b/>
          <w:color w:val="FF0000"/>
          <w:sz w:val="20"/>
          <w:szCs w:val="20"/>
        </w:rPr>
        <w:t xml:space="preserve">NASADZENIEM DRZEW </w:t>
      </w:r>
    </w:p>
    <w:p w:rsidR="001C1992" w:rsidRDefault="001C1992" w:rsidP="001C199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1C1992" w:rsidRPr="001C1992" w:rsidRDefault="001C1992" w:rsidP="001C1992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</w:p>
    <w:p w:rsidR="001C1992" w:rsidRPr="004B6148" w:rsidRDefault="00CC728E" w:rsidP="001C1992">
      <w:pPr>
        <w:pStyle w:val="Akapitzlist"/>
        <w:numPr>
          <w:ilvl w:val="0"/>
          <w:numId w:val="2"/>
        </w:numPr>
        <w:spacing w:after="0" w:line="276" w:lineRule="auto"/>
        <w:ind w:left="1077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B6148">
        <w:rPr>
          <w:rFonts w:ascii="Arial" w:hAnsi="Arial" w:cs="Arial"/>
          <w:b/>
          <w:sz w:val="21"/>
          <w:szCs w:val="21"/>
        </w:rPr>
        <w:t>Lokalizacja</w:t>
      </w:r>
      <w:r w:rsidR="007B16C8" w:rsidRPr="004B6148">
        <w:rPr>
          <w:rFonts w:ascii="Arial" w:hAnsi="Arial" w:cs="Arial"/>
          <w:b/>
          <w:sz w:val="21"/>
          <w:szCs w:val="21"/>
        </w:rPr>
        <w:t>:</w:t>
      </w:r>
      <w:r w:rsidR="001C1992" w:rsidRPr="004B6148">
        <w:rPr>
          <w:rFonts w:ascii="Arial" w:hAnsi="Arial" w:cs="Arial"/>
          <w:b/>
          <w:sz w:val="20"/>
          <w:szCs w:val="20"/>
        </w:rPr>
        <w:t xml:space="preserve"> </w:t>
      </w:r>
    </w:p>
    <w:p w:rsidR="0088771B" w:rsidRPr="002C4D50" w:rsidRDefault="001C1992" w:rsidP="002C4D50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  <w:r w:rsidRPr="001C1992">
        <w:rPr>
          <w:rFonts w:ascii="Arial" w:hAnsi="Arial" w:cs="Arial"/>
          <w:sz w:val="21"/>
          <w:szCs w:val="21"/>
        </w:rPr>
        <w:t>O</w:t>
      </w:r>
      <w:r w:rsidR="002C4D50">
        <w:rPr>
          <w:rFonts w:ascii="Arial" w:hAnsi="Arial" w:cs="Arial"/>
          <w:sz w:val="21"/>
          <w:szCs w:val="21"/>
        </w:rPr>
        <w:t>bszar inwestycji znajduje się w</w:t>
      </w:r>
      <w:r w:rsidR="0088771B" w:rsidRPr="0088771B">
        <w:rPr>
          <w:rFonts w:ascii="Arial" w:hAnsi="Arial" w:cs="Arial"/>
          <w:sz w:val="21"/>
          <w:szCs w:val="21"/>
        </w:rPr>
        <w:t xml:space="preserve"> centralnej części wsi Grodziszów na działkach </w:t>
      </w:r>
      <w:r w:rsidR="002C4D50">
        <w:rPr>
          <w:rFonts w:ascii="Arial" w:hAnsi="Arial" w:cs="Arial"/>
          <w:sz w:val="21"/>
          <w:szCs w:val="21"/>
        </w:rPr>
        <w:t xml:space="preserve">                            </w:t>
      </w:r>
      <w:r w:rsidR="0088771B" w:rsidRPr="0088771B">
        <w:rPr>
          <w:rFonts w:ascii="Arial" w:hAnsi="Arial" w:cs="Arial"/>
          <w:sz w:val="21"/>
          <w:szCs w:val="21"/>
        </w:rPr>
        <w:t>o</w:t>
      </w:r>
      <w:r w:rsidR="002C4D50">
        <w:rPr>
          <w:rFonts w:ascii="Arial" w:hAnsi="Arial" w:cs="Arial"/>
          <w:sz w:val="21"/>
          <w:szCs w:val="21"/>
        </w:rPr>
        <w:t xml:space="preserve"> </w:t>
      </w:r>
      <w:r w:rsidR="0088771B" w:rsidRPr="002C4D50">
        <w:rPr>
          <w:rFonts w:ascii="Arial" w:hAnsi="Arial" w:cs="Arial"/>
          <w:sz w:val="21"/>
          <w:szCs w:val="21"/>
        </w:rPr>
        <w:t>numerach ewidencyjnych 15,16, obręb Grodziszów, w obszarze graniczącym:</w:t>
      </w:r>
    </w:p>
    <w:p w:rsidR="0088771B" w:rsidRPr="0088771B" w:rsidRDefault="0088771B" w:rsidP="0088771B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  <w:r w:rsidRPr="0088771B">
        <w:rPr>
          <w:rFonts w:ascii="Arial" w:hAnsi="Arial" w:cs="Arial"/>
          <w:sz w:val="21"/>
          <w:szCs w:val="21"/>
        </w:rPr>
        <w:t>- od strony północnej –z ulicą Parkową</w:t>
      </w:r>
      <w:r>
        <w:rPr>
          <w:rFonts w:ascii="Arial" w:hAnsi="Arial" w:cs="Arial"/>
          <w:sz w:val="21"/>
          <w:szCs w:val="21"/>
        </w:rPr>
        <w:t>,</w:t>
      </w:r>
    </w:p>
    <w:p w:rsidR="0088771B" w:rsidRPr="0088771B" w:rsidRDefault="0088771B" w:rsidP="0088771B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  <w:r w:rsidRPr="0088771B">
        <w:rPr>
          <w:rFonts w:ascii="Arial" w:hAnsi="Arial" w:cs="Arial"/>
          <w:sz w:val="21"/>
          <w:szCs w:val="21"/>
        </w:rPr>
        <w:t>- od strony południowej– z ul. Lipową</w:t>
      </w:r>
      <w:r>
        <w:rPr>
          <w:rFonts w:ascii="Arial" w:hAnsi="Arial" w:cs="Arial"/>
          <w:sz w:val="21"/>
          <w:szCs w:val="21"/>
        </w:rPr>
        <w:t>,</w:t>
      </w:r>
    </w:p>
    <w:p w:rsidR="0088771B" w:rsidRPr="0088771B" w:rsidRDefault="0088771B" w:rsidP="0088771B">
      <w:pPr>
        <w:pStyle w:val="Akapitzlist"/>
        <w:spacing w:line="276" w:lineRule="auto"/>
        <w:ind w:left="1077"/>
        <w:jc w:val="both"/>
        <w:rPr>
          <w:rFonts w:ascii="Arial" w:hAnsi="Arial" w:cs="Arial"/>
          <w:sz w:val="21"/>
          <w:szCs w:val="21"/>
        </w:rPr>
      </w:pPr>
      <w:r w:rsidRPr="0088771B">
        <w:rPr>
          <w:rFonts w:ascii="Arial" w:hAnsi="Arial" w:cs="Arial"/>
          <w:sz w:val="21"/>
          <w:szCs w:val="21"/>
        </w:rPr>
        <w:t>- od strony zachodniej – tereny zabudo</w:t>
      </w:r>
      <w:r>
        <w:rPr>
          <w:rFonts w:ascii="Arial" w:hAnsi="Arial" w:cs="Arial"/>
          <w:sz w:val="21"/>
          <w:szCs w:val="21"/>
        </w:rPr>
        <w:t>wy mieszkaniowej jednorodzinnej,</w:t>
      </w:r>
    </w:p>
    <w:p w:rsidR="00FA262A" w:rsidRDefault="0088771B" w:rsidP="0088771B">
      <w:pPr>
        <w:pStyle w:val="Akapitzlist"/>
        <w:spacing w:after="0" w:line="276" w:lineRule="auto"/>
        <w:ind w:left="1077"/>
        <w:contextualSpacing w:val="0"/>
        <w:jc w:val="both"/>
        <w:rPr>
          <w:rFonts w:ascii="Arial" w:hAnsi="Arial" w:cs="Arial"/>
          <w:sz w:val="21"/>
          <w:szCs w:val="21"/>
        </w:rPr>
      </w:pPr>
      <w:r w:rsidRPr="0088771B">
        <w:rPr>
          <w:rFonts w:ascii="Arial" w:hAnsi="Arial" w:cs="Arial"/>
          <w:sz w:val="21"/>
          <w:szCs w:val="21"/>
        </w:rPr>
        <w:lastRenderedPageBreak/>
        <w:t>- od strony wschodniej – tereny zabudowy mieszkaniowej jednorodzinnej</w:t>
      </w:r>
      <w:r>
        <w:rPr>
          <w:rFonts w:ascii="Arial" w:hAnsi="Arial" w:cs="Arial"/>
          <w:sz w:val="21"/>
          <w:szCs w:val="21"/>
        </w:rPr>
        <w:t>.</w:t>
      </w:r>
    </w:p>
    <w:p w:rsidR="0088771B" w:rsidRPr="005A6153" w:rsidRDefault="0088771B" w:rsidP="0088771B">
      <w:pPr>
        <w:pStyle w:val="Akapitzlist"/>
        <w:spacing w:after="0" w:line="276" w:lineRule="auto"/>
        <w:ind w:left="1077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CC728E" w:rsidRPr="004B6148" w:rsidRDefault="00CC728E" w:rsidP="00620AB0">
      <w:pPr>
        <w:pStyle w:val="Akapitzlist"/>
        <w:numPr>
          <w:ilvl w:val="0"/>
          <w:numId w:val="2"/>
        </w:numPr>
        <w:spacing w:after="0" w:line="276" w:lineRule="auto"/>
        <w:ind w:left="1077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B6148">
        <w:rPr>
          <w:rFonts w:ascii="Arial" w:hAnsi="Arial" w:cs="Arial"/>
          <w:b/>
          <w:sz w:val="21"/>
          <w:szCs w:val="21"/>
        </w:rPr>
        <w:t>Opis stanu istniejącego</w:t>
      </w:r>
      <w:r w:rsidR="007B16C8" w:rsidRPr="004B6148">
        <w:rPr>
          <w:rFonts w:ascii="Arial" w:hAnsi="Arial" w:cs="Arial"/>
          <w:b/>
          <w:sz w:val="21"/>
          <w:szCs w:val="21"/>
        </w:rPr>
        <w:t>:</w:t>
      </w:r>
    </w:p>
    <w:p w:rsidR="0088771B" w:rsidRPr="0088771B" w:rsidRDefault="0088771B" w:rsidP="0088771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  <w:r w:rsidRPr="0088771B">
        <w:rPr>
          <w:rFonts w:ascii="Arial" w:hAnsi="Arial" w:cs="Arial"/>
          <w:sz w:val="21"/>
          <w:szCs w:val="21"/>
        </w:rPr>
        <w:t>Obszar inwestycji znajduję się przy ul. Parkowej w centralnej części wi</w:t>
      </w:r>
      <w:r>
        <w:rPr>
          <w:rFonts w:ascii="Arial" w:hAnsi="Arial" w:cs="Arial"/>
          <w:sz w:val="21"/>
          <w:szCs w:val="21"/>
        </w:rPr>
        <w:t xml:space="preserve">oski. Teren inwestycji nie jest </w:t>
      </w:r>
      <w:r w:rsidRPr="0088771B">
        <w:rPr>
          <w:rFonts w:ascii="Arial" w:hAnsi="Arial" w:cs="Arial"/>
          <w:sz w:val="21"/>
          <w:szCs w:val="21"/>
        </w:rPr>
        <w:t>ogrodzony, położony jest na działce niezabudowanej, która od półn</w:t>
      </w:r>
      <w:r>
        <w:rPr>
          <w:rFonts w:ascii="Arial" w:hAnsi="Arial" w:cs="Arial"/>
          <w:sz w:val="21"/>
          <w:szCs w:val="21"/>
        </w:rPr>
        <w:t xml:space="preserve">ocy graniczy z ul. Parkową oraz </w:t>
      </w:r>
      <w:r w:rsidRPr="0088771B">
        <w:rPr>
          <w:rFonts w:ascii="Arial" w:hAnsi="Arial" w:cs="Arial"/>
          <w:sz w:val="21"/>
          <w:szCs w:val="21"/>
        </w:rPr>
        <w:t>terenami zabudowy mieszkaniowej niskiej, od południa zachod</w:t>
      </w:r>
      <w:r>
        <w:rPr>
          <w:rFonts w:ascii="Arial" w:hAnsi="Arial" w:cs="Arial"/>
          <w:sz w:val="21"/>
          <w:szCs w:val="21"/>
        </w:rPr>
        <w:t xml:space="preserve">u i wschodu z terenami zabudowy </w:t>
      </w:r>
      <w:r w:rsidRPr="0088771B">
        <w:rPr>
          <w:rFonts w:ascii="Arial" w:hAnsi="Arial" w:cs="Arial"/>
          <w:sz w:val="21"/>
          <w:szCs w:val="21"/>
        </w:rPr>
        <w:t>mieszkaniowej niskiej. Teren jest częściowo zadrzewiony w zakresie d</w:t>
      </w:r>
      <w:r>
        <w:rPr>
          <w:rFonts w:ascii="Arial" w:hAnsi="Arial" w:cs="Arial"/>
          <w:sz w:val="21"/>
          <w:szCs w:val="21"/>
        </w:rPr>
        <w:t xml:space="preserve">ziałki nr 15 i stanowi park, a w </w:t>
      </w:r>
      <w:r w:rsidRPr="0088771B">
        <w:rPr>
          <w:rFonts w:ascii="Arial" w:hAnsi="Arial" w:cs="Arial"/>
          <w:sz w:val="21"/>
          <w:szCs w:val="21"/>
        </w:rPr>
        <w:t>południowej części działki znajduje się zbiornik wody. Ukształtowanie terenu inwestycji jest płaskie. Teren</w:t>
      </w:r>
    </w:p>
    <w:p w:rsidR="0088771B" w:rsidRPr="0088771B" w:rsidRDefault="0088771B" w:rsidP="0088771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1"/>
          <w:szCs w:val="21"/>
        </w:rPr>
      </w:pPr>
      <w:r w:rsidRPr="0088771B">
        <w:rPr>
          <w:rFonts w:ascii="Arial" w:hAnsi="Arial" w:cs="Arial"/>
          <w:sz w:val="21"/>
          <w:szCs w:val="21"/>
        </w:rPr>
        <w:t>jest uzbrojony w parkową instalację oświetleniową oraz kolektor instalacji kanalizacji deszczowej.</w:t>
      </w:r>
    </w:p>
    <w:p w:rsidR="00AC1514" w:rsidRPr="004B6148" w:rsidRDefault="00AC1514" w:rsidP="001C1992">
      <w:pPr>
        <w:pStyle w:val="Akapitzlist"/>
        <w:numPr>
          <w:ilvl w:val="0"/>
          <w:numId w:val="1"/>
        </w:numPr>
        <w:spacing w:after="0" w:line="276" w:lineRule="auto"/>
        <w:ind w:left="720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B6148">
        <w:rPr>
          <w:rFonts w:ascii="Arial" w:hAnsi="Arial" w:cs="Arial"/>
          <w:b/>
          <w:sz w:val="21"/>
          <w:szCs w:val="21"/>
        </w:rPr>
        <w:t>Szczegółowy opis przedmiotu zamówienia:</w:t>
      </w:r>
    </w:p>
    <w:p w:rsidR="00850FCC" w:rsidRPr="00471F05" w:rsidRDefault="00850FCC" w:rsidP="00620AB0">
      <w:pPr>
        <w:pStyle w:val="Akapitzlist"/>
        <w:numPr>
          <w:ilvl w:val="0"/>
          <w:numId w:val="8"/>
        </w:numPr>
        <w:tabs>
          <w:tab w:val="left" w:pos="5025"/>
        </w:tabs>
        <w:spacing w:after="0" w:line="276" w:lineRule="auto"/>
        <w:ind w:left="1077" w:hanging="357"/>
        <w:contextualSpacing w:val="0"/>
        <w:jc w:val="both"/>
        <w:rPr>
          <w:rFonts w:ascii="Arial" w:hAnsi="Arial" w:cs="Arial"/>
          <w:b/>
          <w:sz w:val="21"/>
          <w:szCs w:val="21"/>
        </w:rPr>
      </w:pPr>
      <w:r w:rsidRPr="00471F05">
        <w:rPr>
          <w:rFonts w:ascii="Arial" w:hAnsi="Arial" w:cs="Arial"/>
          <w:b/>
          <w:sz w:val="21"/>
          <w:szCs w:val="21"/>
        </w:rPr>
        <w:t>Szczegółowe wymagania w zakresie prowadzonych robót:</w:t>
      </w:r>
    </w:p>
    <w:p w:rsidR="0004687A" w:rsidRPr="001C1992" w:rsidRDefault="0004687A" w:rsidP="001C1992">
      <w:pPr>
        <w:pStyle w:val="Nagwek"/>
        <w:numPr>
          <w:ilvl w:val="1"/>
          <w:numId w:val="8"/>
        </w:numPr>
        <w:spacing w:line="276" w:lineRule="auto"/>
        <w:jc w:val="both"/>
        <w:rPr>
          <w:rFonts w:ascii="Arial" w:hAnsi="Arial" w:cs="Arial"/>
          <w:b/>
          <w:bCs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Wszystkie prace należy prowadzić na podstawie niniejszego opisu przedmiotu zamówienia oraz SWZ i załączników do niego, w szczególności w oparciu </w:t>
      </w:r>
      <w:r w:rsidR="00A30E01">
        <w:rPr>
          <w:rFonts w:ascii="Arial" w:hAnsi="Arial" w:cs="Arial"/>
          <w:sz w:val="21"/>
          <w:szCs w:val="21"/>
          <w:lang w:val="pl-PL"/>
        </w:rPr>
        <w:t xml:space="preserve">                               </w:t>
      </w:r>
      <w:r>
        <w:rPr>
          <w:rFonts w:ascii="Arial" w:hAnsi="Arial" w:cs="Arial"/>
          <w:sz w:val="21"/>
          <w:szCs w:val="21"/>
          <w:lang w:val="pl-PL"/>
        </w:rPr>
        <w:t xml:space="preserve">o dokumentację projektową opracowaną przez </w:t>
      </w:r>
      <w:r w:rsidR="001C1992">
        <w:rPr>
          <w:rFonts w:ascii="Arial" w:hAnsi="Arial" w:cs="Arial"/>
          <w:bCs/>
          <w:sz w:val="21"/>
          <w:szCs w:val="21"/>
        </w:rPr>
        <w:t xml:space="preserve">Siergiej Studio Architektury </w:t>
      </w:r>
      <w:r w:rsidR="004B6148">
        <w:rPr>
          <w:rFonts w:ascii="Arial" w:hAnsi="Arial" w:cs="Arial"/>
          <w:bCs/>
          <w:sz w:val="21"/>
          <w:szCs w:val="21"/>
        </w:rPr>
        <w:t xml:space="preserve">                          </w:t>
      </w:r>
      <w:r w:rsidR="001C1992">
        <w:rPr>
          <w:rFonts w:ascii="Arial" w:hAnsi="Arial" w:cs="Arial"/>
          <w:bCs/>
          <w:sz w:val="21"/>
          <w:szCs w:val="21"/>
        </w:rPr>
        <w:t xml:space="preserve">z siedzibą przy </w:t>
      </w:r>
      <w:r w:rsidR="001C1992" w:rsidRPr="001C1992">
        <w:rPr>
          <w:rFonts w:ascii="Arial" w:hAnsi="Arial" w:cs="Arial"/>
          <w:bCs/>
          <w:sz w:val="21"/>
          <w:szCs w:val="21"/>
          <w:lang w:val="pl-PL"/>
        </w:rPr>
        <w:t>ul. Puszczykowej 11/1 we Wrocławiu</w:t>
      </w:r>
      <w:r w:rsidRPr="001C1992">
        <w:rPr>
          <w:rFonts w:ascii="Arial" w:hAnsi="Arial" w:cs="Arial"/>
          <w:bCs/>
          <w:sz w:val="21"/>
          <w:szCs w:val="21"/>
          <w:lang w:val="pl-PL"/>
        </w:rPr>
        <w:t xml:space="preserve"> , w skład której wchodzą niżej wymienione opracowania:</w:t>
      </w:r>
    </w:p>
    <w:p w:rsidR="0004687A" w:rsidRDefault="00EF5076" w:rsidP="00B80BBE">
      <w:pPr>
        <w:pStyle w:val="Nagwek"/>
        <w:numPr>
          <w:ilvl w:val="2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Projekt budowlany</w:t>
      </w:r>
    </w:p>
    <w:p w:rsidR="001C1992" w:rsidRDefault="001C1992" w:rsidP="001C1992">
      <w:pPr>
        <w:pStyle w:val="Akapitzlist"/>
        <w:numPr>
          <w:ilvl w:val="2"/>
          <w:numId w:val="8"/>
        </w:numPr>
        <w:spacing w:after="0" w:line="276" w:lineRule="auto"/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</w:pPr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P</w:t>
      </w:r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rojekt wykonawczy</w:t>
      </w:r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 branży konstrukcyjnej</w:t>
      </w:r>
    </w:p>
    <w:p w:rsidR="001C1992" w:rsidRPr="001C1992" w:rsidRDefault="001C1992" w:rsidP="001C1992">
      <w:pPr>
        <w:pStyle w:val="Akapitzlist"/>
        <w:numPr>
          <w:ilvl w:val="2"/>
          <w:numId w:val="8"/>
        </w:numP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</w:pPr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Projekt wykonawczy branży </w:t>
      </w:r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elektroenergetycznej</w:t>
      </w:r>
    </w:p>
    <w:p w:rsidR="001C1992" w:rsidRPr="001C1992" w:rsidRDefault="001C1992" w:rsidP="001C1992">
      <w:pPr>
        <w:pStyle w:val="Akapitzlist"/>
        <w:numPr>
          <w:ilvl w:val="2"/>
          <w:numId w:val="8"/>
        </w:numP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</w:pPr>
      <w:r w:rsidRPr="001C1992"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 xml:space="preserve">Projekt wykonawczy branży </w:t>
      </w:r>
      <w:r>
        <w:rPr>
          <w:rFonts w:ascii="Arial" w:eastAsia="Arial Unicode MS" w:hAnsi="Arial" w:cs="Arial"/>
          <w:bCs/>
          <w:color w:val="000000"/>
          <w:sz w:val="21"/>
          <w:szCs w:val="21"/>
          <w:u w:color="000000"/>
          <w:bdr w:val="nil"/>
          <w:lang w:val="en-US" w:eastAsia="pl-PL"/>
        </w:rPr>
        <w:t>sanitarnej</w:t>
      </w:r>
    </w:p>
    <w:p w:rsidR="00EF5076" w:rsidRDefault="00EF5076" w:rsidP="00F51ACE">
      <w:pPr>
        <w:pStyle w:val="Nagwek"/>
        <w:numPr>
          <w:ilvl w:val="2"/>
          <w:numId w:val="8"/>
        </w:numPr>
        <w:spacing w:line="276" w:lineRule="auto"/>
        <w:ind w:left="2875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Specyfikacje Techniczne Wykonania I Odbioru Robót Budowlanych </w:t>
      </w:r>
    </w:p>
    <w:p w:rsidR="00EF5076" w:rsidRDefault="00EF5076" w:rsidP="00B80BBE">
      <w:pPr>
        <w:pStyle w:val="Nagwek"/>
        <w:numPr>
          <w:ilvl w:val="2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 xml:space="preserve">Opinia geotechniczna </w:t>
      </w:r>
    </w:p>
    <w:p w:rsidR="00B80BBE" w:rsidRDefault="00B80BBE" w:rsidP="00B80BBE">
      <w:pPr>
        <w:pStyle w:val="Nagwek"/>
        <w:numPr>
          <w:ilvl w:val="2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Opnie , uzgodnienia i decyzje</w:t>
      </w:r>
    </w:p>
    <w:p w:rsidR="005A6153" w:rsidRDefault="005A6153" w:rsidP="005A6153">
      <w:pPr>
        <w:pStyle w:val="Nagwek"/>
        <w:numPr>
          <w:ilvl w:val="1"/>
          <w:numId w:val="8"/>
        </w:numPr>
        <w:spacing w:line="276" w:lineRule="auto"/>
        <w:jc w:val="both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Wykonawca musi</w:t>
      </w:r>
      <w:r w:rsidRPr="005A6153">
        <w:rPr>
          <w:rFonts w:ascii="Arial" w:hAnsi="Arial" w:cs="Arial"/>
          <w:bCs/>
          <w:sz w:val="21"/>
          <w:szCs w:val="21"/>
        </w:rPr>
        <w:t xml:space="preserve"> zrealizować przedmiot umowy również zgodnie i w zakresie określonym w warunkach, uzgodnieniach, decyzjach i pozwoleniach przekazanych przez Zamawiającego.</w:t>
      </w:r>
    </w:p>
    <w:p w:rsidR="003D45FF" w:rsidRPr="003D45FF" w:rsidRDefault="003D45FF" w:rsidP="003D45FF">
      <w:pPr>
        <w:pStyle w:val="Nagwek"/>
        <w:numPr>
          <w:ilvl w:val="1"/>
          <w:numId w:val="8"/>
        </w:numPr>
        <w:spacing w:line="276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D45FF">
        <w:rPr>
          <w:rFonts w:ascii="Arial" w:hAnsi="Arial" w:cs="Arial"/>
          <w:b/>
          <w:bCs/>
          <w:sz w:val="21"/>
          <w:szCs w:val="21"/>
        </w:rPr>
        <w:t>Dostępność</w:t>
      </w:r>
    </w:p>
    <w:p w:rsidR="003D45FF" w:rsidRPr="003D45FF" w:rsidRDefault="003D45FF" w:rsidP="003D45FF">
      <w:pPr>
        <w:pStyle w:val="Nagwek"/>
        <w:spacing w:line="276" w:lineRule="auto"/>
        <w:ind w:left="1437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3D45FF">
        <w:rPr>
          <w:rFonts w:ascii="Arial" w:hAnsi="Arial" w:cs="Arial"/>
          <w:b/>
          <w:bCs/>
          <w:sz w:val="21"/>
          <w:szCs w:val="21"/>
          <w:u w:val="single"/>
        </w:rPr>
        <w:t>Ze względu na dofinansowanie zadania ze środków zewnętrznych Wykonawca zobowiązany jest do zapewnienia dostępności architektonicznej, cyfrowej oraz informacyjno-komunikacyjnej osobom ze szczególnymi potrzebami z uwzględnieniem minimalnych wymagań, o których mowa w art. 6 ustawy z dnia 19 lipca 2019 r. o zapewnianiu dostępności osobom ze szczególnymi potrzebami. Zapewnienie dostępności osobom ze szczególnymi potrzebami następuje,  o ile jest to możliwe, z uwzględnieniem uniwersalnego projektowania oraz jest adekwatne do zakresu zadania.</w:t>
      </w:r>
    </w:p>
    <w:p w:rsidR="00850FCC" w:rsidRPr="00471F05" w:rsidRDefault="00850FCC" w:rsidP="00620AB0">
      <w:pPr>
        <w:pStyle w:val="Nagwek"/>
        <w:numPr>
          <w:ilvl w:val="1"/>
          <w:numId w:val="8"/>
        </w:numPr>
        <w:suppressAutoHyphens w:val="0"/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Sposób zagospodarowania odpadów</w:t>
      </w:r>
      <w:r w:rsidR="00620AB0" w:rsidRPr="00471F05">
        <w:rPr>
          <w:rFonts w:ascii="Arial" w:hAnsi="Arial" w:cs="Arial"/>
          <w:b/>
          <w:sz w:val="21"/>
          <w:szCs w:val="21"/>
          <w:lang w:val="pl-PL"/>
        </w:rPr>
        <w:t>:</w:t>
      </w:r>
    </w:p>
    <w:p w:rsidR="00F51ACE" w:rsidRPr="00620AB0" w:rsidRDefault="00850FCC" w:rsidP="00864E80">
      <w:pPr>
        <w:pStyle w:val="Nagwek"/>
        <w:suppressAutoHyphens w:val="0"/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535D2B">
        <w:rPr>
          <w:rFonts w:ascii="Arial" w:hAnsi="Arial" w:cs="Arial"/>
          <w:sz w:val="21"/>
          <w:szCs w:val="21"/>
          <w:lang w:val="pl-PL"/>
        </w:rPr>
        <w:t xml:space="preserve">Wszystkie materiały nienadające się do ponownego wbudowania oraz pozostałe odpady, w tym urobek, Wykonawca zutylizuje na swój koszt. Wskazanie miejsca </w:t>
      </w:r>
      <w:r w:rsidRPr="00535D2B">
        <w:rPr>
          <w:rFonts w:ascii="Arial" w:eastAsia="Arial" w:hAnsi="Arial" w:cs="Arial"/>
          <w:sz w:val="21"/>
          <w:szCs w:val="21"/>
          <w:lang w:val="pl-PL"/>
        </w:rPr>
        <w:br/>
      </w:r>
      <w:r w:rsidRPr="00535D2B">
        <w:rPr>
          <w:rFonts w:ascii="Arial" w:hAnsi="Arial" w:cs="Arial"/>
          <w:sz w:val="21"/>
          <w:szCs w:val="21"/>
          <w:lang w:val="pl-PL"/>
        </w:rPr>
        <w:t xml:space="preserve">i odległości wywozu urobku spoczywają na Wykonawcy. Wykonawca, jako wytwórca odpadów w rozumieniu art. 3 ust. 1 pkt. 32 ustawy o odpadach z dnia 14.12.2012 r., (Dz. U. 2013 poz. 21 ze zm.) ma obowiązek zagospodarowania odpadów powstałych podczas realizacji zamówienia zgodnie z wyżej wymienioną ustawą, ustawą z dnia 27.04.2001 r. Prawo Ochrony Środowiska (tj. z 2013 r. Dz. U. poz. 1232 z późń.zm.), ustawą z dnia 13 września 1996 r. o utrzymaniu czystości i porządku w gminach (tj. Dz. U. z 2013 r., poz. 1399 ze zm.). Magazynowanie odpadów powstających podczas realizacji zamierzenia budowlanego może odbywać się jedynie na terenie, do którego ich wytwórca ma tytuł prawny, zgodnie </w:t>
      </w:r>
      <w:r w:rsidRPr="00535D2B">
        <w:rPr>
          <w:rFonts w:ascii="Arial" w:hAnsi="Arial" w:cs="Arial"/>
          <w:sz w:val="21"/>
          <w:szCs w:val="21"/>
          <w:lang w:val="pl-PL"/>
        </w:rPr>
        <w:lastRenderedPageBreak/>
        <w:t>z art. 25 ustawy z dnia 14.12.2012 r. o odpadach (Dz. U. z 2013 r. Nr 21). W cenie ryczałtowej Wykonawca ma obowiązek uwzględnić miejsce, odległość, koszt wywozu, s</w:t>
      </w:r>
      <w:r w:rsidR="00864E80">
        <w:rPr>
          <w:rFonts w:ascii="Arial" w:hAnsi="Arial" w:cs="Arial"/>
          <w:sz w:val="21"/>
          <w:szCs w:val="21"/>
          <w:lang w:val="pl-PL"/>
        </w:rPr>
        <w:t>kładowania i utylizacji odpadów.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Przekazanie terenu budowy</w:t>
      </w:r>
    </w:p>
    <w:p w:rsidR="004A3364" w:rsidRDefault="004A3364" w:rsidP="005A6153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 dniu przekazania terenu budowy przedstawiciel Zamawiającego przekaże Wykonawcy dokumentację projektową, wszystkie niezbędne decy</w:t>
      </w:r>
      <w:r w:rsidR="005A6153">
        <w:rPr>
          <w:rFonts w:ascii="Arial" w:hAnsi="Arial" w:cs="Arial"/>
          <w:sz w:val="21"/>
          <w:szCs w:val="21"/>
          <w:lang w:val="pl-PL"/>
        </w:rPr>
        <w:t>zje, uzgodnienia i porozumienia</w:t>
      </w:r>
    </w:p>
    <w:p w:rsidR="004A3364" w:rsidRDefault="004A3364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B636F1" w:rsidRDefault="00B636F1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B636F1" w:rsidRDefault="00B636F1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B636F1" w:rsidRPr="004A3364" w:rsidRDefault="00B636F1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4A3364" w:rsidRPr="004A3364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A3364">
        <w:rPr>
          <w:rFonts w:ascii="Arial" w:hAnsi="Arial" w:cs="Arial"/>
          <w:b/>
          <w:sz w:val="21"/>
          <w:szCs w:val="21"/>
          <w:lang w:val="pl-PL"/>
        </w:rPr>
        <w:t>Organizacja i przeprowadzenie robót</w:t>
      </w:r>
    </w:p>
    <w:p w:rsidR="004A3364" w:rsidRPr="004A3364" w:rsidRDefault="004A3364" w:rsidP="004A3364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Wykonawca ma obowiązek zorganizować i przeprowadzić wszystkie prace </w:t>
      </w:r>
      <w:r>
        <w:rPr>
          <w:rFonts w:ascii="Arial" w:hAnsi="Arial" w:cs="Arial"/>
          <w:sz w:val="21"/>
          <w:szCs w:val="21"/>
          <w:lang w:val="pl-PL"/>
        </w:rPr>
        <w:t xml:space="preserve">                        </w:t>
      </w:r>
      <w:r w:rsidRPr="004A3364">
        <w:rPr>
          <w:rFonts w:ascii="Arial" w:hAnsi="Arial" w:cs="Arial"/>
          <w:sz w:val="21"/>
          <w:szCs w:val="21"/>
          <w:lang w:val="pl-PL"/>
        </w:rPr>
        <w:t>w sposób bezpieczny, niestwarzający zagrożenia dla osób przebywających na ter</w:t>
      </w:r>
      <w:r>
        <w:rPr>
          <w:rFonts w:ascii="Arial" w:hAnsi="Arial" w:cs="Arial"/>
          <w:sz w:val="21"/>
          <w:szCs w:val="21"/>
          <w:lang w:val="pl-PL"/>
        </w:rPr>
        <w:t>enie inwestycji,</w:t>
      </w:r>
      <w:r w:rsidRPr="004A3364">
        <w:rPr>
          <w:rFonts w:ascii="Arial" w:hAnsi="Arial" w:cs="Arial"/>
          <w:sz w:val="21"/>
          <w:szCs w:val="21"/>
          <w:lang w:val="pl-PL"/>
        </w:rPr>
        <w:t xml:space="preserve"> a w szczególności: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zapewnić bezpieczeństwo użytkownikom </w:t>
      </w:r>
      <w:r>
        <w:rPr>
          <w:rFonts w:ascii="Arial" w:hAnsi="Arial" w:cs="Arial"/>
          <w:sz w:val="21"/>
          <w:szCs w:val="21"/>
          <w:lang w:val="pl-PL"/>
        </w:rPr>
        <w:t>zastosować wygrodzenia, itp.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prowadzić roboty rozbiórkowe i budowlane zgodnie z wymogami Rozporządzenia Ministra Infrastruktury z dnia 06.02.2003 r. w sprawie bezpieczeństwa i higieny pracy podczas wykonywania robót budowlanych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zorganizować i zagospodarować plac budowy wraz z zapleczem budowy, budową dojazdu, doprowadzenie mediów dla potrzeb placu budowy </w:t>
      </w:r>
      <w:r>
        <w:rPr>
          <w:rFonts w:ascii="Arial" w:hAnsi="Arial" w:cs="Arial"/>
          <w:sz w:val="21"/>
          <w:szCs w:val="21"/>
          <w:lang w:val="pl-PL"/>
        </w:rPr>
        <w:t xml:space="preserve">                        </w:t>
      </w:r>
      <w:r w:rsidRPr="004A3364">
        <w:rPr>
          <w:rFonts w:ascii="Arial" w:hAnsi="Arial" w:cs="Arial"/>
          <w:sz w:val="21"/>
          <w:szCs w:val="21"/>
          <w:lang w:val="pl-PL"/>
        </w:rPr>
        <w:t>i odprowadzenie ścieków, kosztów energii i ogrzewania dla potrzeb budowy, uporządkowania i przywrócenia do stanu pierwotnego terenu placu budowy wraz z zapleczem budowy i drogą dojazdową do obsługi budowy i zaplecza budowy,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zapewnić stały nadzór nad mieniem i ubezpieczyć budowę,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utrzymywać porządek w trakcie realizacji robót oraz systematyczne porządkować miejsca wykonywania prac,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prowadzić prace w sposób bezpieczny,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na własny koszt zabezpieczyć i oznakować prowadzone roboty oraz dbać o stan techniczny i prawidłowość oznakowania przez cały czas realizacji prac, 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ponosić pełną odpowiedzialność za utrzymanie oz</w:t>
      </w:r>
      <w:r>
        <w:rPr>
          <w:rFonts w:ascii="Arial" w:hAnsi="Arial" w:cs="Arial"/>
          <w:sz w:val="21"/>
          <w:szCs w:val="21"/>
          <w:lang w:val="pl-PL"/>
        </w:rPr>
        <w:t>nakowania i zabezpieczenia prac,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 trakcie ich wykonywania, w tym również wykonanie na swój koszt i we własnym zakresie projektu zabezpieczenia robót wraz z wszelkimi koniecznymi uzgodnieniami i zgłoszeniami,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utrzymywać w czystości koła pojazdów wyjeżdżających z placu budowy na ulicę. Jezdnię należy oczyszczać na bieżąco z błota i ziemi,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ponosić pełną odpowiedzialność za teren budowy od chwili przejęcia placu budowy oraz za bezpieczeństwo osób trzecich w obrębie placu budowy,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przestrzegać przepisy bhp i ppoż., oraz zapewnienie przez Wykonawcę urządzeń ochronnych i zabezpieczających w zakresie bhp jak również ochrony mienia Wykonawcy i ochrony przeciwpożarowej,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zapewnić sprzęt spełniający wymagania norm technicznych,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utrzymywać teren robót w stanie wolnym od przeszkód, składowanie materiałów i sprzętu w ustalonych miejscach i w należytym porządku, usuwanie zbędnych przedmiotów z jego terenu,</w:t>
      </w:r>
    </w:p>
    <w:p w:rsid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lastRenderedPageBreak/>
        <w:t>uzgadniać z właścicielami lub zarządcami infrastruktury wykonywanie wszelkich prac w miejscach zbliżeń lub skrzyżowań z innymi przewodami podziemnymi lub w miejscach kolizji z infrastrukturą nadziemną. Wszelkie koszty z tego tytułu ponosi Wykonawca.</w:t>
      </w:r>
    </w:p>
    <w:p w:rsidR="004A3364" w:rsidRPr="004A3364" w:rsidRDefault="004A3364" w:rsidP="004A3364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Zapewnienie pełnej kontroli robót i jakość materiałów:</w:t>
      </w:r>
    </w:p>
    <w:p w:rsidR="004A3364" w:rsidRDefault="004A3364" w:rsidP="00471F05">
      <w:pPr>
        <w:pStyle w:val="Nagwek"/>
        <w:numPr>
          <w:ilvl w:val="0"/>
          <w:numId w:val="18"/>
        </w:numPr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Wykonawca obowiązek zapewnić odpowiedni system kontroli, włączając personel, sprzęt, zaopatrzenie i wszystkie urządzenia niezbędne do pobierania próbek</w:t>
      </w:r>
      <w:r w:rsidR="00471F05">
        <w:rPr>
          <w:rFonts w:ascii="Arial" w:hAnsi="Arial" w:cs="Arial"/>
          <w:sz w:val="21"/>
          <w:szCs w:val="21"/>
          <w:lang w:val="pl-PL"/>
        </w:rPr>
        <w:t xml:space="preserve"> i </w:t>
      </w:r>
      <w:r w:rsidRPr="00471F05">
        <w:rPr>
          <w:rFonts w:ascii="Arial" w:hAnsi="Arial" w:cs="Arial"/>
          <w:sz w:val="21"/>
          <w:szCs w:val="21"/>
          <w:lang w:val="pl-PL"/>
        </w:rPr>
        <w:t>badań materiałów oraz robót.</w:t>
      </w:r>
    </w:p>
    <w:p w:rsidR="005A6153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Pr="00471F05" w:rsidRDefault="005A6153" w:rsidP="005A6153">
      <w:pPr>
        <w:pStyle w:val="Nagwek"/>
        <w:tabs>
          <w:tab w:val="clear" w:pos="4153"/>
          <w:tab w:val="center" w:pos="1418"/>
          <w:tab w:val="left" w:pos="1843"/>
          <w:tab w:val="center" w:pos="3261"/>
          <w:tab w:val="right" w:pos="9046"/>
        </w:tabs>
        <w:spacing w:line="276" w:lineRule="auto"/>
        <w:ind w:left="2552"/>
        <w:jc w:val="both"/>
        <w:rPr>
          <w:rFonts w:ascii="Arial" w:hAnsi="Arial" w:cs="Arial"/>
          <w:sz w:val="21"/>
          <w:szCs w:val="21"/>
          <w:lang w:val="pl-PL"/>
        </w:rPr>
      </w:pP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Zabezpieczenie Zamawiającego:</w:t>
      </w:r>
    </w:p>
    <w:p w:rsidR="004A3364" w:rsidRPr="00471F05" w:rsidRDefault="004A3364" w:rsidP="00471F05">
      <w:pPr>
        <w:pStyle w:val="Nagwek"/>
        <w:numPr>
          <w:ilvl w:val="2"/>
          <w:numId w:val="8"/>
        </w:numPr>
        <w:tabs>
          <w:tab w:val="left" w:pos="1843"/>
          <w:tab w:val="right" w:pos="9046"/>
        </w:tabs>
        <w:spacing w:line="276" w:lineRule="auto"/>
        <w:ind w:left="1843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Wykonawca ma obowiązek zabezpieczyć Zamawiającego przeciw wszelkim roszczeniom, postępowaniom odszkodowawczym i kosztom, jakie mogą powstać wskutek prowadzonych robót lub w związku z zakłóceniami spowodowanymi pracami budowlanymi w zakresie w jakim Wykonawca jest za nie odpowiedzialny, a w razie dopuszczenia do ich powstania – zrekompensować Zamawiającemu poniesione z tego tytułu koszty lub straty.</w:t>
      </w:r>
      <w:r w:rsidR="00555155">
        <w:rPr>
          <w:rFonts w:ascii="Arial" w:hAnsi="Arial" w:cs="Arial"/>
          <w:sz w:val="21"/>
          <w:szCs w:val="21"/>
          <w:lang w:val="pl-PL"/>
        </w:rPr>
        <w:t xml:space="preserve"> </w:t>
      </w:r>
      <w:r w:rsidRPr="00471F05">
        <w:rPr>
          <w:rFonts w:ascii="Arial" w:hAnsi="Arial" w:cs="Arial"/>
          <w:sz w:val="21"/>
          <w:szCs w:val="21"/>
          <w:lang w:val="pl-PL"/>
        </w:rPr>
        <w:t>Ubezpieczenie od odpowiedzialności cywilnej</w:t>
      </w:r>
    </w:p>
    <w:p w:rsid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Wymagania dot. posiadanego ubezpieczenia</w:t>
      </w:r>
      <w:r w:rsidRPr="004A3364">
        <w:rPr>
          <w:rFonts w:ascii="Arial" w:hAnsi="Arial" w:cs="Arial"/>
          <w:sz w:val="21"/>
          <w:szCs w:val="21"/>
          <w:lang w:val="pl-PL"/>
        </w:rPr>
        <w:t xml:space="preserve"> </w:t>
      </w:r>
    </w:p>
    <w:p w:rsidR="004A3364" w:rsidRPr="004A3364" w:rsidRDefault="00471F05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>O</w:t>
      </w:r>
      <w:r w:rsidR="00555155">
        <w:rPr>
          <w:rFonts w:ascii="Arial" w:hAnsi="Arial" w:cs="Arial"/>
          <w:sz w:val="21"/>
          <w:szCs w:val="21"/>
          <w:lang w:val="pl-PL"/>
        </w:rPr>
        <w:t xml:space="preserve">pisane zostały w § 7 </w:t>
      </w:r>
      <w:r w:rsidR="004A3364" w:rsidRPr="004A3364">
        <w:rPr>
          <w:rFonts w:ascii="Arial" w:hAnsi="Arial" w:cs="Arial"/>
          <w:sz w:val="21"/>
          <w:szCs w:val="21"/>
          <w:lang w:val="pl-PL"/>
        </w:rPr>
        <w:t xml:space="preserve">Umowy. 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Wymogi dla zastosowanych do wbudowania materiałów</w:t>
      </w:r>
    </w:p>
    <w:p w:rsidR="004A3364" w:rsidRPr="00471F05" w:rsidRDefault="004A3364" w:rsidP="00471F05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1843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Wykonawca ma obowiązek wykonać przedmiot umowy z materiałów własnych, które powinny odpowiadać co do jakości wymogom wyrobów dopuszczonych do obrotu</w:t>
      </w:r>
      <w:r w:rsidR="00471F05">
        <w:rPr>
          <w:rFonts w:ascii="Arial" w:hAnsi="Arial" w:cs="Arial"/>
          <w:sz w:val="21"/>
          <w:szCs w:val="21"/>
          <w:lang w:val="pl-PL"/>
        </w:rPr>
        <w:t xml:space="preserve"> </w:t>
      </w:r>
      <w:r w:rsidRPr="00471F05">
        <w:rPr>
          <w:rFonts w:ascii="Arial" w:hAnsi="Arial" w:cs="Arial"/>
          <w:sz w:val="21"/>
          <w:szCs w:val="21"/>
          <w:lang w:val="pl-PL"/>
        </w:rPr>
        <w:t>i stosowania w budownictwie określonym w art. 10 ustawy Prawo budowlane z dnia 7 lipca 1994 r oraz wymaganiom zawartym w dokumentacji projektowej i specyfikacji technicznej i nie być obciążone żadną wadą prawną,</w:t>
      </w:r>
    </w:p>
    <w:p w:rsidR="00471F05" w:rsidRDefault="004A3364" w:rsidP="00471F05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1985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Do wbudowania Wykonawca może użyć jedynie nowe materiały i urządzenia odpowiadające wymogom dokumentacji projektowej, ponadto:</w:t>
      </w:r>
    </w:p>
    <w:p w:rsidR="00471F05" w:rsidRDefault="004A3364" w:rsidP="00471F05">
      <w:pPr>
        <w:pStyle w:val="Nagwek"/>
        <w:numPr>
          <w:ilvl w:val="3"/>
          <w:numId w:val="8"/>
        </w:numPr>
        <w:tabs>
          <w:tab w:val="clear" w:pos="4153"/>
          <w:tab w:val="clear" w:pos="8306"/>
          <w:tab w:val="center" w:pos="1418"/>
          <w:tab w:val="left" w:pos="1843"/>
        </w:tabs>
        <w:spacing w:line="276" w:lineRule="auto"/>
        <w:ind w:left="1843" w:hanging="567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oznakowane CE, co oznacza, że dokonano oceny ich zgodności ze zharmonizowaną normą europejską wprowadzoną do zbioru Polskich Norm (Pn-h EN), z europejską aprobatą techniczną (EAT) lub krajową specyfikacją techniczną państwa członkowskiego UE uznaną przez Komisję Europejską za zgodną z wymaganiami podstawowymi lub</w:t>
      </w:r>
    </w:p>
    <w:p w:rsidR="00471F05" w:rsidRDefault="004A3364" w:rsidP="00471F05">
      <w:pPr>
        <w:pStyle w:val="Nagwek"/>
        <w:numPr>
          <w:ilvl w:val="3"/>
          <w:numId w:val="8"/>
        </w:numPr>
        <w:tabs>
          <w:tab w:val="clear" w:pos="4153"/>
          <w:tab w:val="clear" w:pos="8306"/>
          <w:tab w:val="center" w:pos="1418"/>
          <w:tab w:val="left" w:pos="1843"/>
        </w:tabs>
        <w:spacing w:line="276" w:lineRule="auto"/>
        <w:ind w:left="1843" w:hanging="567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umieszczone w określonym przez Komisję Europejską wykazie wyrobów mających niewielkie znaczenie dla zdrowia i bezpieczeństwa, dla których producent wydał deklarację zgodności z uznanymi regułami wiedzy technicznej, albo</w:t>
      </w:r>
    </w:p>
    <w:p w:rsidR="004A3364" w:rsidRPr="00471F05" w:rsidRDefault="004A3364" w:rsidP="00471F05">
      <w:pPr>
        <w:pStyle w:val="Nagwek"/>
        <w:numPr>
          <w:ilvl w:val="3"/>
          <w:numId w:val="8"/>
        </w:numPr>
        <w:tabs>
          <w:tab w:val="clear" w:pos="4153"/>
          <w:tab w:val="clear" w:pos="8306"/>
          <w:tab w:val="center" w:pos="1418"/>
          <w:tab w:val="left" w:pos="1843"/>
        </w:tabs>
        <w:spacing w:line="276" w:lineRule="auto"/>
        <w:ind w:left="1843" w:hanging="567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oznakowane, z zastrzeżeniem art. 5 ust. 4 ustawy z dnia 16 kwietnia 2004r. o wyrobach budowlanych, znakiem budowlanym, którego wzór określa załącznik nr 1 do wymienionej ustawy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Zatwierdzanie materiałów do wbudowania</w:t>
      </w:r>
    </w:p>
    <w:p w:rsidR="004A3364" w:rsidRPr="004A3364" w:rsidRDefault="004A3364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Wymagania dot. zatwierdzenia materiałów do wbudowania zostały opisane w </w:t>
      </w:r>
      <w:r w:rsidR="00555155" w:rsidRPr="00555155">
        <w:rPr>
          <w:rFonts w:ascii="Arial" w:hAnsi="Arial" w:cs="Arial"/>
          <w:sz w:val="21"/>
          <w:szCs w:val="21"/>
          <w:lang w:val="pl-PL"/>
        </w:rPr>
        <w:t xml:space="preserve">§ 5 </w:t>
      </w:r>
      <w:r w:rsidRPr="004A3364">
        <w:rPr>
          <w:rFonts w:ascii="Arial" w:hAnsi="Arial" w:cs="Arial"/>
          <w:sz w:val="21"/>
          <w:szCs w:val="21"/>
          <w:lang w:val="pl-PL"/>
        </w:rPr>
        <w:t>Umowy.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Zabezpieczenie drzew</w:t>
      </w:r>
    </w:p>
    <w:p w:rsidR="004A3364" w:rsidRPr="004A3364" w:rsidRDefault="004A3364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Prace w pobliżu drzew oraz zabezpieczenie drzew należy wykonywać zgodnie z wytycznymi zawartymi w opracowaniu „Ochrona drzew na placu budowy wytyczne </w:t>
      </w:r>
      <w:r w:rsidRPr="004A3364">
        <w:rPr>
          <w:rFonts w:ascii="Arial" w:hAnsi="Arial" w:cs="Arial"/>
          <w:sz w:val="21"/>
          <w:szCs w:val="21"/>
          <w:lang w:val="pl-PL"/>
        </w:rPr>
        <w:lastRenderedPageBreak/>
        <w:t>dla wykonawców realizujących roboty budowlane na terenie gminy Siechnice” stanowiącym załącznik do SWZ.</w:t>
      </w: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Przerwanie prac</w:t>
      </w:r>
    </w:p>
    <w:p w:rsidR="004A3364" w:rsidRDefault="004A3364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 przypadku przerwania robót Wykonawca jest zobowiązany zabezpieczyć własnym staraniem i na własny koszt front robót przed ewentualnymi uszkodzeniami i degradacją już wykonanych robót, a także zabezpieczyć plac budowy. W takich przypadku Wykonawca zobowiązany jest uczestniczyć w czynnościach sporządzenia protokołu inwentaryzacji robót w toku.</w:t>
      </w: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5A6153" w:rsidRPr="004A3364" w:rsidRDefault="005A6153" w:rsidP="00471F05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</w:p>
    <w:p w:rsidR="004A3364" w:rsidRPr="00471F05" w:rsidRDefault="004A3364" w:rsidP="004A3364">
      <w:pPr>
        <w:pStyle w:val="Nagwek"/>
        <w:numPr>
          <w:ilvl w:val="1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r w:rsidRPr="00471F05">
        <w:rPr>
          <w:rFonts w:ascii="Arial" w:hAnsi="Arial" w:cs="Arial"/>
          <w:b/>
          <w:sz w:val="21"/>
          <w:szCs w:val="21"/>
          <w:lang w:val="pl-PL"/>
        </w:rPr>
        <w:t>Warunki prowadzenia i realizacji prac</w:t>
      </w:r>
    </w:p>
    <w:p w:rsidR="004A3364" w:rsidRPr="004A3364" w:rsidRDefault="004A3364" w:rsidP="00471F05">
      <w:pPr>
        <w:pStyle w:val="Nagwek"/>
        <w:numPr>
          <w:ilvl w:val="2"/>
          <w:numId w:val="8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Obowiązkiem Wykonawcy jest:</w:t>
      </w:r>
    </w:p>
    <w:p w:rsidR="00471F05" w:rsidRPr="005A6153" w:rsidRDefault="004A3364" w:rsidP="005A61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Zrealizować wszystkie niezbędne czynności i ponieść wszelkie koszty związane </w:t>
      </w:r>
      <w:r w:rsidRPr="00471F05">
        <w:rPr>
          <w:rFonts w:ascii="Arial" w:hAnsi="Arial" w:cs="Arial"/>
          <w:sz w:val="21"/>
          <w:szCs w:val="21"/>
          <w:lang w:val="pl-PL"/>
        </w:rPr>
        <w:t>z organizacją i utrzymaniem placu budowy. Zamawiający nie udostępni prądu</w:t>
      </w:r>
      <w:r w:rsidR="00471F05">
        <w:rPr>
          <w:rFonts w:ascii="Arial" w:hAnsi="Arial" w:cs="Arial"/>
          <w:sz w:val="21"/>
          <w:szCs w:val="21"/>
          <w:lang w:val="pl-PL"/>
        </w:rPr>
        <w:t xml:space="preserve"> </w:t>
      </w:r>
      <w:r w:rsidRPr="00471F05">
        <w:rPr>
          <w:rFonts w:ascii="Arial" w:hAnsi="Arial" w:cs="Arial"/>
          <w:sz w:val="21"/>
          <w:szCs w:val="21"/>
          <w:lang w:val="pl-PL"/>
        </w:rPr>
        <w:t xml:space="preserve">i wody na potrzeby budowy. Wykonawca we własnym zakresie winien dostarczyć niezbędne do budowy media. Wykonawca wywiesi tablicę informacyjną oraz odpowiednio zabezpieczy plac budowy. </w:t>
      </w:r>
    </w:p>
    <w:p w:rsidR="00471F05" w:rsidRP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>Wykonać wszystkie prace opisane w niniejszym opisie przedmiotu zamówienia, dokumentacji projektowej oraz SWZ.</w:t>
      </w:r>
    </w:p>
    <w:p w:rsidR="002F7253" w:rsidRP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71F05">
        <w:rPr>
          <w:rFonts w:ascii="Arial" w:hAnsi="Arial" w:cs="Arial"/>
          <w:sz w:val="21"/>
          <w:szCs w:val="21"/>
          <w:lang w:val="pl-PL"/>
        </w:rPr>
        <w:t xml:space="preserve">Wykonać wszystkie prace związane z aranżacją wnętrz i wyposażyć wszystkie pomieszczenia, łącznie z białym montażem z wyłączeniem dostawy wyposażenia ruchomego, (wyposażenie ruchome Zamawiający definiuje jako elementy, które nie są zamontowane lub wbudowane na stałe), 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We własnym zakresie i na własny koszt dokonać wszelkich czynności związanych z prowadzeniem inwestycji.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We własnym zakresie i na własny koszt dokonać wszelkich czynności niezbędnych dla zajęcia pasa drogowego, usunięcia kolizji, oznakowania, ogrodzenia</w:t>
      </w:r>
      <w:r w:rsidR="002F7253">
        <w:rPr>
          <w:rFonts w:ascii="Arial" w:hAnsi="Arial" w:cs="Arial"/>
          <w:sz w:val="21"/>
          <w:szCs w:val="21"/>
          <w:lang w:val="pl-PL"/>
        </w:rPr>
        <w:t xml:space="preserve"> </w:t>
      </w:r>
      <w:r w:rsidRPr="002F7253">
        <w:rPr>
          <w:rFonts w:ascii="Arial" w:hAnsi="Arial" w:cs="Arial"/>
          <w:sz w:val="21"/>
          <w:szCs w:val="21"/>
          <w:lang w:val="pl-PL"/>
        </w:rPr>
        <w:t>i zabezpieczenia terenu budowy.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Przejąć i zorganizować plac budowy.</w:t>
      </w:r>
    </w:p>
    <w:p w:rsidR="004A3364" w:rsidRP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enter" w:pos="1418"/>
          <w:tab w:val="left" w:pos="1843"/>
          <w:tab w:val="center" w:pos="3686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Powiadomić mieszkańców:</w:t>
      </w:r>
    </w:p>
    <w:p w:rsidR="002F7253" w:rsidRDefault="004A3364" w:rsidP="002F7253">
      <w:pPr>
        <w:pStyle w:val="Nagwek"/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Powiadomienie mies</w:t>
      </w:r>
      <w:r w:rsidR="00B636F1">
        <w:rPr>
          <w:rFonts w:ascii="Arial" w:hAnsi="Arial" w:cs="Arial"/>
          <w:sz w:val="21"/>
          <w:szCs w:val="21"/>
          <w:lang w:val="pl-PL"/>
        </w:rPr>
        <w:t>zkańców, zamieszkałych przy ul. Parkowej                       w Grodziszowie</w:t>
      </w:r>
      <w:r w:rsidR="002F7253">
        <w:rPr>
          <w:rFonts w:ascii="Arial" w:hAnsi="Arial" w:cs="Arial"/>
          <w:sz w:val="21"/>
          <w:szCs w:val="21"/>
          <w:lang w:val="pl-PL"/>
        </w:rPr>
        <w:t xml:space="preserve"> </w:t>
      </w:r>
      <w:r w:rsidRPr="004A3364">
        <w:rPr>
          <w:rFonts w:ascii="Arial" w:hAnsi="Arial" w:cs="Arial"/>
          <w:sz w:val="21"/>
          <w:szCs w:val="21"/>
          <w:lang w:val="pl-PL"/>
        </w:rPr>
        <w:t>oraz służby komunalne (Związek Międzygminny Ślęza-Oława z siedzibą w Świętej Katarzynie) oraz Rade Sołecką o rozpoczęciu robót budowlanych co najmniej na1 tydzień przed fizycznym rozpoczęciem robót. Powiadomienia mieszkańców należy dokonać poprzez wrzucenie do skrzynek na listy stosownych ogłoszeń oraz rozwieszenie ich na tablicach informacyjnych i innych do tego przystosowanych miejscach w widoczny sposób. Wykonawca zobowiązany jest dostarczyć Zamawiającemu potwierdzenie poinformowania ww. instytucji i mieszkańców.</w:t>
      </w:r>
    </w:p>
    <w:p w:rsidR="002F7253" w:rsidRDefault="002F7253" w:rsidP="002F7253">
      <w:pPr>
        <w:pStyle w:val="Nagwek"/>
        <w:numPr>
          <w:ilvl w:val="0"/>
          <w:numId w:val="19"/>
        </w:numPr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Powiadomić instytucje przed rozpoczęciem robót:</w:t>
      </w:r>
    </w:p>
    <w:p w:rsidR="004A3364" w:rsidRPr="004A3364" w:rsidRDefault="004A3364" w:rsidP="005A6153">
      <w:pPr>
        <w:pStyle w:val="Nagwek"/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Na 7 dni przed rozpoczęciem robót budowlanych powiadomienie wszystkich instytucji używających i obsługujących urządzenia oraz instalacje podziemne</w:t>
      </w:r>
      <w:r w:rsidR="002F7253">
        <w:rPr>
          <w:rFonts w:ascii="Arial" w:hAnsi="Arial" w:cs="Arial"/>
          <w:sz w:val="21"/>
          <w:szCs w:val="21"/>
          <w:lang w:val="pl-PL"/>
        </w:rPr>
        <w:t xml:space="preserve"> </w:t>
      </w:r>
      <w:r w:rsidRPr="004A3364">
        <w:rPr>
          <w:rFonts w:ascii="Arial" w:hAnsi="Arial" w:cs="Arial"/>
          <w:sz w:val="21"/>
          <w:szCs w:val="21"/>
          <w:lang w:val="pl-PL"/>
        </w:rPr>
        <w:t xml:space="preserve">i naziemne, zgodnie z wydanymi przez te </w:t>
      </w:r>
      <w:r w:rsidRPr="004A3364">
        <w:rPr>
          <w:rFonts w:ascii="Arial" w:hAnsi="Arial" w:cs="Arial"/>
          <w:sz w:val="21"/>
          <w:szCs w:val="21"/>
          <w:lang w:val="pl-PL"/>
        </w:rPr>
        <w:lastRenderedPageBreak/>
        <w:t>instytucje warunkami oraz uzgodnieniami oraz w celu ewentualnego wykonania przez te i</w:t>
      </w:r>
      <w:r w:rsidR="002F7253">
        <w:rPr>
          <w:rFonts w:ascii="Arial" w:hAnsi="Arial" w:cs="Arial"/>
          <w:sz w:val="21"/>
          <w:szCs w:val="21"/>
          <w:lang w:val="pl-PL"/>
        </w:rPr>
        <w:t xml:space="preserve">nstytucje niezbędnych adaptacji </w:t>
      </w:r>
      <w:r w:rsidRPr="004A3364">
        <w:rPr>
          <w:rFonts w:ascii="Arial" w:hAnsi="Arial" w:cs="Arial"/>
          <w:sz w:val="21"/>
          <w:szCs w:val="21"/>
          <w:lang w:val="pl-PL"/>
        </w:rPr>
        <w:t>i innych koniecznych robót w obrębie p</w:t>
      </w:r>
      <w:r w:rsidR="002F7253">
        <w:rPr>
          <w:rFonts w:ascii="Arial" w:hAnsi="Arial" w:cs="Arial"/>
          <w:sz w:val="21"/>
          <w:szCs w:val="21"/>
          <w:lang w:val="pl-PL"/>
        </w:rPr>
        <w:t xml:space="preserve">lacu budowy, które są konieczne </w:t>
      </w:r>
      <w:r w:rsidRPr="004A3364">
        <w:rPr>
          <w:rFonts w:ascii="Arial" w:hAnsi="Arial" w:cs="Arial"/>
          <w:sz w:val="21"/>
          <w:szCs w:val="21"/>
          <w:lang w:val="pl-PL"/>
        </w:rPr>
        <w:t>i wymagane ze względu na charakter robót budowlanych stanowiących przedmiot niniejszej umowy. Wykonawca ułatwi przeprowadzenie wymienionych robót i będzie ściśle współpracować z tymi instytucjami.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Powiadomić instytucje o zakończeniu robót:</w:t>
      </w:r>
    </w:p>
    <w:p w:rsidR="004A3364" w:rsidRPr="004A3364" w:rsidRDefault="004A3364" w:rsidP="005A6153">
      <w:pPr>
        <w:pStyle w:val="Nagwek"/>
        <w:tabs>
          <w:tab w:val="left" w:pos="1843"/>
          <w:tab w:val="right" w:pos="9046"/>
        </w:tabs>
        <w:spacing w:line="276" w:lineRule="auto"/>
        <w:ind w:left="269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 xml:space="preserve">Dokonać odbiorów przez jednostki, organy i podmioty specjalistyczne (np. Państwową Inspekcję Sanitarną, Państwową Straż Pożarną, Państwową Inspekcję Pracy, Inspekcję Ochrony Środowiska, właścicieli sieci uzbrojenia podziemnego). </w:t>
      </w:r>
    </w:p>
    <w:p w:rsid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Uczestniczyć w imieniu Zamawiającego w czynnościach związanych z włączeniem obiektu do sieci wodociągowej, kanalizacyjnej, ciepłowniczej i energetycznej, a w tym wykonania czynności technicznych i formalnych w tym do odbierania i dostarczania Zamawiającemu niezbędnych dokumentów.</w:t>
      </w:r>
    </w:p>
    <w:p w:rsid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Ściśle współpracować z inspektorami nadzoru inwestorskiego, nadzorem autorskim oraz przedstawicielami Zamawiającego,</w:t>
      </w:r>
    </w:p>
    <w:p w:rsid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Niezwłoczne zawiadomić Zamawiającego na piśmie o wszelkich okolicznościach, które mogą przeszkodzić planowanemu i prawidłowemu wykonaniu przedmiotu niniejszej umowy</w:t>
      </w:r>
    </w:p>
    <w:p w:rsidR="004A3364" w:rsidRPr="002F7253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 w:hanging="284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Aktualizacja uzgodnień</w:t>
      </w:r>
    </w:p>
    <w:p w:rsidR="004A3364" w:rsidRPr="004A3364" w:rsidRDefault="004A3364" w:rsidP="005A6153">
      <w:pPr>
        <w:pStyle w:val="Nagwek"/>
        <w:tabs>
          <w:tab w:val="left" w:pos="1843"/>
          <w:tab w:val="center" w:pos="1985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Dokonywać wszelkich zmian i aktualizacji uzgodnień, zatwierdzeń, pozwoleń, porozumień.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Powiadomienie archeologa</w:t>
      </w:r>
    </w:p>
    <w:p w:rsidR="004A3364" w:rsidRPr="004A3364" w:rsidRDefault="004A3364" w:rsidP="005A6153">
      <w:pPr>
        <w:pStyle w:val="Nagwek"/>
        <w:tabs>
          <w:tab w:val="left" w:pos="1843"/>
          <w:tab w:val="right" w:pos="9046"/>
        </w:tabs>
        <w:spacing w:line="276" w:lineRule="auto"/>
        <w:ind w:left="212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Powiadomić archeologa prowadzącego nadzór archeologiczny o terminie rozpoczęcia robót ziemnych.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Obsługa geodezyjna:</w:t>
      </w:r>
    </w:p>
    <w:p w:rsidR="004A3364" w:rsidRPr="004A3364" w:rsidRDefault="004A3364" w:rsidP="002F7253">
      <w:pPr>
        <w:pStyle w:val="Nagwek"/>
        <w:tabs>
          <w:tab w:val="center" w:pos="1418"/>
          <w:tab w:val="left" w:pos="1843"/>
          <w:tab w:val="right" w:pos="9046"/>
        </w:tabs>
        <w:spacing w:line="276" w:lineRule="auto"/>
        <w:ind w:left="2157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Zapewnić obsługę geotechniczną i geodezyjną, w tym m.in.:</w:t>
      </w:r>
    </w:p>
    <w:p w:rsidR="004A3364" w:rsidRPr="004A3364" w:rsidRDefault="004A3364" w:rsidP="002F7253">
      <w:pPr>
        <w:pStyle w:val="Nagwek"/>
        <w:numPr>
          <w:ilvl w:val="0"/>
          <w:numId w:val="22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wytyczenie obiektu budowlanego,</w:t>
      </w:r>
    </w:p>
    <w:p w:rsidR="004A3364" w:rsidRPr="004A3364" w:rsidRDefault="004A3364" w:rsidP="002F7253">
      <w:pPr>
        <w:pStyle w:val="Nagwek"/>
        <w:numPr>
          <w:ilvl w:val="0"/>
          <w:numId w:val="22"/>
        </w:numPr>
        <w:tabs>
          <w:tab w:val="center" w:pos="1418"/>
          <w:tab w:val="left" w:pos="1843"/>
          <w:tab w:val="right" w:pos="9046"/>
        </w:tabs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wykonanie inwentaryzacji geodezyjnej powykonawczej i przekazać ją Zamawiającemu po 3 egz. w formie pisemnej oraz w formie elektronicznej tożsamej z wersja pisemną w postaci plików PDF, dla każdej branży oddzielnie, dołączyć wersję elektroniczną mapy powykonawczej zapisaną na płycie CD lub DVD w formacie *.rdl lub *.dgn lub *.dxf.,</w:t>
      </w:r>
    </w:p>
    <w:p w:rsidR="004A3364" w:rsidRPr="004A3364" w:rsidRDefault="004A3364" w:rsidP="005A61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 w:hanging="425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Obsługa komunikacyjna terenu budowy: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Przed rozpoczęciem robót opracować projekt obsługi komunikacyjnej terenu budowy, uzgodnić go z Zamawiającym i zarządcami dróg,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 razie konieczności, dla prawidłowej obsługi terenu budowy opracować, uzgodnić, uzyskać zatwierdzenie i wynieść tymczasową organizację ruchu.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Uprzątnąć teren i zlikwidować plac budowy.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 xml:space="preserve">Uzyskać w imieniu Zamawiającego wszelkie wymagane zezwolenia związane z użytkowaniem obiektu w tym od Państwowej Straży Pożarnej, Państwowej Inspekcji Sanitarnej, z pozwoleniem na użytkowanie włącznie lub innego dokumentu zezwalającego na użytkowanie obiektu zgodnie z </w:t>
      </w:r>
      <w:r w:rsidRPr="002F7253">
        <w:rPr>
          <w:rFonts w:ascii="Arial" w:hAnsi="Arial" w:cs="Arial"/>
          <w:sz w:val="21"/>
          <w:szCs w:val="21"/>
          <w:lang w:val="pl-PL"/>
        </w:rPr>
        <w:lastRenderedPageBreak/>
        <w:t>ustawą Prawo Budowlane oraz poniesie wszystkie koszty badań koniecznych do uzyskania ww. dokumentów.</w:t>
      </w:r>
    </w:p>
    <w:p w:rsidR="004A3364" w:rsidRP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przekazać Zamawiającemu dokumentację powykonawczą.</w:t>
      </w:r>
    </w:p>
    <w:p w:rsidR="004A3364" w:rsidRPr="004A3364" w:rsidRDefault="004A3364" w:rsidP="005A6153">
      <w:pPr>
        <w:pStyle w:val="Nagwek"/>
        <w:tabs>
          <w:tab w:val="left" w:pos="1843"/>
          <w:tab w:val="center" w:pos="2268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Opracować kompletną dokumentację powykonawczą i odbiorową oraz przekazać ją Inspektorowi nadzoru celem akceptacji w 3 egzemplarzach (zgodnie z PROCEDURĄ WI – dokumentacja powykonawcza, która stanowi załącznik do SWZ) w wersji papierowej i elektronicznej w formacie PDF (wraz ze skanami dzienników budowy).</w:t>
      </w:r>
    </w:p>
    <w:p w:rsidR="004A3364" w:rsidRPr="004A3364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right" w:pos="9046"/>
        </w:tabs>
        <w:spacing w:line="276" w:lineRule="auto"/>
        <w:ind w:left="2268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przeprowadzić i dostarczyć inspekcję monitoringu TV wybudowanych sieci kanalizacji deszczowej, sanitarnej i wodociągowej, które obejmuje:</w:t>
      </w:r>
    </w:p>
    <w:p w:rsidR="002F7253" w:rsidRDefault="004A3364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rejestrację (filmowanie) i nagranie na płycie DVD obrazu urządzeń kanalizacji deszczowej, minimalna rozdzielczość 576p,</w:t>
      </w:r>
    </w:p>
    <w:p w:rsidR="002F7253" w:rsidRDefault="004A3364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rejestracji wartości spadków i uzyskanie rzeczywistego profilu poziomu odcinka kanalizacji deszczowej,</w:t>
      </w:r>
    </w:p>
    <w:p w:rsidR="002F7253" w:rsidRDefault="002F7253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</w:t>
      </w:r>
      <w:r w:rsidR="004A3364" w:rsidRPr="002F7253">
        <w:rPr>
          <w:rFonts w:ascii="Arial" w:hAnsi="Arial" w:cs="Arial"/>
          <w:sz w:val="21"/>
          <w:szCs w:val="21"/>
          <w:lang w:val="pl-PL"/>
        </w:rPr>
        <w:t>ydruk pełnego, rozbudowanego raportu w postaci graficznej i tekstowej</w:t>
      </w:r>
      <w:r>
        <w:rPr>
          <w:rFonts w:ascii="Arial" w:hAnsi="Arial" w:cs="Arial"/>
          <w:sz w:val="21"/>
          <w:szCs w:val="21"/>
          <w:lang w:val="pl-PL"/>
        </w:rPr>
        <w:t xml:space="preserve"> </w:t>
      </w:r>
      <w:r w:rsidR="004A3364" w:rsidRPr="002F7253">
        <w:rPr>
          <w:rFonts w:ascii="Arial" w:hAnsi="Arial" w:cs="Arial"/>
          <w:sz w:val="21"/>
          <w:szCs w:val="21"/>
          <w:lang w:val="pl-PL"/>
        </w:rPr>
        <w:t>z wykresami profili poziomych odcinków i pomiarem odległości.</w:t>
      </w:r>
    </w:p>
    <w:p w:rsidR="004A3364" w:rsidRPr="002F7253" w:rsidRDefault="004A3364" w:rsidP="002F7253">
      <w:pPr>
        <w:pStyle w:val="Nagwek"/>
        <w:numPr>
          <w:ilvl w:val="0"/>
          <w:numId w:val="24"/>
        </w:numPr>
        <w:tabs>
          <w:tab w:val="center" w:pos="1418"/>
          <w:tab w:val="left" w:pos="1843"/>
          <w:tab w:val="right" w:pos="9046"/>
        </w:tabs>
        <w:spacing w:line="276" w:lineRule="auto"/>
        <w:ind w:left="2694" w:hanging="426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dostarczyć raport z inspekcji TV w formie pisemnej – 3 egzemplarze oraz w wersji elektronicznej na płycie CD/DVD (na płycie powinien znajdować się raport oraz film z inspekcji) – 3 płyty i załączyć go do dokumentacji powykonawczej.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enter" w:pos="1418"/>
          <w:tab w:val="left" w:pos="1843"/>
          <w:tab w:val="left" w:pos="2552"/>
          <w:tab w:val="right" w:pos="9046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4A3364">
        <w:rPr>
          <w:rFonts w:ascii="Arial" w:hAnsi="Arial" w:cs="Arial"/>
          <w:sz w:val="21"/>
          <w:szCs w:val="21"/>
          <w:lang w:val="pl-PL"/>
        </w:rPr>
        <w:t>na każdym etapie robót wykonywać dokumentację fotograficzną potwierdzającą właściwe wykonanie detali. Dokumentacja fotograficzna detali winna zostać włączona do dokumentacji powykonawczej.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dostarczyć dostarczy opracowaną przez osobę posiadającą odpowiednie kwalifikacje instrukcję przeciwpożarową (zgodnie z rozporządzeniem Ministra Spraw Wewnętrznych i Administracji z dnia 7 czerwca 2010 r. w sprawie ochrony przeciwpożarowej budynków, innych obiektów budowlanych i terenów), dokona wyposażenia i oznakowania w tym zakresie.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wykonać i dostarczyć świadectwo charakterystyki energetycznej całego obiektu.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Zawiadomić Inspektora Nadzoru o wykonaniu i gotowości do odbioru robót zanikających lub ulegających zakryciu.</w:t>
      </w:r>
    </w:p>
    <w:p w:rsidR="002F7253" w:rsidRDefault="004A3364" w:rsidP="002F7253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Przerwać roboty na żądanie Zamawiającego lub Inspektora Nadzoru oraz zabezpieczyć wykonane roboty przed ich zniszczeniem.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2F7253">
        <w:rPr>
          <w:rFonts w:ascii="Arial" w:hAnsi="Arial" w:cs="Arial"/>
          <w:sz w:val="21"/>
          <w:szCs w:val="21"/>
          <w:lang w:val="pl-PL"/>
        </w:rPr>
        <w:t>Wydać Zamawiającemu dokumentację, karty technologiczne, opisy, instrukcje</w:t>
      </w:r>
      <w:r w:rsidR="002F7253">
        <w:rPr>
          <w:rFonts w:ascii="Arial" w:hAnsi="Arial" w:cs="Arial"/>
          <w:sz w:val="21"/>
          <w:szCs w:val="21"/>
          <w:lang w:val="pl-PL"/>
        </w:rPr>
        <w:t xml:space="preserve"> </w:t>
      </w:r>
      <w:r w:rsidRPr="002F7253">
        <w:rPr>
          <w:rFonts w:ascii="Arial" w:hAnsi="Arial" w:cs="Arial"/>
          <w:sz w:val="21"/>
          <w:szCs w:val="21"/>
          <w:lang w:val="pl-PL"/>
        </w:rPr>
        <w:t>w zakresie serwisu, eksploatacji i konserwacji, wskazówki dotyczące przeglądów, urządzeń technicznych dostarczonych w ramach realizacji prac.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113EC0">
        <w:rPr>
          <w:rFonts w:ascii="Arial" w:hAnsi="Arial" w:cs="Arial"/>
          <w:sz w:val="21"/>
          <w:szCs w:val="21"/>
          <w:lang w:val="pl-PL"/>
        </w:rPr>
        <w:t>Dokonać przeszkolenia użytkownika w zakresie obsługi sprzętu, urządzeń wyposażenia itp. Z przeszkolenia zostanie sporządzony stosowany protokół podpisany przez Wykonawcę oraz osobę reprezentującą użytkownika.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113EC0">
        <w:rPr>
          <w:rFonts w:ascii="Arial" w:hAnsi="Arial" w:cs="Arial"/>
          <w:sz w:val="21"/>
          <w:szCs w:val="21"/>
          <w:lang w:val="pl-PL"/>
        </w:rPr>
        <w:t xml:space="preserve">Niezwłocznie po zakończeniu robót budowlanych całego przedmiotu umowy, zgłoszenie z upoważnienia Zamawiającego zakończenia robot budowlanych oraz złożenie wniosku o pozwolenie na użytkowanie zgodnie z regulacją ustawy z dnia 7 lipca 1994r. Prawo budowlane i </w:t>
      </w:r>
      <w:r w:rsidRPr="00113EC0">
        <w:rPr>
          <w:rFonts w:ascii="Arial" w:hAnsi="Arial" w:cs="Arial"/>
          <w:sz w:val="21"/>
          <w:szCs w:val="21"/>
          <w:lang w:val="pl-PL"/>
        </w:rPr>
        <w:lastRenderedPageBreak/>
        <w:t>przekazanie Zamawiającemu dokumentu potwierdzającego dokonanie zgłoszenia oraz ostatecznej decyzji pozwolenia na użytkowanie.</w:t>
      </w:r>
    </w:p>
    <w:p w:rsidR="00113EC0" w:rsidRDefault="004A3364" w:rsidP="00113EC0">
      <w:pPr>
        <w:pStyle w:val="Nagwek"/>
        <w:numPr>
          <w:ilvl w:val="0"/>
          <w:numId w:val="19"/>
        </w:numPr>
        <w:tabs>
          <w:tab w:val="clear" w:pos="4153"/>
          <w:tab w:val="clear" w:pos="8306"/>
          <w:tab w:val="center" w:pos="1418"/>
          <w:tab w:val="left" w:pos="1843"/>
          <w:tab w:val="right" w:pos="2268"/>
          <w:tab w:val="left" w:pos="2552"/>
        </w:tabs>
        <w:spacing w:line="276" w:lineRule="auto"/>
        <w:ind w:left="2268" w:hanging="141"/>
        <w:jc w:val="both"/>
        <w:rPr>
          <w:rFonts w:ascii="Arial" w:hAnsi="Arial" w:cs="Arial"/>
          <w:sz w:val="21"/>
          <w:szCs w:val="21"/>
          <w:lang w:val="pl-PL"/>
        </w:rPr>
      </w:pPr>
      <w:r w:rsidRPr="00113EC0">
        <w:rPr>
          <w:rFonts w:ascii="Arial" w:hAnsi="Arial" w:cs="Arial"/>
          <w:sz w:val="21"/>
          <w:szCs w:val="21"/>
          <w:lang w:val="pl-PL"/>
        </w:rPr>
        <w:t>W celu przekazania obiektu do eksploatacji Zamawiającemu obowiązkiem Wykonawcy jest przekazanie wszelkich wymaganych instrukcji eksploatacyjnych, dokumentacji rozruchowej i instrukcji obsługi.</w:t>
      </w:r>
    </w:p>
    <w:p w:rsidR="00134C83" w:rsidRDefault="00134C83" w:rsidP="0004687A">
      <w:pPr>
        <w:pStyle w:val="Nagwek"/>
        <w:numPr>
          <w:ilvl w:val="1"/>
          <w:numId w:val="8"/>
        </w:numPr>
        <w:tabs>
          <w:tab w:val="clear" w:pos="4153"/>
          <w:tab w:val="center" w:pos="1418"/>
          <w:tab w:val="left" w:pos="1843"/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bookmarkStart w:id="0" w:name="_GoBack"/>
      <w:bookmarkEnd w:id="0"/>
      <w:r>
        <w:rPr>
          <w:rFonts w:ascii="Arial" w:hAnsi="Arial" w:cs="Arial"/>
          <w:sz w:val="21"/>
          <w:szCs w:val="21"/>
          <w:lang w:val="pl-PL"/>
        </w:rPr>
        <w:t>Gwarancja</w:t>
      </w:r>
    </w:p>
    <w:p w:rsidR="00134C83" w:rsidRDefault="00134C83" w:rsidP="00134C83">
      <w:pPr>
        <w:pStyle w:val="Nagwek"/>
        <w:tabs>
          <w:tab w:val="right" w:pos="9046"/>
        </w:tabs>
        <w:suppressAutoHyphens w:val="0"/>
        <w:spacing w:line="276" w:lineRule="auto"/>
        <w:ind w:left="1437"/>
        <w:jc w:val="both"/>
        <w:rPr>
          <w:rFonts w:ascii="Arial" w:hAnsi="Arial" w:cs="Arial"/>
          <w:sz w:val="21"/>
          <w:szCs w:val="21"/>
          <w:lang w:val="pl-PL"/>
        </w:rPr>
      </w:pPr>
      <w:r>
        <w:rPr>
          <w:rFonts w:ascii="Arial" w:hAnsi="Arial" w:cs="Arial"/>
          <w:sz w:val="21"/>
          <w:szCs w:val="21"/>
          <w:lang w:val="pl-PL"/>
        </w:rPr>
        <w:t xml:space="preserve">Zamawiający oczekuje </w:t>
      </w:r>
      <w:r w:rsidR="00C21603">
        <w:rPr>
          <w:rFonts w:ascii="Arial" w:hAnsi="Arial" w:cs="Arial"/>
          <w:sz w:val="21"/>
          <w:szCs w:val="21"/>
          <w:lang w:val="pl-PL"/>
        </w:rPr>
        <w:t>60</w:t>
      </w:r>
      <w:r>
        <w:rPr>
          <w:rFonts w:ascii="Arial" w:hAnsi="Arial" w:cs="Arial"/>
          <w:sz w:val="21"/>
          <w:szCs w:val="21"/>
          <w:lang w:val="pl-PL"/>
        </w:rPr>
        <w:t xml:space="preserve">-miesięcznej gwarancji na wykonany zakres prac. </w:t>
      </w:r>
    </w:p>
    <w:p w:rsidR="003B053E" w:rsidRDefault="003B053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FB600E" w:rsidRDefault="00FB600E" w:rsidP="000B0400">
      <w:pPr>
        <w:pStyle w:val="Nagwek"/>
        <w:tabs>
          <w:tab w:val="right" w:pos="9046"/>
        </w:tabs>
        <w:suppressAutoHyphens w:val="0"/>
        <w:spacing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:rsidR="00850FCC" w:rsidRPr="00113EC0" w:rsidRDefault="00850FCC" w:rsidP="00113EC0">
      <w:pPr>
        <w:tabs>
          <w:tab w:val="left" w:pos="5025"/>
        </w:tabs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196E86" w:rsidRPr="0000720C" w:rsidRDefault="00196E86" w:rsidP="00620AB0">
      <w:pPr>
        <w:pStyle w:val="Akapitzlist"/>
        <w:tabs>
          <w:tab w:val="left" w:pos="5025"/>
        </w:tabs>
        <w:spacing w:after="0" w:line="276" w:lineRule="auto"/>
        <w:ind w:left="1077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7B16C8" w:rsidRDefault="000B0400" w:rsidP="00620AB0">
      <w:pPr>
        <w:pStyle w:val="Akapitzlist"/>
        <w:tabs>
          <w:tab w:val="left" w:pos="5025"/>
        </w:tabs>
        <w:spacing w:after="0" w:line="276" w:lineRule="auto"/>
        <w:ind w:left="2880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</w:t>
      </w:r>
      <w:r w:rsidR="0001643D">
        <w:rPr>
          <w:rFonts w:ascii="Arial" w:hAnsi="Arial" w:cs="Arial"/>
          <w:sz w:val="21"/>
          <w:szCs w:val="21"/>
        </w:rPr>
        <w:t xml:space="preserve"> </w:t>
      </w:r>
      <w:r w:rsidR="007B16C8">
        <w:rPr>
          <w:rFonts w:ascii="Arial" w:hAnsi="Arial" w:cs="Arial"/>
          <w:sz w:val="21"/>
          <w:szCs w:val="21"/>
        </w:rPr>
        <w:t>Opracowała:</w:t>
      </w:r>
    </w:p>
    <w:p w:rsidR="00864E80" w:rsidRDefault="00864E80" w:rsidP="00864E80">
      <w:pPr>
        <w:pStyle w:val="Akapitzlist"/>
        <w:tabs>
          <w:tab w:val="left" w:pos="5025"/>
        </w:tabs>
        <w:spacing w:after="0" w:line="276" w:lineRule="auto"/>
        <w:ind w:left="4962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22 listopada 2023 r.</w:t>
      </w:r>
    </w:p>
    <w:p w:rsidR="00864E80" w:rsidRDefault="00864E80" w:rsidP="00864E80">
      <w:pPr>
        <w:pStyle w:val="Akapitzlist"/>
        <w:tabs>
          <w:tab w:val="left" w:pos="5025"/>
        </w:tabs>
        <w:spacing w:after="0" w:line="276" w:lineRule="auto"/>
        <w:ind w:left="4962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Karina Chojnacka – Netter </w:t>
      </w:r>
    </w:p>
    <w:p w:rsidR="007B16C8" w:rsidRDefault="007B16C8" w:rsidP="00864E80">
      <w:pPr>
        <w:pStyle w:val="Akapitzlist"/>
        <w:tabs>
          <w:tab w:val="left" w:pos="5025"/>
        </w:tabs>
        <w:spacing w:after="0" w:line="276" w:lineRule="auto"/>
        <w:ind w:left="4962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7B16C8" w:rsidRPr="000B0400" w:rsidRDefault="007B16C8" w:rsidP="000B0400">
      <w:pPr>
        <w:tabs>
          <w:tab w:val="left" w:pos="5025"/>
        </w:tabs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B16C8" w:rsidRDefault="007B16C8" w:rsidP="00620AB0">
      <w:pPr>
        <w:pStyle w:val="Akapitzlist"/>
        <w:tabs>
          <w:tab w:val="left" w:pos="5025"/>
        </w:tabs>
        <w:spacing w:after="0" w:line="276" w:lineRule="auto"/>
        <w:ind w:left="2880"/>
        <w:contextualSpacing w:val="0"/>
        <w:jc w:val="both"/>
        <w:rPr>
          <w:rFonts w:ascii="Arial" w:hAnsi="Arial" w:cs="Arial"/>
          <w:sz w:val="21"/>
          <w:szCs w:val="21"/>
        </w:rPr>
      </w:pPr>
    </w:p>
    <w:p w:rsidR="0001643D" w:rsidRPr="00D17128" w:rsidRDefault="0001643D" w:rsidP="00620AB0">
      <w:pPr>
        <w:pStyle w:val="Akapitzlist"/>
        <w:tabs>
          <w:tab w:val="left" w:pos="5025"/>
        </w:tabs>
        <w:spacing w:after="0" w:line="276" w:lineRule="auto"/>
        <w:ind w:left="1077"/>
        <w:contextualSpacing w:val="0"/>
        <w:jc w:val="both"/>
        <w:rPr>
          <w:rFonts w:ascii="Arial" w:hAnsi="Arial" w:cs="Arial"/>
          <w:sz w:val="21"/>
          <w:szCs w:val="21"/>
        </w:rPr>
      </w:pPr>
    </w:p>
    <w:sectPr w:rsidR="0001643D" w:rsidRPr="00D17128" w:rsidSect="005A6153">
      <w:headerReference w:type="default" r:id="rId8"/>
      <w:foot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894" w:rsidRDefault="00970894" w:rsidP="0000720C">
      <w:pPr>
        <w:spacing w:after="0" w:line="240" w:lineRule="auto"/>
      </w:pPr>
      <w:r>
        <w:separator/>
      </w:r>
    </w:p>
  </w:endnote>
  <w:endnote w:type="continuationSeparator" w:id="0">
    <w:p w:rsidR="00970894" w:rsidRDefault="00970894" w:rsidP="00007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9790158"/>
      <w:docPartObj>
        <w:docPartGallery w:val="Page Numbers (Bottom of Page)"/>
        <w:docPartUnique/>
      </w:docPartObj>
    </w:sdtPr>
    <w:sdtEndPr/>
    <w:sdtContent>
      <w:p w:rsidR="00970894" w:rsidRDefault="009708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5FF">
          <w:rPr>
            <w:noProof/>
          </w:rPr>
          <w:t>8</w:t>
        </w:r>
        <w:r>
          <w:fldChar w:fldCharType="end"/>
        </w:r>
      </w:p>
    </w:sdtContent>
  </w:sdt>
  <w:p w:rsidR="00970894" w:rsidRDefault="009708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894" w:rsidRDefault="00970894" w:rsidP="0000720C">
      <w:pPr>
        <w:spacing w:after="0" w:line="240" w:lineRule="auto"/>
      </w:pPr>
      <w:r>
        <w:separator/>
      </w:r>
    </w:p>
  </w:footnote>
  <w:footnote w:type="continuationSeparator" w:id="0">
    <w:p w:rsidR="00970894" w:rsidRDefault="00970894" w:rsidP="00007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894" w:rsidRPr="001C1992" w:rsidRDefault="00970894" w:rsidP="001C1992">
    <w:pPr>
      <w:pStyle w:val="Nagwek"/>
      <w:rPr>
        <w:rFonts w:ascii="Arial" w:hAnsi="Arial" w:cs="Arial"/>
        <w:b/>
        <w:sz w:val="18"/>
        <w:szCs w:val="18"/>
        <w:lang w:val="pl-PL"/>
      </w:rPr>
    </w:pPr>
    <w:r w:rsidRPr="001C1992">
      <w:rPr>
        <w:rFonts w:ascii="Arial" w:hAnsi="Arial" w:cs="Arial"/>
        <w:b/>
        <w:sz w:val="18"/>
        <w:szCs w:val="18"/>
        <w:lang w:val="pl-PL"/>
      </w:rPr>
      <w:t>Załącznik nr 1 do wniosku o wszczęcie postępowania przetargowego</w:t>
    </w:r>
  </w:p>
  <w:p w:rsidR="00970894" w:rsidRPr="00134C83" w:rsidRDefault="00970894" w:rsidP="001C1992">
    <w:pPr>
      <w:pStyle w:val="Nagwek"/>
      <w:rPr>
        <w:rFonts w:ascii="Arial" w:hAnsi="Arial" w:cs="Arial"/>
        <w:sz w:val="21"/>
        <w:szCs w:val="21"/>
        <w:lang w:val="pl-PL"/>
      </w:rPr>
    </w:pPr>
    <w:r w:rsidRPr="001C1992">
      <w:rPr>
        <w:rFonts w:ascii="Arial" w:hAnsi="Arial" w:cs="Arial"/>
        <w:b/>
        <w:sz w:val="18"/>
        <w:szCs w:val="18"/>
        <w:lang w:val="pl-PL"/>
      </w:rPr>
      <w:t>OPIS PRZEDMIOTU ZAMÓWIENIA – Rozwój infrastruktury aktywizacji i integracji społecznej mający na celu poprawę kondycji psychofizycznej mieszkańców - budowa systemu świetlic wiejskich na obszarze gminy Siechnice w podz</w:t>
    </w:r>
    <w:r w:rsidR="00443693">
      <w:rPr>
        <w:rFonts w:ascii="Arial" w:hAnsi="Arial" w:cs="Arial"/>
        <w:b/>
        <w:sz w:val="18"/>
        <w:szCs w:val="18"/>
        <w:lang w:val="pl-PL"/>
      </w:rPr>
      <w:t>iale na części – Część 2</w:t>
    </w:r>
    <w:r w:rsidRPr="001C1992">
      <w:rPr>
        <w:rFonts w:ascii="Arial" w:hAnsi="Arial" w:cs="Arial"/>
        <w:b/>
        <w:sz w:val="18"/>
        <w:szCs w:val="18"/>
        <w:lang w:val="pl-PL"/>
      </w:rPr>
      <w:t xml:space="preserve"> Budowa świetlicy</w:t>
    </w:r>
    <w:r w:rsidR="00EA5352">
      <w:rPr>
        <w:rFonts w:ascii="Arial" w:hAnsi="Arial" w:cs="Arial"/>
        <w:b/>
        <w:sz w:val="18"/>
        <w:szCs w:val="18"/>
        <w:lang w:val="pl-PL"/>
      </w:rPr>
      <w:t xml:space="preserve"> wiejskiej</w:t>
    </w:r>
    <w:r w:rsidR="00443693">
      <w:rPr>
        <w:rFonts w:ascii="Arial" w:hAnsi="Arial" w:cs="Arial"/>
        <w:b/>
        <w:sz w:val="18"/>
        <w:szCs w:val="18"/>
        <w:lang w:val="pl-PL"/>
      </w:rPr>
      <w:t xml:space="preserve"> w Grodziszowie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A77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F12891"/>
    <w:multiLevelType w:val="hybridMultilevel"/>
    <w:tmpl w:val="F93E69E4"/>
    <w:lvl w:ilvl="0" w:tplc="DA64E022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D77AA"/>
    <w:multiLevelType w:val="hybridMultilevel"/>
    <w:tmpl w:val="B9A68A2A"/>
    <w:numStyleLink w:val="Zaimportowanystyl1"/>
  </w:abstractNum>
  <w:abstractNum w:abstractNumId="3" w15:restartNumberingAfterBreak="0">
    <w:nsid w:val="1C995C7C"/>
    <w:multiLevelType w:val="hybridMultilevel"/>
    <w:tmpl w:val="F862492E"/>
    <w:lvl w:ilvl="0" w:tplc="04150017">
      <w:start w:val="1"/>
      <w:numFmt w:val="lowerLetter"/>
      <w:lvlText w:val="%1)"/>
      <w:lvlJc w:val="left"/>
      <w:pPr>
        <w:ind w:left="3594" w:hanging="360"/>
      </w:pPr>
    </w:lvl>
    <w:lvl w:ilvl="1" w:tplc="04150019" w:tentative="1">
      <w:start w:val="1"/>
      <w:numFmt w:val="lowerLetter"/>
      <w:lvlText w:val="%2."/>
      <w:lvlJc w:val="left"/>
      <w:pPr>
        <w:ind w:left="4314" w:hanging="360"/>
      </w:pPr>
    </w:lvl>
    <w:lvl w:ilvl="2" w:tplc="0415001B" w:tentative="1">
      <w:start w:val="1"/>
      <w:numFmt w:val="lowerRoman"/>
      <w:lvlText w:val="%3."/>
      <w:lvlJc w:val="right"/>
      <w:pPr>
        <w:ind w:left="5034" w:hanging="180"/>
      </w:pPr>
    </w:lvl>
    <w:lvl w:ilvl="3" w:tplc="0415000F" w:tentative="1">
      <w:start w:val="1"/>
      <w:numFmt w:val="decimal"/>
      <w:lvlText w:val="%4."/>
      <w:lvlJc w:val="left"/>
      <w:pPr>
        <w:ind w:left="5754" w:hanging="360"/>
      </w:pPr>
    </w:lvl>
    <w:lvl w:ilvl="4" w:tplc="04150019" w:tentative="1">
      <w:start w:val="1"/>
      <w:numFmt w:val="lowerLetter"/>
      <w:lvlText w:val="%5."/>
      <w:lvlJc w:val="left"/>
      <w:pPr>
        <w:ind w:left="6474" w:hanging="360"/>
      </w:pPr>
    </w:lvl>
    <w:lvl w:ilvl="5" w:tplc="0415001B" w:tentative="1">
      <w:start w:val="1"/>
      <w:numFmt w:val="lowerRoman"/>
      <w:lvlText w:val="%6."/>
      <w:lvlJc w:val="right"/>
      <w:pPr>
        <w:ind w:left="7194" w:hanging="180"/>
      </w:pPr>
    </w:lvl>
    <w:lvl w:ilvl="6" w:tplc="0415000F" w:tentative="1">
      <w:start w:val="1"/>
      <w:numFmt w:val="decimal"/>
      <w:lvlText w:val="%7."/>
      <w:lvlJc w:val="left"/>
      <w:pPr>
        <w:ind w:left="7914" w:hanging="360"/>
      </w:pPr>
    </w:lvl>
    <w:lvl w:ilvl="7" w:tplc="04150019" w:tentative="1">
      <w:start w:val="1"/>
      <w:numFmt w:val="lowerLetter"/>
      <w:lvlText w:val="%8."/>
      <w:lvlJc w:val="left"/>
      <w:pPr>
        <w:ind w:left="8634" w:hanging="360"/>
      </w:pPr>
    </w:lvl>
    <w:lvl w:ilvl="8" w:tplc="0415001B" w:tentative="1">
      <w:start w:val="1"/>
      <w:numFmt w:val="lowerRoman"/>
      <w:lvlText w:val="%9."/>
      <w:lvlJc w:val="right"/>
      <w:pPr>
        <w:ind w:left="9354" w:hanging="180"/>
      </w:pPr>
    </w:lvl>
  </w:abstractNum>
  <w:abstractNum w:abstractNumId="4" w15:restartNumberingAfterBreak="0">
    <w:nsid w:val="237E56C7"/>
    <w:multiLevelType w:val="hybridMultilevel"/>
    <w:tmpl w:val="91726634"/>
    <w:lvl w:ilvl="0" w:tplc="AC12A814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5" w15:restartNumberingAfterBreak="0">
    <w:nsid w:val="320650A3"/>
    <w:multiLevelType w:val="hybridMultilevel"/>
    <w:tmpl w:val="F7B8F7F8"/>
    <w:lvl w:ilvl="0" w:tplc="FBFC8A66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6" w15:restartNumberingAfterBreak="0">
    <w:nsid w:val="34252162"/>
    <w:multiLevelType w:val="hybridMultilevel"/>
    <w:tmpl w:val="AF04DAC0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3A5C221C"/>
    <w:multiLevelType w:val="hybridMultilevel"/>
    <w:tmpl w:val="641E2832"/>
    <w:styleLink w:val="Zaimportowanystyl5"/>
    <w:lvl w:ilvl="0" w:tplc="62A01512">
      <w:start w:val="1"/>
      <w:numFmt w:val="bullet"/>
      <w:lvlText w:val="·"/>
      <w:lvlJc w:val="left"/>
      <w:pPr>
        <w:tabs>
          <w:tab w:val="right" w:pos="9046"/>
        </w:tabs>
        <w:ind w:left="113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3A6290">
      <w:start w:val="1"/>
      <w:numFmt w:val="bullet"/>
      <w:lvlText w:val="o"/>
      <w:lvlJc w:val="left"/>
      <w:pPr>
        <w:tabs>
          <w:tab w:val="right" w:pos="9046"/>
        </w:tabs>
        <w:ind w:left="185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C6A6498">
      <w:start w:val="1"/>
      <w:numFmt w:val="bullet"/>
      <w:lvlText w:val="▪"/>
      <w:lvlJc w:val="left"/>
      <w:pPr>
        <w:tabs>
          <w:tab w:val="right" w:pos="9046"/>
        </w:tabs>
        <w:ind w:left="25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AAC80D6">
      <w:start w:val="1"/>
      <w:numFmt w:val="bullet"/>
      <w:lvlText w:val="·"/>
      <w:lvlJc w:val="left"/>
      <w:pPr>
        <w:tabs>
          <w:tab w:val="right" w:pos="9046"/>
        </w:tabs>
        <w:ind w:left="329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06FCD0">
      <w:start w:val="1"/>
      <w:numFmt w:val="bullet"/>
      <w:lvlText w:val="o"/>
      <w:lvlJc w:val="left"/>
      <w:pPr>
        <w:tabs>
          <w:tab w:val="right" w:pos="9046"/>
        </w:tabs>
        <w:ind w:left="401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1CA338">
      <w:start w:val="1"/>
      <w:numFmt w:val="bullet"/>
      <w:lvlText w:val="▪"/>
      <w:lvlJc w:val="left"/>
      <w:pPr>
        <w:tabs>
          <w:tab w:val="right" w:pos="9046"/>
        </w:tabs>
        <w:ind w:left="473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60EA704">
      <w:start w:val="1"/>
      <w:numFmt w:val="bullet"/>
      <w:lvlText w:val="·"/>
      <w:lvlJc w:val="left"/>
      <w:pPr>
        <w:tabs>
          <w:tab w:val="right" w:pos="9046"/>
        </w:tabs>
        <w:ind w:left="545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006D50">
      <w:start w:val="1"/>
      <w:numFmt w:val="bullet"/>
      <w:lvlText w:val="o"/>
      <w:lvlJc w:val="left"/>
      <w:pPr>
        <w:tabs>
          <w:tab w:val="right" w:pos="9046"/>
        </w:tabs>
        <w:ind w:left="61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BC7FA0">
      <w:start w:val="1"/>
      <w:numFmt w:val="bullet"/>
      <w:lvlText w:val="▪"/>
      <w:lvlJc w:val="left"/>
      <w:pPr>
        <w:tabs>
          <w:tab w:val="right" w:pos="9046"/>
        </w:tabs>
        <w:ind w:left="689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3E266F08"/>
    <w:multiLevelType w:val="multilevel"/>
    <w:tmpl w:val="D66A53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9" w15:restartNumberingAfterBreak="0">
    <w:nsid w:val="40123A8E"/>
    <w:multiLevelType w:val="hybridMultilevel"/>
    <w:tmpl w:val="346EF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234C42"/>
    <w:multiLevelType w:val="hybridMultilevel"/>
    <w:tmpl w:val="580E67A6"/>
    <w:numStyleLink w:val="Zaimportowanystyl6"/>
  </w:abstractNum>
  <w:abstractNum w:abstractNumId="11" w15:restartNumberingAfterBreak="0">
    <w:nsid w:val="40DE38AF"/>
    <w:multiLevelType w:val="hybridMultilevel"/>
    <w:tmpl w:val="909E82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2CF40C9"/>
    <w:multiLevelType w:val="hybridMultilevel"/>
    <w:tmpl w:val="49DCE242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13" w15:restartNumberingAfterBreak="0">
    <w:nsid w:val="448F68D4"/>
    <w:multiLevelType w:val="hybridMultilevel"/>
    <w:tmpl w:val="2AF2DC3A"/>
    <w:lvl w:ilvl="0" w:tplc="04150017">
      <w:start w:val="1"/>
      <w:numFmt w:val="lowerLetter"/>
      <w:lvlText w:val="%1)"/>
      <w:lvlJc w:val="left"/>
      <w:pPr>
        <w:ind w:left="3594" w:hanging="360"/>
      </w:pPr>
    </w:lvl>
    <w:lvl w:ilvl="1" w:tplc="04150019" w:tentative="1">
      <w:start w:val="1"/>
      <w:numFmt w:val="lowerLetter"/>
      <w:lvlText w:val="%2."/>
      <w:lvlJc w:val="left"/>
      <w:pPr>
        <w:ind w:left="4314" w:hanging="360"/>
      </w:pPr>
    </w:lvl>
    <w:lvl w:ilvl="2" w:tplc="0415001B" w:tentative="1">
      <w:start w:val="1"/>
      <w:numFmt w:val="lowerRoman"/>
      <w:lvlText w:val="%3."/>
      <w:lvlJc w:val="right"/>
      <w:pPr>
        <w:ind w:left="5034" w:hanging="180"/>
      </w:pPr>
    </w:lvl>
    <w:lvl w:ilvl="3" w:tplc="0415000F" w:tentative="1">
      <w:start w:val="1"/>
      <w:numFmt w:val="decimal"/>
      <w:lvlText w:val="%4."/>
      <w:lvlJc w:val="left"/>
      <w:pPr>
        <w:ind w:left="5754" w:hanging="360"/>
      </w:pPr>
    </w:lvl>
    <w:lvl w:ilvl="4" w:tplc="04150019" w:tentative="1">
      <w:start w:val="1"/>
      <w:numFmt w:val="lowerLetter"/>
      <w:lvlText w:val="%5."/>
      <w:lvlJc w:val="left"/>
      <w:pPr>
        <w:ind w:left="6474" w:hanging="360"/>
      </w:pPr>
    </w:lvl>
    <w:lvl w:ilvl="5" w:tplc="0415001B" w:tentative="1">
      <w:start w:val="1"/>
      <w:numFmt w:val="lowerRoman"/>
      <w:lvlText w:val="%6."/>
      <w:lvlJc w:val="right"/>
      <w:pPr>
        <w:ind w:left="7194" w:hanging="180"/>
      </w:pPr>
    </w:lvl>
    <w:lvl w:ilvl="6" w:tplc="0415000F" w:tentative="1">
      <w:start w:val="1"/>
      <w:numFmt w:val="decimal"/>
      <w:lvlText w:val="%7."/>
      <w:lvlJc w:val="left"/>
      <w:pPr>
        <w:ind w:left="7914" w:hanging="360"/>
      </w:pPr>
    </w:lvl>
    <w:lvl w:ilvl="7" w:tplc="04150019" w:tentative="1">
      <w:start w:val="1"/>
      <w:numFmt w:val="lowerLetter"/>
      <w:lvlText w:val="%8."/>
      <w:lvlJc w:val="left"/>
      <w:pPr>
        <w:ind w:left="8634" w:hanging="360"/>
      </w:pPr>
    </w:lvl>
    <w:lvl w:ilvl="8" w:tplc="0415001B" w:tentative="1">
      <w:start w:val="1"/>
      <w:numFmt w:val="lowerRoman"/>
      <w:lvlText w:val="%9."/>
      <w:lvlJc w:val="right"/>
      <w:pPr>
        <w:ind w:left="9354" w:hanging="180"/>
      </w:pPr>
    </w:lvl>
  </w:abstractNum>
  <w:abstractNum w:abstractNumId="14" w15:restartNumberingAfterBreak="0">
    <w:nsid w:val="46CD623D"/>
    <w:multiLevelType w:val="multilevel"/>
    <w:tmpl w:val="689A4E8A"/>
    <w:styleLink w:val="Zaimportowanystyl4"/>
    <w:lvl w:ilvl="0">
      <w:start w:val="1"/>
      <w:numFmt w:val="decimal"/>
      <w:lvlText w:val="%1."/>
      <w:lvlJc w:val="left"/>
      <w:pPr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2.%3.%4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ind w:left="1080" w:hanging="10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2.%3.%4.%5.%6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2.%3.%4.%5.%6.%7.%8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ind w:left="1800" w:hanging="18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233328D"/>
    <w:multiLevelType w:val="hybridMultilevel"/>
    <w:tmpl w:val="01EAD004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6" w15:restartNumberingAfterBreak="0">
    <w:nsid w:val="55E03C89"/>
    <w:multiLevelType w:val="multilevel"/>
    <w:tmpl w:val="4C3AA3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951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7" w15:restartNumberingAfterBreak="0">
    <w:nsid w:val="60E33A85"/>
    <w:multiLevelType w:val="multilevel"/>
    <w:tmpl w:val="689A4E8A"/>
    <w:numStyleLink w:val="Zaimportowanystyl4"/>
  </w:abstractNum>
  <w:abstractNum w:abstractNumId="18" w15:restartNumberingAfterBreak="0">
    <w:nsid w:val="613C787B"/>
    <w:multiLevelType w:val="multilevel"/>
    <w:tmpl w:val="8B76C4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5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16" w:hanging="1800"/>
      </w:pPr>
      <w:rPr>
        <w:rFonts w:hint="default"/>
      </w:rPr>
    </w:lvl>
  </w:abstractNum>
  <w:abstractNum w:abstractNumId="19" w15:restartNumberingAfterBreak="0">
    <w:nsid w:val="61507CA2"/>
    <w:multiLevelType w:val="hybridMultilevel"/>
    <w:tmpl w:val="580E67A6"/>
    <w:styleLink w:val="Zaimportowanystyl6"/>
    <w:lvl w:ilvl="0" w:tplc="BD247E5E">
      <w:start w:val="1"/>
      <w:numFmt w:val="bullet"/>
      <w:lvlText w:val="·"/>
      <w:lvlJc w:val="left"/>
      <w:pPr>
        <w:tabs>
          <w:tab w:val="right" w:pos="9046"/>
        </w:tabs>
        <w:ind w:left="113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C905B16">
      <w:start w:val="1"/>
      <w:numFmt w:val="bullet"/>
      <w:lvlText w:val="o"/>
      <w:lvlJc w:val="left"/>
      <w:pPr>
        <w:tabs>
          <w:tab w:val="right" w:pos="9046"/>
        </w:tabs>
        <w:ind w:left="185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18B7FA">
      <w:start w:val="1"/>
      <w:numFmt w:val="bullet"/>
      <w:lvlText w:val="▪"/>
      <w:lvlJc w:val="left"/>
      <w:pPr>
        <w:tabs>
          <w:tab w:val="right" w:pos="9046"/>
        </w:tabs>
        <w:ind w:left="25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10A5B8">
      <w:start w:val="1"/>
      <w:numFmt w:val="bullet"/>
      <w:lvlText w:val="·"/>
      <w:lvlJc w:val="left"/>
      <w:pPr>
        <w:tabs>
          <w:tab w:val="right" w:pos="9046"/>
        </w:tabs>
        <w:ind w:left="329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E201C98">
      <w:start w:val="1"/>
      <w:numFmt w:val="bullet"/>
      <w:lvlText w:val="o"/>
      <w:lvlJc w:val="left"/>
      <w:pPr>
        <w:tabs>
          <w:tab w:val="right" w:pos="9046"/>
        </w:tabs>
        <w:ind w:left="401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1E2D9D2">
      <w:start w:val="1"/>
      <w:numFmt w:val="bullet"/>
      <w:lvlText w:val="▪"/>
      <w:lvlJc w:val="left"/>
      <w:pPr>
        <w:tabs>
          <w:tab w:val="right" w:pos="9046"/>
        </w:tabs>
        <w:ind w:left="473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02E34F4">
      <w:start w:val="1"/>
      <w:numFmt w:val="bullet"/>
      <w:lvlText w:val="·"/>
      <w:lvlJc w:val="left"/>
      <w:pPr>
        <w:tabs>
          <w:tab w:val="right" w:pos="9046"/>
        </w:tabs>
        <w:ind w:left="5454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A320360">
      <w:start w:val="1"/>
      <w:numFmt w:val="bullet"/>
      <w:lvlText w:val="o"/>
      <w:lvlJc w:val="left"/>
      <w:pPr>
        <w:tabs>
          <w:tab w:val="right" w:pos="9046"/>
        </w:tabs>
        <w:ind w:left="617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1B60066">
      <w:start w:val="1"/>
      <w:numFmt w:val="bullet"/>
      <w:lvlText w:val="▪"/>
      <w:lvlJc w:val="left"/>
      <w:pPr>
        <w:tabs>
          <w:tab w:val="right" w:pos="9046"/>
        </w:tabs>
        <w:ind w:left="6894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05947F0"/>
    <w:multiLevelType w:val="hybridMultilevel"/>
    <w:tmpl w:val="142653F6"/>
    <w:lvl w:ilvl="0" w:tplc="04150017">
      <w:start w:val="1"/>
      <w:numFmt w:val="lowerLetter"/>
      <w:lvlText w:val="%1)"/>
      <w:lvlJc w:val="left"/>
      <w:pPr>
        <w:ind w:left="2157" w:hanging="360"/>
      </w:pPr>
    </w:lvl>
    <w:lvl w:ilvl="1" w:tplc="04150019" w:tentative="1">
      <w:start w:val="1"/>
      <w:numFmt w:val="lowerLetter"/>
      <w:lvlText w:val="%2."/>
      <w:lvlJc w:val="left"/>
      <w:pPr>
        <w:ind w:left="2877" w:hanging="360"/>
      </w:pPr>
    </w:lvl>
    <w:lvl w:ilvl="2" w:tplc="0415001B" w:tentative="1">
      <w:start w:val="1"/>
      <w:numFmt w:val="lowerRoman"/>
      <w:lvlText w:val="%3."/>
      <w:lvlJc w:val="right"/>
      <w:pPr>
        <w:ind w:left="3597" w:hanging="180"/>
      </w:pPr>
    </w:lvl>
    <w:lvl w:ilvl="3" w:tplc="0415000F" w:tentative="1">
      <w:start w:val="1"/>
      <w:numFmt w:val="decimal"/>
      <w:lvlText w:val="%4."/>
      <w:lvlJc w:val="left"/>
      <w:pPr>
        <w:ind w:left="4317" w:hanging="360"/>
      </w:pPr>
    </w:lvl>
    <w:lvl w:ilvl="4" w:tplc="04150019" w:tentative="1">
      <w:start w:val="1"/>
      <w:numFmt w:val="lowerLetter"/>
      <w:lvlText w:val="%5."/>
      <w:lvlJc w:val="left"/>
      <w:pPr>
        <w:ind w:left="5037" w:hanging="360"/>
      </w:pPr>
    </w:lvl>
    <w:lvl w:ilvl="5" w:tplc="0415001B" w:tentative="1">
      <w:start w:val="1"/>
      <w:numFmt w:val="lowerRoman"/>
      <w:lvlText w:val="%6."/>
      <w:lvlJc w:val="right"/>
      <w:pPr>
        <w:ind w:left="5757" w:hanging="180"/>
      </w:pPr>
    </w:lvl>
    <w:lvl w:ilvl="6" w:tplc="0415000F" w:tentative="1">
      <w:start w:val="1"/>
      <w:numFmt w:val="decimal"/>
      <w:lvlText w:val="%7."/>
      <w:lvlJc w:val="left"/>
      <w:pPr>
        <w:ind w:left="6477" w:hanging="360"/>
      </w:pPr>
    </w:lvl>
    <w:lvl w:ilvl="7" w:tplc="04150019" w:tentative="1">
      <w:start w:val="1"/>
      <w:numFmt w:val="lowerLetter"/>
      <w:lvlText w:val="%8."/>
      <w:lvlJc w:val="left"/>
      <w:pPr>
        <w:ind w:left="7197" w:hanging="360"/>
      </w:pPr>
    </w:lvl>
    <w:lvl w:ilvl="8" w:tplc="0415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21" w15:restartNumberingAfterBreak="0">
    <w:nsid w:val="70AC3722"/>
    <w:multiLevelType w:val="hybridMultilevel"/>
    <w:tmpl w:val="80A012CE"/>
    <w:lvl w:ilvl="0" w:tplc="0415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22" w15:restartNumberingAfterBreak="0">
    <w:nsid w:val="74A77B9A"/>
    <w:multiLevelType w:val="hybridMultilevel"/>
    <w:tmpl w:val="641E2832"/>
    <w:numStyleLink w:val="Zaimportowanystyl5"/>
  </w:abstractNum>
  <w:abstractNum w:abstractNumId="23" w15:restartNumberingAfterBreak="0">
    <w:nsid w:val="7593636B"/>
    <w:multiLevelType w:val="hybridMultilevel"/>
    <w:tmpl w:val="ACA81DAC"/>
    <w:lvl w:ilvl="0" w:tplc="3FAAB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A64E022">
      <w:start w:val="1"/>
      <w:numFmt w:val="lowerLetter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B6EEE"/>
    <w:multiLevelType w:val="hybridMultilevel"/>
    <w:tmpl w:val="B9A68A2A"/>
    <w:styleLink w:val="Zaimportowanystyl1"/>
    <w:lvl w:ilvl="0" w:tplc="E96A399E">
      <w:start w:val="1"/>
      <w:numFmt w:val="upperRoman"/>
      <w:lvlText w:val="%1."/>
      <w:lvlJc w:val="left"/>
      <w:pPr>
        <w:ind w:left="862" w:hanging="720"/>
      </w:pPr>
      <w:rPr>
        <w:rFonts w:ascii="Arial" w:eastAsia="Arial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13C6438">
      <w:start w:val="1"/>
      <w:numFmt w:val="lowerLetter"/>
      <w:lvlText w:val="%2."/>
      <w:lvlJc w:val="left"/>
      <w:pPr>
        <w:ind w:left="12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28D18C">
      <w:start w:val="1"/>
      <w:numFmt w:val="lowerRoman"/>
      <w:lvlText w:val="%3."/>
      <w:lvlJc w:val="left"/>
      <w:pPr>
        <w:ind w:left="194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184DDEE">
      <w:start w:val="1"/>
      <w:numFmt w:val="decimal"/>
      <w:lvlText w:val="%4."/>
      <w:lvlJc w:val="left"/>
      <w:pPr>
        <w:ind w:left="266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490D356">
      <w:start w:val="1"/>
      <w:numFmt w:val="lowerLetter"/>
      <w:lvlText w:val="%5."/>
      <w:lvlJc w:val="left"/>
      <w:pPr>
        <w:ind w:left="338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65C43EA">
      <w:start w:val="1"/>
      <w:numFmt w:val="lowerRoman"/>
      <w:lvlText w:val="%6."/>
      <w:lvlJc w:val="left"/>
      <w:pPr>
        <w:ind w:left="410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064127C">
      <w:start w:val="1"/>
      <w:numFmt w:val="decimal"/>
      <w:lvlText w:val="%7."/>
      <w:lvlJc w:val="left"/>
      <w:pPr>
        <w:ind w:left="482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0363E30">
      <w:start w:val="1"/>
      <w:numFmt w:val="lowerLetter"/>
      <w:lvlText w:val="%8."/>
      <w:lvlJc w:val="left"/>
      <w:pPr>
        <w:ind w:left="554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C0C1E8E">
      <w:start w:val="1"/>
      <w:numFmt w:val="lowerRoman"/>
      <w:lvlText w:val="%9."/>
      <w:lvlJc w:val="left"/>
      <w:pPr>
        <w:ind w:left="6262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3"/>
  </w:num>
  <w:num w:numId="2">
    <w:abstractNumId w:val="0"/>
  </w:num>
  <w:num w:numId="3">
    <w:abstractNumId w:val="24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18"/>
  </w:num>
  <w:num w:numId="9">
    <w:abstractNumId w:val="14"/>
  </w:num>
  <w:num w:numId="10">
    <w:abstractNumId w:val="17"/>
    <w:lvlOverride w:ilvl="0">
      <w:lvl w:ilvl="0">
        <w:start w:val="1"/>
        <w:numFmt w:val="decimal"/>
        <w:lvlText w:val="%1."/>
        <w:lvlJc w:val="left"/>
        <w:pPr>
          <w:ind w:left="3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72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216" w:hanging="21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ind w:left="324" w:hanging="32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ind w:left="43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540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ind w:left="648" w:hanging="6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ind w:left="756" w:hanging="7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8"/>
  </w:num>
  <w:num w:numId="12">
    <w:abstractNumId w:val="7"/>
  </w:num>
  <w:num w:numId="13">
    <w:abstractNumId w:val="22"/>
  </w:num>
  <w:num w:numId="14">
    <w:abstractNumId w:val="19"/>
  </w:num>
  <w:num w:numId="15">
    <w:abstractNumId w:val="10"/>
  </w:num>
  <w:num w:numId="16">
    <w:abstractNumId w:val="11"/>
  </w:num>
  <w:num w:numId="17">
    <w:abstractNumId w:val="16"/>
  </w:num>
  <w:num w:numId="18">
    <w:abstractNumId w:val="13"/>
  </w:num>
  <w:num w:numId="19">
    <w:abstractNumId w:val="3"/>
  </w:num>
  <w:num w:numId="20">
    <w:abstractNumId w:val="12"/>
  </w:num>
  <w:num w:numId="21">
    <w:abstractNumId w:val="15"/>
  </w:num>
  <w:num w:numId="22">
    <w:abstractNumId w:val="21"/>
  </w:num>
  <w:num w:numId="23">
    <w:abstractNumId w:val="20"/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1F"/>
    <w:rsid w:val="0000720C"/>
    <w:rsid w:val="0001643D"/>
    <w:rsid w:val="00035B98"/>
    <w:rsid w:val="0004687A"/>
    <w:rsid w:val="000B0400"/>
    <w:rsid w:val="000C213F"/>
    <w:rsid w:val="00113EC0"/>
    <w:rsid w:val="00134C83"/>
    <w:rsid w:val="001801EA"/>
    <w:rsid w:val="00196E86"/>
    <w:rsid w:val="001B26DD"/>
    <w:rsid w:val="001B2A35"/>
    <w:rsid w:val="001C1992"/>
    <w:rsid w:val="00231455"/>
    <w:rsid w:val="00241C1F"/>
    <w:rsid w:val="0027604C"/>
    <w:rsid w:val="002B6A6D"/>
    <w:rsid w:val="002C4D50"/>
    <w:rsid w:val="002F7253"/>
    <w:rsid w:val="003339FE"/>
    <w:rsid w:val="00333F35"/>
    <w:rsid w:val="00350D8A"/>
    <w:rsid w:val="003B053E"/>
    <w:rsid w:val="003D0AE0"/>
    <w:rsid w:val="003D45FF"/>
    <w:rsid w:val="004411CF"/>
    <w:rsid w:val="00443693"/>
    <w:rsid w:val="00471F05"/>
    <w:rsid w:val="004A3364"/>
    <w:rsid w:val="004A3860"/>
    <w:rsid w:val="004B6148"/>
    <w:rsid w:val="004E46E7"/>
    <w:rsid w:val="00555155"/>
    <w:rsid w:val="005A6153"/>
    <w:rsid w:val="00620AB0"/>
    <w:rsid w:val="006C7759"/>
    <w:rsid w:val="006D1206"/>
    <w:rsid w:val="00735033"/>
    <w:rsid w:val="007B16C8"/>
    <w:rsid w:val="00850FCC"/>
    <w:rsid w:val="00864E80"/>
    <w:rsid w:val="0088771B"/>
    <w:rsid w:val="00970894"/>
    <w:rsid w:val="009C2C06"/>
    <w:rsid w:val="009E2B07"/>
    <w:rsid w:val="00A11DF2"/>
    <w:rsid w:val="00A30E01"/>
    <w:rsid w:val="00AC1514"/>
    <w:rsid w:val="00AF14E6"/>
    <w:rsid w:val="00B636F1"/>
    <w:rsid w:val="00B80BBE"/>
    <w:rsid w:val="00C21603"/>
    <w:rsid w:val="00C35849"/>
    <w:rsid w:val="00C640A3"/>
    <w:rsid w:val="00C94649"/>
    <w:rsid w:val="00CC728E"/>
    <w:rsid w:val="00CD4B01"/>
    <w:rsid w:val="00D17128"/>
    <w:rsid w:val="00DD7E9F"/>
    <w:rsid w:val="00E05CA1"/>
    <w:rsid w:val="00E73D0D"/>
    <w:rsid w:val="00E9401C"/>
    <w:rsid w:val="00E9639F"/>
    <w:rsid w:val="00EA5352"/>
    <w:rsid w:val="00EF5076"/>
    <w:rsid w:val="00F51ACE"/>
    <w:rsid w:val="00F73A71"/>
    <w:rsid w:val="00F92EB9"/>
    <w:rsid w:val="00F96C29"/>
    <w:rsid w:val="00FA262A"/>
    <w:rsid w:val="00FB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C84945C-CCA6-489C-93A6-424F1A56F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CC728E"/>
    <w:pPr>
      <w:ind w:left="720"/>
      <w:contextualSpacing/>
    </w:pPr>
  </w:style>
  <w:style w:type="numbering" w:customStyle="1" w:styleId="Zaimportowanystyl1">
    <w:name w:val="Zaimportowany styl 1"/>
    <w:rsid w:val="00CC728E"/>
    <w:pPr>
      <w:numPr>
        <w:numId w:val="3"/>
      </w:numPr>
    </w:pPr>
  </w:style>
  <w:style w:type="paragraph" w:styleId="Nagwek">
    <w:name w:val="header"/>
    <w:link w:val="NagwekZnak"/>
    <w:rsid w:val="00CC728E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NagwekZnak">
    <w:name w:val="Nagłówek Znak"/>
    <w:basedOn w:val="Domylnaczcionkaakapitu"/>
    <w:link w:val="Nagwek"/>
    <w:rsid w:val="00CC728E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720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720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720C"/>
    <w:rPr>
      <w:vertAlign w:val="superscript"/>
    </w:rPr>
  </w:style>
  <w:style w:type="numbering" w:customStyle="1" w:styleId="Zaimportowanystyl4">
    <w:name w:val="Zaimportowany styl 4"/>
    <w:rsid w:val="00850FCC"/>
    <w:pPr>
      <w:numPr>
        <w:numId w:val="9"/>
      </w:numPr>
    </w:pPr>
  </w:style>
  <w:style w:type="paragraph" w:customStyle="1" w:styleId="Nagwekistopka">
    <w:name w:val="Nagłówek i stopka"/>
    <w:rsid w:val="00850FC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rsid w:val="00850FCC"/>
    <w:pPr>
      <w:numPr>
        <w:numId w:val="12"/>
      </w:numPr>
    </w:pPr>
  </w:style>
  <w:style w:type="numbering" w:customStyle="1" w:styleId="Zaimportowanystyl6">
    <w:name w:val="Zaimportowany styl 6"/>
    <w:rsid w:val="00850FCC"/>
    <w:pPr>
      <w:numPr>
        <w:numId w:val="14"/>
      </w:numPr>
    </w:pPr>
  </w:style>
  <w:style w:type="paragraph" w:styleId="Stopka">
    <w:name w:val="footer"/>
    <w:basedOn w:val="Normalny"/>
    <w:link w:val="StopkaZnak"/>
    <w:uiPriority w:val="99"/>
    <w:unhideWhenUsed/>
    <w:rsid w:val="00134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C83"/>
  </w:style>
  <w:style w:type="paragraph" w:styleId="Tekstdymka">
    <w:name w:val="Balloon Text"/>
    <w:basedOn w:val="Normalny"/>
    <w:link w:val="TekstdymkaZnak"/>
    <w:uiPriority w:val="99"/>
    <w:semiHidden/>
    <w:unhideWhenUsed/>
    <w:rsid w:val="003D0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AE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9E2B07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rsid w:val="001C1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2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BF0F0-9B88-43DA-8098-13A1B8E5E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5B7A8C50</Template>
  <TotalTime>0</TotalTime>
  <Pages>8</Pages>
  <Words>2639</Words>
  <Characters>15834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Karina Chojnacka</cp:lastModifiedBy>
  <cp:revision>2</cp:revision>
  <cp:lastPrinted>2022-03-24T09:57:00Z</cp:lastPrinted>
  <dcterms:created xsi:type="dcterms:W3CDTF">2023-11-24T07:58:00Z</dcterms:created>
  <dcterms:modified xsi:type="dcterms:W3CDTF">2023-11-24T07:58:00Z</dcterms:modified>
</cp:coreProperties>
</file>