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418954B6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</w:t>
      </w:r>
      <w:r w:rsidR="00FD33DE">
        <w:rPr>
          <w:rFonts w:ascii="Calibri" w:hAnsi="Calibri"/>
          <w:b/>
          <w:bCs/>
          <w:szCs w:val="20"/>
        </w:rPr>
        <w:t>3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3E479D06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>„</w:t>
      </w:r>
      <w:r w:rsidR="00C221CD" w:rsidRPr="0068698F">
        <w:rPr>
          <w:rFonts w:asciiTheme="minorHAnsi" w:hAnsiTheme="minorHAnsi" w:cstheme="minorHAnsi"/>
          <w:b/>
          <w:bCs/>
        </w:rPr>
        <w:t>Przebudowa drogi powiatowej nr 1480N na odcinku Waplewo-Dźwiersztyny. Etap II od 4+041 do 4+561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 w:rsidR="00C221CD">
        <w:rPr>
          <w:rFonts w:asciiTheme="minorHAnsi" w:hAnsiTheme="minorHAnsi" w:cstheme="minorHAnsi"/>
          <w:color w:val="000000"/>
        </w:rPr>
        <w:t>5</w:t>
      </w:r>
      <w:r w:rsidRPr="006F4C03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C57DD"/>
    <w:rsid w:val="001A0747"/>
    <w:rsid w:val="006F4C03"/>
    <w:rsid w:val="00797ECE"/>
    <w:rsid w:val="007C09CF"/>
    <w:rsid w:val="00835277"/>
    <w:rsid w:val="008870C7"/>
    <w:rsid w:val="008F1A98"/>
    <w:rsid w:val="00927A94"/>
    <w:rsid w:val="009317AE"/>
    <w:rsid w:val="00A71256"/>
    <w:rsid w:val="00A756A4"/>
    <w:rsid w:val="00C221CD"/>
    <w:rsid w:val="00CD688D"/>
    <w:rsid w:val="00DB62AC"/>
    <w:rsid w:val="00E958F8"/>
    <w:rsid w:val="00FB03C9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13</cp:revision>
  <cp:lastPrinted>2023-08-31T11:14:00Z</cp:lastPrinted>
  <dcterms:created xsi:type="dcterms:W3CDTF">2022-10-17T11:03:00Z</dcterms:created>
  <dcterms:modified xsi:type="dcterms:W3CDTF">2023-08-31T11:14:00Z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