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7D1" w:rsidRDefault="003717D1" w:rsidP="003717D1">
      <w:pPr>
        <w:autoSpaceDE w:val="0"/>
        <w:autoSpaceDN w:val="0"/>
        <w:adjustRightInd w:val="0"/>
        <w:spacing w:line="360" w:lineRule="auto"/>
        <w:ind w:left="5664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Załącznik nr 7 do SWZ</w:t>
      </w:r>
    </w:p>
    <w:p w:rsidR="003717D1" w:rsidRDefault="003717D1" w:rsidP="003717D1">
      <w:pPr>
        <w:autoSpaceDE w:val="0"/>
        <w:autoSpaceDN w:val="0"/>
        <w:adjustRightInd w:val="0"/>
        <w:spacing w:line="360" w:lineRule="auto"/>
        <w:ind w:left="5664" w:firstLine="708"/>
        <w:jc w:val="center"/>
        <w:rPr>
          <w:b/>
          <w:sz w:val="22"/>
          <w:szCs w:val="22"/>
        </w:rPr>
      </w:pPr>
    </w:p>
    <w:p w:rsidR="006D6483" w:rsidRDefault="006D6483" w:rsidP="006D6483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10702D">
        <w:rPr>
          <w:b/>
          <w:sz w:val="22"/>
          <w:szCs w:val="22"/>
        </w:rPr>
        <w:t>SZCZEGÓŁOWY OPIS PRZEDMIOTU ZAMÓWIENIA</w:t>
      </w:r>
    </w:p>
    <w:p w:rsidR="003717D1" w:rsidRDefault="003717D1" w:rsidP="006D6483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:rsidR="006D6483" w:rsidRPr="0010702D" w:rsidRDefault="006D6483" w:rsidP="006D6483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W zakresie remontu pokrycia dachowego (części niższej)</w:t>
      </w:r>
    </w:p>
    <w:p w:rsidR="006D6483" w:rsidRPr="0010702D" w:rsidRDefault="006D6483" w:rsidP="006D6483">
      <w:pPr>
        <w:pStyle w:val="Akapitzlis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2"/>
        </w:rPr>
      </w:pPr>
      <w:r w:rsidRPr="0010702D">
        <w:rPr>
          <w:rFonts w:ascii="Times New Roman" w:hAnsi="Times New Roman" w:cs="Times New Roman"/>
          <w:szCs w:val="22"/>
        </w:rPr>
        <w:t xml:space="preserve">Rozebranie obróbek blacharskich murów ogniowych, okapów, kołnierzy gzymsów z blachy nie nadającej się do użytku </w:t>
      </w:r>
    </w:p>
    <w:p w:rsidR="006D6483" w:rsidRPr="0010702D" w:rsidRDefault="006D6483" w:rsidP="006D6483">
      <w:pPr>
        <w:pStyle w:val="Akapitzlis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2"/>
        </w:rPr>
      </w:pPr>
      <w:r w:rsidRPr="0010702D">
        <w:rPr>
          <w:rFonts w:ascii="Times New Roman" w:hAnsi="Times New Roman" w:cs="Times New Roman"/>
          <w:szCs w:val="22"/>
        </w:rPr>
        <w:t xml:space="preserve">Rozebranie listew dociskowych z blachy ocynkowanej </w:t>
      </w:r>
    </w:p>
    <w:p w:rsidR="006D6483" w:rsidRPr="0010702D" w:rsidRDefault="006D6483" w:rsidP="006D6483">
      <w:pPr>
        <w:pStyle w:val="Akapitzlis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2"/>
        </w:rPr>
      </w:pPr>
      <w:r w:rsidRPr="0010702D">
        <w:rPr>
          <w:rFonts w:ascii="Times New Roman" w:hAnsi="Times New Roman" w:cs="Times New Roman"/>
          <w:szCs w:val="22"/>
        </w:rPr>
        <w:t xml:space="preserve">Demontaż i ponowny montaż instalacji klimatyzacji na dachu </w:t>
      </w:r>
    </w:p>
    <w:p w:rsidR="006D6483" w:rsidRPr="0010702D" w:rsidRDefault="006D6483" w:rsidP="006D6483">
      <w:pPr>
        <w:pStyle w:val="Akapitzlis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2"/>
        </w:rPr>
      </w:pPr>
      <w:r w:rsidRPr="0010702D">
        <w:rPr>
          <w:rFonts w:ascii="Times New Roman" w:hAnsi="Times New Roman" w:cs="Times New Roman"/>
          <w:szCs w:val="22"/>
        </w:rPr>
        <w:t>Przygotowanie podłoża i renowacja starych dachów krytych papą termozgrzewalną</w:t>
      </w:r>
    </w:p>
    <w:p w:rsidR="006D6483" w:rsidRPr="0010702D" w:rsidRDefault="006D6483" w:rsidP="006D6483">
      <w:pPr>
        <w:pStyle w:val="Akapitzlis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2"/>
        </w:rPr>
      </w:pPr>
      <w:r w:rsidRPr="0010702D">
        <w:rPr>
          <w:rFonts w:ascii="Times New Roman" w:hAnsi="Times New Roman" w:cs="Times New Roman"/>
          <w:szCs w:val="22"/>
        </w:rPr>
        <w:t>Izolacje przeciwwilgociowe</w:t>
      </w:r>
    </w:p>
    <w:p w:rsidR="006D6483" w:rsidRPr="0010702D" w:rsidRDefault="006D6483" w:rsidP="006D6483">
      <w:pPr>
        <w:pStyle w:val="Akapitzlis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2"/>
        </w:rPr>
      </w:pPr>
      <w:r w:rsidRPr="0010702D">
        <w:rPr>
          <w:rFonts w:ascii="Times New Roman" w:hAnsi="Times New Roman" w:cs="Times New Roman"/>
          <w:szCs w:val="22"/>
        </w:rPr>
        <w:t xml:space="preserve">Pokrycie dachu papą termozgrzewalną, obróbki z papy nawierzchniowej na kominach i ścianach kolankowych, obróbki z blachy stalowej ocynkowanej </w:t>
      </w:r>
    </w:p>
    <w:p w:rsidR="006D6483" w:rsidRPr="0010702D" w:rsidRDefault="006D6483" w:rsidP="006D6483">
      <w:pPr>
        <w:pStyle w:val="Akapitzlis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2"/>
        </w:rPr>
      </w:pPr>
      <w:r w:rsidRPr="0010702D">
        <w:rPr>
          <w:rFonts w:ascii="Times New Roman" w:hAnsi="Times New Roman" w:cs="Times New Roman"/>
          <w:szCs w:val="22"/>
        </w:rPr>
        <w:t xml:space="preserve">Wykonanie listew dociskowych z blachy ocynkowanej i doszczelnienie silikonem </w:t>
      </w:r>
    </w:p>
    <w:p w:rsidR="006D6483" w:rsidRPr="0010702D" w:rsidRDefault="006D6483" w:rsidP="006D6483">
      <w:pPr>
        <w:pStyle w:val="Akapitzlis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2"/>
        </w:rPr>
      </w:pPr>
      <w:r w:rsidRPr="0010702D">
        <w:rPr>
          <w:rFonts w:ascii="Times New Roman" w:hAnsi="Times New Roman" w:cs="Times New Roman"/>
          <w:szCs w:val="22"/>
        </w:rPr>
        <w:t xml:space="preserve">Obróbka kominków wentylacyjnych z doszczelnieniem </w:t>
      </w:r>
    </w:p>
    <w:p w:rsidR="006D6483" w:rsidRPr="0010702D" w:rsidRDefault="006D6483" w:rsidP="006D6483">
      <w:pPr>
        <w:pStyle w:val="Akapitzlis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2"/>
        </w:rPr>
      </w:pPr>
      <w:r w:rsidRPr="0010702D">
        <w:rPr>
          <w:rFonts w:ascii="Times New Roman" w:hAnsi="Times New Roman" w:cs="Times New Roman"/>
          <w:szCs w:val="22"/>
        </w:rPr>
        <w:t xml:space="preserve">Przymurowanie kominów z cegieł </w:t>
      </w:r>
    </w:p>
    <w:p w:rsidR="006D6483" w:rsidRPr="0010702D" w:rsidRDefault="006D6483" w:rsidP="006D6483">
      <w:pPr>
        <w:pStyle w:val="Akapitzlis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2"/>
        </w:rPr>
      </w:pPr>
      <w:r w:rsidRPr="0010702D">
        <w:rPr>
          <w:rFonts w:ascii="Times New Roman" w:hAnsi="Times New Roman" w:cs="Times New Roman"/>
          <w:szCs w:val="22"/>
        </w:rPr>
        <w:t xml:space="preserve">Odbicie tynków wewnętrznych z zaprawy cementowej na ścianach, filarach, pilastrach </w:t>
      </w:r>
    </w:p>
    <w:p w:rsidR="006D6483" w:rsidRPr="0010702D" w:rsidRDefault="006D6483" w:rsidP="006D6483">
      <w:pPr>
        <w:pStyle w:val="Akapitzlis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2"/>
        </w:rPr>
      </w:pPr>
      <w:r w:rsidRPr="0010702D">
        <w:rPr>
          <w:rFonts w:ascii="Times New Roman" w:hAnsi="Times New Roman" w:cs="Times New Roman"/>
          <w:szCs w:val="22"/>
        </w:rPr>
        <w:t xml:space="preserve">Przygotowanie starego podłoża pod docieplenie </w:t>
      </w:r>
    </w:p>
    <w:p w:rsidR="006D6483" w:rsidRPr="0010702D" w:rsidRDefault="006D6483" w:rsidP="006D6483">
      <w:pPr>
        <w:pStyle w:val="Akapitzlis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2"/>
        </w:rPr>
      </w:pPr>
      <w:r w:rsidRPr="0010702D">
        <w:rPr>
          <w:rFonts w:ascii="Times New Roman" w:hAnsi="Times New Roman" w:cs="Times New Roman"/>
          <w:szCs w:val="22"/>
        </w:rPr>
        <w:t xml:space="preserve">Wykonanie tynków na kominach ponad dachem płaskim </w:t>
      </w:r>
    </w:p>
    <w:p w:rsidR="006D6483" w:rsidRPr="0010702D" w:rsidRDefault="006D6483" w:rsidP="006D6483">
      <w:pPr>
        <w:pStyle w:val="Akapitzlis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2"/>
        </w:rPr>
      </w:pPr>
      <w:r w:rsidRPr="0010702D">
        <w:rPr>
          <w:rFonts w:ascii="Times New Roman" w:hAnsi="Times New Roman" w:cs="Times New Roman"/>
          <w:szCs w:val="22"/>
        </w:rPr>
        <w:t xml:space="preserve">Malowanie tynków zewnętrznych farbą emulsyjną </w:t>
      </w:r>
    </w:p>
    <w:p w:rsidR="006D6483" w:rsidRPr="0010702D" w:rsidRDefault="006D6483" w:rsidP="006D6483">
      <w:pPr>
        <w:pStyle w:val="Akapitzlis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2"/>
        </w:rPr>
      </w:pPr>
      <w:r w:rsidRPr="0010702D">
        <w:rPr>
          <w:rFonts w:ascii="Times New Roman" w:hAnsi="Times New Roman" w:cs="Times New Roman"/>
          <w:szCs w:val="22"/>
        </w:rPr>
        <w:t xml:space="preserve">Rozbiórka betonowych czapek kominowych </w:t>
      </w:r>
    </w:p>
    <w:p w:rsidR="006D6483" w:rsidRPr="0010702D" w:rsidRDefault="006D6483" w:rsidP="006D6483">
      <w:pPr>
        <w:pStyle w:val="Akapitzlis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2"/>
        </w:rPr>
      </w:pPr>
      <w:r w:rsidRPr="0010702D">
        <w:rPr>
          <w:rFonts w:ascii="Times New Roman" w:hAnsi="Times New Roman" w:cs="Times New Roman"/>
          <w:szCs w:val="22"/>
        </w:rPr>
        <w:t>Nakryw attyk, ścian ogniowych i kominów</w:t>
      </w:r>
    </w:p>
    <w:p w:rsidR="006D6483" w:rsidRPr="0010702D" w:rsidRDefault="006D6483" w:rsidP="006D6483">
      <w:pPr>
        <w:pStyle w:val="Akapitzlis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2"/>
        </w:rPr>
      </w:pPr>
      <w:r w:rsidRPr="0010702D">
        <w:rPr>
          <w:rFonts w:ascii="Times New Roman" w:hAnsi="Times New Roman" w:cs="Times New Roman"/>
          <w:szCs w:val="22"/>
        </w:rPr>
        <w:t xml:space="preserve">Przygotowanie i montaż zbrojenia z prętów stalowych gładkich lub żebrowych </w:t>
      </w:r>
    </w:p>
    <w:p w:rsidR="006D6483" w:rsidRPr="0010702D" w:rsidRDefault="006D6483" w:rsidP="006D6483">
      <w:pPr>
        <w:pStyle w:val="Akapitzlis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2"/>
        </w:rPr>
      </w:pPr>
      <w:r w:rsidRPr="0010702D">
        <w:rPr>
          <w:rFonts w:ascii="Times New Roman" w:hAnsi="Times New Roman" w:cs="Times New Roman"/>
          <w:szCs w:val="22"/>
        </w:rPr>
        <w:t xml:space="preserve">Pokrycia dachów papą termozgrzewalną obróbki z papy nawierzchniowej pokrycie czapek kominowych papą termozgrzewalną </w:t>
      </w:r>
    </w:p>
    <w:p w:rsidR="006D6483" w:rsidRPr="0010702D" w:rsidRDefault="006D6483" w:rsidP="006D6483">
      <w:pPr>
        <w:pStyle w:val="Akapitzlis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2"/>
        </w:rPr>
      </w:pPr>
      <w:r w:rsidRPr="0010702D">
        <w:rPr>
          <w:rFonts w:ascii="Times New Roman" w:hAnsi="Times New Roman" w:cs="Times New Roman"/>
          <w:szCs w:val="22"/>
        </w:rPr>
        <w:t xml:space="preserve">Rozebranie rynien z blachy oraz rur spustowych  nie nadających się do użytku </w:t>
      </w:r>
    </w:p>
    <w:p w:rsidR="006D6483" w:rsidRPr="0010702D" w:rsidRDefault="006D6483" w:rsidP="006D6483">
      <w:pPr>
        <w:pStyle w:val="Akapitzlis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2"/>
        </w:rPr>
      </w:pPr>
      <w:r w:rsidRPr="0010702D">
        <w:rPr>
          <w:rFonts w:ascii="Times New Roman" w:hAnsi="Times New Roman" w:cs="Times New Roman"/>
          <w:szCs w:val="22"/>
        </w:rPr>
        <w:t xml:space="preserve">Rynny dachowe półokrągłe i rury spustowe okrągłe  z blachy stalowej ocynkowanej </w:t>
      </w:r>
    </w:p>
    <w:p w:rsidR="006D6483" w:rsidRPr="0010702D" w:rsidRDefault="006D6483" w:rsidP="006D6483">
      <w:pPr>
        <w:pStyle w:val="Akapitzlis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2"/>
        </w:rPr>
      </w:pPr>
      <w:r w:rsidRPr="0010702D">
        <w:rPr>
          <w:rFonts w:ascii="Times New Roman" w:hAnsi="Times New Roman" w:cs="Times New Roman"/>
          <w:szCs w:val="22"/>
        </w:rPr>
        <w:t xml:space="preserve">Demontaż przewodów uziemiających i odgromowych z płaskownika lub pręta mocowanych na dachu płaskim  oraz na wspornikach ścian w ciągu pionowym </w:t>
      </w:r>
    </w:p>
    <w:p w:rsidR="006D6483" w:rsidRPr="0010702D" w:rsidRDefault="006D6483" w:rsidP="006D6483">
      <w:pPr>
        <w:pStyle w:val="Akapitzlis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2"/>
        </w:rPr>
      </w:pPr>
      <w:r w:rsidRPr="0010702D">
        <w:rPr>
          <w:rFonts w:ascii="Times New Roman" w:hAnsi="Times New Roman" w:cs="Times New Roman"/>
          <w:szCs w:val="22"/>
        </w:rPr>
        <w:t xml:space="preserve">Demontaż wsporników </w:t>
      </w:r>
      <w:proofErr w:type="spellStart"/>
      <w:r w:rsidRPr="0010702D">
        <w:rPr>
          <w:rFonts w:ascii="Times New Roman" w:hAnsi="Times New Roman" w:cs="Times New Roman"/>
          <w:szCs w:val="22"/>
        </w:rPr>
        <w:t>odstępowych</w:t>
      </w:r>
      <w:proofErr w:type="spellEnd"/>
      <w:r w:rsidRPr="0010702D">
        <w:rPr>
          <w:rFonts w:ascii="Times New Roman" w:hAnsi="Times New Roman" w:cs="Times New Roman"/>
          <w:szCs w:val="22"/>
        </w:rPr>
        <w:t xml:space="preserve"> instalacji odgromowej na dachu płaskim na blasze na papie i betonie </w:t>
      </w:r>
    </w:p>
    <w:p w:rsidR="006D6483" w:rsidRPr="0010702D" w:rsidRDefault="006D6483" w:rsidP="006D6483">
      <w:pPr>
        <w:pStyle w:val="Akapitzlis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2"/>
        </w:rPr>
      </w:pPr>
      <w:r w:rsidRPr="0010702D">
        <w:rPr>
          <w:rFonts w:ascii="Times New Roman" w:hAnsi="Times New Roman" w:cs="Times New Roman"/>
          <w:szCs w:val="22"/>
        </w:rPr>
        <w:t xml:space="preserve">Montaż zwodów poziomych instalacji odgromowej </w:t>
      </w:r>
    </w:p>
    <w:p w:rsidR="006D6483" w:rsidRPr="0010702D" w:rsidRDefault="006D6483" w:rsidP="006D6483">
      <w:pPr>
        <w:pStyle w:val="Akapitzlis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2"/>
        </w:rPr>
      </w:pPr>
      <w:r w:rsidRPr="0010702D">
        <w:rPr>
          <w:rFonts w:ascii="Times New Roman" w:hAnsi="Times New Roman" w:cs="Times New Roman"/>
          <w:szCs w:val="22"/>
        </w:rPr>
        <w:t xml:space="preserve">Montaż zwodów pionowych instalacji odgromowej </w:t>
      </w:r>
    </w:p>
    <w:p w:rsidR="006D6483" w:rsidRPr="0010702D" w:rsidRDefault="006D6483" w:rsidP="006D6483">
      <w:pPr>
        <w:pStyle w:val="Akapitzlis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2"/>
        </w:rPr>
      </w:pPr>
      <w:r w:rsidRPr="0010702D">
        <w:rPr>
          <w:rFonts w:ascii="Times New Roman" w:hAnsi="Times New Roman" w:cs="Times New Roman"/>
          <w:szCs w:val="22"/>
        </w:rPr>
        <w:t xml:space="preserve">Wymiana złączy kontrolnych instalacji odgromowej </w:t>
      </w:r>
    </w:p>
    <w:p w:rsidR="006D6483" w:rsidRPr="0010702D" w:rsidRDefault="006D6483" w:rsidP="006D6483">
      <w:pPr>
        <w:pStyle w:val="Akapitzlis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2"/>
        </w:rPr>
      </w:pPr>
      <w:r w:rsidRPr="0010702D">
        <w:rPr>
          <w:rFonts w:ascii="Times New Roman" w:hAnsi="Times New Roman" w:cs="Times New Roman"/>
          <w:szCs w:val="22"/>
        </w:rPr>
        <w:t xml:space="preserve">Łączenie pręta na dachu za pomocą złączy skręcanych </w:t>
      </w:r>
    </w:p>
    <w:p w:rsidR="006D6483" w:rsidRPr="0010702D" w:rsidRDefault="006D6483" w:rsidP="006D6483">
      <w:pPr>
        <w:pStyle w:val="Akapitzlis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2"/>
        </w:rPr>
      </w:pPr>
      <w:r w:rsidRPr="0010702D">
        <w:rPr>
          <w:rFonts w:ascii="Times New Roman" w:hAnsi="Times New Roman" w:cs="Times New Roman"/>
          <w:szCs w:val="22"/>
        </w:rPr>
        <w:t xml:space="preserve">Montaż wsporników przelotowych pośredniczących na konstrukcji śruby oraz klejonych do dachu </w:t>
      </w:r>
    </w:p>
    <w:p w:rsidR="006D6483" w:rsidRPr="0010702D" w:rsidRDefault="006D6483" w:rsidP="006D6483">
      <w:pPr>
        <w:pStyle w:val="Akapitzlis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2"/>
        </w:rPr>
      </w:pPr>
      <w:r w:rsidRPr="0010702D">
        <w:rPr>
          <w:rFonts w:ascii="Times New Roman" w:hAnsi="Times New Roman" w:cs="Times New Roman"/>
          <w:szCs w:val="22"/>
        </w:rPr>
        <w:t xml:space="preserve">Montaż złączy do rynny okapowej na dachu w instalacji odgromowej lub przewodów wyrównawczych </w:t>
      </w:r>
    </w:p>
    <w:p w:rsidR="006D6483" w:rsidRPr="0010702D" w:rsidRDefault="006D6483" w:rsidP="006D6483">
      <w:pPr>
        <w:pStyle w:val="Akapitzlis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2"/>
        </w:rPr>
      </w:pPr>
      <w:r w:rsidRPr="0010702D">
        <w:rPr>
          <w:rFonts w:ascii="Times New Roman" w:hAnsi="Times New Roman" w:cs="Times New Roman"/>
          <w:szCs w:val="22"/>
        </w:rPr>
        <w:t xml:space="preserve">Montaż iglicy kominowej </w:t>
      </w:r>
    </w:p>
    <w:p w:rsidR="006D6483" w:rsidRPr="0010702D" w:rsidRDefault="006D6483" w:rsidP="006D6483">
      <w:pPr>
        <w:pStyle w:val="Akapitzlis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Cs w:val="22"/>
        </w:rPr>
      </w:pPr>
      <w:r w:rsidRPr="0010702D">
        <w:rPr>
          <w:rFonts w:ascii="Times New Roman" w:hAnsi="Times New Roman" w:cs="Times New Roman"/>
          <w:szCs w:val="22"/>
        </w:rPr>
        <w:t>Wywiezienie gruzu i utylizacja</w:t>
      </w:r>
    </w:p>
    <w:p w:rsidR="006D6483" w:rsidRDefault="006D6483" w:rsidP="006D6483">
      <w:pPr>
        <w:rPr>
          <w:sz w:val="22"/>
          <w:szCs w:val="22"/>
        </w:rPr>
      </w:pPr>
    </w:p>
    <w:p w:rsidR="006D6483" w:rsidRPr="00545A60" w:rsidRDefault="006D6483" w:rsidP="006D6483">
      <w:pPr>
        <w:rPr>
          <w:b/>
          <w:sz w:val="22"/>
          <w:szCs w:val="22"/>
        </w:rPr>
      </w:pPr>
      <w:r w:rsidRPr="00545A60">
        <w:rPr>
          <w:b/>
          <w:sz w:val="22"/>
          <w:szCs w:val="22"/>
        </w:rPr>
        <w:t>W zakresie remontu i częściowej termomodernizacji</w:t>
      </w:r>
      <w:r>
        <w:rPr>
          <w:b/>
          <w:sz w:val="22"/>
          <w:szCs w:val="22"/>
        </w:rPr>
        <w:t xml:space="preserve"> (części wyższej)</w:t>
      </w:r>
    </w:p>
    <w:p w:rsidR="006D6483" w:rsidRDefault="006D6483" w:rsidP="006D6483">
      <w:pPr>
        <w:rPr>
          <w:sz w:val="22"/>
          <w:szCs w:val="22"/>
        </w:rPr>
      </w:pPr>
    </w:p>
    <w:p w:rsidR="006D6483" w:rsidRPr="00AA3CC3" w:rsidRDefault="006D6483" w:rsidP="003717D1">
      <w:pPr>
        <w:pStyle w:val="Akapitzlist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Cs w:val="22"/>
        </w:rPr>
      </w:pPr>
      <w:r w:rsidRPr="00AA3CC3">
        <w:rPr>
          <w:rFonts w:ascii="Times New Roman" w:hAnsi="Times New Roman" w:cs="Times New Roman"/>
          <w:szCs w:val="22"/>
        </w:rPr>
        <w:t>Rozebranie oraz odtworzenie istniejącej nawierzchni z kostki betonowej na szer. 1 m w celu docieplenia ścian fundamentowych (z cegły)</w:t>
      </w:r>
    </w:p>
    <w:p w:rsidR="006D6483" w:rsidRPr="00AA3CC3" w:rsidRDefault="006D6483" w:rsidP="003717D1">
      <w:pPr>
        <w:pStyle w:val="Akapitzlist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Cs w:val="22"/>
        </w:rPr>
      </w:pPr>
      <w:r w:rsidRPr="00AA3CC3">
        <w:rPr>
          <w:rFonts w:ascii="Times New Roman" w:hAnsi="Times New Roman" w:cs="Times New Roman"/>
          <w:szCs w:val="22"/>
        </w:rPr>
        <w:t xml:space="preserve">Wykopy o ścianach pionowych przy odkrywaniu odcinkami istniejących fundamentów o gł. </w:t>
      </w:r>
      <w:r>
        <w:rPr>
          <w:rFonts w:ascii="Times New Roman" w:hAnsi="Times New Roman" w:cs="Times New Roman"/>
          <w:szCs w:val="22"/>
        </w:rPr>
        <w:t>d</w:t>
      </w:r>
      <w:r w:rsidRPr="00AA3CC3">
        <w:rPr>
          <w:rFonts w:ascii="Times New Roman" w:hAnsi="Times New Roman" w:cs="Times New Roman"/>
          <w:szCs w:val="22"/>
        </w:rPr>
        <w:t>o 1,5 m</w:t>
      </w:r>
    </w:p>
    <w:p w:rsidR="006D6483" w:rsidRPr="00AA3CC3" w:rsidRDefault="006D6483" w:rsidP="003717D1">
      <w:pPr>
        <w:pStyle w:val="Akapitzlist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Cs w:val="22"/>
        </w:rPr>
      </w:pPr>
      <w:r w:rsidRPr="00AA3CC3">
        <w:rPr>
          <w:rFonts w:ascii="Times New Roman" w:hAnsi="Times New Roman" w:cs="Times New Roman"/>
          <w:szCs w:val="22"/>
        </w:rPr>
        <w:t xml:space="preserve">Zasypanie wykopów ziemią z ukopów z przerzutem ziemi na odległości do 3m i ubiciem warstwami co 15  cm </w:t>
      </w:r>
    </w:p>
    <w:p w:rsidR="006D6483" w:rsidRPr="00AA3CC3" w:rsidRDefault="006D6483" w:rsidP="003717D1">
      <w:pPr>
        <w:pStyle w:val="Akapitzlist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Cs w:val="22"/>
        </w:rPr>
      </w:pPr>
      <w:r w:rsidRPr="00AA3CC3">
        <w:rPr>
          <w:rFonts w:ascii="Times New Roman" w:hAnsi="Times New Roman" w:cs="Times New Roman"/>
          <w:szCs w:val="22"/>
        </w:rPr>
        <w:t>Przygotowanie starego podłoża pod ocieplenie metodą lekko – mokrą, oczyszczenie mechaniczne i zmycie</w:t>
      </w:r>
    </w:p>
    <w:p w:rsidR="006D6483" w:rsidRPr="00AA3CC3" w:rsidRDefault="006D6483" w:rsidP="003717D1">
      <w:pPr>
        <w:pStyle w:val="Akapitzlist"/>
        <w:numPr>
          <w:ilvl w:val="0"/>
          <w:numId w:val="2"/>
        </w:numPr>
        <w:tabs>
          <w:tab w:val="left" w:pos="993"/>
        </w:tabs>
        <w:ind w:left="851" w:hanging="284"/>
        <w:jc w:val="both"/>
        <w:rPr>
          <w:rFonts w:ascii="Times New Roman" w:hAnsi="Times New Roman" w:cs="Times New Roman"/>
          <w:szCs w:val="22"/>
        </w:rPr>
      </w:pPr>
      <w:r w:rsidRPr="00AA3CC3">
        <w:rPr>
          <w:rFonts w:ascii="Times New Roman" w:hAnsi="Times New Roman" w:cs="Times New Roman"/>
          <w:szCs w:val="22"/>
        </w:rPr>
        <w:t>Docieplenie ścia</w:t>
      </w:r>
      <w:bookmarkStart w:id="0" w:name="_GoBack"/>
      <w:bookmarkEnd w:id="0"/>
      <w:r w:rsidRPr="00AA3CC3">
        <w:rPr>
          <w:rFonts w:ascii="Times New Roman" w:hAnsi="Times New Roman" w:cs="Times New Roman"/>
          <w:szCs w:val="22"/>
        </w:rPr>
        <w:t xml:space="preserve">n fundamentowych poniżej gruntu </w:t>
      </w:r>
    </w:p>
    <w:p w:rsidR="006D6483" w:rsidRPr="00AA3CC3" w:rsidRDefault="006D6483" w:rsidP="003717D1">
      <w:pPr>
        <w:pStyle w:val="Akapitzlist"/>
        <w:numPr>
          <w:ilvl w:val="0"/>
          <w:numId w:val="2"/>
        </w:numPr>
        <w:tabs>
          <w:tab w:val="left" w:pos="993"/>
        </w:tabs>
        <w:ind w:left="851" w:hanging="284"/>
        <w:jc w:val="both"/>
        <w:rPr>
          <w:rFonts w:ascii="Times New Roman" w:hAnsi="Times New Roman" w:cs="Times New Roman"/>
          <w:szCs w:val="22"/>
        </w:rPr>
      </w:pPr>
      <w:r w:rsidRPr="00AA3CC3">
        <w:rPr>
          <w:rFonts w:ascii="Times New Roman" w:hAnsi="Times New Roman" w:cs="Times New Roman"/>
          <w:szCs w:val="22"/>
        </w:rPr>
        <w:t xml:space="preserve">Odgrzybiane powierzchni ścian łatwo dostępnych o pow. 5mkw, oczyszczenie ściany fundamentowej do poziomu  100 cm poniżej poziomu terenu </w:t>
      </w:r>
    </w:p>
    <w:p w:rsidR="006D6483" w:rsidRPr="00AA3CC3" w:rsidRDefault="006D6483" w:rsidP="003717D1">
      <w:pPr>
        <w:pStyle w:val="Akapitzlist"/>
        <w:numPr>
          <w:ilvl w:val="0"/>
          <w:numId w:val="2"/>
        </w:numPr>
        <w:tabs>
          <w:tab w:val="left" w:pos="993"/>
        </w:tabs>
        <w:ind w:left="851" w:hanging="284"/>
        <w:jc w:val="both"/>
        <w:rPr>
          <w:rFonts w:ascii="Times New Roman" w:hAnsi="Times New Roman" w:cs="Times New Roman"/>
          <w:szCs w:val="22"/>
        </w:rPr>
      </w:pPr>
      <w:r w:rsidRPr="00AA3CC3">
        <w:rPr>
          <w:rFonts w:ascii="Times New Roman" w:hAnsi="Times New Roman" w:cs="Times New Roman"/>
          <w:szCs w:val="22"/>
        </w:rPr>
        <w:t xml:space="preserve">Ocieplenie ścian budynku płytami styropianowymi, przyklejenie płyt styropianowych do ścian, przymocowanie płyt styropianowych za pomocą dybli, przyklejenie warstwami siatki na ścianach </w:t>
      </w:r>
    </w:p>
    <w:p w:rsidR="006D6483" w:rsidRPr="00AA3CC3" w:rsidRDefault="006D6483" w:rsidP="003717D1">
      <w:pPr>
        <w:pStyle w:val="Akapitzlist"/>
        <w:numPr>
          <w:ilvl w:val="0"/>
          <w:numId w:val="2"/>
        </w:numPr>
        <w:tabs>
          <w:tab w:val="left" w:pos="993"/>
        </w:tabs>
        <w:ind w:left="851" w:hanging="284"/>
        <w:jc w:val="both"/>
        <w:rPr>
          <w:rFonts w:ascii="Times New Roman" w:hAnsi="Times New Roman" w:cs="Times New Roman"/>
          <w:szCs w:val="22"/>
        </w:rPr>
      </w:pPr>
      <w:r w:rsidRPr="00AA3CC3">
        <w:rPr>
          <w:rFonts w:ascii="Times New Roman" w:hAnsi="Times New Roman" w:cs="Times New Roman"/>
          <w:szCs w:val="22"/>
        </w:rPr>
        <w:t>Izolacje przeciwwilgociowe, powłokowe bitumiczne pionowe, wykonane na zimno z emulsji asfalt, pierwsza warstwa izolacja powłokowa</w:t>
      </w:r>
    </w:p>
    <w:p w:rsidR="006D6483" w:rsidRPr="00AA3CC3" w:rsidRDefault="006D6483" w:rsidP="003717D1">
      <w:pPr>
        <w:pStyle w:val="Akapitzlist"/>
        <w:numPr>
          <w:ilvl w:val="0"/>
          <w:numId w:val="2"/>
        </w:numPr>
        <w:tabs>
          <w:tab w:val="left" w:pos="993"/>
        </w:tabs>
        <w:ind w:left="851" w:hanging="284"/>
        <w:jc w:val="both"/>
        <w:rPr>
          <w:rFonts w:ascii="Times New Roman" w:hAnsi="Times New Roman" w:cs="Times New Roman"/>
          <w:szCs w:val="22"/>
        </w:rPr>
      </w:pPr>
      <w:r w:rsidRPr="00AA3CC3">
        <w:rPr>
          <w:rFonts w:ascii="Times New Roman" w:hAnsi="Times New Roman" w:cs="Times New Roman"/>
          <w:szCs w:val="22"/>
        </w:rPr>
        <w:t xml:space="preserve">Ułożenie folii kubełkowej od zewnętrznej strony izolacji </w:t>
      </w:r>
    </w:p>
    <w:p w:rsidR="006D6483" w:rsidRPr="00AA3CC3" w:rsidRDefault="006D6483" w:rsidP="003717D1">
      <w:pPr>
        <w:pStyle w:val="Akapitzlist"/>
        <w:numPr>
          <w:ilvl w:val="0"/>
          <w:numId w:val="2"/>
        </w:numPr>
        <w:tabs>
          <w:tab w:val="left" w:pos="993"/>
        </w:tabs>
        <w:ind w:left="851" w:hanging="284"/>
        <w:jc w:val="both"/>
        <w:rPr>
          <w:rFonts w:ascii="Times New Roman" w:hAnsi="Times New Roman" w:cs="Times New Roman"/>
          <w:szCs w:val="22"/>
        </w:rPr>
      </w:pPr>
      <w:r w:rsidRPr="00AA3CC3">
        <w:rPr>
          <w:rFonts w:ascii="Times New Roman" w:hAnsi="Times New Roman" w:cs="Times New Roman"/>
          <w:szCs w:val="22"/>
        </w:rPr>
        <w:t xml:space="preserve">Wywóz ziemi i utylizacja </w:t>
      </w:r>
    </w:p>
    <w:p w:rsidR="006D6483" w:rsidRDefault="006D6483" w:rsidP="006D6483">
      <w:pPr>
        <w:pStyle w:val="Akapitzlist"/>
        <w:ind w:left="720"/>
        <w:rPr>
          <w:szCs w:val="22"/>
        </w:rPr>
      </w:pPr>
    </w:p>
    <w:p w:rsidR="006D6483" w:rsidRPr="00AA3CC3" w:rsidRDefault="006D6483" w:rsidP="006D6483">
      <w:pPr>
        <w:rPr>
          <w:szCs w:val="22"/>
        </w:rPr>
      </w:pPr>
    </w:p>
    <w:p w:rsidR="003073DF" w:rsidRDefault="003073DF"/>
    <w:sectPr w:rsidR="003073DF" w:rsidSect="00147EB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B7BE8"/>
    <w:multiLevelType w:val="hybridMultilevel"/>
    <w:tmpl w:val="73AE6A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711617"/>
    <w:multiLevelType w:val="hybridMultilevel"/>
    <w:tmpl w:val="3A786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83"/>
    <w:rsid w:val="003073DF"/>
    <w:rsid w:val="003717D1"/>
    <w:rsid w:val="006D6483"/>
    <w:rsid w:val="007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EA805-78F1-44BB-B7C4-9DEB3E02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ist Paragraph Znak,L1 Znak,Akapit z listą5 Znak,Numerowanie Znak,2 heading Znak,A_wyliczenie Znak,K-P_odwolanie Znak,maz_wyliczenie Znak,opis dzialania Znak,Akapit z listą BS Znak,T_SZ_List Paragraph Znak,normalny tekst Znak"/>
    <w:link w:val="Akapitzlist"/>
    <w:uiPriority w:val="34"/>
    <w:qFormat/>
    <w:locked/>
    <w:rsid w:val="006D6483"/>
    <w:rPr>
      <w:szCs w:val="24"/>
    </w:rPr>
  </w:style>
  <w:style w:type="paragraph" w:styleId="Akapitzlist">
    <w:name w:val="List Paragraph"/>
    <w:aliases w:val="List Paragraph,L1,Akapit z listą5,Numerowanie,2 heading,A_wyliczenie,K-P_odwolanie,maz_wyliczenie,opis dzialania,Akapit z listą BS,T_SZ_List Paragraph,normalny tekst,Bullet Number,List Paragraph1,lp1,List Paragraph2,ISCG Numerowanie,lp11"/>
    <w:basedOn w:val="Normalny"/>
    <w:link w:val="AkapitzlistZnak"/>
    <w:uiPriority w:val="34"/>
    <w:qFormat/>
    <w:rsid w:val="006D6483"/>
    <w:pPr>
      <w:ind w:left="708"/>
    </w:pPr>
    <w:rPr>
      <w:rFonts w:asciiTheme="minorHAnsi" w:eastAsiaTheme="minorHAnsi" w:hAnsiTheme="minorHAnsi" w:cstheme="minorBid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Dorota Gutowska</cp:lastModifiedBy>
  <cp:revision>2</cp:revision>
  <dcterms:created xsi:type="dcterms:W3CDTF">2024-08-12T19:37:00Z</dcterms:created>
  <dcterms:modified xsi:type="dcterms:W3CDTF">2024-08-28T06:04:00Z</dcterms:modified>
</cp:coreProperties>
</file>