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242B" w14:textId="06EC1CDE" w:rsidR="00FE639A" w:rsidRPr="00FE639A" w:rsidRDefault="00FE639A" w:rsidP="00FE639A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E63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2</w:t>
      </w:r>
    </w:p>
    <w:p w14:paraId="037ABE92" w14:textId="4B4FD098" w:rsidR="003D11D3" w:rsidRPr="00FE639A" w:rsidRDefault="00CF6617">
      <w:pPr>
        <w:rPr>
          <w:rFonts w:asciiTheme="minorHAnsi" w:hAnsiTheme="minorHAnsi" w:cstheme="minorHAnsi"/>
          <w:sz w:val="22"/>
          <w:szCs w:val="22"/>
        </w:rPr>
      </w:pPr>
      <w:r w:rsidRPr="00FE639A">
        <w:rPr>
          <w:rFonts w:asciiTheme="minorHAnsi" w:hAnsiTheme="minorHAnsi" w:cstheme="minorHAnsi"/>
          <w:sz w:val="22"/>
          <w:szCs w:val="22"/>
        </w:rPr>
        <w:t>Nazwa i adres wykonawcy</w:t>
      </w:r>
      <w:r w:rsidR="00FE639A" w:rsidRPr="00FE639A">
        <w:rPr>
          <w:rFonts w:asciiTheme="minorHAnsi" w:hAnsiTheme="minorHAnsi" w:cstheme="minorHAnsi"/>
          <w:sz w:val="22"/>
          <w:szCs w:val="22"/>
        </w:rPr>
        <w:t>:</w:t>
      </w:r>
    </w:p>
    <w:p w14:paraId="7704FF07" w14:textId="77777777" w:rsidR="00FE639A" w:rsidRPr="00FE639A" w:rsidRDefault="00FE639A">
      <w:pPr>
        <w:rPr>
          <w:rFonts w:asciiTheme="minorHAnsi" w:hAnsiTheme="minorHAnsi" w:cstheme="minorHAnsi"/>
          <w:sz w:val="22"/>
          <w:szCs w:val="22"/>
        </w:rPr>
      </w:pPr>
    </w:p>
    <w:p w14:paraId="16EDA455" w14:textId="77777777" w:rsidR="003D11D3" w:rsidRPr="00FE639A" w:rsidRDefault="00CF6617">
      <w:pPr>
        <w:rPr>
          <w:rFonts w:asciiTheme="minorHAnsi" w:hAnsiTheme="minorHAnsi" w:cstheme="minorHAnsi"/>
          <w:sz w:val="22"/>
          <w:szCs w:val="22"/>
        </w:rPr>
      </w:pPr>
      <w:r w:rsidRPr="00FE639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35C61AAF" w14:textId="77777777" w:rsidR="003D11D3" w:rsidRPr="00FE639A" w:rsidRDefault="00CF6617">
      <w:pPr>
        <w:rPr>
          <w:rFonts w:asciiTheme="minorHAnsi" w:hAnsiTheme="minorHAnsi" w:cstheme="minorHAnsi"/>
          <w:sz w:val="22"/>
          <w:szCs w:val="22"/>
        </w:rPr>
      </w:pPr>
      <w:r w:rsidRPr="00FE639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0BFA8232" w14:textId="7BD3F619" w:rsidR="003D11D3" w:rsidRPr="00FE639A" w:rsidRDefault="003D11D3">
      <w:pPr>
        <w:rPr>
          <w:rFonts w:asciiTheme="minorHAnsi" w:hAnsiTheme="minorHAnsi" w:cstheme="minorHAnsi"/>
          <w:sz w:val="22"/>
          <w:szCs w:val="22"/>
        </w:rPr>
      </w:pPr>
    </w:p>
    <w:p w14:paraId="24616ABE" w14:textId="77777777" w:rsidR="003D11D3" w:rsidRPr="00FE639A" w:rsidRDefault="00CF6617">
      <w:pPr>
        <w:spacing w:line="276" w:lineRule="auto"/>
        <w:ind w:right="5103"/>
        <w:rPr>
          <w:rFonts w:asciiTheme="minorHAnsi" w:hAnsiTheme="minorHAnsi" w:cstheme="minorHAnsi"/>
          <w:i/>
          <w:sz w:val="18"/>
          <w:szCs w:val="18"/>
        </w:rPr>
      </w:pPr>
      <w:r w:rsidRPr="00FE639A">
        <w:rPr>
          <w:rFonts w:asciiTheme="minorHAnsi" w:hAnsiTheme="minorHAnsi" w:cstheme="minorHAnsi"/>
          <w:i/>
          <w:sz w:val="18"/>
          <w:szCs w:val="18"/>
        </w:rPr>
        <w:t xml:space="preserve"> (pełna nazwa/firma, adres, w zależności od podmiotu: NIP, KRS/</w:t>
      </w:r>
      <w:proofErr w:type="spellStart"/>
      <w:r w:rsidRPr="00FE639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FE639A">
        <w:rPr>
          <w:rFonts w:asciiTheme="minorHAnsi" w:hAnsiTheme="minorHAnsi" w:cstheme="minorHAnsi"/>
          <w:i/>
          <w:sz w:val="18"/>
          <w:szCs w:val="18"/>
        </w:rPr>
        <w:t>, telefon, fax, email)</w:t>
      </w:r>
    </w:p>
    <w:p w14:paraId="4848C5CD" w14:textId="15B8B06C" w:rsidR="003D11D3" w:rsidRPr="00FE639A" w:rsidRDefault="003D11D3">
      <w:pPr>
        <w:spacing w:line="276" w:lineRule="auto"/>
        <w:ind w:right="5103"/>
        <w:rPr>
          <w:rFonts w:asciiTheme="minorHAnsi" w:hAnsiTheme="minorHAnsi" w:cstheme="minorHAnsi"/>
          <w:i/>
          <w:sz w:val="22"/>
          <w:szCs w:val="22"/>
        </w:rPr>
      </w:pPr>
    </w:p>
    <w:p w14:paraId="2AD92DF4" w14:textId="77777777" w:rsidR="003D11D3" w:rsidRPr="00FE639A" w:rsidRDefault="003D11D3">
      <w:pPr>
        <w:spacing w:line="276" w:lineRule="auto"/>
        <w:ind w:right="5103"/>
        <w:rPr>
          <w:rFonts w:asciiTheme="minorHAnsi" w:hAnsiTheme="minorHAnsi" w:cstheme="minorHAnsi"/>
          <w:i/>
          <w:sz w:val="22"/>
          <w:szCs w:val="22"/>
        </w:rPr>
      </w:pPr>
    </w:p>
    <w:p w14:paraId="68C4B35E" w14:textId="2B1C2912" w:rsidR="003D11D3" w:rsidRDefault="00CF66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639A">
        <w:rPr>
          <w:rFonts w:asciiTheme="minorHAnsi" w:hAnsiTheme="minorHAnsi" w:cstheme="minorHAnsi"/>
          <w:b/>
          <w:sz w:val="22"/>
          <w:szCs w:val="22"/>
        </w:rPr>
        <w:t>FORMULARZ SPECYFIKACJI TECHNICZNO – CENOWEJ</w:t>
      </w:r>
    </w:p>
    <w:p w14:paraId="726068C2" w14:textId="77777777" w:rsidR="00FE639A" w:rsidRPr="00FE639A" w:rsidRDefault="00FE639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E2391F" w14:textId="6147F476" w:rsidR="003D11D3" w:rsidRPr="00AE638F" w:rsidRDefault="00FE639A" w:rsidP="00AE638F">
      <w:pPr>
        <w:tabs>
          <w:tab w:val="left" w:pos="42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E638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>Komputery przenośne (l</w:t>
      </w:r>
      <w:r w:rsidR="00CF6617" w:rsidRPr="00AE638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>aptopy</w:t>
      </w:r>
      <w:r w:rsidRPr="00AE638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) </w:t>
      </w:r>
      <w:r w:rsidR="00CF6617" w:rsidRPr="00AE638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>dla</w:t>
      </w:r>
      <w:r w:rsidR="00CE7FA1" w:rsidRPr="00AE63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06C9F" w:rsidRPr="00AE63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Zespół Szkół Ekonomicznych w Zawierciu</w:t>
      </w:r>
      <w:r w:rsidR="00A557D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24 szt.</w:t>
      </w:r>
    </w:p>
    <w:p w14:paraId="0936E230" w14:textId="77777777" w:rsidR="00A37D84" w:rsidRPr="00FE639A" w:rsidRDefault="00A37D84" w:rsidP="00833BD7">
      <w:pPr>
        <w:tabs>
          <w:tab w:val="left" w:pos="42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701B1C37" w14:textId="77777777" w:rsidR="003D11D3" w:rsidRPr="00AE638F" w:rsidRDefault="00CF6617">
      <w:pPr>
        <w:rPr>
          <w:rFonts w:asciiTheme="minorHAnsi" w:hAnsiTheme="minorHAnsi" w:cstheme="minorHAnsi"/>
          <w:bCs/>
          <w:i/>
          <w:sz w:val="18"/>
          <w:szCs w:val="18"/>
          <w:u w:val="single"/>
        </w:rPr>
      </w:pPr>
      <w:r w:rsidRPr="00AE638F">
        <w:rPr>
          <w:rFonts w:asciiTheme="minorHAnsi" w:hAnsiTheme="minorHAnsi" w:cstheme="minorHAnsi"/>
          <w:bCs/>
          <w:i/>
          <w:sz w:val="18"/>
          <w:szCs w:val="18"/>
          <w:u w:val="single"/>
        </w:rPr>
        <w:t>Instrukcja wypełniania:</w:t>
      </w:r>
    </w:p>
    <w:p w14:paraId="5B16659C" w14:textId="77777777" w:rsidR="003D11D3" w:rsidRPr="00AE638F" w:rsidRDefault="00CF6617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AE638F">
        <w:rPr>
          <w:rFonts w:asciiTheme="minorHAnsi" w:hAnsiTheme="minorHAnsi" w:cstheme="minorHAnsi"/>
          <w:bCs/>
          <w:i/>
          <w:sz w:val="18"/>
          <w:szCs w:val="18"/>
        </w:rPr>
        <w:t xml:space="preserve">*W przypadku oferowania parametrów zgodnych z wymaganiami Zamawiającego – wykonawca może wpisać: „tak” lub „spełnia” lub „posiada”. </w:t>
      </w:r>
    </w:p>
    <w:p w14:paraId="054506CA" w14:textId="77777777" w:rsidR="003D11D3" w:rsidRPr="00AE638F" w:rsidRDefault="00CF6617">
      <w:pPr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AE638F">
        <w:rPr>
          <w:rFonts w:asciiTheme="minorHAnsi" w:hAnsiTheme="minorHAnsi" w:cstheme="minorHAnsi"/>
          <w:b/>
          <w:bCs/>
          <w:i/>
          <w:sz w:val="18"/>
          <w:szCs w:val="18"/>
        </w:rPr>
        <w:t>** PODAĆ</w:t>
      </w:r>
    </w:p>
    <w:p w14:paraId="44222330" w14:textId="77777777" w:rsidR="003D11D3" w:rsidRPr="00AE638F" w:rsidRDefault="00CF6617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AE638F">
        <w:rPr>
          <w:rFonts w:asciiTheme="minorHAnsi" w:hAnsiTheme="minorHAnsi" w:cstheme="minorHAnsi"/>
          <w:bCs/>
          <w:i/>
          <w:sz w:val="18"/>
          <w:szCs w:val="18"/>
        </w:rPr>
        <w:t>W przypadku zaoferowania rozwiązań równoważnych należy je literalnie wskazać.</w:t>
      </w:r>
    </w:p>
    <w:p w14:paraId="6CACBDEE" w14:textId="77777777" w:rsidR="003D11D3" w:rsidRPr="00FE639A" w:rsidRDefault="003D11D3">
      <w:pPr>
        <w:widowContro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39FF36F7" w14:textId="77777777" w:rsidR="003D11D3" w:rsidRPr="00FE639A" w:rsidRDefault="003D11D3">
      <w:pPr>
        <w:widowContro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0EEC83F7" w14:textId="77777777" w:rsidR="003D11D3" w:rsidRPr="00FE639A" w:rsidRDefault="003D11D3">
      <w:pPr>
        <w:widowContro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228F533B" w14:textId="77777777" w:rsidR="003D11D3" w:rsidRPr="00FE639A" w:rsidRDefault="00CF6617">
      <w:pPr>
        <w:pStyle w:val="Akapitzlist"/>
        <w:tabs>
          <w:tab w:val="left" w:pos="709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szCs w:val="22"/>
        </w:rPr>
      </w:pPr>
      <w:r w:rsidRPr="00FE639A">
        <w:rPr>
          <w:rFonts w:asciiTheme="minorHAnsi" w:hAnsiTheme="minorHAnsi" w:cstheme="minorHAnsi"/>
          <w:b/>
          <w:i/>
          <w:color w:val="000000"/>
          <w:szCs w:val="22"/>
          <w:lang w:eastAsia="pl-PL"/>
        </w:rPr>
        <w:t xml:space="preserve">Laptop – komputer przenośny </w:t>
      </w:r>
    </w:p>
    <w:p w14:paraId="6F78B042" w14:textId="77777777" w:rsidR="003D11D3" w:rsidRPr="00FE639A" w:rsidRDefault="003D11D3">
      <w:pPr>
        <w:pStyle w:val="Akapitzlist"/>
        <w:tabs>
          <w:tab w:val="left" w:pos="709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Theme="minorHAnsi" w:hAnsiTheme="minorHAnsi" w:cstheme="minorHAnsi"/>
          <w:b/>
          <w:bCs/>
          <w:i/>
          <w:color w:val="000000"/>
          <w:szCs w:val="22"/>
          <w:lang w:eastAsia="pl-PL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198"/>
      </w:tblGrid>
      <w:tr w:rsidR="0054335B" w:rsidRPr="00FE639A" w14:paraId="051463FF" w14:textId="77777777" w:rsidTr="00137538">
        <w:trPr>
          <w:cantSplit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AF93" w14:textId="77777777" w:rsidR="0054335B" w:rsidRPr="00FE639A" w:rsidRDefault="0054335B" w:rsidP="0013753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79497D5" w14:textId="77777777" w:rsidR="0054335B" w:rsidRPr="00FE639A" w:rsidRDefault="0054335B" w:rsidP="0013753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Marka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1A2EA" w14:textId="77777777" w:rsidR="0054335B" w:rsidRPr="00FE639A" w:rsidRDefault="0054335B" w:rsidP="00137538">
            <w:pPr>
              <w:pStyle w:val="Standard"/>
              <w:tabs>
                <w:tab w:val="left" w:pos="3108"/>
              </w:tabs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2023D15D" w14:textId="77777777" w:rsidR="0054335B" w:rsidRPr="00FE639A" w:rsidRDefault="0054335B" w:rsidP="00137538">
            <w:pPr>
              <w:pStyle w:val="Standard"/>
              <w:tabs>
                <w:tab w:val="left" w:pos="3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  <w:p w14:paraId="192394E9" w14:textId="77777777" w:rsidR="0054335B" w:rsidRPr="00FE639A" w:rsidRDefault="0054335B" w:rsidP="00137538">
            <w:pPr>
              <w:pStyle w:val="Standard"/>
              <w:tabs>
                <w:tab w:val="left" w:pos="310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335B" w:rsidRPr="00FE639A" w14:paraId="628AB26F" w14:textId="77777777" w:rsidTr="00137538">
        <w:trPr>
          <w:cantSplit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CEDB2" w14:textId="77777777" w:rsidR="0054335B" w:rsidRPr="00FE639A" w:rsidRDefault="0054335B" w:rsidP="0013753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447D17A" w14:textId="77777777" w:rsidR="0054335B" w:rsidRPr="00FE639A" w:rsidRDefault="0054335B" w:rsidP="0013753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C336E" w14:textId="77777777" w:rsidR="0054335B" w:rsidRPr="00FE639A" w:rsidRDefault="0054335B" w:rsidP="00137538">
            <w:pPr>
              <w:pStyle w:val="Standard"/>
              <w:tabs>
                <w:tab w:val="left" w:pos="3108"/>
              </w:tabs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5A8DAB0C" w14:textId="77777777" w:rsidR="0054335B" w:rsidRPr="00FE639A" w:rsidRDefault="0054335B" w:rsidP="00137538">
            <w:pPr>
              <w:pStyle w:val="Standard"/>
              <w:tabs>
                <w:tab w:val="left" w:pos="3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  <w:p w14:paraId="07E7CC06" w14:textId="77777777" w:rsidR="0054335B" w:rsidRPr="00FE639A" w:rsidRDefault="0054335B" w:rsidP="00137538">
            <w:pPr>
              <w:pStyle w:val="Standard"/>
              <w:tabs>
                <w:tab w:val="left" w:pos="310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335B" w:rsidRPr="00FE639A" w14:paraId="195B9F6B" w14:textId="77777777" w:rsidTr="00137538">
        <w:trPr>
          <w:cantSplit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2543" w14:textId="77777777" w:rsidR="0054335B" w:rsidRPr="00FE639A" w:rsidRDefault="0054335B" w:rsidP="0013753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75E6C7B" w14:textId="77777777" w:rsidR="0054335B" w:rsidRPr="00FE639A" w:rsidRDefault="0054335B" w:rsidP="0013753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Kod producenta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48F50" w14:textId="77777777" w:rsidR="0054335B" w:rsidRPr="00FE639A" w:rsidRDefault="0054335B" w:rsidP="00137538">
            <w:pPr>
              <w:pStyle w:val="Standard"/>
              <w:tabs>
                <w:tab w:val="left" w:pos="3108"/>
              </w:tabs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0EAAC7BB" w14:textId="77777777" w:rsidR="0054335B" w:rsidRPr="00FE639A" w:rsidRDefault="0054335B" w:rsidP="00137538">
            <w:pPr>
              <w:pStyle w:val="Standard"/>
              <w:tabs>
                <w:tab w:val="left" w:pos="3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  <w:p w14:paraId="48BD1857" w14:textId="77777777" w:rsidR="0054335B" w:rsidRPr="00FE639A" w:rsidRDefault="0054335B" w:rsidP="00137538">
            <w:pPr>
              <w:pStyle w:val="Standard"/>
              <w:tabs>
                <w:tab w:val="left" w:pos="310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F5405C6" w14:textId="77777777" w:rsidR="003D11D3" w:rsidRPr="00FE639A" w:rsidRDefault="003D11D3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56E349A" w14:textId="77777777" w:rsidR="003D11D3" w:rsidRPr="00FE639A" w:rsidRDefault="003D11D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570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3118"/>
        <w:gridCol w:w="5530"/>
        <w:gridCol w:w="5358"/>
      </w:tblGrid>
      <w:tr w:rsidR="003D11D3" w:rsidRPr="00FE639A" w14:paraId="14F9C80D" w14:textId="77777777" w:rsidTr="00870113">
        <w:trPr>
          <w:cantSplit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0FE4D037" w14:textId="77777777" w:rsidR="003D11D3" w:rsidRPr="00FE639A" w:rsidRDefault="00CF66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58148068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</w:tcPr>
          <w:p w14:paraId="258EF8FD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Minimalne wymagane parametry techniczne 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14:paraId="78F2C844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Parametry oferowane przez Wykonawcę</w:t>
            </w:r>
          </w:p>
        </w:tc>
      </w:tr>
      <w:tr w:rsidR="003D11D3" w:rsidRPr="00FE639A" w14:paraId="05050494" w14:textId="77777777" w:rsidTr="00870113">
        <w:trPr>
          <w:cantSplit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4D7C4B33" w14:textId="77777777" w:rsidR="003D11D3" w:rsidRPr="00FE639A" w:rsidRDefault="00CF6617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345DD160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Typ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360E4B" w14:textId="60AB2046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Komputer przenośny</w:t>
            </w:r>
            <w:r w:rsidR="004074D8"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 (laptop)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CF127C" w14:textId="77777777" w:rsidR="003D11D3" w:rsidRPr="00FE639A" w:rsidRDefault="00CF66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3D11D3" w:rsidRPr="00FE639A" w14:paraId="1557D891" w14:textId="77777777" w:rsidTr="00870113">
        <w:trPr>
          <w:cantSplit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2C8D59F7" w14:textId="77777777" w:rsidR="003D11D3" w:rsidRPr="00FE639A" w:rsidRDefault="00CF6617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45C1150C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Zastosowanie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E36B5A" w14:textId="77777777" w:rsidR="003D11D3" w:rsidRDefault="00CF661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Komputer będzie wykorzystywany dla potrzeb aplikacji biurowych, dostępu do Internetu oraz poczty elektronicznej, jako lokalna baza danych</w:t>
            </w:r>
            <w:r w:rsidR="00595A64"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oraz do przetwarzania wizerunku i głosu udostępnionego przez ucznia lub nauczyciela w czasie rzeczywistym za pośrednictwem transmisji audiowizualnej</w:t>
            </w:r>
            <w:r w:rsidR="00A930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14:paraId="1B514FAB" w14:textId="40685EEE" w:rsidR="00A93091" w:rsidRPr="00A93091" w:rsidRDefault="00A930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3091">
              <w:rPr>
                <w:rFonts w:asciiTheme="minorHAnsi" w:hAnsiTheme="minorHAnsi" w:cstheme="minorHAnsi"/>
                <w:sz w:val="22"/>
                <w:szCs w:val="22"/>
              </w:rPr>
              <w:t xml:space="preserve">Możliwość prowadzenia lekcji przy użyciu komputerów w każdej z </w:t>
            </w:r>
            <w:proofErr w:type="spellStart"/>
            <w:r w:rsidRPr="00A93091">
              <w:rPr>
                <w:rFonts w:asciiTheme="minorHAnsi" w:hAnsiTheme="minorHAnsi" w:cstheme="minorHAnsi"/>
                <w:sz w:val="22"/>
                <w:szCs w:val="22"/>
              </w:rPr>
              <w:t>sal</w:t>
            </w:r>
            <w:proofErr w:type="spellEnd"/>
            <w:r w:rsidRPr="00A93091">
              <w:rPr>
                <w:rFonts w:asciiTheme="minorHAnsi" w:hAnsiTheme="minorHAnsi" w:cstheme="minorHAnsi"/>
                <w:sz w:val="22"/>
                <w:szCs w:val="22"/>
              </w:rPr>
              <w:t xml:space="preserve"> lekcyjnych</w:t>
            </w:r>
            <w:r w:rsidRPr="00A930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6A1297" w14:textId="77777777" w:rsidR="003D11D3" w:rsidRPr="00FE639A" w:rsidRDefault="00CF66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3D11D3" w:rsidRPr="00FE639A" w14:paraId="7FCB12FC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661BDE82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56340508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Procesor </w:t>
            </w:r>
          </w:p>
          <w:p w14:paraId="24B1DBA6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Wydajność obliczeniowa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4020AC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Procesor wielordzeniowy, o architekturze x86, 64bitowy.</w:t>
            </w:r>
          </w:p>
          <w:p w14:paraId="12FF15E7" w14:textId="273238D5" w:rsidR="003D11D3" w:rsidRPr="00FE639A" w:rsidRDefault="0078790B" w:rsidP="007879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Komputer musi osiągać w teście wydajnościowym </w:t>
            </w: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wynik co najmniej 5200  punktów w teście </w:t>
            </w:r>
            <w:proofErr w:type="spellStart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 – CPU Mark wg wyników procesorów publikowanych na stronie http://www.cpubenchmark.net/cpu_list.php, </w:t>
            </w: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F802A7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producenta i model procesora  …….……………….. **</w:t>
            </w:r>
          </w:p>
          <w:p w14:paraId="6B8AA24C" w14:textId="77777777" w:rsidR="003D11D3" w:rsidRPr="00FE639A" w:rsidRDefault="003D11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813173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Wynik testu …………… pkt na dzień …………....**</w:t>
            </w:r>
          </w:p>
          <w:p w14:paraId="3752DBB9" w14:textId="77777777" w:rsidR="003D11D3" w:rsidRPr="00FE639A" w:rsidRDefault="003D11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C424F9" w14:textId="77777777" w:rsidR="003D11D3" w:rsidRPr="00FE639A" w:rsidRDefault="003D11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1D3" w:rsidRPr="00FE639A" w14:paraId="16F1A0AC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2CA44609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351F8948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Pamięć operacyjna RAM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E269F9" w14:textId="23556AD2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B467CE" w:rsidRPr="00FE639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GB możliwość rozbudowy do min 16GB, min. 1 slot wolny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082EA1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3D11D3" w:rsidRPr="00FE639A" w14:paraId="2A382332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4EAD9337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73F58FAD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Parametry pamięci masowej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95D2DD" w14:textId="2906D3E9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Dysk twardy o poj. min. 256 GB SSD 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C73B3B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3D11D3" w:rsidRPr="00FE639A" w14:paraId="45FA1DAD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46AB0A0F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2AADB392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Wydajność karty graficznej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CEC4E0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Grafika zintegrowana z procesorem  z wsparciem DirectX 11.1, </w:t>
            </w:r>
            <w:proofErr w:type="spellStart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OpenGL</w:t>
            </w:r>
            <w:proofErr w:type="spellEnd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 4.0, </w:t>
            </w:r>
            <w:proofErr w:type="spellStart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OpenCL</w:t>
            </w:r>
            <w:proofErr w:type="spellEnd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 1.2; pamięć współdzielona z pamięcią RAM</w:t>
            </w:r>
          </w:p>
          <w:p w14:paraId="682D6F29" w14:textId="5F538F5B" w:rsidR="003D11D3" w:rsidRPr="00FE639A" w:rsidRDefault="00CF6617">
            <w:pPr>
              <w:pStyle w:val="Normalny1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0E552E" w14:textId="77777777" w:rsidR="003D11D3" w:rsidRPr="00FE639A" w:rsidRDefault="00CF661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karty graficznej  ……………………….. **</w:t>
            </w:r>
          </w:p>
          <w:p w14:paraId="6AE6A504" w14:textId="77777777" w:rsidR="003D11D3" w:rsidRPr="00FE639A" w:rsidRDefault="003D11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558C75" w14:textId="63FF9C72" w:rsidR="003D11D3" w:rsidRPr="008F0C1E" w:rsidRDefault="003D11D3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3D11D3" w:rsidRPr="00FE639A" w14:paraId="55765944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27514007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73121FA3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Wyposażenie multimedialne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232B94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Karta dźwiękowa zintegrowana z płytą główną, wewnętrzny głośnik w obudowie komputera.</w:t>
            </w:r>
          </w:p>
          <w:p w14:paraId="774B8600" w14:textId="77777777" w:rsidR="00595A64" w:rsidRPr="00FE639A" w:rsidRDefault="00595A64" w:rsidP="00595A6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Cyfrowy mikrofon z funkcją redukcji  szumów i poprawy mowy wbudowany w obudowę matrycy.</w:t>
            </w:r>
          </w:p>
          <w:p w14:paraId="27609642" w14:textId="77777777" w:rsidR="00595A64" w:rsidRPr="00FE639A" w:rsidRDefault="00595A64" w:rsidP="00595A6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Kamera internetowa z diodą informującą o aktywności, </w:t>
            </w:r>
            <w:r w:rsidRPr="00FE63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trwale zainstalowana w obudowie matrycy.</w:t>
            </w:r>
          </w:p>
          <w:p w14:paraId="3F7126FC" w14:textId="77777777" w:rsidR="00595A64" w:rsidRPr="00FE639A" w:rsidRDefault="00595A64" w:rsidP="00595A6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Czytnik kart pamięci.</w:t>
            </w:r>
          </w:p>
          <w:p w14:paraId="19549AEA" w14:textId="72F1768C" w:rsidR="00595A64" w:rsidRPr="00FE639A" w:rsidRDefault="00595A64" w:rsidP="00595A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Port audio typu </w:t>
            </w:r>
            <w:proofErr w:type="spellStart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combo</w:t>
            </w:r>
            <w:proofErr w:type="spellEnd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 (słuchawki i mikrofon).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C7CFA8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lastRenderedPageBreak/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3D11D3" w:rsidRPr="00FE639A" w14:paraId="4240CE67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384B5B7F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3E01F027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Wyświetlacz LCD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66D9EA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15,6 cala, rozdzielczość min. </w:t>
            </w: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1920 x 1080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C2C65D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3D11D3" w:rsidRPr="00FE639A" w14:paraId="42CD600C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4B3B1F7B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36339843" w14:textId="77777777" w:rsidR="003D11D3" w:rsidRPr="00FE639A" w:rsidRDefault="00CF6617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Cs w:val="22"/>
              </w:rPr>
              <w:t>Obudowa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650F5D" w14:textId="350F1AF8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Obudowa musi umożliwiać zastosowanie  zabezpieczenia fizycznego w postaci linki metalowej (złącze blokady </w:t>
            </w:r>
            <w:proofErr w:type="spellStart"/>
            <w:r w:rsidRPr="00FE639A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Kensington</w:t>
            </w:r>
            <w:proofErr w:type="spellEnd"/>
            <w:r w:rsidRPr="00FE639A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="0054335B" w:rsidRPr="00FE639A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14:paraId="640B587F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Każdy laptop powinien być oznaczony niepowtarzalnym numerem seryjnym umieszczonym na obudowie, oraz </w:t>
            </w:r>
          </w:p>
          <w:p w14:paraId="69A5024C" w14:textId="77777777" w:rsidR="003D11D3" w:rsidRPr="00FE639A" w:rsidRDefault="00CF6617">
            <w:pP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 wpisanym na stałe w BIOS.  </w:t>
            </w:r>
          </w:p>
          <w:p w14:paraId="224EE7C4" w14:textId="4F0590C7" w:rsidR="005E44AE" w:rsidRPr="00FE639A" w:rsidRDefault="0078790B" w:rsidP="00836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Obudowa charakteryzująca się wzmocnioną konstrukcją, wykonana z materiału wodoodpornego (odporny na zalanie).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1E05B2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3D11D3" w:rsidRPr="00FE639A" w14:paraId="79F07EC3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5BEA72CA" w14:textId="77777777" w:rsidR="003D11D3" w:rsidRPr="00FE639A" w:rsidRDefault="00CF66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4C42A5B2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Zgodność z systemami operacyjnymi i standardami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DB703C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Komputer musi być kompatybilny z systemem operacyjnym opisanym w pkt. 13 niniejszej tabeli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6D8E15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3D11D3" w:rsidRPr="00FE639A" w14:paraId="04F5A7C2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1A3BF574" w14:textId="77777777" w:rsidR="003D11D3" w:rsidRPr="00FE639A" w:rsidRDefault="00CF66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09442B4D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BIOS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AB9662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BIOS zgodny ze specyfikacją UEFI, </w:t>
            </w:r>
          </w:p>
          <w:p w14:paraId="5EB5166D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Pełna obsługa BIOS za pomocą klawiatury i/lub myszy.</w:t>
            </w:r>
          </w:p>
          <w:p w14:paraId="642A31EE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41CA6B9A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wersji BIOS, </w:t>
            </w:r>
          </w:p>
          <w:p w14:paraId="0D8EBB41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numerze seryjnym komputera,</w:t>
            </w:r>
          </w:p>
          <w:p w14:paraId="37B26AF4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ilości zainstalowanej pamięci RAM, </w:t>
            </w:r>
          </w:p>
          <w:p w14:paraId="52BDF146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typie zainstalowanego procesora  </w:t>
            </w:r>
          </w:p>
          <w:p w14:paraId="5BDDF414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wszystkich urządzeniach podpiętych do dostępnych na płycie głównej portów SATA oraz/lub M.SATA</w:t>
            </w:r>
          </w:p>
          <w:p w14:paraId="6CE98173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Funkcja blokowania wejścia do BIOS oraz blokowania startu systemu operacyjnego, (gwarantujący utrzymanie zapisanego hasła nawet w przypadku odłączenia wszystkich źródeł zasilania i podtrzymania BIOS)</w:t>
            </w:r>
          </w:p>
          <w:p w14:paraId="5517FEFB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Możliwość włączenia/wyłączenia kontrolera audio,</w:t>
            </w:r>
          </w:p>
          <w:p w14:paraId="149DB3BC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Możliwość włączania/wyłączania funkcji Wake on </w:t>
            </w:r>
            <w:proofErr w:type="spellStart"/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Lan</w:t>
            </w:r>
            <w:proofErr w:type="spellEnd"/>
          </w:p>
          <w:p w14:paraId="0104F0E4" w14:textId="77777777" w:rsidR="0078790B" w:rsidRPr="00FE639A" w:rsidRDefault="0078790B" w:rsidP="0078790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bootujących</w:t>
            </w:r>
            <w:proofErr w:type="spellEnd"/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typu USB, natomiast po uruchomieniu systemu operacyjnego porty USB są aktywne.</w:t>
            </w:r>
          </w:p>
          <w:p w14:paraId="2B7F8A3F" w14:textId="359A1A25" w:rsidR="003D11D3" w:rsidRPr="00FE639A" w:rsidRDefault="0078790B" w:rsidP="007879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Możliwość wyłączania portów USB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E75D5D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lastRenderedPageBreak/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3D11D3" w:rsidRPr="00FE639A" w14:paraId="299910D9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5F317153" w14:textId="77777777" w:rsidR="003D11D3" w:rsidRPr="00FE639A" w:rsidRDefault="00CF66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06D571AB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Certyfikaty i standardy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7671E8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Wykonawca oświadcza, że oferowany sprzęt został wyprodukowany zgodnie z wymaganymi standardami:</w:t>
            </w:r>
          </w:p>
          <w:p w14:paraId="6BFCA161" w14:textId="77777777" w:rsidR="003D11D3" w:rsidRPr="00FE639A" w:rsidRDefault="00CF6617">
            <w:pPr>
              <w:widowControl w:val="0"/>
              <w:numPr>
                <w:ilvl w:val="0"/>
                <w:numId w:val="1"/>
              </w:numPr>
              <w:tabs>
                <w:tab w:val="left" w:pos="512"/>
              </w:tabs>
              <w:suppressAutoHyphens/>
              <w:ind w:left="51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ISO 9001 lub równoważny</w:t>
            </w:r>
          </w:p>
          <w:p w14:paraId="55C7E6BF" w14:textId="77777777" w:rsidR="003D11D3" w:rsidRPr="00FE639A" w:rsidRDefault="00CF6617">
            <w:pPr>
              <w:widowControl w:val="0"/>
              <w:numPr>
                <w:ilvl w:val="0"/>
                <w:numId w:val="1"/>
              </w:numPr>
              <w:tabs>
                <w:tab w:val="left" w:pos="512"/>
              </w:tabs>
              <w:suppressAutoHyphens/>
              <w:ind w:left="51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Deklaracja zgodności CE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EC056D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3D11D3" w:rsidRPr="00FE639A" w14:paraId="51517F80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70281E2F" w14:textId="77777777" w:rsidR="003D11D3" w:rsidRPr="00FE639A" w:rsidRDefault="00CF661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4E1AEA9B" w14:textId="77777777" w:rsidR="003D11D3" w:rsidRPr="00FE639A" w:rsidRDefault="00CF661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51CAD1" w14:textId="77777777" w:rsidR="004074D8" w:rsidRPr="00FE639A" w:rsidRDefault="004074D8" w:rsidP="004074D8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System operacyjny w języku polskim w pełni obsługujący pracę w domenie i kontrolę użytkowników w technologii Active Directory. Zapewniający scentralizowane zarządzanie oprogramowaniem i konfigurację systemu w technologii </w:t>
            </w:r>
            <w:proofErr w:type="spellStart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 Policy w jego obecnie najnowszej dostępnej wersji. Sposób dystrybucji OEM. Klucz licencyjny zapisany trwale w BIOS. Instalacja systemu operacyjnego bez potrzeby  ręcznego wpisywania klucza licencyjnego.</w:t>
            </w:r>
          </w:p>
          <w:p w14:paraId="3ADEA644" w14:textId="77777777" w:rsidR="004074D8" w:rsidRPr="00FE639A" w:rsidRDefault="004074D8" w:rsidP="004074D8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sz w:val="22"/>
                <w:szCs w:val="22"/>
              </w:rPr>
              <w:t>Licencja i oprogramowanie musi być nowe, nieużywane, nigdy wcześniej nieaktywowane.</w:t>
            </w: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639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Zamawiający zastrzega sobie możliwość sprawdzenia legalność licencji u producenta oprogramowania.</w:t>
            </w:r>
            <w:r w:rsidRPr="00FE639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FE639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Licencja typu EDU lub Pro.</w:t>
            </w:r>
          </w:p>
          <w:p w14:paraId="0A9D5FBD" w14:textId="77777777" w:rsidR="004074D8" w:rsidRPr="00FE639A" w:rsidRDefault="004074D8" w:rsidP="004074D8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Zaoferowany system musi zapewnić:</w:t>
            </w:r>
          </w:p>
          <w:p w14:paraId="526E91C0" w14:textId="77777777" w:rsidR="004074D8" w:rsidRPr="00FE639A" w:rsidRDefault="004074D8" w:rsidP="004074D8">
            <w:pPr>
              <w:pStyle w:val="Akapitzlist"/>
              <w:numPr>
                <w:ilvl w:val="0"/>
                <w:numId w:val="4"/>
              </w:numPr>
              <w:autoSpaceDN w:val="0"/>
              <w:rPr>
                <w:rFonts w:asciiTheme="minorHAnsi" w:hAnsiTheme="minorHAnsi" w:cstheme="minorHAnsi"/>
                <w:szCs w:val="22"/>
              </w:rPr>
            </w:pPr>
            <w:r w:rsidRPr="00FE639A">
              <w:rPr>
                <w:rFonts w:asciiTheme="minorHAnsi" w:hAnsiTheme="minorHAnsi" w:cstheme="minorHAnsi"/>
                <w:szCs w:val="22"/>
              </w:rPr>
              <w:t xml:space="preserve">Wsparcie dla większości powszechnie używanych drukarek i urządzeń sieciowych, standardów USB, </w:t>
            </w:r>
            <w:proofErr w:type="spellStart"/>
            <w:r w:rsidRPr="00FE639A">
              <w:rPr>
                <w:rFonts w:asciiTheme="minorHAnsi" w:hAnsiTheme="minorHAnsi" w:cstheme="minorHAnsi"/>
                <w:szCs w:val="22"/>
              </w:rPr>
              <w:t>Plug&amp;Play</w:t>
            </w:r>
            <w:proofErr w:type="spellEnd"/>
            <w:r w:rsidRPr="00FE639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FE639A">
              <w:rPr>
                <w:rFonts w:asciiTheme="minorHAnsi" w:hAnsiTheme="minorHAnsi" w:cstheme="minorHAnsi"/>
                <w:szCs w:val="22"/>
              </w:rPr>
              <w:t>FireWire</w:t>
            </w:r>
            <w:proofErr w:type="spellEnd"/>
            <w:r w:rsidRPr="00FE639A">
              <w:rPr>
                <w:rFonts w:asciiTheme="minorHAnsi" w:hAnsiTheme="minorHAnsi" w:cstheme="minorHAnsi"/>
                <w:szCs w:val="22"/>
              </w:rPr>
              <w:t>;</w:t>
            </w:r>
          </w:p>
          <w:p w14:paraId="76DA6683" w14:textId="77777777" w:rsidR="004074D8" w:rsidRPr="00FE639A" w:rsidRDefault="004074D8" w:rsidP="004074D8">
            <w:pPr>
              <w:pStyle w:val="Standard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Możliwość przywracania plików systemowych;</w:t>
            </w:r>
          </w:p>
          <w:p w14:paraId="71DF65CD" w14:textId="339BA1C8" w:rsidR="003D11D3" w:rsidRPr="00FE639A" w:rsidRDefault="004074D8" w:rsidP="004074D8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Wsparcie techniczne – dostęp do wiedzy technicznej, sterowników oraz aktualizacji i rozszerzeń </w:t>
            </w:r>
            <w:r w:rsidRPr="00FE63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przewidzianych w cyklu życia produktu, poprzez stronę internetową lub linię telefoniczną producenta.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5161D0" w14:textId="77777777" w:rsidR="003D11D3" w:rsidRPr="00FE639A" w:rsidRDefault="00CF661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lastRenderedPageBreak/>
              <w:t>Nazwa, rodzaj, wersja 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  <w:p w14:paraId="27221EE3" w14:textId="77777777" w:rsidR="003D11D3" w:rsidRPr="00FE639A" w:rsidRDefault="003D11D3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6307B863" w14:textId="77777777" w:rsidR="003D11D3" w:rsidRPr="00FE639A" w:rsidRDefault="00CF6617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Producent 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  <w:p w14:paraId="3A39AA92" w14:textId="77777777" w:rsidR="003D11D3" w:rsidRPr="00FE639A" w:rsidRDefault="003D11D3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11D3" w:rsidRPr="00FE639A" w14:paraId="0E175E29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7D212ADB" w14:textId="035C37CE" w:rsidR="003D11D3" w:rsidRPr="00FE639A" w:rsidRDefault="00CF66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870113"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7C761B7A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Warunki gwarancji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090457" w14:textId="77777777" w:rsidR="003D11D3" w:rsidRPr="00FE639A" w:rsidRDefault="00CF661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36 miesięczna gwarancja producenta </w:t>
            </w:r>
          </w:p>
          <w:p w14:paraId="26F86289" w14:textId="77777777" w:rsidR="003D11D3" w:rsidRPr="00FE639A" w:rsidRDefault="003D11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E8EEF3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  <w:p w14:paraId="00239734" w14:textId="77777777" w:rsidR="003D11D3" w:rsidRPr="00FE639A" w:rsidRDefault="003D11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6C5ED5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…………………………….…………..**</w:t>
            </w:r>
          </w:p>
          <w:p w14:paraId="087F1362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(nazwa i adres firmy serwisującej, telefon, e-mail)</w:t>
            </w:r>
          </w:p>
        </w:tc>
      </w:tr>
      <w:tr w:rsidR="003D11D3" w:rsidRPr="00FE639A" w14:paraId="3E66AD98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31841048" w14:textId="310B79B6" w:rsidR="003D11D3" w:rsidRPr="00FE639A" w:rsidRDefault="00CF66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870113"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32715547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Wsparcie techniczne producenta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E14455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1D074BEB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Dostęp do najnowszych sterowników i uaktualnień na stronie producenta zestawu realizowany poprzez podanie na dedykowanej stronie internetowej producenta numeru seryjnego lub modelu komputera.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F84472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Link do strony internetowej (wsparcie techniczne) …………………………….…………..**</w:t>
            </w:r>
          </w:p>
        </w:tc>
      </w:tr>
      <w:tr w:rsidR="003D11D3" w:rsidRPr="00FE639A" w14:paraId="24AFD821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041E7471" w14:textId="2E3FF1FB" w:rsidR="003D11D3" w:rsidRPr="00FE639A" w:rsidRDefault="00CF66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870113"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1F65CCD3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dodatkowe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6F6FDB" w14:textId="1EF593F4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Wbudowane porty: HDMI, </w:t>
            </w: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USB –min. 2 szt.</w:t>
            </w:r>
            <w:r w:rsidR="00595A64"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38F1" w:rsidRPr="00FE639A">
              <w:rPr>
                <w:rFonts w:asciiTheme="minorHAnsi" w:hAnsiTheme="minorHAnsi" w:cstheme="minorHAnsi"/>
                <w:sz w:val="22"/>
                <w:szCs w:val="22"/>
              </w:rPr>
              <w:t>(min. 3.</w:t>
            </w:r>
            <w:r w:rsidR="0078790B" w:rsidRPr="00FE639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338F1"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1122D6B0" w14:textId="77777777" w:rsidR="003D11D3" w:rsidRPr="00FE639A" w:rsidRDefault="00CF6617">
            <w:pPr>
              <w:rPr>
                <w:rFonts w:asciiTheme="minorHAnsi" w:hAnsiTheme="minorHAnsi" w:cstheme="minorHAnsi"/>
                <w:bCs/>
                <w:strike/>
                <w:color w:val="ED1C24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Karta sieciowa 10/100/1000 Ethernet RJ 45, wydzielona klawiatura numeryczna, </w:t>
            </w:r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wielodotykowy </w:t>
            </w:r>
            <w:proofErr w:type="spellStart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>touchpad</w:t>
            </w:r>
            <w:proofErr w:type="spellEnd"/>
            <w:r w:rsidRPr="00FE639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E639A">
              <w:rPr>
                <w:rFonts w:asciiTheme="minorHAnsi" w:hAnsiTheme="minorHAnsi" w:cstheme="minorHAnsi"/>
                <w:bCs/>
                <w:strike/>
                <w:color w:val="ED1C24"/>
                <w:sz w:val="22"/>
                <w:szCs w:val="22"/>
              </w:rPr>
              <w:t xml:space="preserve"> </w:t>
            </w:r>
          </w:p>
          <w:p w14:paraId="0092E546" w14:textId="77777777" w:rsidR="003D11D3" w:rsidRPr="00FE639A" w:rsidRDefault="00CF66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Komunikacja bezprzewodowa: moduł </w:t>
            </w:r>
            <w:proofErr w:type="spellStart"/>
            <w:r w:rsidRPr="00FE639A">
              <w:rPr>
                <w:rFonts w:asciiTheme="minorHAnsi" w:hAnsiTheme="minorHAnsi" w:cstheme="minorHAnsi"/>
                <w:bCs/>
                <w:sz w:val="22"/>
                <w:szCs w:val="22"/>
              </w:rPr>
              <w:t>bluetooth</w:t>
            </w:r>
            <w:proofErr w:type="spellEnd"/>
            <w:r w:rsidRPr="00FE63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FE639A">
              <w:rPr>
                <w:rFonts w:asciiTheme="minorHAnsi" w:hAnsiTheme="minorHAnsi" w:cstheme="minorHAnsi"/>
                <w:bCs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725EE9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3D11D3" w:rsidRPr="00FE639A" w14:paraId="2CCB8054" w14:textId="77777777" w:rsidTr="00870113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090333E9" w14:textId="64CA7F96" w:rsidR="003D11D3" w:rsidRPr="00FE639A" w:rsidRDefault="00CF66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870113"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14:paraId="5AEB192B" w14:textId="77777777" w:rsidR="003D11D3" w:rsidRPr="00FE639A" w:rsidRDefault="00CF6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Pozostałe elementy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316C91" w14:textId="77777777" w:rsidR="003D11D3" w:rsidRPr="00FE639A" w:rsidRDefault="00CF6617">
            <w:pPr>
              <w:widowControl w:val="0"/>
              <w:numPr>
                <w:ilvl w:val="0"/>
                <w:numId w:val="3"/>
              </w:numPr>
              <w:suppressAutoHyphens/>
              <w:ind w:left="37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Zasilacz</w:t>
            </w:r>
            <w:proofErr w:type="spellEnd"/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zestawie</w:t>
            </w:r>
            <w:proofErr w:type="spellEnd"/>
          </w:p>
          <w:p w14:paraId="5A36F536" w14:textId="4F2938A5" w:rsidR="003D11D3" w:rsidRPr="00FE639A" w:rsidRDefault="00CF6617" w:rsidP="0078790B">
            <w:pPr>
              <w:widowControl w:val="0"/>
              <w:numPr>
                <w:ilvl w:val="0"/>
                <w:numId w:val="3"/>
              </w:numPr>
              <w:suppressAutoHyphens/>
              <w:ind w:left="37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Kamera wbudowana</w:t>
            </w:r>
          </w:p>
        </w:tc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69FE73" w14:textId="77777777" w:rsidR="003D11D3" w:rsidRPr="00FE639A" w:rsidRDefault="00CF66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639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 w:rsidRPr="00FE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  <w:p w14:paraId="0C517A3F" w14:textId="77777777" w:rsidR="003D11D3" w:rsidRPr="00FE639A" w:rsidRDefault="003D11D3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D39D073" w14:textId="55FF2A3F" w:rsidR="003D11D3" w:rsidRDefault="003D11D3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39048E3A" w14:textId="7ED10AA7" w:rsidR="008F0C1E" w:rsidRDefault="008F0C1E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3492A2BA" w14:textId="78798F5C" w:rsidR="008F0C1E" w:rsidRDefault="008F0C1E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6A7DBBCC" w14:textId="749A7937" w:rsidR="008F0C1E" w:rsidRDefault="008F0C1E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652939B3" w14:textId="799778A4" w:rsidR="008F0C1E" w:rsidRDefault="008F0C1E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42FC2C01" w14:textId="5F310917" w:rsidR="008F0C1E" w:rsidRDefault="008F0C1E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77369251" w14:textId="03981AE6" w:rsidR="008F0C1E" w:rsidRDefault="008F0C1E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7D4CAB90" w14:textId="015EB47E" w:rsidR="008F0C1E" w:rsidRDefault="008F0C1E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293EFEF2" w14:textId="77777777" w:rsidR="008F0C1E" w:rsidRPr="00FE639A" w:rsidRDefault="008F0C1E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0DFEADC9" w14:textId="22B21395" w:rsidR="003D11D3" w:rsidRPr="00FE639A" w:rsidRDefault="003D11D3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3828"/>
        <w:gridCol w:w="1416"/>
        <w:gridCol w:w="4474"/>
      </w:tblGrid>
      <w:tr w:rsidR="00867FE1" w:rsidRPr="00FE639A" w14:paraId="4CE698E4" w14:textId="77777777" w:rsidTr="00867FE1">
        <w:trPr>
          <w:jc w:val="center"/>
        </w:trPr>
        <w:tc>
          <w:tcPr>
            <w:tcW w:w="1583" w:type="pct"/>
            <w:shd w:val="pct12" w:color="auto" w:fill="auto"/>
            <w:vAlign w:val="center"/>
          </w:tcPr>
          <w:p w14:paraId="793F7AF4" w14:textId="77777777" w:rsidR="00867FE1" w:rsidRDefault="00867FE1" w:rsidP="001375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AC56940" w14:textId="61766845" w:rsidR="00867FE1" w:rsidRDefault="00867FE1" w:rsidP="001375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Przedmiot zamówienia</w:t>
            </w:r>
          </w:p>
          <w:p w14:paraId="2B102BE6" w14:textId="135CD0DD" w:rsidR="00867FE1" w:rsidRPr="00FE639A" w:rsidRDefault="00867FE1" w:rsidP="001375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shd w:val="pct12" w:color="auto" w:fill="auto"/>
            <w:vAlign w:val="center"/>
          </w:tcPr>
          <w:p w14:paraId="528FF79B" w14:textId="77777777" w:rsidR="00867FE1" w:rsidRPr="00FE639A" w:rsidRDefault="00867FE1" w:rsidP="001375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jednostkowa (brutto)</w:t>
            </w:r>
          </w:p>
        </w:tc>
        <w:tc>
          <w:tcPr>
            <w:tcW w:w="498" w:type="pct"/>
            <w:shd w:val="pct12" w:color="auto" w:fill="auto"/>
            <w:vAlign w:val="center"/>
          </w:tcPr>
          <w:p w14:paraId="781AE180" w14:textId="77777777" w:rsidR="00867FE1" w:rsidRPr="00FE639A" w:rsidRDefault="00867FE1" w:rsidP="001375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573" w:type="pct"/>
            <w:shd w:val="pct12" w:color="auto" w:fill="auto"/>
            <w:vAlign w:val="center"/>
          </w:tcPr>
          <w:p w14:paraId="428D96FF" w14:textId="499CB557" w:rsidR="00867FE1" w:rsidRPr="00FE639A" w:rsidRDefault="00867FE1" w:rsidP="00867FE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Wartość  łączna </w:t>
            </w:r>
            <w:r w:rsidR="001629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867FE1" w:rsidRPr="00FE639A" w14:paraId="6F050FE7" w14:textId="77777777" w:rsidTr="00867FE1"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 w14:paraId="0AD4BCFC" w14:textId="77777777" w:rsidR="00867FE1" w:rsidRPr="00FE639A" w:rsidRDefault="00867FE1" w:rsidP="001375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8EBCFEC" w14:textId="77777777" w:rsidR="00867FE1" w:rsidRDefault="00867FE1" w:rsidP="008F0C1E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0C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Komputery przenośne (laptopy) dla</w:t>
            </w:r>
            <w:r w:rsidRPr="008F0C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Zespół Szkół Ekonomicznych w Zawierciu</w:t>
            </w:r>
          </w:p>
          <w:p w14:paraId="41C187B1" w14:textId="000D4A66" w:rsidR="00867FE1" w:rsidRPr="008F0C1E" w:rsidRDefault="00867FE1" w:rsidP="008F0C1E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6" w:type="pct"/>
            <w:vAlign w:val="center"/>
          </w:tcPr>
          <w:p w14:paraId="0C7D2766" w14:textId="4BE21275" w:rsidR="00867FE1" w:rsidRPr="00FE639A" w:rsidRDefault="00867FE1" w:rsidP="001375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…………………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92139CF" w14:textId="77777777" w:rsidR="00867FE1" w:rsidRPr="00FE639A" w:rsidRDefault="00867FE1" w:rsidP="001375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24 szt.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8CF97F3" w14:textId="77777777" w:rsidR="00867FE1" w:rsidRPr="00FE639A" w:rsidRDefault="00867FE1" w:rsidP="001375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63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……………………</w:t>
            </w:r>
          </w:p>
        </w:tc>
      </w:tr>
    </w:tbl>
    <w:p w14:paraId="24A5ED2F" w14:textId="0C88E471" w:rsidR="0054335B" w:rsidRPr="00FE639A" w:rsidRDefault="0054335B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79BC7C4D" w14:textId="0DD36715" w:rsidR="0054335B" w:rsidRPr="00FE639A" w:rsidRDefault="0054335B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7E5DC1F8" w14:textId="77777777" w:rsidR="003D11D3" w:rsidRPr="00FE639A" w:rsidRDefault="003D11D3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6DE75202" w14:textId="64B90C91" w:rsidR="003D11D3" w:rsidRPr="00FE639A" w:rsidRDefault="00CF661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E639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…………………………………………………….</w:t>
      </w:r>
      <w:r w:rsidRPr="00FE639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639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639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639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</w:t>
      </w:r>
      <w:r w:rsidRPr="00FE639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639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F0C1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</w:t>
      </w:r>
      <w:r w:rsidRPr="00FE639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</w:p>
    <w:p w14:paraId="5E420DF0" w14:textId="77777777" w:rsidR="003D11D3" w:rsidRPr="008F0C1E" w:rsidRDefault="00CF6617">
      <w:pPr>
        <w:ind w:left="709" w:firstLine="709"/>
        <w:rPr>
          <w:rFonts w:asciiTheme="minorHAnsi" w:hAnsiTheme="minorHAnsi" w:cstheme="minorHAnsi"/>
          <w:sz w:val="18"/>
          <w:szCs w:val="18"/>
        </w:rPr>
      </w:pPr>
      <w:r w:rsidRPr="008F0C1E">
        <w:rPr>
          <w:rFonts w:asciiTheme="minorHAnsi" w:hAnsiTheme="minorHAnsi" w:cstheme="minorHAnsi"/>
          <w:color w:val="000000"/>
          <w:sz w:val="18"/>
          <w:szCs w:val="18"/>
        </w:rPr>
        <w:t xml:space="preserve">(Miejscowość, data) </w:t>
      </w:r>
      <w:r w:rsidRPr="008F0C1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8F0C1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8F0C1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8F0C1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8F0C1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8F0C1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8F0C1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8F0C1E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</w:t>
      </w:r>
      <w:r w:rsidRPr="008F0C1E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(podpis osoby uprawnionej do reprezentacji Wykonawcy)</w:t>
      </w:r>
    </w:p>
    <w:sectPr w:rsidR="003D11D3" w:rsidRPr="008F0C1E">
      <w:headerReference w:type="default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EBE71" w14:textId="77777777" w:rsidR="00137538" w:rsidRDefault="00137538">
      <w:r>
        <w:separator/>
      </w:r>
    </w:p>
  </w:endnote>
  <w:endnote w:type="continuationSeparator" w:id="0">
    <w:p w14:paraId="6F6F81AF" w14:textId="77777777" w:rsidR="00137538" w:rsidRDefault="0013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7D646" w14:textId="6CD3FF8D" w:rsidR="00137538" w:rsidRDefault="00137538">
    <w:pPr>
      <w:pStyle w:val="Stopka"/>
      <w:spacing w:line="276" w:lineRule="auto"/>
      <w:jc w:val="center"/>
    </w:pPr>
    <w:r>
      <w:rPr>
        <w:rFonts w:asciiTheme="minorHAnsi" w:hAnsiTheme="minorHAnsi" w:cstheme="minorHAnsi"/>
        <w:i/>
        <w:sz w:val="16"/>
        <w:szCs w:val="16"/>
      </w:rPr>
      <w:t>Projekt „</w:t>
    </w:r>
    <w:r w:rsidRPr="00906C9F">
      <w:rPr>
        <w:rFonts w:asciiTheme="minorHAnsi" w:hAnsiTheme="minorHAnsi" w:cstheme="minorHAnsi"/>
        <w:i/>
        <w:sz w:val="16"/>
        <w:szCs w:val="16"/>
      </w:rPr>
      <w:t>Jurajscy zawodowcy</w:t>
    </w:r>
    <w:r>
      <w:rPr>
        <w:rFonts w:asciiTheme="minorHAnsi" w:hAnsiTheme="minorHAnsi" w:cstheme="minorHAnsi"/>
        <w:i/>
        <w:sz w:val="16"/>
        <w:szCs w:val="16"/>
      </w:rPr>
      <w:t xml:space="preserve">” </w:t>
    </w:r>
    <w:r>
      <w:rPr>
        <w:rFonts w:asciiTheme="minorHAnsi" w:hAnsiTheme="minorHAnsi" w:cstheme="minorHAnsi"/>
        <w:bCs/>
        <w:i/>
        <w:sz w:val="16"/>
        <w:szCs w:val="16"/>
      </w:rPr>
      <w:t>współfinansowany przez Unię Europejską ze środków Regionalnego Programu Operacyjnego Województwa Śląskiego na lata 2014-2020 (EFS) –  Oś priorytetowa    XI Wzmocnienie potencjału edukacyjnego; Działanie 11.2 Dostosowanie oferty  kształcenia zawodowego do potrzeb lokalnego rynku pracy – kształcenie zawodowe uczniów; Poddziałanie 11.2.3 Wsparcie szkolnictwa zawodowego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0BD2" w14:textId="77777777" w:rsidR="00137538" w:rsidRDefault="00137538">
      <w:r>
        <w:separator/>
      </w:r>
    </w:p>
  </w:footnote>
  <w:footnote w:type="continuationSeparator" w:id="0">
    <w:p w14:paraId="5431962A" w14:textId="77777777" w:rsidR="00137538" w:rsidRDefault="0013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E3A2" w14:textId="77777777" w:rsidR="00137538" w:rsidRDefault="00137538">
    <w:pPr>
      <w:pStyle w:val="Nagwek"/>
      <w:jc w:val="center"/>
    </w:pPr>
    <w:r>
      <w:rPr>
        <w:noProof/>
      </w:rPr>
      <w:drawing>
        <wp:anchor distT="0" distB="0" distL="0" distR="0" simplePos="0" relativeHeight="8" behindDoc="1" locked="0" layoutInCell="1" allowOverlap="1" wp14:anchorId="022882EF" wp14:editId="6733A9F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59880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9CB031" w14:textId="77777777" w:rsidR="00137538" w:rsidRDefault="00137538">
    <w:pPr>
      <w:pStyle w:val="Nagwek"/>
      <w:jc w:val="center"/>
    </w:pPr>
  </w:p>
  <w:p w14:paraId="4EC59618" w14:textId="77777777" w:rsidR="00137538" w:rsidRDefault="00137538">
    <w:pPr>
      <w:pStyle w:val="Nagwek"/>
      <w:jc w:val="center"/>
    </w:pPr>
  </w:p>
  <w:p w14:paraId="0D1BEC5D" w14:textId="77777777" w:rsidR="00137538" w:rsidRDefault="0013753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7BF9"/>
    <w:multiLevelType w:val="multilevel"/>
    <w:tmpl w:val="90BA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FE23E4B"/>
    <w:multiLevelType w:val="multilevel"/>
    <w:tmpl w:val="0136C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lang w:val="en-US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B7A2B1D"/>
    <w:multiLevelType w:val="multilevel"/>
    <w:tmpl w:val="7EC4BE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82F22"/>
    <w:multiLevelType w:val="multilevel"/>
    <w:tmpl w:val="B6E272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84072EC"/>
    <w:multiLevelType w:val="multilevel"/>
    <w:tmpl w:val="4E128E9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7B2E6B81"/>
    <w:multiLevelType w:val="multilevel"/>
    <w:tmpl w:val="F814B55E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1D3"/>
    <w:rsid w:val="0003136C"/>
    <w:rsid w:val="00066AEF"/>
    <w:rsid w:val="00072D0D"/>
    <w:rsid w:val="00137538"/>
    <w:rsid w:val="00162937"/>
    <w:rsid w:val="00167D56"/>
    <w:rsid w:val="00312681"/>
    <w:rsid w:val="003C77D1"/>
    <w:rsid w:val="003D11D3"/>
    <w:rsid w:val="004074D8"/>
    <w:rsid w:val="0054335B"/>
    <w:rsid w:val="00595A64"/>
    <w:rsid w:val="005E44AE"/>
    <w:rsid w:val="005E633B"/>
    <w:rsid w:val="00681B36"/>
    <w:rsid w:val="00745890"/>
    <w:rsid w:val="0078790B"/>
    <w:rsid w:val="008338F1"/>
    <w:rsid w:val="00833BD7"/>
    <w:rsid w:val="00836A30"/>
    <w:rsid w:val="00867FE1"/>
    <w:rsid w:val="00870113"/>
    <w:rsid w:val="008F0C1E"/>
    <w:rsid w:val="00906C9F"/>
    <w:rsid w:val="00990BD6"/>
    <w:rsid w:val="009C3754"/>
    <w:rsid w:val="00A37D84"/>
    <w:rsid w:val="00A557D6"/>
    <w:rsid w:val="00A93091"/>
    <w:rsid w:val="00AE638F"/>
    <w:rsid w:val="00B467CE"/>
    <w:rsid w:val="00CE7FA1"/>
    <w:rsid w:val="00CF6617"/>
    <w:rsid w:val="00D0544A"/>
    <w:rsid w:val="00DC21DB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DCCEF7"/>
  <w15:docId w15:val="{37E34FF7-4156-4738-8DD0-10DAED4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03"/>
    <w:rPr>
      <w:color w:val="00000A"/>
      <w:sz w:val="24"/>
    </w:rPr>
  </w:style>
  <w:style w:type="paragraph" w:styleId="Nagwek5">
    <w:name w:val="heading 5"/>
    <w:basedOn w:val="Nagwek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604DF"/>
    <w:rPr>
      <w:color w:val="000080"/>
      <w:u w:val="single"/>
    </w:rPr>
  </w:style>
  <w:style w:type="character" w:customStyle="1" w:styleId="Odwoaniedokomentarza5">
    <w:name w:val="Odwołanie do komentarza5"/>
    <w:qFormat/>
    <w:rsid w:val="0079184D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14734"/>
  </w:style>
  <w:style w:type="character" w:customStyle="1" w:styleId="StopkaZnak">
    <w:name w:val="Stopka Znak"/>
    <w:basedOn w:val="Domylnaczcionkaakapitu"/>
    <w:link w:val="Stopka"/>
    <w:uiPriority w:val="99"/>
    <w:qFormat/>
    <w:rsid w:val="00C1473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47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OpenSymbol"/>
      <w:color w:val="000000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  <w:color w:val="000000"/>
      <w:sz w:val="24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  <w:color w:val="000000"/>
      <w:sz w:val="24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b/>
      <w:i/>
      <w:sz w:val="26"/>
      <w:szCs w:val="26"/>
      <w:lang w:eastAsia="pl-P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  <w:i/>
      <w:sz w:val="26"/>
      <w:szCs w:val="26"/>
      <w:lang w:eastAsia="pl-P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Symbol"/>
      <w:color w:val="000000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  <w:color w:val="000000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  <w:color w:val="000000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color w:val="000000"/>
      <w:sz w:val="22"/>
      <w:lang w:val="en-US" w:eastAsia="en-US"/>
    </w:rPr>
  </w:style>
  <w:style w:type="character" w:customStyle="1" w:styleId="ListLabel40">
    <w:name w:val="ListLabel 40"/>
    <w:qFormat/>
    <w:rPr>
      <w:b/>
      <w:sz w:val="26"/>
      <w:szCs w:val="26"/>
    </w:rPr>
  </w:style>
  <w:style w:type="character" w:customStyle="1" w:styleId="ListLabel41">
    <w:name w:val="ListLabel 41"/>
    <w:qFormat/>
    <w:rPr>
      <w:rFonts w:eastAsia="Calibri" w:cs="Calibri"/>
      <w:sz w:val="22"/>
    </w:rPr>
  </w:style>
  <w:style w:type="character" w:customStyle="1" w:styleId="ListLabel42">
    <w:name w:val="ListLabel 42"/>
    <w:qFormat/>
    <w:rPr>
      <w:rFonts w:eastAsia="Arial"/>
      <w:color w:val="00000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4"/>
    </w:rPr>
  </w:style>
  <w:style w:type="character" w:customStyle="1" w:styleId="ListLabel47">
    <w:name w:val="ListLabel 47"/>
    <w:qFormat/>
    <w:rPr>
      <w:rFonts w:eastAsia="Arial"/>
      <w:color w:val="000000"/>
    </w:rPr>
  </w:style>
  <w:style w:type="character" w:customStyle="1" w:styleId="ListLabel48">
    <w:name w:val="ListLabel 48"/>
    <w:qFormat/>
    <w:rPr>
      <w:rFonts w:eastAsia="Arial"/>
    </w:rPr>
  </w:style>
  <w:style w:type="character" w:customStyle="1" w:styleId="ListLabel49">
    <w:name w:val="ListLabel 49"/>
    <w:qFormat/>
    <w:rPr>
      <w:rFonts w:eastAsia="Arial"/>
    </w:rPr>
  </w:style>
  <w:style w:type="character" w:customStyle="1" w:styleId="ListLabel50">
    <w:name w:val="ListLabel 50"/>
    <w:qFormat/>
    <w:rPr>
      <w:rFonts w:eastAsia="Arial"/>
    </w:rPr>
  </w:style>
  <w:style w:type="character" w:customStyle="1" w:styleId="ListLabel51">
    <w:name w:val="ListLabel 51"/>
    <w:qFormat/>
    <w:rPr>
      <w:rFonts w:eastAsia="Arial"/>
    </w:rPr>
  </w:style>
  <w:style w:type="character" w:customStyle="1" w:styleId="ListLabel52">
    <w:name w:val="ListLabel 52"/>
    <w:qFormat/>
    <w:rPr>
      <w:rFonts w:eastAsia="Arial"/>
    </w:rPr>
  </w:style>
  <w:style w:type="character" w:customStyle="1" w:styleId="ListLabel53">
    <w:name w:val="ListLabel 53"/>
    <w:qFormat/>
    <w:rPr>
      <w:rFonts w:ascii="Calibri" w:hAnsi="Calibri" w:cs="OpenSymbol"/>
      <w:color w:val="000000"/>
      <w:sz w:val="22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  <w:color w:val="000000"/>
      <w:sz w:val="24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  <w:color w:val="000000"/>
      <w:sz w:val="24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Calibri" w:hAnsi="Calibri" w:cs="Symbol"/>
      <w:sz w:val="22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88">
    <w:name w:val="ListLabel 88"/>
    <w:qFormat/>
    <w:rPr>
      <w:rFonts w:ascii="Calibri" w:hAnsi="Calibri"/>
      <w:b/>
      <w:sz w:val="26"/>
      <w:szCs w:val="26"/>
    </w:rPr>
  </w:style>
  <w:style w:type="character" w:customStyle="1" w:styleId="ListLabel89">
    <w:name w:val="ListLabel 89"/>
    <w:qFormat/>
    <w:rPr>
      <w:rFonts w:ascii="Calibri" w:eastAsia="Calibri" w:hAnsi="Calibri" w:cs="Calibri"/>
      <w:sz w:val="22"/>
    </w:rPr>
  </w:style>
  <w:style w:type="character" w:customStyle="1" w:styleId="ListLabel90">
    <w:name w:val="ListLabel 90"/>
    <w:qFormat/>
    <w:rPr>
      <w:rFonts w:ascii="Calibri" w:eastAsia="Arial" w:hAnsi="Calibri"/>
      <w:color w:val="000000"/>
    </w:rPr>
  </w:style>
  <w:style w:type="character" w:customStyle="1" w:styleId="ListLabel91">
    <w:name w:val="ListLabel 91"/>
    <w:qFormat/>
    <w:rPr>
      <w:rFonts w:ascii="Calibri" w:eastAsia="Arial" w:hAnsi="Calibri"/>
    </w:rPr>
  </w:style>
  <w:style w:type="character" w:customStyle="1" w:styleId="ListLabel92">
    <w:name w:val="ListLabel 92"/>
    <w:qFormat/>
    <w:rPr>
      <w:rFonts w:ascii="Calibri" w:eastAsia="Arial" w:hAnsi="Calibri"/>
    </w:rPr>
  </w:style>
  <w:style w:type="character" w:customStyle="1" w:styleId="ListLabel93">
    <w:name w:val="ListLabel 93"/>
    <w:qFormat/>
    <w:rPr>
      <w:rFonts w:ascii="Calibri" w:hAnsi="Calibri" w:cs="OpenSymbol"/>
      <w:color w:val="000000"/>
      <w:sz w:val="22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  <w:color w:val="000000"/>
      <w:sz w:val="24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  <w:color w:val="000000"/>
      <w:sz w:val="24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Calibri" w:hAnsi="Calibri" w:cs="Symbol"/>
      <w:sz w:val="22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128">
    <w:name w:val="ListLabel 128"/>
    <w:qFormat/>
    <w:rPr>
      <w:b/>
      <w:sz w:val="26"/>
      <w:szCs w:val="26"/>
    </w:rPr>
  </w:style>
  <w:style w:type="character" w:customStyle="1" w:styleId="ListLabel129">
    <w:name w:val="ListLabel 129"/>
    <w:qFormat/>
    <w:rPr>
      <w:rFonts w:ascii="Calibri" w:eastAsia="Calibri" w:hAnsi="Calibri" w:cs="Calibri"/>
      <w:sz w:val="22"/>
    </w:rPr>
  </w:style>
  <w:style w:type="character" w:customStyle="1" w:styleId="ListLabel130">
    <w:name w:val="ListLabel 130"/>
    <w:qFormat/>
    <w:rPr>
      <w:rFonts w:ascii="Calibri" w:eastAsia="Arial" w:hAnsi="Calibri"/>
      <w:color w:val="000000"/>
    </w:rPr>
  </w:style>
  <w:style w:type="character" w:customStyle="1" w:styleId="ListLabel131">
    <w:name w:val="ListLabel 131"/>
    <w:qFormat/>
    <w:rPr>
      <w:rFonts w:ascii="Calibri" w:eastAsia="Arial" w:hAnsi="Calibri"/>
    </w:rPr>
  </w:style>
  <w:style w:type="character" w:customStyle="1" w:styleId="ListLabel132">
    <w:name w:val="ListLabel 132"/>
    <w:qFormat/>
    <w:rPr>
      <w:rFonts w:ascii="Calibri" w:hAnsi="Calibri" w:cs="OpenSymbol"/>
      <w:color w:val="000000"/>
      <w:sz w:val="22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  <w:color w:val="000000"/>
      <w:sz w:val="24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  <w:color w:val="000000"/>
      <w:sz w:val="24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alibri" w:hAnsi="Calibri" w:cs="Symbol"/>
      <w:sz w:val="22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167">
    <w:name w:val="ListLabel 167"/>
    <w:qFormat/>
    <w:rPr>
      <w:b/>
      <w:sz w:val="26"/>
      <w:szCs w:val="26"/>
    </w:rPr>
  </w:style>
  <w:style w:type="character" w:customStyle="1" w:styleId="ListLabel168">
    <w:name w:val="ListLabel 168"/>
    <w:qFormat/>
    <w:rPr>
      <w:rFonts w:ascii="Calibri" w:eastAsia="Calibri" w:hAnsi="Calibri" w:cs="Calibri"/>
      <w:sz w:val="22"/>
    </w:rPr>
  </w:style>
  <w:style w:type="character" w:customStyle="1" w:styleId="ListLabel169">
    <w:name w:val="ListLabel 169"/>
    <w:qFormat/>
    <w:rPr>
      <w:rFonts w:ascii="Calibri" w:eastAsia="Arial" w:hAnsi="Calibri"/>
      <w:color w:val="000000"/>
    </w:rPr>
  </w:style>
  <w:style w:type="character" w:customStyle="1" w:styleId="ListLabel170">
    <w:name w:val="ListLabel 170"/>
    <w:qFormat/>
    <w:rPr>
      <w:rFonts w:ascii="Calibri" w:eastAsia="Arial" w:hAnsi="Calibri"/>
    </w:rPr>
  </w:style>
  <w:style w:type="character" w:customStyle="1" w:styleId="ListLabel171">
    <w:name w:val="ListLabel 171"/>
    <w:qFormat/>
    <w:rPr>
      <w:rFonts w:ascii="Calibri" w:hAnsi="Calibri" w:cs="OpenSymbol"/>
      <w:color w:val="000000"/>
      <w:sz w:val="22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  <w:color w:val="000000"/>
      <w:sz w:val="24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  <w:color w:val="000000"/>
      <w:sz w:val="24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Calibri" w:hAnsi="Calibri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06">
    <w:name w:val="ListLabel 206"/>
    <w:qFormat/>
    <w:rPr>
      <w:b/>
      <w:sz w:val="26"/>
      <w:szCs w:val="26"/>
    </w:rPr>
  </w:style>
  <w:style w:type="character" w:customStyle="1" w:styleId="ListLabel207">
    <w:name w:val="ListLabel 207"/>
    <w:qFormat/>
    <w:rPr>
      <w:rFonts w:ascii="Calibri" w:eastAsia="Calibri" w:hAnsi="Calibri" w:cs="Calibri"/>
      <w:sz w:val="22"/>
    </w:rPr>
  </w:style>
  <w:style w:type="character" w:customStyle="1" w:styleId="ListLabel208">
    <w:name w:val="ListLabel 208"/>
    <w:qFormat/>
    <w:rPr>
      <w:rFonts w:ascii="Calibri" w:eastAsia="Arial" w:hAnsi="Calibri"/>
      <w:color w:val="000000"/>
    </w:rPr>
  </w:style>
  <w:style w:type="character" w:customStyle="1" w:styleId="ListLabel209">
    <w:name w:val="ListLabel 209"/>
    <w:qFormat/>
    <w:rPr>
      <w:rFonts w:ascii="Calibri" w:eastAsia="Arial" w:hAnsi="Calibri"/>
    </w:rPr>
  </w:style>
  <w:style w:type="character" w:customStyle="1" w:styleId="ListLabel210">
    <w:name w:val="ListLabel 210"/>
    <w:qFormat/>
    <w:rPr>
      <w:rFonts w:ascii="Calibri" w:hAnsi="Calibri" w:cs="OpenSymbol"/>
      <w:color w:val="000000"/>
      <w:sz w:val="22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  <w:color w:val="000000"/>
      <w:sz w:val="24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  <w:color w:val="000000"/>
      <w:sz w:val="24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ascii="Calibri" w:hAnsi="Calibri" w:cs="Symbol"/>
      <w:sz w:val="22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29">
    <w:name w:val="ListLabel 229"/>
    <w:qFormat/>
    <w:rPr>
      <w:b/>
      <w:sz w:val="26"/>
      <w:szCs w:val="26"/>
    </w:rPr>
  </w:style>
  <w:style w:type="character" w:customStyle="1" w:styleId="ListLabel230">
    <w:name w:val="ListLabel 230"/>
    <w:qFormat/>
    <w:rPr>
      <w:rFonts w:ascii="Calibri" w:eastAsia="Calibri" w:hAnsi="Calibri" w:cs="Calibri"/>
      <w:sz w:val="22"/>
    </w:rPr>
  </w:style>
  <w:style w:type="character" w:customStyle="1" w:styleId="ListLabel231">
    <w:name w:val="ListLabel 231"/>
    <w:qFormat/>
    <w:rPr>
      <w:rFonts w:ascii="Calibri" w:hAnsi="Calibri" w:cs="OpenSymbol"/>
      <w:color w:val="000000"/>
      <w:sz w:val="22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  <w:color w:val="000000"/>
      <w:sz w:val="24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  <w:color w:val="000000"/>
      <w:sz w:val="24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ascii="Calibri" w:hAnsi="Calibri" w:cs="Symbol"/>
      <w:sz w:val="22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50">
    <w:name w:val="ListLabel 250"/>
    <w:qFormat/>
    <w:rPr>
      <w:rFonts w:ascii="Calibri" w:eastAsia="Calibri" w:hAnsi="Calibri" w:cs="Calibri"/>
      <w:sz w:val="22"/>
    </w:rPr>
  </w:style>
  <w:style w:type="character" w:customStyle="1" w:styleId="ListLabel251">
    <w:name w:val="ListLabel 251"/>
    <w:qFormat/>
    <w:rPr>
      <w:rFonts w:ascii="Calibri" w:hAnsi="Calibri" w:cs="OpenSymbol"/>
      <w:color w:val="000000"/>
      <w:sz w:val="22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  <w:color w:val="000000"/>
      <w:sz w:val="24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  <w:color w:val="000000"/>
      <w:sz w:val="24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ascii="Calibri" w:hAnsi="Calibri" w:cs="Symbol"/>
      <w:sz w:val="22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70">
    <w:name w:val="ListLabel 270"/>
    <w:qFormat/>
    <w:rPr>
      <w:rFonts w:ascii="Calibri" w:eastAsia="Calibri" w:hAnsi="Calibri" w:cs="Calibri"/>
      <w:sz w:val="22"/>
    </w:rPr>
  </w:style>
  <w:style w:type="character" w:customStyle="1" w:styleId="ListLabel271">
    <w:name w:val="ListLabel 271"/>
    <w:qFormat/>
    <w:rPr>
      <w:rFonts w:ascii="Calibri" w:hAnsi="Calibri" w:cs="OpenSymbol"/>
      <w:color w:val="000000"/>
      <w:sz w:val="22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  <w:color w:val="000000"/>
      <w:sz w:val="24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  <w:color w:val="000000"/>
      <w:sz w:val="24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ascii="Calibri" w:hAnsi="Calibri" w:cs="Symbol"/>
      <w:sz w:val="22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90">
    <w:name w:val="ListLabel 290"/>
    <w:qFormat/>
    <w:rPr>
      <w:rFonts w:ascii="Calibri" w:eastAsia="Calibri" w:hAnsi="Calibri" w:cs="Calibri"/>
      <w:sz w:val="22"/>
    </w:rPr>
  </w:style>
  <w:style w:type="character" w:customStyle="1" w:styleId="ListLabel291">
    <w:name w:val="ListLabel 291"/>
    <w:qFormat/>
    <w:rPr>
      <w:rFonts w:ascii="Calibri" w:hAnsi="Calibri" w:cs="OpenSymbol"/>
      <w:color w:val="000000"/>
      <w:sz w:val="22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  <w:color w:val="000000"/>
      <w:sz w:val="24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color w:val="000000"/>
      <w:sz w:val="24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ascii="Calibri" w:hAnsi="Calibri" w:cs="Symbol"/>
      <w:sz w:val="22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310">
    <w:name w:val="ListLabel 310"/>
    <w:qFormat/>
    <w:rPr>
      <w:rFonts w:ascii="Calibri" w:eastAsia="Calibri" w:hAnsi="Calibri" w:cs="Calibri"/>
      <w:sz w:val="22"/>
    </w:rPr>
  </w:style>
  <w:style w:type="character" w:customStyle="1" w:styleId="ListLabel311">
    <w:name w:val="ListLabel 311"/>
    <w:qFormat/>
    <w:rPr>
      <w:rFonts w:ascii="Calibri" w:hAnsi="Calibri" w:cs="OpenSymbol"/>
      <w:color w:val="000000"/>
      <w:sz w:val="22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  <w:color w:val="000000"/>
      <w:sz w:val="24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  <w:color w:val="000000"/>
      <w:sz w:val="24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ascii="Calibri" w:hAnsi="Calibri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330">
    <w:name w:val="ListLabel 330"/>
    <w:qFormat/>
    <w:rPr>
      <w:rFonts w:ascii="Calibri" w:eastAsia="Calibri" w:hAnsi="Calibri" w:cs="Calibri"/>
      <w:sz w:val="22"/>
    </w:rPr>
  </w:style>
  <w:style w:type="character" w:customStyle="1" w:styleId="ListLabel331">
    <w:name w:val="ListLabel 331"/>
    <w:qFormat/>
    <w:rPr>
      <w:rFonts w:ascii="Calibri" w:hAnsi="Calibri" w:cs="OpenSymbol"/>
      <w:color w:val="000000"/>
      <w:sz w:val="22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  <w:color w:val="000000"/>
      <w:sz w:val="24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  <w:color w:val="000000"/>
      <w:sz w:val="24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ascii="Calibri" w:hAnsi="Calibri" w:cs="Symbol"/>
      <w:sz w:val="22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350">
    <w:name w:val="ListLabel 350"/>
    <w:qFormat/>
    <w:rPr>
      <w:rFonts w:ascii="Calibri" w:eastAsia="Calibri" w:hAnsi="Calibri" w:cs="Calibri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1473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35503"/>
    <w:rPr>
      <w:color w:val="00000A"/>
      <w:sz w:val="24"/>
    </w:rPr>
  </w:style>
  <w:style w:type="paragraph" w:customStyle="1" w:styleId="Zawartotabeli">
    <w:name w:val="Zawartość tabeli"/>
    <w:basedOn w:val="Normalny"/>
    <w:qFormat/>
    <w:rsid w:val="00C604DF"/>
    <w:pPr>
      <w:widowControl w:val="0"/>
      <w:suppressLineNumbers/>
      <w:suppressAutoHyphens/>
    </w:pPr>
    <w:rPr>
      <w:rFonts w:eastAsia="SimSun"/>
      <w:sz w:val="22"/>
      <w:lang w:eastAsia="zh-CN"/>
    </w:rPr>
  </w:style>
  <w:style w:type="paragraph" w:customStyle="1" w:styleId="Normalny1">
    <w:name w:val="Normalny1"/>
    <w:qFormat/>
    <w:rsid w:val="00C604DF"/>
    <w:rPr>
      <w:rFonts w:ascii="Arial" w:eastAsia="Arial" w:hAnsi="Arial" w:cs="Arial"/>
      <w:color w:val="000000"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C604DF"/>
    <w:pPr>
      <w:widowControl w:val="0"/>
      <w:suppressAutoHyphens/>
      <w:ind w:left="708"/>
    </w:pPr>
    <w:rPr>
      <w:rFonts w:eastAsia="SimSun"/>
      <w:sz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1473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4734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rsid w:val="004074D8"/>
    <w:pPr>
      <w:suppressAutoHyphens/>
      <w:autoSpaceDN w:val="0"/>
    </w:pPr>
    <w:rPr>
      <w:rFonts w:ascii="Liberation Serif" w:eastAsia="NSimSun" w:hAnsi="Liberation Serif" w:cs="Arial"/>
      <w:kern w:val="3"/>
      <w:sz w:val="24"/>
      <w:lang w:eastAsia="zh-CN" w:bidi="hi-IN"/>
    </w:rPr>
  </w:style>
  <w:style w:type="numbering" w:customStyle="1" w:styleId="WWNum20">
    <w:name w:val="WWNum20"/>
    <w:rsid w:val="004074D8"/>
    <w:pPr>
      <w:numPr>
        <w:numId w:val="6"/>
      </w:numPr>
    </w:pPr>
  </w:style>
  <w:style w:type="character" w:customStyle="1" w:styleId="lrzxr">
    <w:name w:val="lrzxr"/>
    <w:basedOn w:val="Domylnaczcionkaakapitu"/>
    <w:rsid w:val="00CE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613E-7F86-4AA5-996C-E1B769D8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6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dc:description/>
  <cp:lastModifiedBy>Edyta</cp:lastModifiedBy>
  <cp:revision>103</cp:revision>
  <cp:lastPrinted>2021-02-18T08:10:00Z</cp:lastPrinted>
  <dcterms:created xsi:type="dcterms:W3CDTF">2019-01-09T19:58:00Z</dcterms:created>
  <dcterms:modified xsi:type="dcterms:W3CDTF">2021-02-18T11:52:00Z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