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CCB" w:rsidRDefault="008A3CCB" w:rsidP="00AD0F0C">
      <w:pPr>
        <w:pStyle w:val="Bezodstpw"/>
        <w:rPr>
          <w:w w:val="105"/>
        </w:rPr>
      </w:pPr>
    </w:p>
    <w:p w:rsidR="00C51E78" w:rsidRDefault="00D06B75" w:rsidP="008A3CCB">
      <w:pPr>
        <w:spacing w:line="240" w:lineRule="auto"/>
        <w:jc w:val="center"/>
        <w:rPr>
          <w:rFonts w:ascii="Times New Roman" w:eastAsia="Times New Roman" w:hAnsi="Times New Roman" w:cs="Times New Roman"/>
          <w:sz w:val="18"/>
          <w:szCs w:val="18"/>
          <w:lang w:eastAsia="pl-PL"/>
        </w:rPr>
      </w:pPr>
      <w:r w:rsidRPr="00626C90">
        <w:rPr>
          <w:rFonts w:ascii="Calibri" w:eastAsia="Calibri" w:hAnsi="Calibri" w:cs="Times New Roman"/>
          <w:i/>
          <w:noProof/>
          <w:sz w:val="12"/>
          <w:szCs w:val="12"/>
          <w:lang w:eastAsia="pl-PL"/>
        </w:rPr>
        <w:drawing>
          <wp:anchor distT="0" distB="0" distL="114300" distR="114300" simplePos="0" relativeHeight="251659264" behindDoc="1" locked="0" layoutInCell="1" allowOverlap="1">
            <wp:simplePos x="0" y="0"/>
            <wp:positionH relativeFrom="margin">
              <wp:posOffset>0</wp:posOffset>
            </wp:positionH>
            <wp:positionV relativeFrom="paragraph">
              <wp:posOffset>123190</wp:posOffset>
            </wp:positionV>
            <wp:extent cx="5734685" cy="590550"/>
            <wp:effectExtent l="0" t="0" r="0" b="0"/>
            <wp:wrapTight wrapText="bothSides">
              <wp:wrapPolygon edited="0">
                <wp:start x="0" y="0"/>
                <wp:lineTo x="0" y="20903"/>
                <wp:lineTo x="21526" y="20903"/>
                <wp:lineTo x="21526" y="0"/>
                <wp:lineTo x="0" y="0"/>
              </wp:wrapPolygon>
            </wp:wrapTight>
            <wp:docPr id="2" name="Obraz 2" descr="Zestaw_logotypo_monochrom_GRA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staw_logotypo_monochrom_GRAY_EFS"/>
                    <pic:cNvPicPr>
                      <a:picLocks noChangeAspect="1" noChangeArrowheads="1"/>
                    </pic:cNvPicPr>
                  </pic:nvPicPr>
                  <pic:blipFill>
                    <a:blip r:embed="rId8" cstate="print"/>
                    <a:srcRect/>
                    <a:stretch>
                      <a:fillRect/>
                    </a:stretch>
                  </pic:blipFill>
                  <pic:spPr bwMode="auto">
                    <a:xfrm>
                      <a:off x="0" y="0"/>
                      <a:ext cx="5734685" cy="590550"/>
                    </a:xfrm>
                    <a:prstGeom prst="rect">
                      <a:avLst/>
                    </a:prstGeom>
                    <a:noFill/>
                    <a:ln w="9525">
                      <a:noFill/>
                      <a:miter lim="800000"/>
                      <a:headEnd/>
                      <a:tailEnd/>
                    </a:ln>
                  </pic:spPr>
                </pic:pic>
              </a:graphicData>
            </a:graphic>
          </wp:anchor>
        </w:drawing>
      </w:r>
    </w:p>
    <w:p w:rsidR="00C51E78" w:rsidRPr="008A3CCB" w:rsidRDefault="00C51E78" w:rsidP="00D80DE2">
      <w:pPr>
        <w:spacing w:line="240" w:lineRule="auto"/>
        <w:ind w:left="1701" w:hanging="567"/>
        <w:jc w:val="center"/>
        <w:rPr>
          <w:rFonts w:ascii="Times New Roman" w:eastAsia="Times New Roman" w:hAnsi="Times New Roman" w:cs="Times New Roman"/>
          <w:sz w:val="18"/>
          <w:szCs w:val="18"/>
          <w:lang w:eastAsia="pl-PL"/>
        </w:rPr>
      </w:pPr>
    </w:p>
    <w:p w:rsidR="00C460EA" w:rsidRDefault="00C460EA" w:rsidP="00D06B75">
      <w:pPr>
        <w:widowControl w:val="0"/>
        <w:spacing w:line="360" w:lineRule="auto"/>
        <w:jc w:val="center"/>
        <w:rPr>
          <w:rFonts w:ascii="Arial" w:eastAsia="Arial" w:hAnsi="Arial" w:cs="Arial"/>
          <w:b/>
          <w:bCs/>
          <w:w w:val="105"/>
          <w:sz w:val="30"/>
          <w:szCs w:val="30"/>
        </w:rPr>
      </w:pPr>
    </w:p>
    <w:p w:rsidR="00813C5D" w:rsidRDefault="00813C5D" w:rsidP="00D06B75">
      <w:pPr>
        <w:jc w:val="center"/>
      </w:pPr>
      <w:r>
        <w:rPr>
          <w:rFonts w:ascii="Times New Roman" w:eastAsia="Times New Roman" w:hAnsi="Times New Roman" w:cs="Times New Roman"/>
          <w:b/>
          <w:sz w:val="28"/>
          <w:szCs w:val="28"/>
        </w:rPr>
        <w:t>SPECYFIKACJA ISTOTNYCH WARUNKÓW ZAMÓWIENIA</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DLA POSTĘPOWANIA PROWADZONEGO</w:t>
      </w:r>
    </w:p>
    <w:p w:rsidR="00813C5D" w:rsidRDefault="00813C5D" w:rsidP="00D06B75">
      <w:pPr>
        <w:pStyle w:val="Standard"/>
        <w:tabs>
          <w:tab w:val="left" w:pos="7651"/>
        </w:tabs>
        <w:jc w:val="center"/>
        <w:rPr>
          <w:rFonts w:ascii="Times New Roman" w:eastAsia="Times New Roman" w:hAnsi="Times New Roman" w:cs="Times New Roman"/>
          <w:sz w:val="28"/>
          <w:szCs w:val="28"/>
        </w:rPr>
      </w:pPr>
    </w:p>
    <w:p w:rsidR="00813C5D" w:rsidRDefault="00813C5D" w:rsidP="00813C5D">
      <w:pPr>
        <w:pStyle w:val="Standard"/>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 TRYBIE PRZETARGU NIEOGRANICZONEGO</w:t>
      </w:r>
    </w:p>
    <w:p w:rsidR="00B22E10" w:rsidRDefault="00813C5D" w:rsidP="00813C5D">
      <w:pPr>
        <w:pStyle w:val="Standard"/>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na podstawie art. 39 ustawy z dn. 29 stycznia 2004 r. Prawo zamówień publicznych (Dz. U. z 2019 r. poz. 1843</w:t>
      </w:r>
      <w:r w:rsidR="00D10D4A">
        <w:rPr>
          <w:rFonts w:ascii="Times New Roman" w:eastAsia="Times New Roman" w:hAnsi="Times New Roman" w:cs="Times New Roman"/>
          <w:b/>
          <w:sz w:val="28"/>
          <w:szCs w:val="28"/>
        </w:rPr>
        <w:t>, ze zm.</w:t>
      </w:r>
      <w:r>
        <w:rPr>
          <w:rFonts w:ascii="Times New Roman" w:eastAsia="Times New Roman" w:hAnsi="Times New Roman" w:cs="Times New Roman"/>
          <w:b/>
          <w:sz w:val="28"/>
          <w:szCs w:val="28"/>
        </w:rPr>
        <w:t>) o wartości większej</w:t>
      </w:r>
      <w:r>
        <w:rPr>
          <w:rFonts w:ascii="Times New Roman" w:eastAsia="Times New Roman" w:hAnsi="Times New Roman" w:cs="Times New Roman"/>
          <w:b/>
          <w:sz w:val="28"/>
          <w:szCs w:val="28"/>
        </w:rPr>
        <w:br/>
        <w:t>niż kwoty określone w przepisach wydanych na podstawie art. 11 ust. 8</w:t>
      </w:r>
      <w:r>
        <w:rPr>
          <w:rFonts w:ascii="Times New Roman" w:eastAsia="Times New Roman" w:hAnsi="Times New Roman" w:cs="Times New Roman"/>
          <w:b/>
          <w:sz w:val="28"/>
          <w:szCs w:val="28"/>
        </w:rPr>
        <w:br/>
        <w:t>ww. ustawy pn.:</w:t>
      </w:r>
    </w:p>
    <w:p w:rsidR="0069207D" w:rsidRDefault="0069207D" w:rsidP="00813C5D">
      <w:pPr>
        <w:pStyle w:val="Standard"/>
        <w:spacing w:line="360" w:lineRule="auto"/>
        <w:jc w:val="center"/>
        <w:rPr>
          <w:rFonts w:ascii="Times New Roman" w:eastAsia="Times New Roman" w:hAnsi="Times New Roman" w:cs="Times New Roman"/>
          <w:b/>
          <w:sz w:val="28"/>
          <w:szCs w:val="28"/>
        </w:rPr>
      </w:pPr>
    </w:p>
    <w:p w:rsidR="00B03F36" w:rsidRPr="00B22E10" w:rsidRDefault="00813C5D" w:rsidP="0014127F">
      <w:pPr>
        <w:widowControl w:val="0"/>
        <w:spacing w:line="369" w:lineRule="auto"/>
        <w:jc w:val="center"/>
        <w:rPr>
          <w:rFonts w:ascii="Times New Roman" w:eastAsia="Arial" w:hAnsi="Times New Roman" w:cs="Times New Roman"/>
          <w:b/>
          <w:bCs/>
          <w:w w:val="105"/>
          <w:sz w:val="28"/>
          <w:szCs w:val="28"/>
        </w:rPr>
      </w:pPr>
      <w:r w:rsidRPr="00813C5D">
        <w:rPr>
          <w:rFonts w:ascii="Times New Roman" w:hAnsi="Times New Roman"/>
          <w:b/>
          <w:sz w:val="28"/>
          <w:szCs w:val="24"/>
        </w:rPr>
        <w:t>„</w:t>
      </w:r>
      <w:r w:rsidR="00D06B75">
        <w:rPr>
          <w:rFonts w:ascii="Times New Roman" w:eastAsia="Lucida Sans Unicode" w:hAnsi="Times New Roman"/>
          <w:b/>
          <w:sz w:val="28"/>
          <w:szCs w:val="24"/>
          <w:lang w:eastAsia="pl-PL"/>
        </w:rPr>
        <w:t>Zakup i dostawa pracowni TIK oraz robotów edukacyjnych</w:t>
      </w:r>
      <w:r w:rsidR="00D06B75">
        <w:rPr>
          <w:rFonts w:ascii="Times New Roman" w:eastAsia="Lucida Sans Unicode" w:hAnsi="Times New Roman"/>
          <w:b/>
          <w:sz w:val="28"/>
          <w:szCs w:val="24"/>
          <w:lang w:eastAsia="pl-PL"/>
        </w:rPr>
        <w:br/>
        <w:t>w ramach projektu „Podniesienie kompetencji cyfrowych wśród uczniów</w:t>
      </w:r>
      <w:r w:rsidR="00D06B75">
        <w:rPr>
          <w:rFonts w:ascii="Times New Roman" w:eastAsia="Lucida Sans Unicode" w:hAnsi="Times New Roman"/>
          <w:b/>
          <w:sz w:val="28"/>
          <w:szCs w:val="24"/>
          <w:lang w:eastAsia="pl-PL"/>
        </w:rPr>
        <w:br/>
        <w:t>i nauczycieli województwa podlaskiego”</w:t>
      </w:r>
      <w:r w:rsidRPr="00813C5D">
        <w:rPr>
          <w:rFonts w:ascii="Times New Roman" w:eastAsia="Lucida Sans Unicode" w:hAnsi="Times New Roman"/>
          <w:b/>
          <w:sz w:val="28"/>
          <w:szCs w:val="24"/>
        </w:rPr>
        <w:t>”</w:t>
      </w:r>
    </w:p>
    <w:p w:rsidR="0014127F" w:rsidRDefault="0014127F" w:rsidP="0014127F">
      <w:pPr>
        <w:widowControl w:val="0"/>
        <w:spacing w:line="369" w:lineRule="auto"/>
        <w:jc w:val="center"/>
        <w:rPr>
          <w:rFonts w:ascii="Arial" w:eastAsia="Arial" w:hAnsi="Arial" w:cs="Arial"/>
          <w:sz w:val="27"/>
          <w:szCs w:val="27"/>
        </w:rPr>
      </w:pPr>
    </w:p>
    <w:p w:rsidR="0069207D" w:rsidRDefault="0069207D" w:rsidP="0014127F">
      <w:pPr>
        <w:widowControl w:val="0"/>
        <w:spacing w:line="369" w:lineRule="auto"/>
        <w:jc w:val="center"/>
        <w:rPr>
          <w:rFonts w:ascii="Arial" w:eastAsia="Arial" w:hAnsi="Arial" w:cs="Arial"/>
          <w:sz w:val="27"/>
          <w:szCs w:val="27"/>
        </w:rPr>
      </w:pPr>
    </w:p>
    <w:p w:rsidR="0069207D" w:rsidRPr="0078158F" w:rsidRDefault="0069207D" w:rsidP="0014127F">
      <w:pPr>
        <w:widowControl w:val="0"/>
        <w:spacing w:line="369" w:lineRule="auto"/>
        <w:jc w:val="center"/>
        <w:rPr>
          <w:rFonts w:ascii="Arial" w:eastAsia="Arial" w:hAnsi="Arial" w:cs="Arial"/>
          <w:sz w:val="27"/>
          <w:szCs w:val="27"/>
        </w:rPr>
      </w:pPr>
    </w:p>
    <w:p w:rsidR="007B0966" w:rsidRPr="00B22E10" w:rsidRDefault="009F4895" w:rsidP="000574AD">
      <w:pPr>
        <w:jc w:val="center"/>
        <w:rPr>
          <w:rFonts w:ascii="Times New Roman" w:hAnsi="Times New Roman" w:cs="Times New Roman"/>
          <w:sz w:val="28"/>
          <w:szCs w:val="28"/>
        </w:rPr>
      </w:pPr>
      <w:r w:rsidRPr="00B22E10">
        <w:rPr>
          <w:rFonts w:ascii="Times New Roman" w:hAnsi="Times New Roman" w:cs="Times New Roman"/>
          <w:sz w:val="28"/>
          <w:szCs w:val="28"/>
        </w:rPr>
        <w:t>Znak sprawy: BZP.272.</w:t>
      </w:r>
      <w:r w:rsidR="00D06B75">
        <w:rPr>
          <w:rFonts w:ascii="Times New Roman" w:hAnsi="Times New Roman" w:cs="Times New Roman"/>
          <w:sz w:val="28"/>
          <w:szCs w:val="28"/>
        </w:rPr>
        <w:t>46</w:t>
      </w:r>
      <w:r w:rsidR="000574AD" w:rsidRPr="00B22E10">
        <w:rPr>
          <w:rFonts w:ascii="Times New Roman" w:hAnsi="Times New Roman" w:cs="Times New Roman"/>
          <w:sz w:val="28"/>
          <w:szCs w:val="28"/>
        </w:rPr>
        <w:t>.20</w:t>
      </w:r>
      <w:r w:rsidR="00813C5D">
        <w:rPr>
          <w:rFonts w:ascii="Times New Roman" w:hAnsi="Times New Roman" w:cs="Times New Roman"/>
          <w:sz w:val="28"/>
          <w:szCs w:val="28"/>
        </w:rPr>
        <w:t>20</w:t>
      </w:r>
    </w:p>
    <w:p w:rsidR="007B0966" w:rsidRDefault="007B0966" w:rsidP="007B0966">
      <w:pPr>
        <w:jc w:val="center"/>
        <w:rPr>
          <w:rFonts w:ascii="Times New Roman" w:hAnsi="Times New Roman" w:cs="Times New Roman"/>
          <w:b/>
          <w:sz w:val="28"/>
          <w:szCs w:val="28"/>
        </w:rPr>
      </w:pPr>
    </w:p>
    <w:p w:rsidR="0069207D" w:rsidRDefault="0069207D" w:rsidP="007B0966">
      <w:pPr>
        <w:jc w:val="center"/>
        <w:rPr>
          <w:rFonts w:ascii="Times New Roman" w:hAnsi="Times New Roman" w:cs="Times New Roman"/>
          <w:b/>
          <w:sz w:val="28"/>
          <w:szCs w:val="28"/>
        </w:rPr>
      </w:pPr>
    </w:p>
    <w:p w:rsidR="0069207D" w:rsidRDefault="0069207D" w:rsidP="00D06B75">
      <w:pPr>
        <w:rPr>
          <w:rFonts w:ascii="Times New Roman" w:hAnsi="Times New Roman" w:cs="Times New Roman"/>
          <w:b/>
          <w:sz w:val="28"/>
          <w:szCs w:val="28"/>
        </w:rPr>
      </w:pPr>
    </w:p>
    <w:p w:rsidR="0069207D" w:rsidRPr="00B22E10" w:rsidRDefault="0069207D" w:rsidP="007B0966">
      <w:pPr>
        <w:jc w:val="center"/>
        <w:rPr>
          <w:rFonts w:ascii="Times New Roman" w:hAnsi="Times New Roman" w:cs="Times New Roman"/>
          <w:b/>
          <w:sz w:val="28"/>
          <w:szCs w:val="28"/>
        </w:rPr>
      </w:pPr>
    </w:p>
    <w:p w:rsidR="00B22E10" w:rsidRDefault="00B22E10" w:rsidP="00813C5D">
      <w:pPr>
        <w:pStyle w:val="Standard"/>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Ofertę wraz  z załącznikami należy złożyć:</w:t>
      </w:r>
    </w:p>
    <w:p w:rsidR="00B22E10" w:rsidRDefault="00B22E10" w:rsidP="00813C5D">
      <w:pPr>
        <w:pStyle w:val="Standard"/>
        <w:ind w:left="426" w:hanging="426"/>
      </w:pPr>
      <w:r>
        <w:rPr>
          <w:rFonts w:ascii="Times New Roman" w:eastAsia="Times New Roman" w:hAnsi="Times New Roman" w:cs="Times New Roman"/>
          <w:sz w:val="24"/>
          <w:szCs w:val="24"/>
        </w:rPr>
        <w:t xml:space="preserve">- za pośrednictwem platformy zakupowej OPEN NEXUS. Link do Platformy   zakupowej: </w:t>
      </w:r>
      <w:hyperlink r:id="rId9" w:history="1">
        <w:r>
          <w:rPr>
            <w:rFonts w:ascii="Times New Roman" w:eastAsia="Times New Roman" w:hAnsi="Times New Roman" w:cs="Times New Roman"/>
            <w:color w:val="0000FF"/>
            <w:sz w:val="24"/>
            <w:szCs w:val="24"/>
            <w:u w:val="single"/>
          </w:rPr>
          <w:t>https://platformazakupowa.pl/pn/wrotapodlasia</w:t>
        </w:r>
      </w:hyperlink>
    </w:p>
    <w:p w:rsidR="00B22E10" w:rsidRDefault="00B22E10" w:rsidP="00813C5D">
      <w:pPr>
        <w:pStyle w:val="Standard"/>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w postaci elektronicznej, opatrzonej kwalifikowanym podpisem elektronicznym Wykonawcy.</w:t>
      </w:r>
    </w:p>
    <w:p w:rsidR="00B22E10" w:rsidRDefault="00B22E10" w:rsidP="00C460EA">
      <w:pPr>
        <w:pStyle w:val="Standard"/>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Korzystanie przez Wykonawcę z Platformy zakupowej jest bezpłatne.</w:t>
      </w:r>
    </w:p>
    <w:p w:rsidR="006D07EC" w:rsidRDefault="006D07EC" w:rsidP="006D07EC">
      <w:pPr>
        <w:rPr>
          <w:lang w:eastAsia="pl-PL"/>
        </w:rPr>
      </w:pPr>
    </w:p>
    <w:p w:rsidR="000C23AE" w:rsidRDefault="000C23AE" w:rsidP="006D07EC">
      <w:pPr>
        <w:rPr>
          <w:lang w:eastAsia="pl-PL"/>
        </w:rPr>
      </w:pPr>
    </w:p>
    <w:p w:rsidR="0069207D" w:rsidRDefault="0069207D" w:rsidP="006D07EC">
      <w:pPr>
        <w:rPr>
          <w:lang w:eastAsia="pl-PL"/>
        </w:rPr>
      </w:pPr>
    </w:p>
    <w:p w:rsidR="0069207D" w:rsidRDefault="0069207D" w:rsidP="006D07EC">
      <w:pPr>
        <w:rPr>
          <w:lang w:eastAsia="pl-PL"/>
        </w:rPr>
      </w:pPr>
    </w:p>
    <w:p w:rsidR="008F6F43" w:rsidRPr="00B22E10" w:rsidRDefault="008F6F43" w:rsidP="008F6F43">
      <w:pPr>
        <w:jc w:val="center"/>
        <w:rPr>
          <w:rFonts w:ascii="Times New Roman" w:hAnsi="Times New Roman" w:cs="Times New Roman"/>
          <w:sz w:val="28"/>
          <w:szCs w:val="28"/>
        </w:rPr>
      </w:pPr>
      <w:r w:rsidRPr="00B22E10">
        <w:rPr>
          <w:rFonts w:ascii="Times New Roman" w:hAnsi="Times New Roman" w:cs="Times New Roman"/>
          <w:sz w:val="28"/>
          <w:szCs w:val="28"/>
        </w:rPr>
        <w:t>BIAŁYSTOK 20</w:t>
      </w:r>
      <w:r w:rsidR="00813C5D">
        <w:rPr>
          <w:rFonts w:ascii="Times New Roman" w:hAnsi="Times New Roman" w:cs="Times New Roman"/>
          <w:sz w:val="28"/>
          <w:szCs w:val="28"/>
        </w:rPr>
        <w:t>20</w:t>
      </w:r>
    </w:p>
    <w:p w:rsidR="006D07EC" w:rsidRDefault="006D07EC" w:rsidP="006D07EC">
      <w:pPr>
        <w:rPr>
          <w:lang w:eastAsia="pl-PL"/>
        </w:rPr>
      </w:pPr>
    </w:p>
    <w:sdt>
      <w:sdtPr>
        <w:rPr>
          <w:b/>
          <w:bCs/>
        </w:rPr>
        <w:id w:val="723414164"/>
        <w:docPartObj>
          <w:docPartGallery w:val="Table of Contents"/>
          <w:docPartUnique/>
        </w:docPartObj>
      </w:sdtPr>
      <w:sdtEndPr>
        <w:rPr>
          <w:b w:val="0"/>
          <w:bCs w:val="0"/>
        </w:rPr>
      </w:sdtEndPr>
      <w:sdtContent>
        <w:p w:rsidR="005D7526" w:rsidRDefault="005D7526" w:rsidP="00C51E78"/>
        <w:p w:rsidR="005E0E90" w:rsidRPr="00E876AB" w:rsidRDefault="00CC6186" w:rsidP="009E1150">
          <w:pPr>
            <w:pStyle w:val="Spistreci1"/>
            <w:rPr>
              <w:rFonts w:ascii="Times New Roman" w:eastAsiaTheme="minorEastAsia" w:hAnsi="Times New Roman" w:cs="Times New Roman"/>
              <w:b/>
              <w:noProof/>
              <w:lang w:eastAsia="pl-PL"/>
            </w:rPr>
          </w:pPr>
          <w:r w:rsidRPr="00E876AB">
            <w:rPr>
              <w:rFonts w:ascii="Times New Roman" w:hAnsi="Times New Roman" w:cs="Times New Roman"/>
              <w:b/>
            </w:rPr>
            <w:fldChar w:fldCharType="begin"/>
          </w:r>
          <w:r w:rsidR="00E4493C" w:rsidRPr="00E876AB">
            <w:rPr>
              <w:rFonts w:ascii="Times New Roman" w:hAnsi="Times New Roman" w:cs="Times New Roman"/>
              <w:b/>
            </w:rPr>
            <w:instrText xml:space="preserve"> TOC \o "1-3" \h \z \u </w:instrText>
          </w:r>
          <w:r w:rsidRPr="00E876AB">
            <w:rPr>
              <w:rFonts w:ascii="Times New Roman" w:hAnsi="Times New Roman" w:cs="Times New Roman"/>
              <w:b/>
            </w:rPr>
            <w:fldChar w:fldCharType="separate"/>
          </w:r>
          <w:hyperlink w:anchor="_Toc41545170" w:history="1">
            <w:r w:rsidR="005E0E90" w:rsidRPr="00E876AB">
              <w:rPr>
                <w:rStyle w:val="Hipercze"/>
                <w:rFonts w:ascii="Times New Roman" w:hAnsi="Times New Roman" w:cs="Times New Roman"/>
                <w:b/>
                <w:noProof/>
              </w:rPr>
              <w:t>I.</w:t>
            </w:r>
            <w:r w:rsidR="005E0E90" w:rsidRPr="00E876AB">
              <w:rPr>
                <w:rFonts w:ascii="Times New Roman" w:eastAsiaTheme="minorEastAsia" w:hAnsi="Times New Roman" w:cs="Times New Roman"/>
                <w:b/>
                <w:noProof/>
                <w:lang w:eastAsia="pl-PL"/>
              </w:rPr>
              <w:tab/>
            </w:r>
            <w:r w:rsidR="005E0E90" w:rsidRPr="00E876AB">
              <w:rPr>
                <w:rStyle w:val="Hipercze"/>
                <w:rFonts w:ascii="Times New Roman" w:hAnsi="Times New Roman" w:cs="Times New Roman"/>
                <w:b/>
                <w:noProof/>
              </w:rPr>
              <w:t>Nazwa (firma) oraz adres zamawiającego.</w:t>
            </w:r>
            <w:r w:rsidR="005E0E90" w:rsidRPr="00E876AB">
              <w:rPr>
                <w:rFonts w:ascii="Times New Roman" w:hAnsi="Times New Roman" w:cs="Times New Roman"/>
                <w:b/>
                <w:noProof/>
                <w:webHidden/>
              </w:rPr>
              <w:tab/>
            </w:r>
            <w:r w:rsidRPr="00E876AB">
              <w:rPr>
                <w:rFonts w:ascii="Times New Roman" w:hAnsi="Times New Roman" w:cs="Times New Roman"/>
                <w:b/>
                <w:noProof/>
                <w:webHidden/>
              </w:rPr>
              <w:fldChar w:fldCharType="begin"/>
            </w:r>
            <w:r w:rsidR="005E0E90" w:rsidRPr="00E876AB">
              <w:rPr>
                <w:rFonts w:ascii="Times New Roman" w:hAnsi="Times New Roman" w:cs="Times New Roman"/>
                <w:b/>
                <w:noProof/>
                <w:webHidden/>
              </w:rPr>
              <w:instrText xml:space="preserve"> PAGEREF _Toc41545170 \h </w:instrText>
            </w:r>
            <w:r w:rsidRPr="00E876AB">
              <w:rPr>
                <w:rFonts w:ascii="Times New Roman" w:hAnsi="Times New Roman" w:cs="Times New Roman"/>
                <w:b/>
                <w:noProof/>
                <w:webHidden/>
              </w:rPr>
            </w:r>
            <w:r w:rsidRPr="00E876AB">
              <w:rPr>
                <w:rFonts w:ascii="Times New Roman" w:hAnsi="Times New Roman" w:cs="Times New Roman"/>
                <w:b/>
                <w:noProof/>
                <w:webHidden/>
              </w:rPr>
              <w:fldChar w:fldCharType="separate"/>
            </w:r>
            <w:r w:rsidR="00727DFF" w:rsidRPr="00E876AB">
              <w:rPr>
                <w:rFonts w:ascii="Times New Roman" w:hAnsi="Times New Roman" w:cs="Times New Roman"/>
                <w:b/>
                <w:noProof/>
                <w:webHidden/>
              </w:rPr>
              <w:t>3</w:t>
            </w:r>
            <w:r w:rsidRPr="00E876AB">
              <w:rPr>
                <w:rFonts w:ascii="Times New Roman" w:hAnsi="Times New Roman" w:cs="Times New Roman"/>
                <w:b/>
                <w:noProof/>
                <w:webHidden/>
              </w:rPr>
              <w:fldChar w:fldCharType="end"/>
            </w:r>
          </w:hyperlink>
        </w:p>
        <w:p w:rsidR="005E0E90" w:rsidRPr="00E876AB" w:rsidRDefault="00DB7768" w:rsidP="009E1150">
          <w:pPr>
            <w:pStyle w:val="Spistreci1"/>
            <w:rPr>
              <w:rFonts w:ascii="Times New Roman" w:eastAsiaTheme="minorEastAsia" w:hAnsi="Times New Roman" w:cs="Times New Roman"/>
              <w:b/>
              <w:noProof/>
              <w:lang w:eastAsia="pl-PL"/>
            </w:rPr>
          </w:pPr>
          <w:hyperlink w:anchor="_Toc41545171" w:history="1">
            <w:r w:rsidR="005E0E90" w:rsidRPr="00E876AB">
              <w:rPr>
                <w:rStyle w:val="Hipercze"/>
                <w:rFonts w:ascii="Times New Roman" w:hAnsi="Times New Roman" w:cs="Times New Roman"/>
                <w:b/>
                <w:noProof/>
                <w:lang w:val="en-US"/>
              </w:rPr>
              <w:t>II.</w:t>
            </w:r>
            <w:r w:rsidR="005E0E90" w:rsidRPr="00E876AB">
              <w:rPr>
                <w:rFonts w:ascii="Times New Roman" w:eastAsiaTheme="minorEastAsia" w:hAnsi="Times New Roman" w:cs="Times New Roman"/>
                <w:b/>
                <w:noProof/>
                <w:lang w:eastAsia="pl-PL"/>
              </w:rPr>
              <w:tab/>
            </w:r>
            <w:r w:rsidR="005E0E90" w:rsidRPr="00E876AB">
              <w:rPr>
                <w:rStyle w:val="Hipercze"/>
                <w:rFonts w:ascii="Times New Roman" w:hAnsi="Times New Roman" w:cs="Times New Roman"/>
                <w:b/>
                <w:noProof/>
                <w:lang w:val="en-US"/>
              </w:rPr>
              <w:t>Tryb udzielenia zamówienia.</w:t>
            </w:r>
            <w:r w:rsidR="005E0E90" w:rsidRPr="00E876AB">
              <w:rPr>
                <w:rFonts w:ascii="Times New Roman" w:hAnsi="Times New Roman" w:cs="Times New Roman"/>
                <w:b/>
                <w:noProof/>
                <w:webHidden/>
              </w:rPr>
              <w:tab/>
            </w:r>
            <w:r w:rsidR="00CC6186" w:rsidRPr="00E876AB">
              <w:rPr>
                <w:rFonts w:ascii="Times New Roman" w:hAnsi="Times New Roman" w:cs="Times New Roman"/>
                <w:b/>
                <w:noProof/>
                <w:webHidden/>
              </w:rPr>
              <w:fldChar w:fldCharType="begin"/>
            </w:r>
            <w:r w:rsidR="005E0E90" w:rsidRPr="00E876AB">
              <w:rPr>
                <w:rFonts w:ascii="Times New Roman" w:hAnsi="Times New Roman" w:cs="Times New Roman"/>
                <w:b/>
                <w:noProof/>
                <w:webHidden/>
              </w:rPr>
              <w:instrText xml:space="preserve"> PAGEREF _Toc41545171 \h </w:instrText>
            </w:r>
            <w:r w:rsidR="00CC6186" w:rsidRPr="00E876AB">
              <w:rPr>
                <w:rFonts w:ascii="Times New Roman" w:hAnsi="Times New Roman" w:cs="Times New Roman"/>
                <w:b/>
                <w:noProof/>
                <w:webHidden/>
              </w:rPr>
            </w:r>
            <w:r w:rsidR="00CC6186" w:rsidRPr="00E876AB">
              <w:rPr>
                <w:rFonts w:ascii="Times New Roman" w:hAnsi="Times New Roman" w:cs="Times New Roman"/>
                <w:b/>
                <w:noProof/>
                <w:webHidden/>
              </w:rPr>
              <w:fldChar w:fldCharType="separate"/>
            </w:r>
            <w:r w:rsidR="00727DFF" w:rsidRPr="00E876AB">
              <w:rPr>
                <w:rFonts w:ascii="Times New Roman" w:hAnsi="Times New Roman" w:cs="Times New Roman"/>
                <w:b/>
                <w:noProof/>
                <w:webHidden/>
              </w:rPr>
              <w:t>4</w:t>
            </w:r>
            <w:r w:rsidR="00CC6186" w:rsidRPr="00E876AB">
              <w:rPr>
                <w:rFonts w:ascii="Times New Roman" w:hAnsi="Times New Roman" w:cs="Times New Roman"/>
                <w:b/>
                <w:noProof/>
                <w:webHidden/>
              </w:rPr>
              <w:fldChar w:fldCharType="end"/>
            </w:r>
          </w:hyperlink>
        </w:p>
        <w:p w:rsidR="005E0E90" w:rsidRPr="00E876AB" w:rsidRDefault="00DB7768" w:rsidP="009E1150">
          <w:pPr>
            <w:pStyle w:val="Spistreci1"/>
            <w:rPr>
              <w:rFonts w:ascii="Times New Roman" w:eastAsiaTheme="minorEastAsia" w:hAnsi="Times New Roman" w:cs="Times New Roman"/>
              <w:b/>
              <w:noProof/>
              <w:lang w:eastAsia="pl-PL"/>
            </w:rPr>
          </w:pPr>
          <w:hyperlink w:anchor="_Toc41545172" w:history="1">
            <w:r w:rsidR="005E0E90" w:rsidRPr="00E876AB">
              <w:rPr>
                <w:rStyle w:val="Hipercze"/>
                <w:rFonts w:ascii="Times New Roman" w:hAnsi="Times New Roman" w:cs="Times New Roman"/>
                <w:b/>
                <w:noProof/>
              </w:rPr>
              <w:t>III.</w:t>
            </w:r>
            <w:r w:rsidR="005E0E90" w:rsidRPr="00E876AB">
              <w:rPr>
                <w:rFonts w:ascii="Times New Roman" w:eastAsiaTheme="minorEastAsia" w:hAnsi="Times New Roman" w:cs="Times New Roman"/>
                <w:b/>
                <w:noProof/>
                <w:lang w:eastAsia="pl-PL"/>
              </w:rPr>
              <w:tab/>
            </w:r>
            <w:r w:rsidR="005E0E90" w:rsidRPr="00E876AB">
              <w:rPr>
                <w:rStyle w:val="Hipercze"/>
                <w:rFonts w:ascii="Times New Roman" w:hAnsi="Times New Roman" w:cs="Times New Roman"/>
                <w:b/>
                <w:noProof/>
              </w:rPr>
              <w:t>Opis przedmiotu zamówienia.</w:t>
            </w:r>
            <w:r w:rsidR="005E0E90" w:rsidRPr="00E876AB">
              <w:rPr>
                <w:rFonts w:ascii="Times New Roman" w:hAnsi="Times New Roman" w:cs="Times New Roman"/>
                <w:b/>
                <w:noProof/>
                <w:webHidden/>
              </w:rPr>
              <w:tab/>
            </w:r>
            <w:r w:rsidR="00CC6186" w:rsidRPr="00E876AB">
              <w:rPr>
                <w:rFonts w:ascii="Times New Roman" w:hAnsi="Times New Roman" w:cs="Times New Roman"/>
                <w:b/>
                <w:noProof/>
                <w:webHidden/>
              </w:rPr>
              <w:fldChar w:fldCharType="begin"/>
            </w:r>
            <w:r w:rsidR="005E0E90" w:rsidRPr="00E876AB">
              <w:rPr>
                <w:rFonts w:ascii="Times New Roman" w:hAnsi="Times New Roman" w:cs="Times New Roman"/>
                <w:b/>
                <w:noProof/>
                <w:webHidden/>
              </w:rPr>
              <w:instrText xml:space="preserve"> PAGEREF _Toc41545172 \h </w:instrText>
            </w:r>
            <w:r w:rsidR="00CC6186" w:rsidRPr="00E876AB">
              <w:rPr>
                <w:rFonts w:ascii="Times New Roman" w:hAnsi="Times New Roman" w:cs="Times New Roman"/>
                <w:b/>
                <w:noProof/>
                <w:webHidden/>
              </w:rPr>
            </w:r>
            <w:r w:rsidR="00CC6186" w:rsidRPr="00E876AB">
              <w:rPr>
                <w:rFonts w:ascii="Times New Roman" w:hAnsi="Times New Roman" w:cs="Times New Roman"/>
                <w:b/>
                <w:noProof/>
                <w:webHidden/>
              </w:rPr>
              <w:fldChar w:fldCharType="separate"/>
            </w:r>
            <w:r w:rsidR="00727DFF" w:rsidRPr="00E876AB">
              <w:rPr>
                <w:rFonts w:ascii="Times New Roman" w:hAnsi="Times New Roman" w:cs="Times New Roman"/>
                <w:b/>
                <w:noProof/>
                <w:webHidden/>
              </w:rPr>
              <w:t>4</w:t>
            </w:r>
            <w:r w:rsidR="00CC6186" w:rsidRPr="00E876AB">
              <w:rPr>
                <w:rFonts w:ascii="Times New Roman" w:hAnsi="Times New Roman" w:cs="Times New Roman"/>
                <w:b/>
                <w:noProof/>
                <w:webHidden/>
              </w:rPr>
              <w:fldChar w:fldCharType="end"/>
            </w:r>
          </w:hyperlink>
        </w:p>
        <w:p w:rsidR="005E0E90" w:rsidRPr="00E876AB" w:rsidRDefault="00DB7768" w:rsidP="009E1150">
          <w:pPr>
            <w:pStyle w:val="Spistreci1"/>
            <w:rPr>
              <w:rFonts w:ascii="Times New Roman" w:eastAsiaTheme="minorEastAsia" w:hAnsi="Times New Roman" w:cs="Times New Roman"/>
              <w:b/>
              <w:noProof/>
              <w:lang w:eastAsia="pl-PL"/>
            </w:rPr>
          </w:pPr>
          <w:hyperlink w:anchor="_Toc41545173" w:history="1">
            <w:r w:rsidR="005E0E90" w:rsidRPr="00E876AB">
              <w:rPr>
                <w:rStyle w:val="Hipercze"/>
                <w:rFonts w:ascii="Times New Roman" w:hAnsi="Times New Roman" w:cs="Times New Roman"/>
                <w:b/>
                <w:noProof/>
              </w:rPr>
              <w:t>IV.</w:t>
            </w:r>
            <w:r w:rsidR="005E0E90" w:rsidRPr="00E876AB">
              <w:rPr>
                <w:rFonts w:ascii="Times New Roman" w:eastAsiaTheme="minorEastAsia" w:hAnsi="Times New Roman" w:cs="Times New Roman"/>
                <w:b/>
                <w:noProof/>
                <w:lang w:eastAsia="pl-PL"/>
              </w:rPr>
              <w:tab/>
            </w:r>
            <w:r w:rsidR="005E0E90" w:rsidRPr="00E876AB">
              <w:rPr>
                <w:rStyle w:val="Hipercze"/>
                <w:rFonts w:ascii="Times New Roman" w:hAnsi="Times New Roman" w:cs="Times New Roman"/>
                <w:b/>
                <w:noProof/>
              </w:rPr>
              <w:t>Podwykonawstwo. Wskazanie części zamówienia, która może być powierzona podwykonawcom.</w:t>
            </w:r>
            <w:r w:rsidR="005E0E90" w:rsidRPr="00E876AB">
              <w:rPr>
                <w:rFonts w:ascii="Times New Roman" w:hAnsi="Times New Roman" w:cs="Times New Roman"/>
                <w:b/>
                <w:noProof/>
                <w:webHidden/>
              </w:rPr>
              <w:tab/>
            </w:r>
            <w:r w:rsidR="00CC6186" w:rsidRPr="00E876AB">
              <w:rPr>
                <w:rFonts w:ascii="Times New Roman" w:hAnsi="Times New Roman" w:cs="Times New Roman"/>
                <w:b/>
                <w:noProof/>
                <w:webHidden/>
              </w:rPr>
              <w:fldChar w:fldCharType="begin"/>
            </w:r>
            <w:r w:rsidR="005E0E90" w:rsidRPr="00E876AB">
              <w:rPr>
                <w:rFonts w:ascii="Times New Roman" w:hAnsi="Times New Roman" w:cs="Times New Roman"/>
                <w:b/>
                <w:noProof/>
                <w:webHidden/>
              </w:rPr>
              <w:instrText xml:space="preserve"> PAGEREF _Toc41545173 \h </w:instrText>
            </w:r>
            <w:r w:rsidR="00CC6186" w:rsidRPr="00E876AB">
              <w:rPr>
                <w:rFonts w:ascii="Times New Roman" w:hAnsi="Times New Roman" w:cs="Times New Roman"/>
                <w:b/>
                <w:noProof/>
                <w:webHidden/>
              </w:rPr>
            </w:r>
            <w:r w:rsidR="00CC6186" w:rsidRPr="00E876AB">
              <w:rPr>
                <w:rFonts w:ascii="Times New Roman" w:hAnsi="Times New Roman" w:cs="Times New Roman"/>
                <w:b/>
                <w:noProof/>
                <w:webHidden/>
              </w:rPr>
              <w:fldChar w:fldCharType="separate"/>
            </w:r>
            <w:r w:rsidR="00727DFF" w:rsidRPr="00E876AB">
              <w:rPr>
                <w:rFonts w:ascii="Times New Roman" w:hAnsi="Times New Roman" w:cs="Times New Roman"/>
                <w:b/>
                <w:noProof/>
                <w:webHidden/>
              </w:rPr>
              <w:t>6</w:t>
            </w:r>
            <w:r w:rsidR="00CC6186" w:rsidRPr="00E876AB">
              <w:rPr>
                <w:rFonts w:ascii="Times New Roman" w:hAnsi="Times New Roman" w:cs="Times New Roman"/>
                <w:b/>
                <w:noProof/>
                <w:webHidden/>
              </w:rPr>
              <w:fldChar w:fldCharType="end"/>
            </w:r>
          </w:hyperlink>
        </w:p>
        <w:p w:rsidR="005E0E90" w:rsidRPr="00E876AB" w:rsidRDefault="00DB7768" w:rsidP="009E1150">
          <w:pPr>
            <w:pStyle w:val="Spistreci1"/>
            <w:rPr>
              <w:rFonts w:ascii="Times New Roman" w:eastAsiaTheme="minorEastAsia" w:hAnsi="Times New Roman" w:cs="Times New Roman"/>
              <w:b/>
              <w:noProof/>
              <w:lang w:eastAsia="pl-PL"/>
            </w:rPr>
          </w:pPr>
          <w:hyperlink w:anchor="_Toc41545178" w:history="1">
            <w:r w:rsidR="005E0E90" w:rsidRPr="00E876AB">
              <w:rPr>
                <w:rStyle w:val="Hipercze"/>
                <w:rFonts w:ascii="Times New Roman" w:hAnsi="Times New Roman" w:cs="Times New Roman"/>
                <w:b/>
                <w:noProof/>
                <w:lang w:val="en-US"/>
              </w:rPr>
              <w:t>V.</w:t>
            </w:r>
            <w:r w:rsidR="005E0E90" w:rsidRPr="00E876AB">
              <w:rPr>
                <w:rFonts w:ascii="Times New Roman" w:eastAsiaTheme="minorEastAsia" w:hAnsi="Times New Roman" w:cs="Times New Roman"/>
                <w:b/>
                <w:noProof/>
                <w:lang w:eastAsia="pl-PL"/>
              </w:rPr>
              <w:tab/>
            </w:r>
            <w:r w:rsidR="005E0E90" w:rsidRPr="00E876AB">
              <w:rPr>
                <w:rStyle w:val="Hipercze"/>
                <w:rFonts w:ascii="Times New Roman" w:hAnsi="Times New Roman" w:cs="Times New Roman"/>
                <w:b/>
                <w:noProof/>
                <w:lang w:val="en-US"/>
              </w:rPr>
              <w:t>Termin wykonania zamówienia.</w:t>
            </w:r>
            <w:r w:rsidR="005E0E90" w:rsidRPr="00E876AB">
              <w:rPr>
                <w:rFonts w:ascii="Times New Roman" w:hAnsi="Times New Roman" w:cs="Times New Roman"/>
                <w:b/>
                <w:noProof/>
                <w:webHidden/>
              </w:rPr>
              <w:tab/>
            </w:r>
            <w:r w:rsidR="00CC6186" w:rsidRPr="00E876AB">
              <w:rPr>
                <w:rFonts w:ascii="Times New Roman" w:hAnsi="Times New Roman" w:cs="Times New Roman"/>
                <w:b/>
                <w:noProof/>
                <w:webHidden/>
              </w:rPr>
              <w:fldChar w:fldCharType="begin"/>
            </w:r>
            <w:r w:rsidR="005E0E90" w:rsidRPr="00E876AB">
              <w:rPr>
                <w:rFonts w:ascii="Times New Roman" w:hAnsi="Times New Roman" w:cs="Times New Roman"/>
                <w:b/>
                <w:noProof/>
                <w:webHidden/>
              </w:rPr>
              <w:instrText xml:space="preserve"> PAGEREF _Toc41545178 \h </w:instrText>
            </w:r>
            <w:r w:rsidR="00CC6186" w:rsidRPr="00E876AB">
              <w:rPr>
                <w:rFonts w:ascii="Times New Roman" w:hAnsi="Times New Roman" w:cs="Times New Roman"/>
                <w:b/>
                <w:noProof/>
                <w:webHidden/>
              </w:rPr>
            </w:r>
            <w:r w:rsidR="00CC6186" w:rsidRPr="00E876AB">
              <w:rPr>
                <w:rFonts w:ascii="Times New Roman" w:hAnsi="Times New Roman" w:cs="Times New Roman"/>
                <w:b/>
                <w:noProof/>
                <w:webHidden/>
              </w:rPr>
              <w:fldChar w:fldCharType="separate"/>
            </w:r>
            <w:r w:rsidR="00727DFF" w:rsidRPr="00E876AB">
              <w:rPr>
                <w:rFonts w:ascii="Times New Roman" w:hAnsi="Times New Roman" w:cs="Times New Roman"/>
                <w:b/>
                <w:noProof/>
                <w:webHidden/>
              </w:rPr>
              <w:t>6</w:t>
            </w:r>
            <w:r w:rsidR="00CC6186" w:rsidRPr="00E876AB">
              <w:rPr>
                <w:rFonts w:ascii="Times New Roman" w:hAnsi="Times New Roman" w:cs="Times New Roman"/>
                <w:b/>
                <w:noProof/>
                <w:webHidden/>
              </w:rPr>
              <w:fldChar w:fldCharType="end"/>
            </w:r>
          </w:hyperlink>
        </w:p>
        <w:p w:rsidR="005E0E90" w:rsidRPr="00E876AB" w:rsidRDefault="00DB7768" w:rsidP="009E1150">
          <w:pPr>
            <w:pStyle w:val="Spistreci1"/>
            <w:rPr>
              <w:rFonts w:ascii="Times New Roman" w:eastAsiaTheme="minorEastAsia" w:hAnsi="Times New Roman" w:cs="Times New Roman"/>
              <w:b/>
              <w:noProof/>
              <w:lang w:eastAsia="pl-PL"/>
            </w:rPr>
          </w:pPr>
          <w:hyperlink w:anchor="_Toc41545179" w:history="1">
            <w:r w:rsidR="005E0E90" w:rsidRPr="00E876AB">
              <w:rPr>
                <w:rStyle w:val="Hipercze"/>
                <w:rFonts w:ascii="Times New Roman" w:hAnsi="Times New Roman" w:cs="Times New Roman"/>
                <w:b/>
                <w:noProof/>
              </w:rPr>
              <w:t>VI.</w:t>
            </w:r>
            <w:r w:rsidR="005E0E90" w:rsidRPr="00E876AB">
              <w:rPr>
                <w:rFonts w:ascii="Times New Roman" w:eastAsiaTheme="minorEastAsia" w:hAnsi="Times New Roman" w:cs="Times New Roman"/>
                <w:b/>
                <w:noProof/>
                <w:lang w:eastAsia="pl-PL"/>
              </w:rPr>
              <w:tab/>
            </w:r>
            <w:r w:rsidR="005E0E90" w:rsidRPr="00E876AB">
              <w:rPr>
                <w:rStyle w:val="Hipercze"/>
                <w:rFonts w:ascii="Times New Roman" w:hAnsi="Times New Roman" w:cs="Times New Roman"/>
                <w:b/>
                <w:noProof/>
              </w:rPr>
              <w:t>Warunki udziału w postępowaniu.</w:t>
            </w:r>
            <w:r w:rsidR="005E0E90" w:rsidRPr="00E876AB">
              <w:rPr>
                <w:rFonts w:ascii="Times New Roman" w:hAnsi="Times New Roman" w:cs="Times New Roman"/>
                <w:b/>
                <w:noProof/>
                <w:webHidden/>
              </w:rPr>
              <w:tab/>
            </w:r>
            <w:r w:rsidR="00CC6186" w:rsidRPr="00E876AB">
              <w:rPr>
                <w:rFonts w:ascii="Times New Roman" w:hAnsi="Times New Roman" w:cs="Times New Roman"/>
                <w:b/>
                <w:noProof/>
                <w:webHidden/>
              </w:rPr>
              <w:fldChar w:fldCharType="begin"/>
            </w:r>
            <w:r w:rsidR="005E0E90" w:rsidRPr="00E876AB">
              <w:rPr>
                <w:rFonts w:ascii="Times New Roman" w:hAnsi="Times New Roman" w:cs="Times New Roman"/>
                <w:b/>
                <w:noProof/>
                <w:webHidden/>
              </w:rPr>
              <w:instrText xml:space="preserve"> PAGEREF _Toc41545179 \h </w:instrText>
            </w:r>
            <w:r w:rsidR="00CC6186" w:rsidRPr="00E876AB">
              <w:rPr>
                <w:rFonts w:ascii="Times New Roman" w:hAnsi="Times New Roman" w:cs="Times New Roman"/>
                <w:b/>
                <w:noProof/>
                <w:webHidden/>
              </w:rPr>
            </w:r>
            <w:r w:rsidR="00CC6186" w:rsidRPr="00E876AB">
              <w:rPr>
                <w:rFonts w:ascii="Times New Roman" w:hAnsi="Times New Roman" w:cs="Times New Roman"/>
                <w:b/>
                <w:noProof/>
                <w:webHidden/>
              </w:rPr>
              <w:fldChar w:fldCharType="separate"/>
            </w:r>
            <w:r w:rsidR="00727DFF" w:rsidRPr="00E876AB">
              <w:rPr>
                <w:rFonts w:ascii="Times New Roman" w:hAnsi="Times New Roman" w:cs="Times New Roman"/>
                <w:b/>
                <w:noProof/>
                <w:webHidden/>
              </w:rPr>
              <w:t>6</w:t>
            </w:r>
            <w:r w:rsidR="00CC6186" w:rsidRPr="00E876AB">
              <w:rPr>
                <w:rFonts w:ascii="Times New Roman" w:hAnsi="Times New Roman" w:cs="Times New Roman"/>
                <w:b/>
                <w:noProof/>
                <w:webHidden/>
              </w:rPr>
              <w:fldChar w:fldCharType="end"/>
            </w:r>
          </w:hyperlink>
        </w:p>
        <w:p w:rsidR="005E0E90" w:rsidRPr="00E876AB" w:rsidRDefault="00DB7768" w:rsidP="009E1150">
          <w:pPr>
            <w:pStyle w:val="Spistreci1"/>
            <w:rPr>
              <w:rFonts w:ascii="Times New Roman" w:eastAsiaTheme="minorEastAsia" w:hAnsi="Times New Roman" w:cs="Times New Roman"/>
              <w:b/>
              <w:noProof/>
              <w:lang w:eastAsia="pl-PL"/>
            </w:rPr>
          </w:pPr>
          <w:hyperlink w:anchor="_Toc41545181" w:history="1">
            <w:r w:rsidR="005E0E90" w:rsidRPr="00E876AB">
              <w:rPr>
                <w:rStyle w:val="Hipercze"/>
                <w:rFonts w:ascii="Times New Roman" w:hAnsi="Times New Roman" w:cs="Times New Roman"/>
                <w:b/>
                <w:noProof/>
              </w:rPr>
              <w:t>VII.</w:t>
            </w:r>
            <w:r w:rsidR="005E0E90" w:rsidRPr="00E876AB">
              <w:rPr>
                <w:rFonts w:ascii="Times New Roman" w:eastAsiaTheme="minorEastAsia" w:hAnsi="Times New Roman" w:cs="Times New Roman"/>
                <w:b/>
                <w:noProof/>
                <w:lang w:eastAsia="pl-PL"/>
              </w:rPr>
              <w:tab/>
            </w:r>
            <w:r w:rsidR="005E0E90" w:rsidRPr="00E876AB">
              <w:rPr>
                <w:rStyle w:val="Hipercze"/>
                <w:rFonts w:ascii="Times New Roman" w:hAnsi="Times New Roman" w:cs="Times New Roman"/>
                <w:b/>
                <w:noProof/>
              </w:rPr>
              <w:t>Podstawy wykluczenia z postępowania o których mowa w art. 24 ust. 1 pkt 12-23 i w art. 24 ust. 5 ustawy PZP.</w:t>
            </w:r>
            <w:r w:rsidR="005E0E90" w:rsidRPr="00E876AB">
              <w:rPr>
                <w:rFonts w:ascii="Times New Roman" w:hAnsi="Times New Roman" w:cs="Times New Roman"/>
                <w:b/>
                <w:noProof/>
                <w:webHidden/>
              </w:rPr>
              <w:tab/>
            </w:r>
            <w:r w:rsidR="00CC6186" w:rsidRPr="00E876AB">
              <w:rPr>
                <w:rFonts w:ascii="Times New Roman" w:hAnsi="Times New Roman" w:cs="Times New Roman"/>
                <w:b/>
                <w:noProof/>
                <w:webHidden/>
              </w:rPr>
              <w:fldChar w:fldCharType="begin"/>
            </w:r>
            <w:r w:rsidR="005E0E90" w:rsidRPr="00E876AB">
              <w:rPr>
                <w:rFonts w:ascii="Times New Roman" w:hAnsi="Times New Roman" w:cs="Times New Roman"/>
                <w:b/>
                <w:noProof/>
                <w:webHidden/>
              </w:rPr>
              <w:instrText xml:space="preserve"> PAGEREF _Toc41545181 \h </w:instrText>
            </w:r>
            <w:r w:rsidR="00CC6186" w:rsidRPr="00E876AB">
              <w:rPr>
                <w:rFonts w:ascii="Times New Roman" w:hAnsi="Times New Roman" w:cs="Times New Roman"/>
                <w:b/>
                <w:noProof/>
                <w:webHidden/>
              </w:rPr>
            </w:r>
            <w:r w:rsidR="00CC6186" w:rsidRPr="00E876AB">
              <w:rPr>
                <w:rFonts w:ascii="Times New Roman" w:hAnsi="Times New Roman" w:cs="Times New Roman"/>
                <w:b/>
                <w:noProof/>
                <w:webHidden/>
              </w:rPr>
              <w:fldChar w:fldCharType="separate"/>
            </w:r>
            <w:r w:rsidR="00727DFF" w:rsidRPr="00E876AB">
              <w:rPr>
                <w:rFonts w:ascii="Times New Roman" w:hAnsi="Times New Roman" w:cs="Times New Roman"/>
                <w:b/>
                <w:noProof/>
                <w:webHidden/>
              </w:rPr>
              <w:t>8</w:t>
            </w:r>
            <w:r w:rsidR="00CC6186" w:rsidRPr="00E876AB">
              <w:rPr>
                <w:rFonts w:ascii="Times New Roman" w:hAnsi="Times New Roman" w:cs="Times New Roman"/>
                <w:b/>
                <w:noProof/>
                <w:webHidden/>
              </w:rPr>
              <w:fldChar w:fldCharType="end"/>
            </w:r>
          </w:hyperlink>
        </w:p>
        <w:p w:rsidR="005E0E90" w:rsidRPr="00E876AB" w:rsidRDefault="00DB7768" w:rsidP="009E1150">
          <w:pPr>
            <w:pStyle w:val="Spistreci1"/>
            <w:rPr>
              <w:rFonts w:ascii="Times New Roman" w:eastAsiaTheme="minorEastAsia" w:hAnsi="Times New Roman" w:cs="Times New Roman"/>
              <w:b/>
              <w:noProof/>
              <w:lang w:eastAsia="pl-PL"/>
            </w:rPr>
          </w:pPr>
          <w:hyperlink w:anchor="_Toc41545188" w:history="1">
            <w:r w:rsidR="005E0E90" w:rsidRPr="00E876AB">
              <w:rPr>
                <w:rStyle w:val="Hipercze"/>
                <w:rFonts w:ascii="Times New Roman" w:hAnsi="Times New Roman" w:cs="Times New Roman"/>
                <w:b/>
                <w:noProof/>
              </w:rPr>
              <w:t>VIII.</w:t>
            </w:r>
            <w:r w:rsidR="005E0E90" w:rsidRPr="00E876AB">
              <w:rPr>
                <w:rFonts w:ascii="Times New Roman" w:eastAsiaTheme="minorEastAsia" w:hAnsi="Times New Roman" w:cs="Times New Roman"/>
                <w:b/>
                <w:noProof/>
                <w:lang w:eastAsia="pl-PL"/>
              </w:rPr>
              <w:tab/>
            </w:r>
            <w:r w:rsidR="005E0E90" w:rsidRPr="00E876AB">
              <w:rPr>
                <w:rStyle w:val="Hipercze"/>
                <w:rFonts w:ascii="Times New Roman" w:hAnsi="Times New Roman" w:cs="Times New Roman"/>
                <w:b/>
                <w:noProof/>
              </w:rPr>
              <w:t>Procedura odwrócona (art. 24aa ustawy PZP) i ocena spełniania warunków udziału w postępowaniu i braku podstaw do wykluczenia z postępowania.</w:t>
            </w:r>
            <w:r w:rsidR="005E0E90" w:rsidRPr="00E876AB">
              <w:rPr>
                <w:rFonts w:ascii="Times New Roman" w:hAnsi="Times New Roman" w:cs="Times New Roman"/>
                <w:b/>
                <w:noProof/>
                <w:webHidden/>
              </w:rPr>
              <w:tab/>
            </w:r>
            <w:r w:rsidR="00CC6186" w:rsidRPr="00E876AB">
              <w:rPr>
                <w:rFonts w:ascii="Times New Roman" w:hAnsi="Times New Roman" w:cs="Times New Roman"/>
                <w:b/>
                <w:noProof/>
                <w:webHidden/>
              </w:rPr>
              <w:fldChar w:fldCharType="begin"/>
            </w:r>
            <w:r w:rsidR="005E0E90" w:rsidRPr="00E876AB">
              <w:rPr>
                <w:rFonts w:ascii="Times New Roman" w:hAnsi="Times New Roman" w:cs="Times New Roman"/>
                <w:b/>
                <w:noProof/>
                <w:webHidden/>
              </w:rPr>
              <w:instrText xml:space="preserve"> PAGEREF _Toc41545188 \h </w:instrText>
            </w:r>
            <w:r w:rsidR="00CC6186" w:rsidRPr="00E876AB">
              <w:rPr>
                <w:rFonts w:ascii="Times New Roman" w:hAnsi="Times New Roman" w:cs="Times New Roman"/>
                <w:b/>
                <w:noProof/>
                <w:webHidden/>
              </w:rPr>
            </w:r>
            <w:r w:rsidR="00CC6186" w:rsidRPr="00E876AB">
              <w:rPr>
                <w:rFonts w:ascii="Times New Roman" w:hAnsi="Times New Roman" w:cs="Times New Roman"/>
                <w:b/>
                <w:noProof/>
                <w:webHidden/>
              </w:rPr>
              <w:fldChar w:fldCharType="separate"/>
            </w:r>
            <w:r w:rsidR="00727DFF" w:rsidRPr="00E876AB">
              <w:rPr>
                <w:rFonts w:ascii="Times New Roman" w:hAnsi="Times New Roman" w:cs="Times New Roman"/>
                <w:b/>
                <w:noProof/>
                <w:webHidden/>
              </w:rPr>
              <w:t>9</w:t>
            </w:r>
            <w:r w:rsidR="00CC6186" w:rsidRPr="00E876AB">
              <w:rPr>
                <w:rFonts w:ascii="Times New Roman" w:hAnsi="Times New Roman" w:cs="Times New Roman"/>
                <w:b/>
                <w:noProof/>
                <w:webHidden/>
              </w:rPr>
              <w:fldChar w:fldCharType="end"/>
            </w:r>
          </w:hyperlink>
        </w:p>
        <w:p w:rsidR="005E0E90" w:rsidRPr="00E876AB" w:rsidRDefault="00DB7768" w:rsidP="009E1150">
          <w:pPr>
            <w:pStyle w:val="Spistreci1"/>
            <w:rPr>
              <w:rFonts w:ascii="Times New Roman" w:eastAsiaTheme="minorEastAsia" w:hAnsi="Times New Roman" w:cs="Times New Roman"/>
              <w:b/>
              <w:noProof/>
              <w:lang w:eastAsia="pl-PL"/>
            </w:rPr>
          </w:pPr>
          <w:hyperlink w:anchor="_Toc41545218" w:history="1">
            <w:r w:rsidR="005E0E90" w:rsidRPr="00E876AB">
              <w:rPr>
                <w:rStyle w:val="Hipercze"/>
                <w:rFonts w:ascii="Times New Roman" w:hAnsi="Times New Roman" w:cs="Times New Roman"/>
                <w:b/>
                <w:noProof/>
              </w:rPr>
              <w:t>IX.</w:t>
            </w:r>
            <w:r w:rsidR="005E0E90" w:rsidRPr="00E876AB">
              <w:rPr>
                <w:rFonts w:ascii="Times New Roman" w:eastAsiaTheme="minorEastAsia" w:hAnsi="Times New Roman" w:cs="Times New Roman"/>
                <w:b/>
                <w:noProof/>
                <w:lang w:eastAsia="pl-PL"/>
              </w:rPr>
              <w:tab/>
            </w:r>
            <w:r w:rsidR="005E0E90" w:rsidRPr="00E876AB">
              <w:rPr>
                <w:rStyle w:val="Hipercze"/>
                <w:rFonts w:ascii="Times New Roman" w:hAnsi="Times New Roman" w:cs="Times New Roman"/>
                <w:b/>
                <w:noProof/>
              </w:rPr>
              <w:t>Informacja dla wykonawców wspólnie ubiegających się o udzielenie zamówienia.</w:t>
            </w:r>
            <w:r w:rsidR="005E0E90" w:rsidRPr="00E876AB">
              <w:rPr>
                <w:rFonts w:ascii="Times New Roman" w:hAnsi="Times New Roman" w:cs="Times New Roman"/>
                <w:b/>
                <w:noProof/>
                <w:webHidden/>
              </w:rPr>
              <w:tab/>
            </w:r>
            <w:r w:rsidR="00CC6186" w:rsidRPr="00E876AB">
              <w:rPr>
                <w:rFonts w:ascii="Times New Roman" w:hAnsi="Times New Roman" w:cs="Times New Roman"/>
                <w:b/>
                <w:noProof/>
                <w:webHidden/>
              </w:rPr>
              <w:fldChar w:fldCharType="begin"/>
            </w:r>
            <w:r w:rsidR="005E0E90" w:rsidRPr="00E876AB">
              <w:rPr>
                <w:rFonts w:ascii="Times New Roman" w:hAnsi="Times New Roman" w:cs="Times New Roman"/>
                <w:b/>
                <w:noProof/>
                <w:webHidden/>
              </w:rPr>
              <w:instrText xml:space="preserve"> PAGEREF _Toc41545218 \h </w:instrText>
            </w:r>
            <w:r w:rsidR="00CC6186" w:rsidRPr="00E876AB">
              <w:rPr>
                <w:rFonts w:ascii="Times New Roman" w:hAnsi="Times New Roman" w:cs="Times New Roman"/>
                <w:b/>
                <w:noProof/>
                <w:webHidden/>
              </w:rPr>
            </w:r>
            <w:r w:rsidR="00CC6186" w:rsidRPr="00E876AB">
              <w:rPr>
                <w:rFonts w:ascii="Times New Roman" w:hAnsi="Times New Roman" w:cs="Times New Roman"/>
                <w:b/>
                <w:noProof/>
                <w:webHidden/>
              </w:rPr>
              <w:fldChar w:fldCharType="separate"/>
            </w:r>
            <w:r w:rsidR="00727DFF" w:rsidRPr="00E876AB">
              <w:rPr>
                <w:rFonts w:ascii="Times New Roman" w:hAnsi="Times New Roman" w:cs="Times New Roman"/>
                <w:b/>
                <w:noProof/>
                <w:webHidden/>
              </w:rPr>
              <w:t>14</w:t>
            </w:r>
            <w:r w:rsidR="00CC6186" w:rsidRPr="00E876AB">
              <w:rPr>
                <w:rFonts w:ascii="Times New Roman" w:hAnsi="Times New Roman" w:cs="Times New Roman"/>
                <w:b/>
                <w:noProof/>
                <w:webHidden/>
              </w:rPr>
              <w:fldChar w:fldCharType="end"/>
            </w:r>
          </w:hyperlink>
        </w:p>
        <w:p w:rsidR="005E0E90" w:rsidRPr="00E876AB" w:rsidRDefault="00DB7768" w:rsidP="009E1150">
          <w:pPr>
            <w:pStyle w:val="Spistreci1"/>
            <w:rPr>
              <w:rFonts w:ascii="Times New Roman" w:eastAsiaTheme="minorEastAsia" w:hAnsi="Times New Roman" w:cs="Times New Roman"/>
              <w:b/>
              <w:noProof/>
              <w:lang w:eastAsia="pl-PL"/>
            </w:rPr>
          </w:pPr>
          <w:hyperlink w:anchor="_Toc41545227" w:history="1">
            <w:r w:rsidR="005E0E90" w:rsidRPr="00E876AB">
              <w:rPr>
                <w:rStyle w:val="Hipercze"/>
                <w:rFonts w:ascii="Times New Roman" w:hAnsi="Times New Roman" w:cs="Times New Roman"/>
                <w:b/>
                <w:noProof/>
              </w:rPr>
              <w:t>X.</w:t>
            </w:r>
            <w:r w:rsidR="005E0E90" w:rsidRPr="00E876AB">
              <w:rPr>
                <w:rFonts w:ascii="Times New Roman" w:eastAsiaTheme="minorEastAsia" w:hAnsi="Times New Roman" w:cs="Times New Roman"/>
                <w:b/>
                <w:noProof/>
                <w:lang w:eastAsia="pl-PL"/>
              </w:rPr>
              <w:tab/>
            </w:r>
            <w:r w:rsidR="00980118" w:rsidRPr="00E876AB">
              <w:rPr>
                <w:rFonts w:ascii="Times New Roman" w:eastAsiaTheme="minorEastAsia" w:hAnsi="Times New Roman" w:cs="Times New Roman"/>
                <w:b/>
                <w:noProof/>
                <w:lang w:eastAsia="pl-PL"/>
              </w:rPr>
              <w:t>Informacja dla Wykonawców polegających na zasobach innych podmiotów na zasadach okreslonych w art. 22a ustawy PZP……………………………………..</w:t>
            </w:r>
            <w:r w:rsidR="005E0E90" w:rsidRPr="00E876AB">
              <w:rPr>
                <w:rStyle w:val="Hipercze"/>
                <w:rFonts w:ascii="Times New Roman" w:hAnsi="Times New Roman" w:cs="Times New Roman"/>
                <w:b/>
                <w:noProof/>
              </w:rPr>
              <w:t>.</w:t>
            </w:r>
            <w:r w:rsidR="005E0E90" w:rsidRPr="00E876AB">
              <w:rPr>
                <w:rFonts w:ascii="Times New Roman" w:hAnsi="Times New Roman" w:cs="Times New Roman"/>
                <w:b/>
                <w:noProof/>
                <w:webHidden/>
              </w:rPr>
              <w:tab/>
            </w:r>
            <w:r w:rsidR="00CC6186" w:rsidRPr="00E876AB">
              <w:rPr>
                <w:rFonts w:ascii="Times New Roman" w:hAnsi="Times New Roman" w:cs="Times New Roman"/>
                <w:b/>
                <w:noProof/>
                <w:webHidden/>
              </w:rPr>
              <w:fldChar w:fldCharType="begin"/>
            </w:r>
            <w:r w:rsidR="005E0E90" w:rsidRPr="00E876AB">
              <w:rPr>
                <w:rFonts w:ascii="Times New Roman" w:hAnsi="Times New Roman" w:cs="Times New Roman"/>
                <w:b/>
                <w:noProof/>
                <w:webHidden/>
              </w:rPr>
              <w:instrText xml:space="preserve"> PAGEREF _Toc41545227 \h </w:instrText>
            </w:r>
            <w:r w:rsidR="00CC6186" w:rsidRPr="00E876AB">
              <w:rPr>
                <w:rFonts w:ascii="Times New Roman" w:hAnsi="Times New Roman" w:cs="Times New Roman"/>
                <w:b/>
                <w:noProof/>
                <w:webHidden/>
              </w:rPr>
            </w:r>
            <w:r w:rsidR="00CC6186" w:rsidRPr="00E876AB">
              <w:rPr>
                <w:rFonts w:ascii="Times New Roman" w:hAnsi="Times New Roman" w:cs="Times New Roman"/>
                <w:b/>
                <w:noProof/>
                <w:webHidden/>
              </w:rPr>
              <w:fldChar w:fldCharType="separate"/>
            </w:r>
            <w:r w:rsidR="00727DFF" w:rsidRPr="00E876AB">
              <w:rPr>
                <w:rFonts w:ascii="Times New Roman" w:hAnsi="Times New Roman" w:cs="Times New Roman"/>
                <w:b/>
                <w:noProof/>
                <w:webHidden/>
              </w:rPr>
              <w:t>15</w:t>
            </w:r>
            <w:r w:rsidR="00CC6186" w:rsidRPr="00E876AB">
              <w:rPr>
                <w:rFonts w:ascii="Times New Roman" w:hAnsi="Times New Roman" w:cs="Times New Roman"/>
                <w:b/>
                <w:noProof/>
                <w:webHidden/>
              </w:rPr>
              <w:fldChar w:fldCharType="end"/>
            </w:r>
          </w:hyperlink>
        </w:p>
        <w:p w:rsidR="005E0E90" w:rsidRPr="00E876AB" w:rsidRDefault="00DB7768" w:rsidP="009E1150">
          <w:pPr>
            <w:pStyle w:val="Spistreci1"/>
            <w:rPr>
              <w:rFonts w:ascii="Times New Roman" w:eastAsiaTheme="minorEastAsia" w:hAnsi="Times New Roman" w:cs="Times New Roman"/>
              <w:b/>
              <w:noProof/>
              <w:lang w:eastAsia="pl-PL"/>
            </w:rPr>
          </w:pPr>
          <w:hyperlink w:anchor="_Toc41545228" w:history="1">
            <w:r w:rsidR="005E0E90" w:rsidRPr="00E876AB">
              <w:rPr>
                <w:rStyle w:val="Hipercze"/>
                <w:rFonts w:ascii="Times New Roman" w:hAnsi="Times New Roman" w:cs="Times New Roman"/>
                <w:b/>
                <w:noProof/>
              </w:rPr>
              <w:t>XI.</w:t>
            </w:r>
            <w:r w:rsidR="005E0E90" w:rsidRPr="00E876AB">
              <w:rPr>
                <w:rFonts w:ascii="Times New Roman" w:eastAsiaTheme="minorEastAsia" w:hAnsi="Times New Roman" w:cs="Times New Roman"/>
                <w:b/>
                <w:noProof/>
                <w:lang w:eastAsia="pl-PL"/>
              </w:rPr>
              <w:tab/>
            </w:r>
            <w:r w:rsidR="00980118" w:rsidRPr="00E876AB">
              <w:rPr>
                <w:rFonts w:ascii="Times New Roman" w:eastAsiaTheme="minorEastAsia" w:hAnsi="Times New Roman" w:cs="Times New Roman"/>
                <w:b/>
                <w:noProof/>
                <w:lang w:eastAsia="pl-PL"/>
              </w:rPr>
              <w:t>Sposób komunikacji zamawiającego z wykonawcami oraz wymagania formalne dotyczące składanych oświadczeń i dokumentów</w:t>
            </w:r>
            <w:r w:rsidR="005E0E90" w:rsidRPr="00E876AB">
              <w:rPr>
                <w:rStyle w:val="Hipercze"/>
                <w:rFonts w:ascii="Times New Roman" w:hAnsi="Times New Roman" w:cs="Times New Roman"/>
                <w:b/>
                <w:noProof/>
              </w:rPr>
              <w:t>.</w:t>
            </w:r>
            <w:r w:rsidR="005E0E90" w:rsidRPr="00E876AB">
              <w:rPr>
                <w:rFonts w:ascii="Times New Roman" w:hAnsi="Times New Roman" w:cs="Times New Roman"/>
                <w:b/>
                <w:noProof/>
                <w:webHidden/>
              </w:rPr>
              <w:tab/>
            </w:r>
            <w:r w:rsidR="00CC6186" w:rsidRPr="00E876AB">
              <w:rPr>
                <w:rFonts w:ascii="Times New Roman" w:hAnsi="Times New Roman" w:cs="Times New Roman"/>
                <w:b/>
                <w:noProof/>
                <w:webHidden/>
              </w:rPr>
              <w:fldChar w:fldCharType="begin"/>
            </w:r>
            <w:r w:rsidR="005E0E90" w:rsidRPr="00E876AB">
              <w:rPr>
                <w:rFonts w:ascii="Times New Roman" w:hAnsi="Times New Roman" w:cs="Times New Roman"/>
                <w:b/>
                <w:noProof/>
                <w:webHidden/>
              </w:rPr>
              <w:instrText xml:space="preserve"> PAGEREF _Toc41545228 \h </w:instrText>
            </w:r>
            <w:r w:rsidR="00CC6186" w:rsidRPr="00E876AB">
              <w:rPr>
                <w:rFonts w:ascii="Times New Roman" w:hAnsi="Times New Roman" w:cs="Times New Roman"/>
                <w:b/>
                <w:noProof/>
                <w:webHidden/>
              </w:rPr>
            </w:r>
            <w:r w:rsidR="00CC6186" w:rsidRPr="00E876AB">
              <w:rPr>
                <w:rFonts w:ascii="Times New Roman" w:hAnsi="Times New Roman" w:cs="Times New Roman"/>
                <w:b/>
                <w:noProof/>
                <w:webHidden/>
              </w:rPr>
              <w:fldChar w:fldCharType="separate"/>
            </w:r>
            <w:r w:rsidR="00727DFF" w:rsidRPr="00E876AB">
              <w:rPr>
                <w:rFonts w:ascii="Times New Roman" w:hAnsi="Times New Roman" w:cs="Times New Roman"/>
                <w:b/>
                <w:noProof/>
                <w:webHidden/>
              </w:rPr>
              <w:t>17</w:t>
            </w:r>
            <w:r w:rsidR="00CC6186" w:rsidRPr="00E876AB">
              <w:rPr>
                <w:rFonts w:ascii="Times New Roman" w:hAnsi="Times New Roman" w:cs="Times New Roman"/>
                <w:b/>
                <w:noProof/>
                <w:webHidden/>
              </w:rPr>
              <w:fldChar w:fldCharType="end"/>
            </w:r>
          </w:hyperlink>
        </w:p>
        <w:p w:rsidR="005E0E90" w:rsidRPr="00E876AB" w:rsidRDefault="00DB7768" w:rsidP="009E1150">
          <w:pPr>
            <w:pStyle w:val="Spistreci1"/>
            <w:rPr>
              <w:rFonts w:ascii="Times New Roman" w:eastAsiaTheme="minorEastAsia" w:hAnsi="Times New Roman" w:cs="Times New Roman"/>
              <w:b/>
              <w:noProof/>
              <w:lang w:eastAsia="pl-PL"/>
            </w:rPr>
          </w:pPr>
          <w:hyperlink w:anchor="_Toc41545229" w:history="1">
            <w:r w:rsidR="005E0E90" w:rsidRPr="00E876AB">
              <w:rPr>
                <w:rStyle w:val="Hipercze"/>
                <w:rFonts w:ascii="Times New Roman" w:hAnsi="Times New Roman" w:cs="Times New Roman"/>
                <w:b/>
                <w:noProof/>
              </w:rPr>
              <w:t>XII.</w:t>
            </w:r>
            <w:r w:rsidR="005E0E90" w:rsidRPr="00E876AB">
              <w:rPr>
                <w:rFonts w:ascii="Times New Roman" w:eastAsiaTheme="minorEastAsia" w:hAnsi="Times New Roman" w:cs="Times New Roman"/>
                <w:b/>
                <w:noProof/>
                <w:lang w:eastAsia="pl-PL"/>
              </w:rPr>
              <w:tab/>
            </w:r>
            <w:r w:rsidR="00980118" w:rsidRPr="00E876AB">
              <w:rPr>
                <w:rFonts w:ascii="Times New Roman" w:eastAsiaTheme="minorEastAsia" w:hAnsi="Times New Roman" w:cs="Times New Roman"/>
                <w:b/>
                <w:noProof/>
                <w:lang w:eastAsia="pl-PL"/>
              </w:rPr>
              <w:t>Udzielanie wyjaśnień treści SIWZ</w:t>
            </w:r>
            <w:r w:rsidR="005E0E90" w:rsidRPr="00E876AB">
              <w:rPr>
                <w:rFonts w:ascii="Times New Roman" w:hAnsi="Times New Roman" w:cs="Times New Roman"/>
                <w:b/>
                <w:noProof/>
                <w:webHidden/>
              </w:rPr>
              <w:tab/>
            </w:r>
            <w:r w:rsidR="00CC6186" w:rsidRPr="00E876AB">
              <w:rPr>
                <w:rFonts w:ascii="Times New Roman" w:hAnsi="Times New Roman" w:cs="Times New Roman"/>
                <w:b/>
                <w:noProof/>
                <w:webHidden/>
              </w:rPr>
              <w:fldChar w:fldCharType="begin"/>
            </w:r>
            <w:r w:rsidR="005E0E90" w:rsidRPr="00E876AB">
              <w:rPr>
                <w:rFonts w:ascii="Times New Roman" w:hAnsi="Times New Roman" w:cs="Times New Roman"/>
                <w:b/>
                <w:noProof/>
                <w:webHidden/>
              </w:rPr>
              <w:instrText xml:space="preserve"> PAGEREF _Toc41545229 \h </w:instrText>
            </w:r>
            <w:r w:rsidR="00CC6186" w:rsidRPr="00E876AB">
              <w:rPr>
                <w:rFonts w:ascii="Times New Roman" w:hAnsi="Times New Roman" w:cs="Times New Roman"/>
                <w:b/>
                <w:noProof/>
                <w:webHidden/>
              </w:rPr>
            </w:r>
            <w:r w:rsidR="00CC6186" w:rsidRPr="00E876AB">
              <w:rPr>
                <w:rFonts w:ascii="Times New Roman" w:hAnsi="Times New Roman" w:cs="Times New Roman"/>
                <w:b/>
                <w:noProof/>
                <w:webHidden/>
              </w:rPr>
              <w:fldChar w:fldCharType="separate"/>
            </w:r>
            <w:r w:rsidR="00727DFF" w:rsidRPr="00E876AB">
              <w:rPr>
                <w:rFonts w:ascii="Times New Roman" w:hAnsi="Times New Roman" w:cs="Times New Roman"/>
                <w:b/>
                <w:noProof/>
                <w:webHidden/>
              </w:rPr>
              <w:t>18</w:t>
            </w:r>
            <w:r w:rsidR="00CC6186" w:rsidRPr="00E876AB">
              <w:rPr>
                <w:rFonts w:ascii="Times New Roman" w:hAnsi="Times New Roman" w:cs="Times New Roman"/>
                <w:b/>
                <w:noProof/>
                <w:webHidden/>
              </w:rPr>
              <w:fldChar w:fldCharType="end"/>
            </w:r>
          </w:hyperlink>
        </w:p>
        <w:p w:rsidR="005E0E90" w:rsidRPr="00E876AB" w:rsidRDefault="00DB7768" w:rsidP="009E1150">
          <w:pPr>
            <w:pStyle w:val="Spistreci1"/>
            <w:rPr>
              <w:rFonts w:ascii="Times New Roman" w:eastAsiaTheme="minorEastAsia" w:hAnsi="Times New Roman" w:cs="Times New Roman"/>
              <w:b/>
              <w:noProof/>
              <w:lang w:eastAsia="pl-PL"/>
            </w:rPr>
          </w:pPr>
          <w:hyperlink w:anchor="_Toc41545230" w:history="1">
            <w:r w:rsidR="005E0E90" w:rsidRPr="00E876AB">
              <w:rPr>
                <w:rStyle w:val="Hipercze"/>
                <w:rFonts w:ascii="Times New Roman" w:hAnsi="Times New Roman" w:cs="Times New Roman"/>
                <w:b/>
                <w:noProof/>
              </w:rPr>
              <w:t>XIII.</w:t>
            </w:r>
            <w:r w:rsidR="005E0E90" w:rsidRPr="00E876AB">
              <w:rPr>
                <w:rFonts w:ascii="Times New Roman" w:eastAsiaTheme="minorEastAsia" w:hAnsi="Times New Roman" w:cs="Times New Roman"/>
                <w:b/>
                <w:noProof/>
                <w:lang w:eastAsia="pl-PL"/>
              </w:rPr>
              <w:tab/>
            </w:r>
            <w:r w:rsidR="00980118" w:rsidRPr="00E876AB">
              <w:rPr>
                <w:rFonts w:ascii="Times New Roman" w:eastAsiaTheme="minorEastAsia" w:hAnsi="Times New Roman" w:cs="Times New Roman"/>
                <w:b/>
                <w:noProof/>
                <w:lang w:eastAsia="pl-PL"/>
              </w:rPr>
              <w:t>Opis sposobu przygotowania ofert</w:t>
            </w:r>
            <w:r w:rsidR="005E0E90" w:rsidRPr="00E876AB">
              <w:rPr>
                <w:rStyle w:val="Hipercze"/>
                <w:rFonts w:ascii="Times New Roman" w:hAnsi="Times New Roman" w:cs="Times New Roman"/>
                <w:b/>
                <w:noProof/>
              </w:rPr>
              <w:t>.</w:t>
            </w:r>
            <w:r w:rsidR="005E0E90" w:rsidRPr="00E876AB">
              <w:rPr>
                <w:rFonts w:ascii="Times New Roman" w:hAnsi="Times New Roman" w:cs="Times New Roman"/>
                <w:b/>
                <w:noProof/>
                <w:webHidden/>
              </w:rPr>
              <w:tab/>
            </w:r>
            <w:r w:rsidR="00CC6186" w:rsidRPr="00E876AB">
              <w:rPr>
                <w:rFonts w:ascii="Times New Roman" w:hAnsi="Times New Roman" w:cs="Times New Roman"/>
                <w:b/>
                <w:noProof/>
                <w:webHidden/>
              </w:rPr>
              <w:fldChar w:fldCharType="begin"/>
            </w:r>
            <w:r w:rsidR="005E0E90" w:rsidRPr="00E876AB">
              <w:rPr>
                <w:rFonts w:ascii="Times New Roman" w:hAnsi="Times New Roman" w:cs="Times New Roman"/>
                <w:b/>
                <w:noProof/>
                <w:webHidden/>
              </w:rPr>
              <w:instrText xml:space="preserve"> PAGEREF _Toc41545230 \h </w:instrText>
            </w:r>
            <w:r w:rsidR="00CC6186" w:rsidRPr="00E876AB">
              <w:rPr>
                <w:rFonts w:ascii="Times New Roman" w:hAnsi="Times New Roman" w:cs="Times New Roman"/>
                <w:b/>
                <w:noProof/>
                <w:webHidden/>
              </w:rPr>
            </w:r>
            <w:r w:rsidR="00CC6186" w:rsidRPr="00E876AB">
              <w:rPr>
                <w:rFonts w:ascii="Times New Roman" w:hAnsi="Times New Roman" w:cs="Times New Roman"/>
                <w:b/>
                <w:noProof/>
                <w:webHidden/>
              </w:rPr>
              <w:fldChar w:fldCharType="separate"/>
            </w:r>
            <w:r w:rsidR="00727DFF" w:rsidRPr="00E876AB">
              <w:rPr>
                <w:rFonts w:ascii="Times New Roman" w:hAnsi="Times New Roman" w:cs="Times New Roman"/>
                <w:b/>
                <w:noProof/>
                <w:webHidden/>
              </w:rPr>
              <w:t>21</w:t>
            </w:r>
            <w:r w:rsidR="00CC6186" w:rsidRPr="00E876AB">
              <w:rPr>
                <w:rFonts w:ascii="Times New Roman" w:hAnsi="Times New Roman" w:cs="Times New Roman"/>
                <w:b/>
                <w:noProof/>
                <w:webHidden/>
              </w:rPr>
              <w:fldChar w:fldCharType="end"/>
            </w:r>
          </w:hyperlink>
        </w:p>
        <w:p w:rsidR="005E0E90" w:rsidRPr="00E876AB" w:rsidRDefault="00DB7768" w:rsidP="009E1150">
          <w:pPr>
            <w:pStyle w:val="Spistreci1"/>
            <w:rPr>
              <w:rFonts w:ascii="Times New Roman" w:eastAsiaTheme="minorEastAsia" w:hAnsi="Times New Roman" w:cs="Times New Roman"/>
              <w:b/>
              <w:noProof/>
              <w:lang w:eastAsia="pl-PL"/>
            </w:rPr>
          </w:pPr>
          <w:hyperlink w:anchor="_Toc41545235" w:history="1">
            <w:r w:rsidR="005E0E90" w:rsidRPr="00E876AB">
              <w:rPr>
                <w:rStyle w:val="Hipercze"/>
                <w:rFonts w:ascii="Times New Roman" w:hAnsi="Times New Roman" w:cs="Times New Roman"/>
                <w:b/>
                <w:noProof/>
              </w:rPr>
              <w:t>XIV.</w:t>
            </w:r>
            <w:r w:rsidR="005E0E90" w:rsidRPr="00E876AB">
              <w:rPr>
                <w:rFonts w:ascii="Times New Roman" w:eastAsiaTheme="minorEastAsia" w:hAnsi="Times New Roman" w:cs="Times New Roman"/>
                <w:b/>
                <w:noProof/>
                <w:lang w:eastAsia="pl-PL"/>
              </w:rPr>
              <w:tab/>
            </w:r>
            <w:r w:rsidR="00980118" w:rsidRPr="00E876AB">
              <w:rPr>
                <w:rFonts w:ascii="Times New Roman" w:eastAsiaTheme="minorEastAsia" w:hAnsi="Times New Roman" w:cs="Times New Roman"/>
                <w:b/>
                <w:noProof/>
                <w:lang w:eastAsia="pl-PL"/>
              </w:rPr>
              <w:t>Opis sposobu obliczenia ceny</w:t>
            </w:r>
            <w:r w:rsidR="005E0E90" w:rsidRPr="00E876AB">
              <w:rPr>
                <w:rStyle w:val="Hipercze"/>
                <w:rFonts w:ascii="Times New Roman" w:hAnsi="Times New Roman" w:cs="Times New Roman"/>
                <w:b/>
                <w:noProof/>
              </w:rPr>
              <w:t>.</w:t>
            </w:r>
            <w:r w:rsidR="005E0E90" w:rsidRPr="00E876AB">
              <w:rPr>
                <w:rFonts w:ascii="Times New Roman" w:hAnsi="Times New Roman" w:cs="Times New Roman"/>
                <w:b/>
                <w:noProof/>
                <w:webHidden/>
              </w:rPr>
              <w:tab/>
            </w:r>
            <w:r w:rsidR="00CC6186" w:rsidRPr="00E876AB">
              <w:rPr>
                <w:rFonts w:ascii="Times New Roman" w:hAnsi="Times New Roman" w:cs="Times New Roman"/>
                <w:b/>
                <w:noProof/>
                <w:webHidden/>
              </w:rPr>
              <w:fldChar w:fldCharType="begin"/>
            </w:r>
            <w:r w:rsidR="005E0E90" w:rsidRPr="00E876AB">
              <w:rPr>
                <w:rFonts w:ascii="Times New Roman" w:hAnsi="Times New Roman" w:cs="Times New Roman"/>
                <w:b/>
                <w:noProof/>
                <w:webHidden/>
              </w:rPr>
              <w:instrText xml:space="preserve"> PAGEREF _Toc41545235 \h </w:instrText>
            </w:r>
            <w:r w:rsidR="00CC6186" w:rsidRPr="00E876AB">
              <w:rPr>
                <w:rFonts w:ascii="Times New Roman" w:hAnsi="Times New Roman" w:cs="Times New Roman"/>
                <w:b/>
                <w:noProof/>
                <w:webHidden/>
              </w:rPr>
            </w:r>
            <w:r w:rsidR="00CC6186" w:rsidRPr="00E876AB">
              <w:rPr>
                <w:rFonts w:ascii="Times New Roman" w:hAnsi="Times New Roman" w:cs="Times New Roman"/>
                <w:b/>
                <w:noProof/>
                <w:webHidden/>
              </w:rPr>
              <w:fldChar w:fldCharType="separate"/>
            </w:r>
            <w:r w:rsidR="00727DFF" w:rsidRPr="00E876AB">
              <w:rPr>
                <w:rFonts w:ascii="Times New Roman" w:hAnsi="Times New Roman" w:cs="Times New Roman"/>
                <w:b/>
                <w:noProof/>
                <w:webHidden/>
              </w:rPr>
              <w:t>22</w:t>
            </w:r>
            <w:r w:rsidR="00CC6186" w:rsidRPr="00E876AB">
              <w:rPr>
                <w:rFonts w:ascii="Times New Roman" w:hAnsi="Times New Roman" w:cs="Times New Roman"/>
                <w:b/>
                <w:noProof/>
                <w:webHidden/>
              </w:rPr>
              <w:fldChar w:fldCharType="end"/>
            </w:r>
          </w:hyperlink>
        </w:p>
        <w:p w:rsidR="005E0E90" w:rsidRPr="00E876AB" w:rsidRDefault="00DB7768" w:rsidP="009E1150">
          <w:pPr>
            <w:pStyle w:val="Spistreci1"/>
            <w:rPr>
              <w:rFonts w:ascii="Times New Roman" w:eastAsiaTheme="minorEastAsia" w:hAnsi="Times New Roman" w:cs="Times New Roman"/>
              <w:b/>
              <w:noProof/>
              <w:lang w:eastAsia="pl-PL"/>
            </w:rPr>
          </w:pPr>
          <w:hyperlink w:anchor="_Toc41545238" w:history="1">
            <w:r w:rsidR="005E0E90" w:rsidRPr="00E876AB">
              <w:rPr>
                <w:rStyle w:val="Hipercze"/>
                <w:rFonts w:ascii="Times New Roman" w:hAnsi="Times New Roman" w:cs="Times New Roman"/>
                <w:b/>
                <w:noProof/>
              </w:rPr>
              <w:t>XV.</w:t>
            </w:r>
            <w:r w:rsidR="005E0E90" w:rsidRPr="00E876AB">
              <w:rPr>
                <w:rFonts w:ascii="Times New Roman" w:eastAsiaTheme="minorEastAsia" w:hAnsi="Times New Roman" w:cs="Times New Roman"/>
                <w:b/>
                <w:noProof/>
                <w:lang w:eastAsia="pl-PL"/>
              </w:rPr>
              <w:tab/>
            </w:r>
            <w:r w:rsidR="00980118" w:rsidRPr="00E876AB">
              <w:rPr>
                <w:rFonts w:ascii="Times New Roman" w:eastAsiaTheme="minorEastAsia" w:hAnsi="Times New Roman" w:cs="Times New Roman"/>
                <w:b/>
                <w:noProof/>
                <w:lang w:eastAsia="pl-PL"/>
              </w:rPr>
              <w:t>Informacja dotycząca walut obcych, w jakich mogą być prowadzone rozliczenia między zamawiającym a wykonawcą, jeżeli zamawiający przewiduje rozliczenia w walutach obcych</w:t>
            </w:r>
            <w:r w:rsidR="005E0E90" w:rsidRPr="00E876AB">
              <w:rPr>
                <w:rStyle w:val="Hipercze"/>
                <w:rFonts w:ascii="Times New Roman" w:hAnsi="Times New Roman" w:cs="Times New Roman"/>
                <w:b/>
                <w:noProof/>
              </w:rPr>
              <w:t>.</w:t>
            </w:r>
            <w:r w:rsidR="005E0E90" w:rsidRPr="00E876AB">
              <w:rPr>
                <w:rFonts w:ascii="Times New Roman" w:hAnsi="Times New Roman" w:cs="Times New Roman"/>
                <w:b/>
                <w:noProof/>
                <w:webHidden/>
              </w:rPr>
              <w:tab/>
            </w:r>
            <w:r w:rsidR="00CC6186" w:rsidRPr="00E876AB">
              <w:rPr>
                <w:rFonts w:ascii="Times New Roman" w:hAnsi="Times New Roman" w:cs="Times New Roman"/>
                <w:b/>
                <w:noProof/>
                <w:webHidden/>
              </w:rPr>
              <w:fldChar w:fldCharType="begin"/>
            </w:r>
            <w:r w:rsidR="005E0E90" w:rsidRPr="00E876AB">
              <w:rPr>
                <w:rFonts w:ascii="Times New Roman" w:hAnsi="Times New Roman" w:cs="Times New Roman"/>
                <w:b/>
                <w:noProof/>
                <w:webHidden/>
              </w:rPr>
              <w:instrText xml:space="preserve"> PAGEREF _Toc41545238 \h </w:instrText>
            </w:r>
            <w:r w:rsidR="00CC6186" w:rsidRPr="00E876AB">
              <w:rPr>
                <w:rFonts w:ascii="Times New Roman" w:hAnsi="Times New Roman" w:cs="Times New Roman"/>
                <w:b/>
                <w:noProof/>
                <w:webHidden/>
              </w:rPr>
            </w:r>
            <w:r w:rsidR="00CC6186" w:rsidRPr="00E876AB">
              <w:rPr>
                <w:rFonts w:ascii="Times New Roman" w:hAnsi="Times New Roman" w:cs="Times New Roman"/>
                <w:b/>
                <w:noProof/>
                <w:webHidden/>
              </w:rPr>
              <w:fldChar w:fldCharType="separate"/>
            </w:r>
            <w:r w:rsidR="00727DFF" w:rsidRPr="00E876AB">
              <w:rPr>
                <w:rFonts w:ascii="Times New Roman" w:hAnsi="Times New Roman" w:cs="Times New Roman"/>
                <w:b/>
                <w:noProof/>
                <w:webHidden/>
              </w:rPr>
              <w:t>22</w:t>
            </w:r>
            <w:r w:rsidR="00CC6186" w:rsidRPr="00E876AB">
              <w:rPr>
                <w:rFonts w:ascii="Times New Roman" w:hAnsi="Times New Roman" w:cs="Times New Roman"/>
                <w:b/>
                <w:noProof/>
                <w:webHidden/>
              </w:rPr>
              <w:fldChar w:fldCharType="end"/>
            </w:r>
          </w:hyperlink>
        </w:p>
        <w:p w:rsidR="005E0E90" w:rsidRPr="00E876AB" w:rsidRDefault="00DB7768" w:rsidP="009E1150">
          <w:pPr>
            <w:pStyle w:val="Spistreci1"/>
            <w:rPr>
              <w:rFonts w:ascii="Times New Roman" w:eastAsiaTheme="minorEastAsia" w:hAnsi="Times New Roman" w:cs="Times New Roman"/>
              <w:b/>
              <w:noProof/>
              <w:lang w:eastAsia="pl-PL"/>
            </w:rPr>
          </w:pPr>
          <w:hyperlink w:anchor="_Toc41545239" w:history="1">
            <w:r w:rsidR="005E0E90" w:rsidRPr="00E876AB">
              <w:rPr>
                <w:rStyle w:val="Hipercze"/>
                <w:rFonts w:ascii="Times New Roman" w:hAnsi="Times New Roman" w:cs="Times New Roman"/>
                <w:b/>
                <w:noProof/>
              </w:rPr>
              <w:t>XVI.</w:t>
            </w:r>
            <w:r w:rsidR="005E0E90" w:rsidRPr="00E876AB">
              <w:rPr>
                <w:rFonts w:ascii="Times New Roman" w:eastAsiaTheme="minorEastAsia" w:hAnsi="Times New Roman" w:cs="Times New Roman"/>
                <w:b/>
                <w:noProof/>
                <w:lang w:eastAsia="pl-PL"/>
              </w:rPr>
              <w:tab/>
            </w:r>
            <w:r w:rsidR="00980118" w:rsidRPr="00E876AB">
              <w:rPr>
                <w:rFonts w:ascii="Times New Roman" w:eastAsiaTheme="minorEastAsia" w:hAnsi="Times New Roman" w:cs="Times New Roman"/>
                <w:b/>
                <w:noProof/>
                <w:lang w:eastAsia="pl-PL"/>
              </w:rPr>
              <w:t>Wymagania dotyczące wadium</w:t>
            </w:r>
            <w:r w:rsidR="005E0E90" w:rsidRPr="00E876AB">
              <w:rPr>
                <w:rStyle w:val="Hipercze"/>
                <w:rFonts w:ascii="Times New Roman" w:hAnsi="Times New Roman" w:cs="Times New Roman"/>
                <w:b/>
                <w:noProof/>
              </w:rPr>
              <w:t>.</w:t>
            </w:r>
            <w:r w:rsidR="005E0E90" w:rsidRPr="00E876AB">
              <w:rPr>
                <w:rFonts w:ascii="Times New Roman" w:hAnsi="Times New Roman" w:cs="Times New Roman"/>
                <w:b/>
                <w:noProof/>
                <w:webHidden/>
              </w:rPr>
              <w:tab/>
            </w:r>
            <w:r w:rsidR="00CC6186" w:rsidRPr="00E876AB">
              <w:rPr>
                <w:rFonts w:ascii="Times New Roman" w:hAnsi="Times New Roman" w:cs="Times New Roman"/>
                <w:b/>
                <w:noProof/>
                <w:webHidden/>
              </w:rPr>
              <w:fldChar w:fldCharType="begin"/>
            </w:r>
            <w:r w:rsidR="005E0E90" w:rsidRPr="00E876AB">
              <w:rPr>
                <w:rFonts w:ascii="Times New Roman" w:hAnsi="Times New Roman" w:cs="Times New Roman"/>
                <w:b/>
                <w:noProof/>
                <w:webHidden/>
              </w:rPr>
              <w:instrText xml:space="preserve"> PAGEREF _Toc41545239 \h </w:instrText>
            </w:r>
            <w:r w:rsidR="00CC6186" w:rsidRPr="00E876AB">
              <w:rPr>
                <w:rFonts w:ascii="Times New Roman" w:hAnsi="Times New Roman" w:cs="Times New Roman"/>
                <w:b/>
                <w:noProof/>
                <w:webHidden/>
              </w:rPr>
            </w:r>
            <w:r w:rsidR="00CC6186" w:rsidRPr="00E876AB">
              <w:rPr>
                <w:rFonts w:ascii="Times New Roman" w:hAnsi="Times New Roman" w:cs="Times New Roman"/>
                <w:b/>
                <w:noProof/>
                <w:webHidden/>
              </w:rPr>
              <w:fldChar w:fldCharType="separate"/>
            </w:r>
            <w:r w:rsidR="00727DFF" w:rsidRPr="00E876AB">
              <w:rPr>
                <w:rFonts w:ascii="Times New Roman" w:hAnsi="Times New Roman" w:cs="Times New Roman"/>
                <w:b/>
                <w:noProof/>
                <w:webHidden/>
              </w:rPr>
              <w:t>23</w:t>
            </w:r>
            <w:r w:rsidR="00CC6186" w:rsidRPr="00E876AB">
              <w:rPr>
                <w:rFonts w:ascii="Times New Roman" w:hAnsi="Times New Roman" w:cs="Times New Roman"/>
                <w:b/>
                <w:noProof/>
                <w:webHidden/>
              </w:rPr>
              <w:fldChar w:fldCharType="end"/>
            </w:r>
          </w:hyperlink>
        </w:p>
        <w:p w:rsidR="005E0E90" w:rsidRPr="00E876AB" w:rsidRDefault="00DB7768" w:rsidP="009E1150">
          <w:pPr>
            <w:pStyle w:val="Spistreci1"/>
            <w:rPr>
              <w:rFonts w:ascii="Times New Roman" w:eastAsiaTheme="minorEastAsia" w:hAnsi="Times New Roman" w:cs="Times New Roman"/>
              <w:b/>
              <w:noProof/>
              <w:lang w:eastAsia="pl-PL"/>
            </w:rPr>
          </w:pPr>
          <w:hyperlink w:anchor="_Toc41545243" w:history="1">
            <w:r w:rsidR="005E0E90" w:rsidRPr="00E876AB">
              <w:rPr>
                <w:rStyle w:val="Hipercze"/>
                <w:rFonts w:ascii="Times New Roman" w:hAnsi="Times New Roman" w:cs="Times New Roman"/>
                <w:b/>
                <w:noProof/>
              </w:rPr>
              <w:t>XVII.</w:t>
            </w:r>
            <w:r w:rsidR="005E0E90" w:rsidRPr="00E876AB">
              <w:rPr>
                <w:rFonts w:ascii="Times New Roman" w:eastAsiaTheme="minorEastAsia" w:hAnsi="Times New Roman" w:cs="Times New Roman"/>
                <w:b/>
                <w:noProof/>
                <w:lang w:eastAsia="pl-PL"/>
              </w:rPr>
              <w:tab/>
            </w:r>
            <w:r w:rsidR="00980118" w:rsidRPr="00E876AB">
              <w:rPr>
                <w:rFonts w:ascii="Times New Roman" w:eastAsiaTheme="minorEastAsia" w:hAnsi="Times New Roman" w:cs="Times New Roman"/>
                <w:b/>
                <w:noProof/>
                <w:lang w:eastAsia="pl-PL"/>
              </w:rPr>
              <w:t>Termin związania ofertą</w:t>
            </w:r>
            <w:r w:rsidR="005E0E90" w:rsidRPr="00E876AB">
              <w:rPr>
                <w:rFonts w:ascii="Times New Roman" w:hAnsi="Times New Roman" w:cs="Times New Roman"/>
                <w:b/>
                <w:noProof/>
                <w:webHidden/>
              </w:rPr>
              <w:tab/>
            </w:r>
            <w:r w:rsidR="00CC6186" w:rsidRPr="00E876AB">
              <w:rPr>
                <w:rFonts w:ascii="Times New Roman" w:hAnsi="Times New Roman" w:cs="Times New Roman"/>
                <w:b/>
                <w:noProof/>
                <w:webHidden/>
              </w:rPr>
              <w:fldChar w:fldCharType="begin"/>
            </w:r>
            <w:r w:rsidR="005E0E90" w:rsidRPr="00E876AB">
              <w:rPr>
                <w:rFonts w:ascii="Times New Roman" w:hAnsi="Times New Roman" w:cs="Times New Roman"/>
                <w:b/>
                <w:noProof/>
                <w:webHidden/>
              </w:rPr>
              <w:instrText xml:space="preserve"> PAGEREF _Toc41545243 \h </w:instrText>
            </w:r>
            <w:r w:rsidR="00CC6186" w:rsidRPr="00E876AB">
              <w:rPr>
                <w:rFonts w:ascii="Times New Roman" w:hAnsi="Times New Roman" w:cs="Times New Roman"/>
                <w:b/>
                <w:noProof/>
                <w:webHidden/>
              </w:rPr>
            </w:r>
            <w:r w:rsidR="00CC6186" w:rsidRPr="00E876AB">
              <w:rPr>
                <w:rFonts w:ascii="Times New Roman" w:hAnsi="Times New Roman" w:cs="Times New Roman"/>
                <w:b/>
                <w:noProof/>
                <w:webHidden/>
              </w:rPr>
              <w:fldChar w:fldCharType="separate"/>
            </w:r>
            <w:r w:rsidR="00727DFF" w:rsidRPr="00E876AB">
              <w:rPr>
                <w:rFonts w:ascii="Times New Roman" w:hAnsi="Times New Roman" w:cs="Times New Roman"/>
                <w:b/>
                <w:noProof/>
                <w:webHidden/>
              </w:rPr>
              <w:t>24</w:t>
            </w:r>
            <w:r w:rsidR="00CC6186" w:rsidRPr="00E876AB">
              <w:rPr>
                <w:rFonts w:ascii="Times New Roman" w:hAnsi="Times New Roman" w:cs="Times New Roman"/>
                <w:b/>
                <w:noProof/>
                <w:webHidden/>
              </w:rPr>
              <w:fldChar w:fldCharType="end"/>
            </w:r>
          </w:hyperlink>
        </w:p>
        <w:p w:rsidR="005E0E90" w:rsidRPr="00E876AB" w:rsidRDefault="00DB7768" w:rsidP="009E1150">
          <w:pPr>
            <w:pStyle w:val="Spistreci1"/>
            <w:rPr>
              <w:rFonts w:ascii="Times New Roman" w:eastAsiaTheme="minorEastAsia" w:hAnsi="Times New Roman" w:cs="Times New Roman"/>
              <w:b/>
              <w:noProof/>
              <w:lang w:eastAsia="pl-PL"/>
            </w:rPr>
          </w:pPr>
          <w:hyperlink w:anchor="_Toc41545244" w:history="1">
            <w:r w:rsidR="005E0E90" w:rsidRPr="00E876AB">
              <w:rPr>
                <w:rStyle w:val="Hipercze"/>
                <w:rFonts w:ascii="Times New Roman" w:hAnsi="Times New Roman" w:cs="Times New Roman"/>
                <w:b/>
                <w:noProof/>
              </w:rPr>
              <w:t>XVIII.</w:t>
            </w:r>
            <w:r w:rsidR="005E0E90" w:rsidRPr="00E876AB">
              <w:rPr>
                <w:rFonts w:ascii="Times New Roman" w:eastAsiaTheme="minorEastAsia" w:hAnsi="Times New Roman" w:cs="Times New Roman"/>
                <w:b/>
                <w:noProof/>
                <w:lang w:eastAsia="pl-PL"/>
              </w:rPr>
              <w:tab/>
            </w:r>
            <w:r w:rsidR="00980118" w:rsidRPr="00E876AB">
              <w:rPr>
                <w:rFonts w:ascii="Times New Roman" w:eastAsiaTheme="minorEastAsia" w:hAnsi="Times New Roman" w:cs="Times New Roman"/>
                <w:b/>
                <w:noProof/>
                <w:lang w:eastAsia="pl-PL"/>
              </w:rPr>
              <w:t>Miejsce oraz termin składania i otwarcia ofert.</w:t>
            </w:r>
            <w:r w:rsidR="005E0E90" w:rsidRPr="00E876AB">
              <w:rPr>
                <w:rStyle w:val="Hipercze"/>
                <w:rFonts w:ascii="Times New Roman" w:hAnsi="Times New Roman" w:cs="Times New Roman"/>
                <w:b/>
                <w:noProof/>
              </w:rPr>
              <w:t>.</w:t>
            </w:r>
            <w:r w:rsidR="005E0E90" w:rsidRPr="00E876AB">
              <w:rPr>
                <w:rFonts w:ascii="Times New Roman" w:hAnsi="Times New Roman" w:cs="Times New Roman"/>
                <w:b/>
                <w:noProof/>
                <w:webHidden/>
              </w:rPr>
              <w:tab/>
            </w:r>
            <w:r w:rsidR="00CC6186" w:rsidRPr="00E876AB">
              <w:rPr>
                <w:rFonts w:ascii="Times New Roman" w:hAnsi="Times New Roman" w:cs="Times New Roman"/>
                <w:b/>
                <w:noProof/>
                <w:webHidden/>
              </w:rPr>
              <w:fldChar w:fldCharType="begin"/>
            </w:r>
            <w:r w:rsidR="005E0E90" w:rsidRPr="00E876AB">
              <w:rPr>
                <w:rFonts w:ascii="Times New Roman" w:hAnsi="Times New Roman" w:cs="Times New Roman"/>
                <w:b/>
                <w:noProof/>
                <w:webHidden/>
              </w:rPr>
              <w:instrText xml:space="preserve"> PAGEREF _Toc41545244 \h </w:instrText>
            </w:r>
            <w:r w:rsidR="00CC6186" w:rsidRPr="00E876AB">
              <w:rPr>
                <w:rFonts w:ascii="Times New Roman" w:hAnsi="Times New Roman" w:cs="Times New Roman"/>
                <w:b/>
                <w:noProof/>
                <w:webHidden/>
              </w:rPr>
            </w:r>
            <w:r w:rsidR="00CC6186" w:rsidRPr="00E876AB">
              <w:rPr>
                <w:rFonts w:ascii="Times New Roman" w:hAnsi="Times New Roman" w:cs="Times New Roman"/>
                <w:b/>
                <w:noProof/>
                <w:webHidden/>
              </w:rPr>
              <w:fldChar w:fldCharType="separate"/>
            </w:r>
            <w:r w:rsidR="00727DFF" w:rsidRPr="00E876AB">
              <w:rPr>
                <w:rFonts w:ascii="Times New Roman" w:hAnsi="Times New Roman" w:cs="Times New Roman"/>
                <w:b/>
                <w:noProof/>
                <w:webHidden/>
              </w:rPr>
              <w:t>24</w:t>
            </w:r>
            <w:r w:rsidR="00CC6186" w:rsidRPr="00E876AB">
              <w:rPr>
                <w:rFonts w:ascii="Times New Roman" w:hAnsi="Times New Roman" w:cs="Times New Roman"/>
                <w:b/>
                <w:noProof/>
                <w:webHidden/>
              </w:rPr>
              <w:fldChar w:fldCharType="end"/>
            </w:r>
          </w:hyperlink>
        </w:p>
        <w:p w:rsidR="005E0E90" w:rsidRPr="00E876AB" w:rsidRDefault="00DB7768" w:rsidP="009E1150">
          <w:pPr>
            <w:pStyle w:val="Spistreci1"/>
            <w:rPr>
              <w:rFonts w:ascii="Times New Roman" w:eastAsiaTheme="minorEastAsia" w:hAnsi="Times New Roman" w:cs="Times New Roman"/>
              <w:b/>
              <w:noProof/>
              <w:lang w:eastAsia="pl-PL"/>
            </w:rPr>
          </w:pPr>
          <w:hyperlink w:anchor="_Toc41545330" w:history="1">
            <w:r w:rsidR="005E0E90" w:rsidRPr="00E876AB">
              <w:rPr>
                <w:rStyle w:val="Hipercze"/>
                <w:rFonts w:ascii="Times New Roman" w:hAnsi="Times New Roman" w:cs="Times New Roman"/>
                <w:b/>
                <w:noProof/>
              </w:rPr>
              <w:t>XIX.</w:t>
            </w:r>
            <w:r w:rsidR="005E0E90" w:rsidRPr="00E876AB">
              <w:rPr>
                <w:rFonts w:ascii="Times New Roman" w:eastAsiaTheme="minorEastAsia" w:hAnsi="Times New Roman" w:cs="Times New Roman"/>
                <w:b/>
                <w:noProof/>
                <w:lang w:eastAsia="pl-PL"/>
              </w:rPr>
              <w:tab/>
            </w:r>
            <w:r w:rsidR="00E876AB" w:rsidRPr="00E876AB">
              <w:rPr>
                <w:rFonts w:ascii="Times New Roman" w:eastAsiaTheme="minorEastAsia" w:hAnsi="Times New Roman" w:cs="Times New Roman"/>
                <w:b/>
                <w:noProof/>
                <w:lang w:eastAsia="pl-PL"/>
              </w:rPr>
              <w:t>Opis kryteriów, którymi zamawiający będzie się kierował przy wyborze oferty, wraz z podaniem wag tych kryteriów i sposobu oceny ofert</w:t>
            </w:r>
            <w:r w:rsidR="005E0E90" w:rsidRPr="00E876AB">
              <w:rPr>
                <w:rFonts w:ascii="Times New Roman" w:hAnsi="Times New Roman" w:cs="Times New Roman"/>
                <w:b/>
                <w:noProof/>
                <w:webHidden/>
              </w:rPr>
              <w:tab/>
            </w:r>
            <w:r w:rsidR="00CC6186" w:rsidRPr="00E876AB">
              <w:rPr>
                <w:rFonts w:ascii="Times New Roman" w:hAnsi="Times New Roman" w:cs="Times New Roman"/>
                <w:b/>
                <w:noProof/>
                <w:webHidden/>
              </w:rPr>
              <w:fldChar w:fldCharType="begin"/>
            </w:r>
            <w:r w:rsidR="005E0E90" w:rsidRPr="00E876AB">
              <w:rPr>
                <w:rFonts w:ascii="Times New Roman" w:hAnsi="Times New Roman" w:cs="Times New Roman"/>
                <w:b/>
                <w:noProof/>
                <w:webHidden/>
              </w:rPr>
              <w:instrText xml:space="preserve"> PAGEREF _Toc41545330 \h </w:instrText>
            </w:r>
            <w:r w:rsidR="00CC6186" w:rsidRPr="00E876AB">
              <w:rPr>
                <w:rFonts w:ascii="Times New Roman" w:hAnsi="Times New Roman" w:cs="Times New Roman"/>
                <w:b/>
                <w:noProof/>
                <w:webHidden/>
              </w:rPr>
            </w:r>
            <w:r w:rsidR="00CC6186" w:rsidRPr="00E876AB">
              <w:rPr>
                <w:rFonts w:ascii="Times New Roman" w:hAnsi="Times New Roman" w:cs="Times New Roman"/>
                <w:b/>
                <w:noProof/>
                <w:webHidden/>
              </w:rPr>
              <w:fldChar w:fldCharType="separate"/>
            </w:r>
            <w:r w:rsidR="00727DFF" w:rsidRPr="00E876AB">
              <w:rPr>
                <w:rFonts w:ascii="Times New Roman" w:hAnsi="Times New Roman" w:cs="Times New Roman"/>
                <w:b/>
                <w:noProof/>
                <w:webHidden/>
              </w:rPr>
              <w:t>28</w:t>
            </w:r>
            <w:r w:rsidR="00CC6186" w:rsidRPr="00E876AB">
              <w:rPr>
                <w:rFonts w:ascii="Times New Roman" w:hAnsi="Times New Roman" w:cs="Times New Roman"/>
                <w:b/>
                <w:noProof/>
                <w:webHidden/>
              </w:rPr>
              <w:fldChar w:fldCharType="end"/>
            </w:r>
          </w:hyperlink>
        </w:p>
        <w:p w:rsidR="005E0E90" w:rsidRPr="00E876AB" w:rsidRDefault="00DB7768" w:rsidP="009E1150">
          <w:pPr>
            <w:pStyle w:val="Spistreci1"/>
            <w:rPr>
              <w:rFonts w:ascii="Times New Roman" w:eastAsiaTheme="minorEastAsia" w:hAnsi="Times New Roman" w:cs="Times New Roman"/>
              <w:b/>
              <w:noProof/>
              <w:lang w:eastAsia="pl-PL"/>
            </w:rPr>
          </w:pPr>
          <w:hyperlink w:anchor="_Toc41545332" w:history="1">
            <w:r w:rsidR="005E0E90" w:rsidRPr="00E876AB">
              <w:rPr>
                <w:rStyle w:val="Hipercze"/>
                <w:rFonts w:ascii="Times New Roman" w:hAnsi="Times New Roman" w:cs="Times New Roman"/>
                <w:b/>
                <w:noProof/>
              </w:rPr>
              <w:t>XX.</w:t>
            </w:r>
            <w:r w:rsidR="005E0E90" w:rsidRPr="00E876AB">
              <w:rPr>
                <w:rFonts w:ascii="Times New Roman" w:eastAsiaTheme="minorEastAsia" w:hAnsi="Times New Roman" w:cs="Times New Roman"/>
                <w:b/>
                <w:noProof/>
                <w:lang w:eastAsia="pl-PL"/>
              </w:rPr>
              <w:tab/>
            </w:r>
            <w:r w:rsidR="00E876AB" w:rsidRPr="00E876AB">
              <w:rPr>
                <w:rFonts w:ascii="Times New Roman" w:eastAsiaTheme="minorEastAsia" w:hAnsi="Times New Roman" w:cs="Times New Roman"/>
                <w:b/>
                <w:noProof/>
                <w:lang w:eastAsia="pl-PL"/>
              </w:rPr>
              <w:t>Standardy jakościowe, o których mowa wart. 91 ust. 2a ustawy PZP.</w:t>
            </w:r>
            <w:r w:rsidR="005E0E90" w:rsidRPr="00E876AB">
              <w:rPr>
                <w:rFonts w:ascii="Times New Roman" w:hAnsi="Times New Roman" w:cs="Times New Roman"/>
                <w:b/>
                <w:noProof/>
                <w:webHidden/>
              </w:rPr>
              <w:tab/>
            </w:r>
            <w:r w:rsidR="00CC6186" w:rsidRPr="00E876AB">
              <w:rPr>
                <w:rFonts w:ascii="Times New Roman" w:hAnsi="Times New Roman" w:cs="Times New Roman"/>
                <w:b/>
                <w:noProof/>
                <w:webHidden/>
              </w:rPr>
              <w:fldChar w:fldCharType="begin"/>
            </w:r>
            <w:r w:rsidR="005E0E90" w:rsidRPr="00E876AB">
              <w:rPr>
                <w:rFonts w:ascii="Times New Roman" w:hAnsi="Times New Roman" w:cs="Times New Roman"/>
                <w:b/>
                <w:noProof/>
                <w:webHidden/>
              </w:rPr>
              <w:instrText xml:space="preserve"> PAGEREF _Toc41545332 \h </w:instrText>
            </w:r>
            <w:r w:rsidR="00CC6186" w:rsidRPr="00E876AB">
              <w:rPr>
                <w:rFonts w:ascii="Times New Roman" w:hAnsi="Times New Roman" w:cs="Times New Roman"/>
                <w:b/>
                <w:noProof/>
                <w:webHidden/>
              </w:rPr>
            </w:r>
            <w:r w:rsidR="00CC6186" w:rsidRPr="00E876AB">
              <w:rPr>
                <w:rFonts w:ascii="Times New Roman" w:hAnsi="Times New Roman" w:cs="Times New Roman"/>
                <w:b/>
                <w:noProof/>
                <w:webHidden/>
              </w:rPr>
              <w:fldChar w:fldCharType="separate"/>
            </w:r>
            <w:r w:rsidR="00727DFF" w:rsidRPr="00E876AB">
              <w:rPr>
                <w:rFonts w:ascii="Times New Roman" w:hAnsi="Times New Roman" w:cs="Times New Roman"/>
                <w:b/>
                <w:noProof/>
                <w:webHidden/>
              </w:rPr>
              <w:t>28</w:t>
            </w:r>
            <w:r w:rsidR="00CC6186" w:rsidRPr="00E876AB">
              <w:rPr>
                <w:rFonts w:ascii="Times New Roman" w:hAnsi="Times New Roman" w:cs="Times New Roman"/>
                <w:b/>
                <w:noProof/>
                <w:webHidden/>
              </w:rPr>
              <w:fldChar w:fldCharType="end"/>
            </w:r>
          </w:hyperlink>
        </w:p>
        <w:p w:rsidR="005E0E90" w:rsidRPr="00E876AB" w:rsidRDefault="00DB7768" w:rsidP="009E1150">
          <w:pPr>
            <w:pStyle w:val="Spistreci1"/>
            <w:rPr>
              <w:rFonts w:ascii="Times New Roman" w:eastAsiaTheme="minorEastAsia" w:hAnsi="Times New Roman" w:cs="Times New Roman"/>
              <w:b/>
              <w:noProof/>
              <w:lang w:eastAsia="pl-PL"/>
            </w:rPr>
          </w:pPr>
          <w:hyperlink w:anchor="_Toc41545336" w:history="1">
            <w:r w:rsidR="005E0E90" w:rsidRPr="00E876AB">
              <w:rPr>
                <w:rStyle w:val="Hipercze"/>
                <w:rFonts w:ascii="Times New Roman" w:eastAsia="Arial" w:hAnsi="Times New Roman" w:cs="Times New Roman"/>
                <w:b/>
                <w:noProof/>
                <w:w w:val="105"/>
              </w:rPr>
              <w:t>XXI.</w:t>
            </w:r>
            <w:r w:rsidR="005E0E90" w:rsidRPr="00E876AB">
              <w:rPr>
                <w:rFonts w:ascii="Times New Roman" w:eastAsiaTheme="minorEastAsia" w:hAnsi="Times New Roman" w:cs="Times New Roman"/>
                <w:b/>
                <w:noProof/>
                <w:lang w:eastAsia="pl-PL"/>
              </w:rPr>
              <w:tab/>
            </w:r>
            <w:r w:rsidR="00E876AB" w:rsidRPr="00E876AB">
              <w:rPr>
                <w:rFonts w:ascii="Times New Roman" w:eastAsiaTheme="minorEastAsia" w:hAnsi="Times New Roman" w:cs="Times New Roman"/>
                <w:b/>
                <w:noProof/>
                <w:lang w:eastAsia="pl-PL"/>
              </w:rPr>
              <w:t>Informacja o formalnościach , jakie powinny zostać dopełnione po wyborze oferty, w celu zawarcia umowy w sprawie zamówienia publicznego.</w:t>
            </w:r>
            <w:r w:rsidR="005E0E90" w:rsidRPr="00E876AB">
              <w:rPr>
                <w:rStyle w:val="Hipercze"/>
                <w:rFonts w:ascii="Times New Roman" w:hAnsi="Times New Roman" w:cs="Times New Roman"/>
                <w:b/>
                <w:noProof/>
              </w:rPr>
              <w:t>.</w:t>
            </w:r>
            <w:r w:rsidR="005E0E90" w:rsidRPr="00E876AB">
              <w:rPr>
                <w:rFonts w:ascii="Times New Roman" w:hAnsi="Times New Roman" w:cs="Times New Roman"/>
                <w:b/>
                <w:noProof/>
                <w:webHidden/>
              </w:rPr>
              <w:tab/>
            </w:r>
            <w:r w:rsidR="00CC6186" w:rsidRPr="00E876AB">
              <w:rPr>
                <w:rFonts w:ascii="Times New Roman" w:hAnsi="Times New Roman" w:cs="Times New Roman"/>
                <w:b/>
                <w:noProof/>
                <w:webHidden/>
              </w:rPr>
              <w:fldChar w:fldCharType="begin"/>
            </w:r>
            <w:r w:rsidR="005E0E90" w:rsidRPr="00E876AB">
              <w:rPr>
                <w:rFonts w:ascii="Times New Roman" w:hAnsi="Times New Roman" w:cs="Times New Roman"/>
                <w:b/>
                <w:noProof/>
                <w:webHidden/>
              </w:rPr>
              <w:instrText xml:space="preserve"> PAGEREF _Toc41545336 \h </w:instrText>
            </w:r>
            <w:r w:rsidR="00CC6186" w:rsidRPr="00E876AB">
              <w:rPr>
                <w:rFonts w:ascii="Times New Roman" w:hAnsi="Times New Roman" w:cs="Times New Roman"/>
                <w:b/>
                <w:noProof/>
                <w:webHidden/>
              </w:rPr>
            </w:r>
            <w:r w:rsidR="00CC6186" w:rsidRPr="00E876AB">
              <w:rPr>
                <w:rFonts w:ascii="Times New Roman" w:hAnsi="Times New Roman" w:cs="Times New Roman"/>
                <w:b/>
                <w:noProof/>
                <w:webHidden/>
              </w:rPr>
              <w:fldChar w:fldCharType="separate"/>
            </w:r>
            <w:r w:rsidR="00727DFF" w:rsidRPr="00E876AB">
              <w:rPr>
                <w:rFonts w:ascii="Times New Roman" w:hAnsi="Times New Roman" w:cs="Times New Roman"/>
                <w:b/>
                <w:noProof/>
                <w:webHidden/>
              </w:rPr>
              <w:t>28</w:t>
            </w:r>
            <w:r w:rsidR="00CC6186" w:rsidRPr="00E876AB">
              <w:rPr>
                <w:rFonts w:ascii="Times New Roman" w:hAnsi="Times New Roman" w:cs="Times New Roman"/>
                <w:b/>
                <w:noProof/>
                <w:webHidden/>
              </w:rPr>
              <w:fldChar w:fldCharType="end"/>
            </w:r>
          </w:hyperlink>
        </w:p>
        <w:p w:rsidR="005E0E90" w:rsidRPr="00E876AB" w:rsidRDefault="00DB7768" w:rsidP="009E1150">
          <w:pPr>
            <w:pStyle w:val="Spistreci1"/>
            <w:rPr>
              <w:rFonts w:ascii="Times New Roman" w:eastAsiaTheme="minorEastAsia" w:hAnsi="Times New Roman" w:cs="Times New Roman"/>
              <w:b/>
              <w:noProof/>
              <w:lang w:eastAsia="pl-PL"/>
            </w:rPr>
          </w:pPr>
          <w:hyperlink w:anchor="_Toc41545338" w:history="1">
            <w:r w:rsidR="005E0E90" w:rsidRPr="00E876AB">
              <w:rPr>
                <w:rStyle w:val="Hipercze"/>
                <w:rFonts w:ascii="Times New Roman" w:hAnsi="Times New Roman" w:cs="Times New Roman"/>
                <w:b/>
                <w:noProof/>
              </w:rPr>
              <w:t>XXII.</w:t>
            </w:r>
            <w:r w:rsidR="005E0E90" w:rsidRPr="00E876AB">
              <w:rPr>
                <w:rFonts w:ascii="Times New Roman" w:eastAsiaTheme="minorEastAsia" w:hAnsi="Times New Roman" w:cs="Times New Roman"/>
                <w:b/>
                <w:noProof/>
                <w:lang w:eastAsia="pl-PL"/>
              </w:rPr>
              <w:tab/>
            </w:r>
            <w:r w:rsidR="00E876AB" w:rsidRPr="00E876AB">
              <w:rPr>
                <w:rFonts w:ascii="Times New Roman" w:eastAsiaTheme="minorEastAsia" w:hAnsi="Times New Roman" w:cs="Times New Roman"/>
                <w:b/>
                <w:noProof/>
                <w:lang w:eastAsia="pl-PL"/>
              </w:rPr>
              <w:t>Wymagania dotyczące zabezpieczenia należytego wykonania umowy</w:t>
            </w:r>
            <w:r w:rsidR="005E0E90" w:rsidRPr="00E876AB">
              <w:rPr>
                <w:rStyle w:val="Hipercze"/>
                <w:rFonts w:ascii="Times New Roman" w:hAnsi="Times New Roman" w:cs="Times New Roman"/>
                <w:b/>
                <w:noProof/>
              </w:rPr>
              <w:t>.</w:t>
            </w:r>
            <w:r w:rsidR="005E0E90" w:rsidRPr="00E876AB">
              <w:rPr>
                <w:rFonts w:ascii="Times New Roman" w:hAnsi="Times New Roman" w:cs="Times New Roman"/>
                <w:b/>
                <w:noProof/>
                <w:webHidden/>
              </w:rPr>
              <w:tab/>
            </w:r>
            <w:r w:rsidR="00CC6186" w:rsidRPr="00E876AB">
              <w:rPr>
                <w:rFonts w:ascii="Times New Roman" w:hAnsi="Times New Roman" w:cs="Times New Roman"/>
                <w:b/>
                <w:noProof/>
                <w:webHidden/>
              </w:rPr>
              <w:fldChar w:fldCharType="begin"/>
            </w:r>
            <w:r w:rsidR="005E0E90" w:rsidRPr="00E876AB">
              <w:rPr>
                <w:rFonts w:ascii="Times New Roman" w:hAnsi="Times New Roman" w:cs="Times New Roman"/>
                <w:b/>
                <w:noProof/>
                <w:webHidden/>
              </w:rPr>
              <w:instrText xml:space="preserve"> PAGEREF _Toc41545338 \h </w:instrText>
            </w:r>
            <w:r w:rsidR="00CC6186" w:rsidRPr="00E876AB">
              <w:rPr>
                <w:rFonts w:ascii="Times New Roman" w:hAnsi="Times New Roman" w:cs="Times New Roman"/>
                <w:b/>
                <w:noProof/>
                <w:webHidden/>
              </w:rPr>
            </w:r>
            <w:r w:rsidR="00CC6186" w:rsidRPr="00E876AB">
              <w:rPr>
                <w:rFonts w:ascii="Times New Roman" w:hAnsi="Times New Roman" w:cs="Times New Roman"/>
                <w:b/>
                <w:noProof/>
                <w:webHidden/>
              </w:rPr>
              <w:fldChar w:fldCharType="separate"/>
            </w:r>
            <w:r w:rsidR="00727DFF" w:rsidRPr="00E876AB">
              <w:rPr>
                <w:rFonts w:ascii="Times New Roman" w:hAnsi="Times New Roman" w:cs="Times New Roman"/>
                <w:b/>
                <w:noProof/>
                <w:webHidden/>
              </w:rPr>
              <w:t>29</w:t>
            </w:r>
            <w:r w:rsidR="00CC6186" w:rsidRPr="00E876AB">
              <w:rPr>
                <w:rFonts w:ascii="Times New Roman" w:hAnsi="Times New Roman" w:cs="Times New Roman"/>
                <w:b/>
                <w:noProof/>
                <w:webHidden/>
              </w:rPr>
              <w:fldChar w:fldCharType="end"/>
            </w:r>
          </w:hyperlink>
        </w:p>
        <w:p w:rsidR="005E0E90" w:rsidRPr="00E876AB" w:rsidRDefault="00DB7768" w:rsidP="009E1150">
          <w:pPr>
            <w:pStyle w:val="Spistreci1"/>
            <w:rPr>
              <w:rFonts w:ascii="Times New Roman" w:eastAsiaTheme="minorEastAsia" w:hAnsi="Times New Roman" w:cs="Times New Roman"/>
              <w:b/>
              <w:noProof/>
              <w:lang w:eastAsia="pl-PL"/>
            </w:rPr>
          </w:pPr>
          <w:hyperlink w:anchor="_Toc41545342" w:history="1">
            <w:r w:rsidR="005E0E90" w:rsidRPr="00E876AB">
              <w:rPr>
                <w:rStyle w:val="Hipercze"/>
                <w:rFonts w:ascii="Times New Roman" w:hAnsi="Times New Roman" w:cs="Times New Roman"/>
                <w:b/>
                <w:noProof/>
              </w:rPr>
              <w:t>XXIII.</w:t>
            </w:r>
            <w:r w:rsidR="005E0E90" w:rsidRPr="00E876AB">
              <w:rPr>
                <w:rFonts w:ascii="Times New Roman" w:eastAsiaTheme="minorEastAsia" w:hAnsi="Times New Roman" w:cs="Times New Roman"/>
                <w:b/>
                <w:noProof/>
                <w:lang w:eastAsia="pl-PL"/>
              </w:rPr>
              <w:tab/>
            </w:r>
            <w:r w:rsidR="00E876AB" w:rsidRPr="00E876AB">
              <w:rPr>
                <w:rFonts w:ascii="Times New Roman" w:eastAsiaTheme="minorEastAsia" w:hAnsi="Times New Roman" w:cs="Times New Roman"/>
                <w:b/>
                <w:noProof/>
                <w:lang w:eastAsia="pl-PL"/>
              </w:rPr>
              <w:t>Umowa w sprawie zamówienia publicznego (Wzór umowy, zakres świadczenia wykonawcy, zmiany umowy)</w:t>
            </w:r>
            <w:r w:rsidR="005E0E90" w:rsidRPr="00E876AB">
              <w:rPr>
                <w:rStyle w:val="Hipercze"/>
                <w:rFonts w:ascii="Times New Roman" w:hAnsi="Times New Roman" w:cs="Times New Roman"/>
                <w:b/>
                <w:noProof/>
              </w:rPr>
              <w:t>.</w:t>
            </w:r>
            <w:r w:rsidR="005E0E90" w:rsidRPr="00E876AB">
              <w:rPr>
                <w:rFonts w:ascii="Times New Roman" w:hAnsi="Times New Roman" w:cs="Times New Roman"/>
                <w:b/>
                <w:noProof/>
                <w:webHidden/>
              </w:rPr>
              <w:tab/>
            </w:r>
            <w:r w:rsidR="00CC6186" w:rsidRPr="00E876AB">
              <w:rPr>
                <w:rFonts w:ascii="Times New Roman" w:hAnsi="Times New Roman" w:cs="Times New Roman"/>
                <w:b/>
                <w:noProof/>
                <w:webHidden/>
              </w:rPr>
              <w:fldChar w:fldCharType="begin"/>
            </w:r>
            <w:r w:rsidR="005E0E90" w:rsidRPr="00E876AB">
              <w:rPr>
                <w:rFonts w:ascii="Times New Roman" w:hAnsi="Times New Roman" w:cs="Times New Roman"/>
                <w:b/>
                <w:noProof/>
                <w:webHidden/>
              </w:rPr>
              <w:instrText xml:space="preserve"> PAGEREF _Toc41545342 \h </w:instrText>
            </w:r>
            <w:r w:rsidR="00CC6186" w:rsidRPr="00E876AB">
              <w:rPr>
                <w:rFonts w:ascii="Times New Roman" w:hAnsi="Times New Roman" w:cs="Times New Roman"/>
                <w:b/>
                <w:noProof/>
                <w:webHidden/>
              </w:rPr>
            </w:r>
            <w:r w:rsidR="00CC6186" w:rsidRPr="00E876AB">
              <w:rPr>
                <w:rFonts w:ascii="Times New Roman" w:hAnsi="Times New Roman" w:cs="Times New Roman"/>
                <w:b/>
                <w:noProof/>
                <w:webHidden/>
              </w:rPr>
              <w:fldChar w:fldCharType="separate"/>
            </w:r>
            <w:r w:rsidR="00727DFF" w:rsidRPr="00E876AB">
              <w:rPr>
                <w:rFonts w:ascii="Times New Roman" w:hAnsi="Times New Roman" w:cs="Times New Roman"/>
                <w:b/>
                <w:noProof/>
                <w:webHidden/>
              </w:rPr>
              <w:t>29</w:t>
            </w:r>
            <w:r w:rsidR="00CC6186" w:rsidRPr="00E876AB">
              <w:rPr>
                <w:rFonts w:ascii="Times New Roman" w:hAnsi="Times New Roman" w:cs="Times New Roman"/>
                <w:b/>
                <w:noProof/>
                <w:webHidden/>
              </w:rPr>
              <w:fldChar w:fldCharType="end"/>
            </w:r>
          </w:hyperlink>
        </w:p>
        <w:p w:rsidR="005E0E90" w:rsidRPr="00E876AB" w:rsidRDefault="00DB7768" w:rsidP="009E1150">
          <w:pPr>
            <w:pStyle w:val="Spistreci1"/>
            <w:rPr>
              <w:rFonts w:ascii="Times New Roman" w:eastAsiaTheme="minorEastAsia" w:hAnsi="Times New Roman" w:cs="Times New Roman"/>
              <w:b/>
              <w:noProof/>
              <w:lang w:eastAsia="pl-PL"/>
            </w:rPr>
          </w:pPr>
          <w:hyperlink w:anchor="_Toc41545344" w:history="1">
            <w:r w:rsidR="005E0E90" w:rsidRPr="00E876AB">
              <w:rPr>
                <w:rStyle w:val="Hipercze"/>
                <w:rFonts w:ascii="Times New Roman" w:hAnsi="Times New Roman" w:cs="Times New Roman"/>
                <w:b/>
                <w:noProof/>
              </w:rPr>
              <w:t>XXIV.</w:t>
            </w:r>
            <w:r w:rsidR="005E0E90" w:rsidRPr="00E876AB">
              <w:rPr>
                <w:rFonts w:ascii="Times New Roman" w:eastAsiaTheme="minorEastAsia" w:hAnsi="Times New Roman" w:cs="Times New Roman"/>
                <w:b/>
                <w:noProof/>
                <w:lang w:eastAsia="pl-PL"/>
              </w:rPr>
              <w:tab/>
            </w:r>
            <w:r w:rsidR="00E876AB" w:rsidRPr="00E876AB">
              <w:rPr>
                <w:rFonts w:ascii="Times New Roman" w:eastAsiaTheme="minorEastAsia" w:hAnsi="Times New Roman" w:cs="Times New Roman"/>
                <w:b/>
                <w:noProof/>
                <w:lang w:eastAsia="pl-PL"/>
              </w:rPr>
              <w:t>Maksymalna liczba wykonawców, z którymi zamawiający zawrze umowę ramową, jeżeli zamawiający przewiduje zawarcie umowy ramowej</w:t>
            </w:r>
            <w:r w:rsidR="005E0E90" w:rsidRPr="00E876AB">
              <w:rPr>
                <w:rStyle w:val="Hipercze"/>
                <w:rFonts w:ascii="Times New Roman" w:hAnsi="Times New Roman" w:cs="Times New Roman"/>
                <w:b/>
                <w:noProof/>
              </w:rPr>
              <w:t>.</w:t>
            </w:r>
            <w:r w:rsidR="005E0E90" w:rsidRPr="00E876AB">
              <w:rPr>
                <w:rFonts w:ascii="Times New Roman" w:hAnsi="Times New Roman" w:cs="Times New Roman"/>
                <w:b/>
                <w:noProof/>
                <w:webHidden/>
              </w:rPr>
              <w:tab/>
            </w:r>
            <w:r w:rsidR="00CC6186" w:rsidRPr="00E876AB">
              <w:rPr>
                <w:rFonts w:ascii="Times New Roman" w:hAnsi="Times New Roman" w:cs="Times New Roman"/>
                <w:b/>
                <w:noProof/>
                <w:webHidden/>
              </w:rPr>
              <w:fldChar w:fldCharType="begin"/>
            </w:r>
            <w:r w:rsidR="005E0E90" w:rsidRPr="00E876AB">
              <w:rPr>
                <w:rFonts w:ascii="Times New Roman" w:hAnsi="Times New Roman" w:cs="Times New Roman"/>
                <w:b/>
                <w:noProof/>
                <w:webHidden/>
              </w:rPr>
              <w:instrText xml:space="preserve"> PAGEREF _Toc41545344 \h </w:instrText>
            </w:r>
            <w:r w:rsidR="00CC6186" w:rsidRPr="00E876AB">
              <w:rPr>
                <w:rFonts w:ascii="Times New Roman" w:hAnsi="Times New Roman" w:cs="Times New Roman"/>
                <w:b/>
                <w:noProof/>
                <w:webHidden/>
              </w:rPr>
            </w:r>
            <w:r w:rsidR="00CC6186" w:rsidRPr="00E876AB">
              <w:rPr>
                <w:rFonts w:ascii="Times New Roman" w:hAnsi="Times New Roman" w:cs="Times New Roman"/>
                <w:b/>
                <w:noProof/>
                <w:webHidden/>
              </w:rPr>
              <w:fldChar w:fldCharType="separate"/>
            </w:r>
            <w:r w:rsidR="00727DFF" w:rsidRPr="00E876AB">
              <w:rPr>
                <w:rFonts w:ascii="Times New Roman" w:hAnsi="Times New Roman" w:cs="Times New Roman"/>
                <w:b/>
                <w:noProof/>
                <w:webHidden/>
              </w:rPr>
              <w:t>29</w:t>
            </w:r>
            <w:r w:rsidR="00CC6186" w:rsidRPr="00E876AB">
              <w:rPr>
                <w:rFonts w:ascii="Times New Roman" w:hAnsi="Times New Roman" w:cs="Times New Roman"/>
                <w:b/>
                <w:noProof/>
                <w:webHidden/>
              </w:rPr>
              <w:fldChar w:fldCharType="end"/>
            </w:r>
          </w:hyperlink>
        </w:p>
        <w:p w:rsidR="005E0E90" w:rsidRPr="00E876AB" w:rsidRDefault="00DB7768" w:rsidP="009E1150">
          <w:pPr>
            <w:pStyle w:val="Spistreci1"/>
            <w:rPr>
              <w:rFonts w:ascii="Times New Roman" w:eastAsiaTheme="minorEastAsia" w:hAnsi="Times New Roman" w:cs="Times New Roman"/>
              <w:b/>
              <w:noProof/>
              <w:lang w:eastAsia="pl-PL"/>
            </w:rPr>
          </w:pPr>
          <w:hyperlink w:anchor="_Toc41545348" w:history="1">
            <w:r w:rsidR="005E0E90" w:rsidRPr="00E876AB">
              <w:rPr>
                <w:rStyle w:val="Hipercze"/>
                <w:rFonts w:ascii="Times New Roman" w:hAnsi="Times New Roman" w:cs="Times New Roman"/>
                <w:b/>
                <w:noProof/>
              </w:rPr>
              <w:t>XXV.</w:t>
            </w:r>
            <w:r w:rsidR="005E0E90" w:rsidRPr="00E876AB">
              <w:rPr>
                <w:rFonts w:ascii="Times New Roman" w:eastAsiaTheme="minorEastAsia" w:hAnsi="Times New Roman" w:cs="Times New Roman"/>
                <w:b/>
                <w:noProof/>
                <w:lang w:eastAsia="pl-PL"/>
              </w:rPr>
              <w:tab/>
            </w:r>
            <w:r w:rsidR="00E876AB" w:rsidRPr="00E876AB">
              <w:rPr>
                <w:rFonts w:ascii="Times New Roman" w:eastAsiaTheme="minorEastAsia" w:hAnsi="Times New Roman" w:cs="Times New Roman"/>
                <w:b/>
                <w:noProof/>
                <w:lang w:eastAsia="pl-PL"/>
              </w:rPr>
              <w:t>Informacje dodatkowe dotyczące wysokości zwrotu kosztów udziału w postępowaniu, jeżeli zamawiający przewiduje ich zwrot oraz aukcji elektronicznej, jeżeli zamawiający przewiduje aukcję elektroniczną</w:t>
            </w:r>
            <w:r w:rsidR="005E0E90" w:rsidRPr="00E876AB">
              <w:rPr>
                <w:rStyle w:val="Hipercze"/>
                <w:rFonts w:ascii="Times New Roman" w:hAnsi="Times New Roman" w:cs="Times New Roman"/>
                <w:b/>
                <w:noProof/>
              </w:rPr>
              <w:t>.</w:t>
            </w:r>
            <w:r w:rsidR="005E0E90" w:rsidRPr="00E876AB">
              <w:rPr>
                <w:rFonts w:ascii="Times New Roman" w:hAnsi="Times New Roman" w:cs="Times New Roman"/>
                <w:b/>
                <w:noProof/>
                <w:webHidden/>
              </w:rPr>
              <w:tab/>
            </w:r>
            <w:r w:rsidR="00CC6186" w:rsidRPr="00E876AB">
              <w:rPr>
                <w:rFonts w:ascii="Times New Roman" w:hAnsi="Times New Roman" w:cs="Times New Roman"/>
                <w:b/>
                <w:noProof/>
                <w:webHidden/>
              </w:rPr>
              <w:fldChar w:fldCharType="begin"/>
            </w:r>
            <w:r w:rsidR="005E0E90" w:rsidRPr="00E876AB">
              <w:rPr>
                <w:rFonts w:ascii="Times New Roman" w:hAnsi="Times New Roman" w:cs="Times New Roman"/>
                <w:b/>
                <w:noProof/>
                <w:webHidden/>
              </w:rPr>
              <w:instrText xml:space="preserve"> PAGEREF _Toc41545348 \h </w:instrText>
            </w:r>
            <w:r w:rsidR="00CC6186" w:rsidRPr="00E876AB">
              <w:rPr>
                <w:rFonts w:ascii="Times New Roman" w:hAnsi="Times New Roman" w:cs="Times New Roman"/>
                <w:b/>
                <w:noProof/>
                <w:webHidden/>
              </w:rPr>
            </w:r>
            <w:r w:rsidR="00CC6186" w:rsidRPr="00E876AB">
              <w:rPr>
                <w:rFonts w:ascii="Times New Roman" w:hAnsi="Times New Roman" w:cs="Times New Roman"/>
                <w:b/>
                <w:noProof/>
                <w:webHidden/>
              </w:rPr>
              <w:fldChar w:fldCharType="separate"/>
            </w:r>
            <w:r w:rsidR="00727DFF" w:rsidRPr="00E876AB">
              <w:rPr>
                <w:rFonts w:ascii="Times New Roman" w:hAnsi="Times New Roman" w:cs="Times New Roman"/>
                <w:b/>
                <w:noProof/>
                <w:webHidden/>
              </w:rPr>
              <w:t>29</w:t>
            </w:r>
            <w:r w:rsidR="00CC6186" w:rsidRPr="00E876AB">
              <w:rPr>
                <w:rFonts w:ascii="Times New Roman" w:hAnsi="Times New Roman" w:cs="Times New Roman"/>
                <w:b/>
                <w:noProof/>
                <w:webHidden/>
              </w:rPr>
              <w:fldChar w:fldCharType="end"/>
            </w:r>
          </w:hyperlink>
        </w:p>
        <w:p w:rsidR="005E0E90" w:rsidRPr="00E876AB" w:rsidRDefault="00DB7768" w:rsidP="009E1150">
          <w:pPr>
            <w:pStyle w:val="Spistreci1"/>
            <w:tabs>
              <w:tab w:val="clear" w:pos="660"/>
              <w:tab w:val="left" w:pos="0"/>
            </w:tabs>
            <w:rPr>
              <w:rFonts w:ascii="Times New Roman" w:hAnsi="Times New Roman" w:cs="Times New Roman"/>
              <w:b/>
              <w:noProof/>
            </w:rPr>
          </w:pPr>
          <w:hyperlink w:anchor="_Toc41545349" w:history="1">
            <w:r w:rsidR="00E876AB" w:rsidRPr="00E876AB">
              <w:rPr>
                <w:rStyle w:val="Hipercze"/>
                <w:rFonts w:ascii="Times New Roman" w:hAnsi="Times New Roman" w:cs="Times New Roman"/>
                <w:b/>
                <w:noProof/>
              </w:rPr>
              <w:t>XXV</w:t>
            </w:r>
            <w:r w:rsidR="005E0E90" w:rsidRPr="00E876AB">
              <w:rPr>
                <w:rStyle w:val="Hipercze"/>
                <w:rFonts w:ascii="Times New Roman" w:hAnsi="Times New Roman" w:cs="Times New Roman"/>
                <w:b/>
                <w:noProof/>
              </w:rPr>
              <w:t>I.</w:t>
            </w:r>
            <w:r w:rsidR="00E876AB" w:rsidRPr="00E876AB">
              <w:rPr>
                <w:rFonts w:ascii="Times New Roman" w:hAnsi="Times New Roman" w:cs="Times New Roman"/>
                <w:b/>
              </w:rPr>
              <w:t xml:space="preserve"> </w:t>
            </w:r>
            <w:r w:rsidR="00E876AB" w:rsidRPr="00E876AB">
              <w:rPr>
                <w:rStyle w:val="Hipercze"/>
                <w:rFonts w:ascii="Times New Roman" w:hAnsi="Times New Roman" w:cs="Times New Roman"/>
                <w:b/>
                <w:noProof/>
              </w:rPr>
              <w:t xml:space="preserve">Pouczenie o środkach ochrony prawnej przysługujących wykonawcy w toku postępowania o udzielenie zamówienia </w:t>
            </w:r>
            <w:r w:rsidR="005E0E90" w:rsidRPr="00E876AB">
              <w:rPr>
                <w:rStyle w:val="Hipercze"/>
                <w:rFonts w:ascii="Times New Roman" w:hAnsi="Times New Roman" w:cs="Times New Roman"/>
                <w:b/>
                <w:noProof/>
              </w:rPr>
              <w:t>Wykaz załączników do SIWZ.</w:t>
            </w:r>
            <w:r w:rsidR="005E0E90" w:rsidRPr="00E876AB">
              <w:rPr>
                <w:rFonts w:ascii="Times New Roman" w:hAnsi="Times New Roman" w:cs="Times New Roman"/>
                <w:b/>
                <w:noProof/>
                <w:webHidden/>
              </w:rPr>
              <w:tab/>
            </w:r>
            <w:r w:rsidR="00CC6186" w:rsidRPr="00E876AB">
              <w:rPr>
                <w:rFonts w:ascii="Times New Roman" w:hAnsi="Times New Roman" w:cs="Times New Roman"/>
                <w:b/>
                <w:noProof/>
                <w:webHidden/>
              </w:rPr>
              <w:fldChar w:fldCharType="begin"/>
            </w:r>
            <w:r w:rsidR="005E0E90" w:rsidRPr="00E876AB">
              <w:rPr>
                <w:rFonts w:ascii="Times New Roman" w:hAnsi="Times New Roman" w:cs="Times New Roman"/>
                <w:b/>
                <w:noProof/>
                <w:webHidden/>
              </w:rPr>
              <w:instrText xml:space="preserve"> PAGEREF _Toc41545349 \h </w:instrText>
            </w:r>
            <w:r w:rsidR="00CC6186" w:rsidRPr="00E876AB">
              <w:rPr>
                <w:rFonts w:ascii="Times New Roman" w:hAnsi="Times New Roman" w:cs="Times New Roman"/>
                <w:b/>
                <w:noProof/>
                <w:webHidden/>
              </w:rPr>
            </w:r>
            <w:r w:rsidR="00CC6186" w:rsidRPr="00E876AB">
              <w:rPr>
                <w:rFonts w:ascii="Times New Roman" w:hAnsi="Times New Roman" w:cs="Times New Roman"/>
                <w:b/>
                <w:noProof/>
                <w:webHidden/>
              </w:rPr>
              <w:fldChar w:fldCharType="separate"/>
            </w:r>
            <w:r w:rsidR="00727DFF" w:rsidRPr="00E876AB">
              <w:rPr>
                <w:rFonts w:ascii="Times New Roman" w:hAnsi="Times New Roman" w:cs="Times New Roman"/>
                <w:b/>
                <w:noProof/>
                <w:webHidden/>
              </w:rPr>
              <w:t>31</w:t>
            </w:r>
            <w:r w:rsidR="00CC6186" w:rsidRPr="00E876AB">
              <w:rPr>
                <w:rFonts w:ascii="Times New Roman" w:hAnsi="Times New Roman" w:cs="Times New Roman"/>
                <w:b/>
                <w:noProof/>
                <w:webHidden/>
              </w:rPr>
              <w:fldChar w:fldCharType="end"/>
            </w:r>
          </w:hyperlink>
        </w:p>
        <w:p w:rsidR="00E876AB" w:rsidRPr="00E876AB" w:rsidRDefault="00E876AB" w:rsidP="00E876AB">
          <w:pPr>
            <w:rPr>
              <w:rFonts w:ascii="Times New Roman" w:hAnsi="Times New Roman" w:cs="Times New Roman"/>
              <w:b/>
            </w:rPr>
          </w:pPr>
          <w:r w:rsidRPr="00E876AB">
            <w:rPr>
              <w:rFonts w:ascii="Times New Roman" w:hAnsi="Times New Roman" w:cs="Times New Roman"/>
              <w:b/>
            </w:rPr>
            <w:t>XXVII</w:t>
          </w:r>
          <w:r>
            <w:rPr>
              <w:rFonts w:ascii="Times New Roman" w:hAnsi="Times New Roman" w:cs="Times New Roman"/>
              <w:b/>
            </w:rPr>
            <w:t>. </w:t>
          </w:r>
          <w:r w:rsidRPr="00E876AB">
            <w:rPr>
              <w:rFonts w:ascii="Times New Roman" w:hAnsi="Times New Roman" w:cs="Times New Roman"/>
              <w:b/>
            </w:rPr>
            <w:t>W</w:t>
          </w:r>
          <w:r>
            <w:rPr>
              <w:rFonts w:ascii="Times New Roman" w:hAnsi="Times New Roman" w:cs="Times New Roman"/>
              <w:b/>
            </w:rPr>
            <w:t>ykaz </w:t>
          </w:r>
          <w:r w:rsidRPr="00E876AB">
            <w:rPr>
              <w:rFonts w:ascii="Times New Roman" w:hAnsi="Times New Roman" w:cs="Times New Roman"/>
              <w:b/>
            </w:rPr>
            <w:t>załącznikó</w:t>
          </w:r>
          <w:r>
            <w:rPr>
              <w:rFonts w:ascii="Times New Roman" w:hAnsi="Times New Roman" w:cs="Times New Roman"/>
              <w:b/>
            </w:rPr>
            <w:t>w do </w:t>
          </w:r>
          <w:r w:rsidRPr="00E876AB">
            <w:rPr>
              <w:rFonts w:ascii="Times New Roman" w:hAnsi="Times New Roman" w:cs="Times New Roman"/>
              <w:b/>
            </w:rPr>
            <w:t>SIWZ……………………………………………………………..31</w:t>
          </w:r>
        </w:p>
        <w:p w:rsidR="005D7526" w:rsidRDefault="00CC6186">
          <w:r w:rsidRPr="00E876AB">
            <w:rPr>
              <w:rFonts w:ascii="Times New Roman" w:hAnsi="Times New Roman" w:cs="Times New Roman"/>
              <w:b/>
              <w:bCs/>
              <w:noProof/>
            </w:rPr>
            <w:fldChar w:fldCharType="end"/>
          </w:r>
        </w:p>
      </w:sdtContent>
    </w:sdt>
    <w:p w:rsidR="005D7526" w:rsidRDefault="005D7526">
      <w:pPr>
        <w:rPr>
          <w:rFonts w:ascii="Arial" w:hAnsi="Arial" w:cs="Arial"/>
          <w:sz w:val="24"/>
          <w:szCs w:val="24"/>
        </w:rPr>
      </w:pPr>
    </w:p>
    <w:p w:rsidR="005D7526" w:rsidRDefault="005D7526" w:rsidP="005D7526">
      <w:pPr>
        <w:jc w:val="center"/>
        <w:rPr>
          <w:rFonts w:ascii="Arial" w:hAnsi="Arial" w:cs="Arial"/>
          <w:sz w:val="24"/>
          <w:szCs w:val="24"/>
        </w:rPr>
      </w:pPr>
    </w:p>
    <w:p w:rsidR="005D7526" w:rsidRDefault="005D7526">
      <w:pPr>
        <w:rPr>
          <w:rFonts w:ascii="Arial" w:hAnsi="Arial" w:cs="Arial"/>
          <w:sz w:val="24"/>
          <w:szCs w:val="24"/>
        </w:rPr>
      </w:pPr>
      <w:r>
        <w:rPr>
          <w:rFonts w:ascii="Arial" w:hAnsi="Arial" w:cs="Arial"/>
          <w:sz w:val="24"/>
          <w:szCs w:val="24"/>
        </w:rPr>
        <w:br w:type="page"/>
      </w:r>
    </w:p>
    <w:p w:rsidR="003550A1" w:rsidRPr="000E12C9" w:rsidRDefault="00304061" w:rsidP="000E12C9">
      <w:pPr>
        <w:pStyle w:val="Akapitzlist"/>
        <w:numPr>
          <w:ilvl w:val="0"/>
          <w:numId w:val="1"/>
        </w:numPr>
        <w:ind w:left="426" w:hanging="426"/>
        <w:outlineLvl w:val="0"/>
        <w:rPr>
          <w:rFonts w:ascii="Arial" w:hAnsi="Arial" w:cs="Arial"/>
          <w:b/>
          <w:sz w:val="24"/>
          <w:szCs w:val="24"/>
        </w:rPr>
      </w:pPr>
      <w:bookmarkStart w:id="0" w:name="_Toc41545170"/>
      <w:r w:rsidRPr="00304061">
        <w:rPr>
          <w:rFonts w:ascii="Times New Roman" w:hAnsi="Times New Roman" w:cs="Times New Roman"/>
          <w:b/>
          <w:sz w:val="24"/>
          <w:szCs w:val="24"/>
        </w:rPr>
        <w:lastRenderedPageBreak/>
        <w:t xml:space="preserve">Nazwa (firma) oraz adres </w:t>
      </w:r>
      <w:r w:rsidR="00D06B75">
        <w:rPr>
          <w:rFonts w:ascii="Times New Roman" w:hAnsi="Times New Roman" w:cs="Times New Roman"/>
          <w:b/>
          <w:sz w:val="24"/>
          <w:szCs w:val="24"/>
        </w:rPr>
        <w:t>Z</w:t>
      </w:r>
      <w:r w:rsidRPr="00304061">
        <w:rPr>
          <w:rFonts w:ascii="Times New Roman" w:hAnsi="Times New Roman" w:cs="Times New Roman"/>
          <w:b/>
          <w:sz w:val="24"/>
          <w:szCs w:val="24"/>
        </w:rPr>
        <w:t>amawiającego</w:t>
      </w:r>
      <w:bookmarkEnd w:id="0"/>
    </w:p>
    <w:p w:rsidR="003550A1" w:rsidRPr="003550A1" w:rsidRDefault="003550A1" w:rsidP="003550A1">
      <w:pPr>
        <w:rPr>
          <w:rFonts w:ascii="Times New Roman" w:hAnsi="Times New Roman" w:cs="Times New Roman"/>
          <w:sz w:val="24"/>
          <w:szCs w:val="24"/>
        </w:rPr>
      </w:pPr>
      <w:r w:rsidRPr="003550A1">
        <w:rPr>
          <w:rFonts w:ascii="Times New Roman" w:hAnsi="Times New Roman" w:cs="Times New Roman"/>
          <w:sz w:val="24"/>
          <w:szCs w:val="24"/>
        </w:rPr>
        <w:t>Niniejsze zamówienie na podstawie art.</w:t>
      </w:r>
      <w:r w:rsidR="000E12C9">
        <w:rPr>
          <w:rFonts w:ascii="Times New Roman" w:hAnsi="Times New Roman" w:cs="Times New Roman"/>
          <w:sz w:val="24"/>
          <w:szCs w:val="24"/>
        </w:rPr>
        <w:t xml:space="preserve"> </w:t>
      </w:r>
      <w:r w:rsidRPr="003550A1">
        <w:rPr>
          <w:rFonts w:ascii="Times New Roman" w:hAnsi="Times New Roman" w:cs="Times New Roman"/>
          <w:sz w:val="24"/>
          <w:szCs w:val="24"/>
        </w:rPr>
        <w:t>16 ust.</w:t>
      </w:r>
      <w:r w:rsidR="00023F13">
        <w:rPr>
          <w:rFonts w:ascii="Times New Roman" w:hAnsi="Times New Roman" w:cs="Times New Roman"/>
          <w:sz w:val="24"/>
          <w:szCs w:val="24"/>
        </w:rPr>
        <w:t xml:space="preserve"> </w:t>
      </w:r>
      <w:r w:rsidRPr="003550A1">
        <w:rPr>
          <w:rFonts w:ascii="Times New Roman" w:hAnsi="Times New Roman" w:cs="Times New Roman"/>
          <w:sz w:val="24"/>
          <w:szCs w:val="24"/>
        </w:rPr>
        <w:t>1 ustawy P</w:t>
      </w:r>
      <w:r w:rsidR="004509B8">
        <w:rPr>
          <w:rFonts w:ascii="Times New Roman" w:hAnsi="Times New Roman" w:cs="Times New Roman"/>
          <w:sz w:val="24"/>
          <w:szCs w:val="24"/>
        </w:rPr>
        <w:t xml:space="preserve">rawo </w:t>
      </w:r>
      <w:r w:rsidRPr="003550A1">
        <w:rPr>
          <w:rFonts w:ascii="Times New Roman" w:hAnsi="Times New Roman" w:cs="Times New Roman"/>
          <w:sz w:val="24"/>
          <w:szCs w:val="24"/>
        </w:rPr>
        <w:t>z</w:t>
      </w:r>
      <w:r w:rsidR="004509B8">
        <w:rPr>
          <w:rFonts w:ascii="Times New Roman" w:hAnsi="Times New Roman" w:cs="Times New Roman"/>
          <w:sz w:val="24"/>
          <w:szCs w:val="24"/>
        </w:rPr>
        <w:t xml:space="preserve">amówień </w:t>
      </w:r>
      <w:r w:rsidRPr="003550A1">
        <w:rPr>
          <w:rFonts w:ascii="Times New Roman" w:hAnsi="Times New Roman" w:cs="Times New Roman"/>
          <w:sz w:val="24"/>
          <w:szCs w:val="24"/>
        </w:rPr>
        <w:t>p</w:t>
      </w:r>
      <w:r w:rsidR="004509B8">
        <w:rPr>
          <w:rFonts w:ascii="Times New Roman" w:hAnsi="Times New Roman" w:cs="Times New Roman"/>
          <w:sz w:val="24"/>
          <w:szCs w:val="24"/>
        </w:rPr>
        <w:t>ublicznych</w:t>
      </w:r>
      <w:r w:rsidR="004509B8">
        <w:rPr>
          <w:rFonts w:ascii="Times New Roman" w:hAnsi="Times New Roman" w:cs="Times New Roman"/>
          <w:sz w:val="24"/>
          <w:szCs w:val="24"/>
        </w:rPr>
        <w:br/>
      </w:r>
      <w:r w:rsidRPr="003550A1">
        <w:rPr>
          <w:rFonts w:ascii="Times New Roman" w:hAnsi="Times New Roman" w:cs="Times New Roman"/>
          <w:sz w:val="24"/>
          <w:szCs w:val="24"/>
        </w:rPr>
        <w:t>jest udzielane wspólnie przez:</w:t>
      </w:r>
    </w:p>
    <w:p w:rsidR="00304061" w:rsidRDefault="00304061" w:rsidP="00D81D62">
      <w:pPr>
        <w:pStyle w:val="Akapitzlist"/>
        <w:numPr>
          <w:ilvl w:val="0"/>
          <w:numId w:val="63"/>
        </w:numPr>
        <w:spacing w:line="340" w:lineRule="exact"/>
        <w:rPr>
          <w:rFonts w:ascii="Times New Roman" w:hAnsi="Times New Roman" w:cs="Times New Roman"/>
          <w:sz w:val="24"/>
          <w:szCs w:val="24"/>
        </w:rPr>
      </w:pPr>
      <w:r>
        <w:rPr>
          <w:rFonts w:ascii="Times New Roman" w:hAnsi="Times New Roman" w:cs="Times New Roman"/>
          <w:sz w:val="24"/>
          <w:szCs w:val="24"/>
        </w:rPr>
        <w:t>Województwo Podlaskie</w:t>
      </w:r>
    </w:p>
    <w:p w:rsidR="00304061" w:rsidRDefault="00304061" w:rsidP="003550A1">
      <w:pPr>
        <w:pStyle w:val="Akapitzlist"/>
        <w:spacing w:line="340" w:lineRule="exact"/>
        <w:ind w:left="426" w:firstLine="708"/>
        <w:rPr>
          <w:rFonts w:ascii="Times New Roman" w:hAnsi="Times New Roman" w:cs="Times New Roman"/>
          <w:sz w:val="24"/>
          <w:szCs w:val="24"/>
        </w:rPr>
      </w:pPr>
      <w:r>
        <w:rPr>
          <w:rFonts w:ascii="Times New Roman" w:hAnsi="Times New Roman" w:cs="Times New Roman"/>
          <w:sz w:val="24"/>
          <w:szCs w:val="24"/>
        </w:rPr>
        <w:t>ul. Kardynała Stefana Wyszyńskiego 1</w:t>
      </w:r>
    </w:p>
    <w:p w:rsidR="00304061" w:rsidRDefault="00304061" w:rsidP="003550A1">
      <w:pPr>
        <w:pStyle w:val="Akapitzlist"/>
        <w:spacing w:line="340" w:lineRule="exact"/>
        <w:ind w:left="426" w:firstLine="708"/>
        <w:rPr>
          <w:rFonts w:ascii="Times New Roman" w:hAnsi="Times New Roman" w:cs="Times New Roman"/>
          <w:sz w:val="24"/>
          <w:szCs w:val="24"/>
        </w:rPr>
      </w:pPr>
      <w:r>
        <w:rPr>
          <w:rFonts w:ascii="Times New Roman" w:hAnsi="Times New Roman" w:cs="Times New Roman"/>
          <w:sz w:val="24"/>
          <w:szCs w:val="24"/>
        </w:rPr>
        <w:t>15-888 Białystok</w:t>
      </w:r>
    </w:p>
    <w:p w:rsidR="00304061" w:rsidRPr="00304061" w:rsidRDefault="00304061" w:rsidP="003550A1">
      <w:pPr>
        <w:pStyle w:val="Akapitzlist"/>
        <w:spacing w:line="340" w:lineRule="exact"/>
        <w:ind w:left="426" w:firstLine="708"/>
        <w:rPr>
          <w:rFonts w:ascii="Times New Roman" w:hAnsi="Times New Roman" w:cs="Times New Roman"/>
          <w:sz w:val="24"/>
          <w:szCs w:val="24"/>
        </w:rPr>
      </w:pPr>
      <w:r>
        <w:rPr>
          <w:rFonts w:ascii="Times New Roman" w:hAnsi="Times New Roman" w:cs="Times New Roman"/>
          <w:sz w:val="24"/>
          <w:szCs w:val="24"/>
        </w:rPr>
        <w:t>Telefon</w:t>
      </w:r>
      <w:r w:rsidRPr="00304061">
        <w:rPr>
          <w:rFonts w:ascii="Times New Roman" w:hAnsi="Times New Roman" w:cs="Times New Roman"/>
          <w:sz w:val="24"/>
          <w:szCs w:val="24"/>
        </w:rPr>
        <w:t xml:space="preserve">: </w:t>
      </w:r>
      <w:r>
        <w:rPr>
          <w:rFonts w:ascii="Times New Roman" w:hAnsi="Times New Roman" w:cs="Times New Roman"/>
          <w:sz w:val="24"/>
          <w:szCs w:val="24"/>
        </w:rPr>
        <w:t>(</w:t>
      </w:r>
      <w:r w:rsidRPr="00304061">
        <w:rPr>
          <w:rFonts w:ascii="Times New Roman" w:hAnsi="Times New Roman" w:cs="Times New Roman"/>
          <w:sz w:val="24"/>
          <w:szCs w:val="24"/>
        </w:rPr>
        <w:t>85</w:t>
      </w:r>
      <w:r>
        <w:rPr>
          <w:rFonts w:ascii="Times New Roman" w:hAnsi="Times New Roman" w:cs="Times New Roman"/>
          <w:sz w:val="24"/>
          <w:szCs w:val="24"/>
        </w:rPr>
        <w:t>)</w:t>
      </w:r>
      <w:r w:rsidR="008C1CDA">
        <w:rPr>
          <w:rFonts w:ascii="Times New Roman" w:hAnsi="Times New Roman" w:cs="Times New Roman"/>
          <w:sz w:val="24"/>
          <w:szCs w:val="24"/>
        </w:rPr>
        <w:t xml:space="preserve"> 66 54 551</w:t>
      </w:r>
    </w:p>
    <w:p w:rsidR="00304061" w:rsidRDefault="00304061" w:rsidP="003550A1">
      <w:pPr>
        <w:pStyle w:val="Akapitzlist"/>
        <w:spacing w:line="340" w:lineRule="exact"/>
        <w:ind w:left="426" w:firstLine="708"/>
        <w:rPr>
          <w:rFonts w:ascii="Times New Roman" w:hAnsi="Times New Roman" w:cs="Times New Roman"/>
          <w:sz w:val="24"/>
          <w:szCs w:val="24"/>
        </w:rPr>
      </w:pPr>
      <w:r>
        <w:rPr>
          <w:rFonts w:ascii="Times New Roman" w:hAnsi="Times New Roman" w:cs="Times New Roman"/>
          <w:sz w:val="24"/>
          <w:szCs w:val="24"/>
        </w:rPr>
        <w:t>Faks: (</w:t>
      </w:r>
      <w:r w:rsidRPr="00304061">
        <w:rPr>
          <w:rFonts w:ascii="Times New Roman" w:hAnsi="Times New Roman" w:cs="Times New Roman"/>
          <w:sz w:val="24"/>
          <w:szCs w:val="24"/>
        </w:rPr>
        <w:t>85</w:t>
      </w:r>
      <w:r>
        <w:rPr>
          <w:rFonts w:ascii="Times New Roman" w:hAnsi="Times New Roman" w:cs="Times New Roman"/>
          <w:sz w:val="24"/>
          <w:szCs w:val="24"/>
        </w:rPr>
        <w:t>)</w:t>
      </w:r>
      <w:r w:rsidRPr="00304061">
        <w:rPr>
          <w:rFonts w:ascii="Times New Roman" w:hAnsi="Times New Roman" w:cs="Times New Roman"/>
          <w:sz w:val="24"/>
          <w:szCs w:val="24"/>
        </w:rPr>
        <w:t xml:space="preserve"> 66 54</w:t>
      </w:r>
      <w:r w:rsidR="003550A1">
        <w:rPr>
          <w:rFonts w:ascii="Times New Roman" w:hAnsi="Times New Roman" w:cs="Times New Roman"/>
          <w:sz w:val="24"/>
          <w:szCs w:val="24"/>
        </w:rPr>
        <w:t> </w:t>
      </w:r>
      <w:r w:rsidRPr="00304061">
        <w:rPr>
          <w:rFonts w:ascii="Times New Roman" w:hAnsi="Times New Roman" w:cs="Times New Roman"/>
          <w:sz w:val="24"/>
          <w:szCs w:val="24"/>
        </w:rPr>
        <w:t>642</w:t>
      </w:r>
    </w:p>
    <w:p w:rsidR="003550A1" w:rsidRPr="00CE6B72" w:rsidRDefault="003550A1" w:rsidP="00CE6B72">
      <w:pPr>
        <w:spacing w:line="340" w:lineRule="exact"/>
        <w:rPr>
          <w:rFonts w:ascii="Times New Roman" w:hAnsi="Times New Roman" w:cs="Times New Roman"/>
          <w:sz w:val="24"/>
          <w:szCs w:val="24"/>
        </w:rPr>
      </w:pPr>
    </w:p>
    <w:p w:rsidR="003550A1" w:rsidRPr="004509B8" w:rsidRDefault="003550A1" w:rsidP="004509B8">
      <w:pPr>
        <w:pStyle w:val="Akapitzlist"/>
        <w:ind w:left="0"/>
        <w:rPr>
          <w:rFonts w:ascii="Times New Roman" w:hAnsi="Times New Roman" w:cs="Times New Roman"/>
          <w:sz w:val="24"/>
          <w:szCs w:val="24"/>
        </w:rPr>
      </w:pPr>
      <w:r w:rsidRPr="004509B8">
        <w:rPr>
          <w:rFonts w:ascii="Times New Roman" w:hAnsi="Times New Roman" w:cs="Times New Roman"/>
          <w:sz w:val="24"/>
          <w:szCs w:val="24"/>
        </w:rPr>
        <w:t>działające na podstawie udzielonego pełnomocnictwa –</w:t>
      </w:r>
      <w:r w:rsidR="004509B8" w:rsidRPr="004509B8">
        <w:rPr>
          <w:rFonts w:ascii="Times New Roman" w:hAnsi="Times New Roman" w:cs="Times New Roman"/>
          <w:sz w:val="24"/>
          <w:szCs w:val="24"/>
        </w:rPr>
        <w:t xml:space="preserve"> </w:t>
      </w:r>
      <w:r w:rsidRPr="004509B8">
        <w:rPr>
          <w:rFonts w:ascii="Times New Roman" w:hAnsi="Times New Roman" w:cs="Times New Roman"/>
          <w:sz w:val="24"/>
          <w:szCs w:val="24"/>
        </w:rPr>
        <w:t>Umow</w:t>
      </w:r>
      <w:r w:rsidR="004509B8" w:rsidRPr="004509B8">
        <w:rPr>
          <w:rFonts w:ascii="Times New Roman" w:hAnsi="Times New Roman" w:cs="Times New Roman"/>
          <w:sz w:val="24"/>
          <w:szCs w:val="24"/>
        </w:rPr>
        <w:t>a</w:t>
      </w:r>
      <w:r w:rsidRPr="004509B8">
        <w:rPr>
          <w:rFonts w:ascii="Times New Roman" w:hAnsi="Times New Roman" w:cs="Times New Roman"/>
          <w:sz w:val="24"/>
          <w:szCs w:val="24"/>
        </w:rPr>
        <w:t xml:space="preserve"> DSI/IV/</w:t>
      </w:r>
      <w:r w:rsidR="004509B8" w:rsidRPr="004509B8">
        <w:rPr>
          <w:rFonts w:ascii="Times New Roman" w:hAnsi="Times New Roman" w:cs="Times New Roman"/>
          <w:sz w:val="24"/>
          <w:szCs w:val="24"/>
        </w:rPr>
        <w:t>2</w:t>
      </w:r>
      <w:r w:rsidRPr="004509B8">
        <w:rPr>
          <w:rFonts w:ascii="Times New Roman" w:hAnsi="Times New Roman" w:cs="Times New Roman"/>
          <w:sz w:val="24"/>
          <w:szCs w:val="24"/>
        </w:rPr>
        <w:t>/20</w:t>
      </w:r>
      <w:r w:rsidR="004509B8" w:rsidRPr="004509B8">
        <w:rPr>
          <w:rFonts w:ascii="Times New Roman" w:hAnsi="Times New Roman" w:cs="Times New Roman"/>
          <w:sz w:val="24"/>
          <w:szCs w:val="24"/>
        </w:rPr>
        <w:t>20</w:t>
      </w:r>
      <w:r w:rsidRPr="004509B8">
        <w:rPr>
          <w:rFonts w:ascii="Times New Roman" w:hAnsi="Times New Roman" w:cs="Times New Roman"/>
          <w:sz w:val="24"/>
          <w:szCs w:val="24"/>
        </w:rPr>
        <w:t xml:space="preserve"> </w:t>
      </w:r>
      <w:r w:rsidRPr="004509B8">
        <w:rPr>
          <w:rFonts w:ascii="Times New Roman" w:hAnsi="Times New Roman" w:cs="Times New Roman"/>
          <w:sz w:val="24"/>
          <w:szCs w:val="24"/>
        </w:rPr>
        <w:br/>
        <w:t xml:space="preserve">z dnia </w:t>
      </w:r>
      <w:r w:rsidR="004509B8" w:rsidRPr="004509B8">
        <w:rPr>
          <w:rFonts w:ascii="Times New Roman" w:hAnsi="Times New Roman" w:cs="Times New Roman"/>
          <w:sz w:val="24"/>
          <w:szCs w:val="24"/>
        </w:rPr>
        <w:t>06.05.2020</w:t>
      </w:r>
      <w:r w:rsidRPr="004509B8">
        <w:rPr>
          <w:rFonts w:ascii="Times New Roman" w:hAnsi="Times New Roman" w:cs="Times New Roman"/>
          <w:sz w:val="24"/>
          <w:szCs w:val="24"/>
        </w:rPr>
        <w:t xml:space="preserve"> r. </w:t>
      </w:r>
      <w:r w:rsidR="004509B8" w:rsidRPr="004509B8">
        <w:rPr>
          <w:rFonts w:ascii="Times New Roman" w:hAnsi="Times New Roman" w:cs="Times New Roman"/>
          <w:sz w:val="24"/>
          <w:szCs w:val="24"/>
        </w:rPr>
        <w:t>o p</w:t>
      </w:r>
      <w:r w:rsidR="004509B8" w:rsidRPr="004509B8">
        <w:rPr>
          <w:rFonts w:ascii="Times New Roman" w:hAnsi="Times New Roman" w:cs="Times New Roman"/>
          <w:bCs/>
          <w:sz w:val="24"/>
          <w:szCs w:val="24"/>
        </w:rPr>
        <w:t xml:space="preserve">artnerstwie na rzecz przygotowania i realizacji Projektu „Podniesienie kompetencji cyfrowych wśród uczniów i nauczycieli województwa podlaskiego” </w:t>
      </w:r>
      <w:r w:rsidR="004509B8" w:rsidRPr="004509B8">
        <w:rPr>
          <w:rFonts w:ascii="Times New Roman" w:hAnsi="Times New Roman" w:cs="Times New Roman"/>
          <w:sz w:val="24"/>
          <w:szCs w:val="24"/>
        </w:rPr>
        <w:t>współfinansowanego ze środków Europejskiego Funduszu Społecznego</w:t>
      </w:r>
      <w:r w:rsidR="004509B8" w:rsidRPr="004509B8">
        <w:rPr>
          <w:rFonts w:ascii="Times New Roman" w:hAnsi="Times New Roman" w:cs="Times New Roman"/>
          <w:bCs/>
          <w:sz w:val="24"/>
          <w:szCs w:val="24"/>
        </w:rPr>
        <w:t xml:space="preserve"> w ramach </w:t>
      </w:r>
      <w:r w:rsidR="004509B8" w:rsidRPr="004509B8">
        <w:rPr>
          <w:rFonts w:ascii="Times New Roman" w:hAnsi="Times New Roman" w:cs="Times New Roman"/>
          <w:sz w:val="24"/>
          <w:szCs w:val="24"/>
        </w:rPr>
        <w:t>Regionalnego Programu Operacyjnego Województwa Podlaskiego na lata 2014-2020 (RPOWP 2014-2020).</w:t>
      </w:r>
    </w:p>
    <w:p w:rsidR="004509B8" w:rsidRPr="003550A1" w:rsidRDefault="004509B8" w:rsidP="004509B8">
      <w:pPr>
        <w:pStyle w:val="Akapitzlist"/>
        <w:ind w:left="426"/>
        <w:rPr>
          <w:rFonts w:ascii="Times New Roman" w:hAnsi="Times New Roman" w:cs="Times New Roman"/>
          <w:sz w:val="28"/>
          <w:szCs w:val="24"/>
        </w:rPr>
      </w:pPr>
    </w:p>
    <w:p w:rsidR="003550A1" w:rsidRPr="003550A1" w:rsidRDefault="003550A1" w:rsidP="00D81D62">
      <w:pPr>
        <w:pStyle w:val="Akapitzlist"/>
        <w:numPr>
          <w:ilvl w:val="0"/>
          <w:numId w:val="63"/>
        </w:numPr>
        <w:spacing w:line="312" w:lineRule="auto"/>
        <w:jc w:val="left"/>
        <w:rPr>
          <w:rFonts w:ascii="Times New Roman" w:hAnsi="Times New Roman" w:cs="Times New Roman"/>
          <w:color w:val="000000" w:themeColor="text1"/>
          <w:sz w:val="24"/>
        </w:rPr>
      </w:pPr>
      <w:r w:rsidRPr="003550A1">
        <w:rPr>
          <w:rFonts w:ascii="Times New Roman" w:hAnsi="Times New Roman" w:cs="Times New Roman"/>
          <w:color w:val="000000" w:themeColor="text1"/>
          <w:sz w:val="24"/>
        </w:rPr>
        <w:t>Miast</w:t>
      </w:r>
      <w:r>
        <w:rPr>
          <w:rFonts w:ascii="Times New Roman" w:hAnsi="Times New Roman" w:cs="Times New Roman"/>
          <w:color w:val="000000" w:themeColor="text1"/>
          <w:sz w:val="24"/>
        </w:rPr>
        <w:t>o</w:t>
      </w:r>
      <w:r w:rsidRPr="003550A1">
        <w:rPr>
          <w:rFonts w:ascii="Times New Roman" w:hAnsi="Times New Roman" w:cs="Times New Roman"/>
          <w:color w:val="000000" w:themeColor="text1"/>
          <w:sz w:val="24"/>
        </w:rPr>
        <w:t xml:space="preserve"> Bielsk Podlaski</w:t>
      </w:r>
      <w:r>
        <w:rPr>
          <w:rFonts w:ascii="Times New Roman" w:hAnsi="Times New Roman" w:cs="Times New Roman"/>
          <w:color w:val="000000" w:themeColor="text1"/>
          <w:sz w:val="24"/>
        </w:rPr>
        <w:t xml:space="preserve">, ul. Kopernika 1, </w:t>
      </w:r>
      <w:r w:rsidRPr="003550A1">
        <w:rPr>
          <w:rFonts w:ascii="Times New Roman" w:hAnsi="Times New Roman" w:cs="Times New Roman"/>
          <w:color w:val="000000" w:themeColor="text1"/>
          <w:sz w:val="24"/>
        </w:rPr>
        <w:t xml:space="preserve">17-100 Bielsk Podlaski </w:t>
      </w:r>
    </w:p>
    <w:p w:rsidR="003550A1" w:rsidRPr="003550A1" w:rsidRDefault="003550A1" w:rsidP="003550A1">
      <w:pPr>
        <w:spacing w:line="312" w:lineRule="auto"/>
        <w:ind w:left="708" w:firstLine="438"/>
        <w:jc w:val="left"/>
        <w:rPr>
          <w:rFonts w:ascii="Times New Roman" w:hAnsi="Times New Roman" w:cs="Times New Roman"/>
          <w:color w:val="000000" w:themeColor="text1"/>
          <w:sz w:val="24"/>
        </w:rPr>
      </w:pPr>
      <w:r w:rsidRPr="003550A1">
        <w:rPr>
          <w:rFonts w:ascii="Times New Roman" w:hAnsi="Times New Roman" w:cs="Times New Roman"/>
          <w:color w:val="000000" w:themeColor="text1"/>
          <w:sz w:val="24"/>
        </w:rPr>
        <w:t>Gmin</w:t>
      </w:r>
      <w:r>
        <w:rPr>
          <w:rFonts w:ascii="Times New Roman" w:hAnsi="Times New Roman" w:cs="Times New Roman"/>
          <w:color w:val="000000" w:themeColor="text1"/>
          <w:sz w:val="24"/>
        </w:rPr>
        <w:t>a</w:t>
      </w:r>
      <w:r w:rsidRPr="003550A1">
        <w:rPr>
          <w:rFonts w:ascii="Times New Roman" w:hAnsi="Times New Roman" w:cs="Times New Roman"/>
          <w:color w:val="000000" w:themeColor="text1"/>
          <w:sz w:val="24"/>
        </w:rPr>
        <w:t xml:space="preserve"> Dąbrowa Białostocka, ul. Solidarności 1, 16-200 Dąbrowa Białostocka</w:t>
      </w:r>
    </w:p>
    <w:p w:rsidR="003550A1" w:rsidRPr="003550A1" w:rsidRDefault="003550A1" w:rsidP="003550A1">
      <w:pPr>
        <w:spacing w:line="312" w:lineRule="auto"/>
        <w:ind w:left="1134"/>
        <w:jc w:val="left"/>
        <w:rPr>
          <w:rFonts w:ascii="Times New Roman" w:hAnsi="Times New Roman" w:cs="Times New Roman"/>
          <w:color w:val="000000" w:themeColor="text1"/>
          <w:sz w:val="24"/>
        </w:rPr>
      </w:pPr>
      <w:r w:rsidRPr="003550A1">
        <w:rPr>
          <w:rFonts w:ascii="Times New Roman" w:hAnsi="Times New Roman" w:cs="Times New Roman"/>
          <w:color w:val="000000" w:themeColor="text1"/>
          <w:sz w:val="24"/>
        </w:rPr>
        <w:t>Gmin</w:t>
      </w:r>
      <w:r>
        <w:rPr>
          <w:rFonts w:ascii="Times New Roman" w:hAnsi="Times New Roman" w:cs="Times New Roman"/>
          <w:color w:val="000000" w:themeColor="text1"/>
          <w:sz w:val="24"/>
        </w:rPr>
        <w:t>a</w:t>
      </w:r>
      <w:r w:rsidRPr="003550A1">
        <w:rPr>
          <w:rFonts w:ascii="Times New Roman" w:hAnsi="Times New Roman" w:cs="Times New Roman"/>
          <w:color w:val="000000" w:themeColor="text1"/>
          <w:sz w:val="24"/>
        </w:rPr>
        <w:t xml:space="preserve"> Ciechanowiec, ul. Mickiewicza 1, 18-230 Ciechanowiec,</w:t>
      </w:r>
    </w:p>
    <w:p w:rsidR="003550A1" w:rsidRPr="003550A1" w:rsidRDefault="003550A1" w:rsidP="003550A1">
      <w:pPr>
        <w:spacing w:line="312" w:lineRule="auto"/>
        <w:ind w:left="1134"/>
        <w:jc w:val="left"/>
        <w:rPr>
          <w:rFonts w:ascii="Times New Roman" w:hAnsi="Times New Roman" w:cs="Times New Roman"/>
          <w:color w:val="000000" w:themeColor="text1"/>
          <w:sz w:val="24"/>
        </w:rPr>
      </w:pPr>
      <w:r w:rsidRPr="003550A1">
        <w:rPr>
          <w:rFonts w:ascii="Times New Roman" w:hAnsi="Times New Roman" w:cs="Times New Roman"/>
          <w:color w:val="000000" w:themeColor="text1"/>
          <w:sz w:val="24"/>
        </w:rPr>
        <w:t>Gmin</w:t>
      </w:r>
      <w:r>
        <w:rPr>
          <w:rFonts w:ascii="Times New Roman" w:hAnsi="Times New Roman" w:cs="Times New Roman"/>
          <w:color w:val="000000" w:themeColor="text1"/>
          <w:sz w:val="24"/>
        </w:rPr>
        <w:t>a</w:t>
      </w:r>
      <w:r w:rsidRPr="003550A1">
        <w:rPr>
          <w:rFonts w:ascii="Times New Roman" w:hAnsi="Times New Roman" w:cs="Times New Roman"/>
          <w:color w:val="000000" w:themeColor="text1"/>
          <w:sz w:val="24"/>
        </w:rPr>
        <w:t xml:space="preserve"> Czarna Białostocka, ul. Torowa 14a, 16-020 Czarna Białostocka</w:t>
      </w:r>
    </w:p>
    <w:p w:rsidR="003550A1" w:rsidRPr="003550A1" w:rsidRDefault="003550A1" w:rsidP="003550A1">
      <w:pPr>
        <w:spacing w:line="312" w:lineRule="auto"/>
        <w:ind w:left="1134"/>
        <w:jc w:val="left"/>
        <w:rPr>
          <w:rFonts w:ascii="Times New Roman" w:hAnsi="Times New Roman" w:cs="Times New Roman"/>
          <w:color w:val="000000" w:themeColor="text1"/>
          <w:sz w:val="24"/>
        </w:rPr>
      </w:pPr>
      <w:r w:rsidRPr="003550A1">
        <w:rPr>
          <w:rFonts w:ascii="Times New Roman" w:hAnsi="Times New Roman" w:cs="Times New Roman"/>
          <w:color w:val="000000" w:themeColor="text1"/>
          <w:sz w:val="24"/>
        </w:rPr>
        <w:t>Miast</w:t>
      </w:r>
      <w:r>
        <w:rPr>
          <w:rFonts w:ascii="Times New Roman" w:hAnsi="Times New Roman" w:cs="Times New Roman"/>
          <w:color w:val="000000" w:themeColor="text1"/>
          <w:sz w:val="24"/>
        </w:rPr>
        <w:t>o</w:t>
      </w:r>
      <w:r w:rsidRPr="003550A1">
        <w:rPr>
          <w:rFonts w:ascii="Times New Roman" w:hAnsi="Times New Roman" w:cs="Times New Roman"/>
          <w:color w:val="000000" w:themeColor="text1"/>
          <w:sz w:val="24"/>
        </w:rPr>
        <w:t xml:space="preserve"> Grajewo, ul. Strażacka 6a, 19-200 Grajewo, </w:t>
      </w:r>
    </w:p>
    <w:p w:rsidR="003550A1" w:rsidRPr="003550A1" w:rsidRDefault="003550A1" w:rsidP="003550A1">
      <w:pPr>
        <w:spacing w:line="312" w:lineRule="auto"/>
        <w:ind w:left="1134"/>
        <w:jc w:val="left"/>
        <w:rPr>
          <w:rFonts w:ascii="Times New Roman" w:hAnsi="Times New Roman" w:cs="Times New Roman"/>
          <w:color w:val="000000" w:themeColor="text1"/>
          <w:sz w:val="24"/>
        </w:rPr>
      </w:pPr>
      <w:r w:rsidRPr="003550A1">
        <w:rPr>
          <w:rFonts w:ascii="Times New Roman" w:hAnsi="Times New Roman" w:cs="Times New Roman"/>
          <w:color w:val="000000" w:themeColor="text1"/>
          <w:sz w:val="24"/>
        </w:rPr>
        <w:t>Gmin</w:t>
      </w:r>
      <w:r>
        <w:rPr>
          <w:rFonts w:ascii="Times New Roman" w:hAnsi="Times New Roman" w:cs="Times New Roman"/>
          <w:color w:val="000000" w:themeColor="text1"/>
          <w:sz w:val="24"/>
        </w:rPr>
        <w:t>a</w:t>
      </w:r>
      <w:r w:rsidRPr="003550A1">
        <w:rPr>
          <w:rFonts w:ascii="Times New Roman" w:hAnsi="Times New Roman" w:cs="Times New Roman"/>
          <w:color w:val="000000" w:themeColor="text1"/>
          <w:sz w:val="24"/>
        </w:rPr>
        <w:t xml:space="preserve"> Miejsk</w:t>
      </w:r>
      <w:r>
        <w:rPr>
          <w:rFonts w:ascii="Times New Roman" w:hAnsi="Times New Roman" w:cs="Times New Roman"/>
          <w:color w:val="000000" w:themeColor="text1"/>
          <w:sz w:val="24"/>
        </w:rPr>
        <w:t>a</w:t>
      </w:r>
      <w:r w:rsidRPr="003550A1">
        <w:rPr>
          <w:rFonts w:ascii="Times New Roman" w:hAnsi="Times New Roman" w:cs="Times New Roman"/>
          <w:color w:val="000000" w:themeColor="text1"/>
          <w:sz w:val="24"/>
        </w:rPr>
        <w:t xml:space="preserve"> Hajnówka, ul. A. Zina 1, 17-200 Hajnówka</w:t>
      </w:r>
    </w:p>
    <w:p w:rsidR="003550A1" w:rsidRPr="003550A1" w:rsidRDefault="003550A1" w:rsidP="003550A1">
      <w:pPr>
        <w:spacing w:line="312" w:lineRule="auto"/>
        <w:ind w:left="1134"/>
        <w:jc w:val="left"/>
        <w:rPr>
          <w:rFonts w:ascii="Times New Roman" w:hAnsi="Times New Roman" w:cs="Times New Roman"/>
          <w:color w:val="000000" w:themeColor="text1"/>
          <w:sz w:val="24"/>
        </w:rPr>
      </w:pPr>
      <w:r w:rsidRPr="003550A1">
        <w:rPr>
          <w:rFonts w:ascii="Times New Roman" w:hAnsi="Times New Roman" w:cs="Times New Roman"/>
          <w:color w:val="000000" w:themeColor="text1"/>
          <w:sz w:val="24"/>
        </w:rPr>
        <w:t>Gmin</w:t>
      </w:r>
      <w:r>
        <w:rPr>
          <w:rFonts w:ascii="Times New Roman" w:hAnsi="Times New Roman" w:cs="Times New Roman"/>
          <w:color w:val="000000" w:themeColor="text1"/>
          <w:sz w:val="24"/>
        </w:rPr>
        <w:t>a</w:t>
      </w:r>
      <w:r w:rsidRPr="003550A1">
        <w:rPr>
          <w:rFonts w:ascii="Times New Roman" w:hAnsi="Times New Roman" w:cs="Times New Roman"/>
          <w:color w:val="000000" w:themeColor="text1"/>
          <w:sz w:val="24"/>
        </w:rPr>
        <w:t xml:space="preserve"> Jedwabne, ul. Żwirki i Wigury 3, 18-420 Jedwabne </w:t>
      </w:r>
    </w:p>
    <w:p w:rsidR="003550A1" w:rsidRPr="003550A1" w:rsidRDefault="003550A1" w:rsidP="003550A1">
      <w:pPr>
        <w:spacing w:line="312" w:lineRule="auto"/>
        <w:ind w:left="1134"/>
        <w:jc w:val="left"/>
        <w:rPr>
          <w:rFonts w:ascii="Times New Roman" w:hAnsi="Times New Roman" w:cs="Times New Roman"/>
          <w:color w:val="000000" w:themeColor="text1"/>
          <w:sz w:val="24"/>
        </w:rPr>
      </w:pPr>
      <w:r w:rsidRPr="003550A1">
        <w:rPr>
          <w:rFonts w:ascii="Times New Roman" w:hAnsi="Times New Roman" w:cs="Times New Roman"/>
          <w:color w:val="000000" w:themeColor="text1"/>
          <w:sz w:val="24"/>
        </w:rPr>
        <w:t>Miast</w:t>
      </w:r>
      <w:r>
        <w:rPr>
          <w:rFonts w:ascii="Times New Roman" w:hAnsi="Times New Roman" w:cs="Times New Roman"/>
          <w:color w:val="000000" w:themeColor="text1"/>
          <w:sz w:val="24"/>
        </w:rPr>
        <w:t>o</w:t>
      </w:r>
      <w:r w:rsidRPr="003550A1">
        <w:rPr>
          <w:rFonts w:ascii="Times New Roman" w:hAnsi="Times New Roman" w:cs="Times New Roman"/>
          <w:color w:val="000000" w:themeColor="text1"/>
          <w:sz w:val="24"/>
        </w:rPr>
        <w:t xml:space="preserve"> Kolno, ul. Wojska Polskiego 20, 18-500 Kolno</w:t>
      </w:r>
    </w:p>
    <w:p w:rsidR="003550A1" w:rsidRPr="003550A1" w:rsidRDefault="003550A1" w:rsidP="003550A1">
      <w:pPr>
        <w:spacing w:line="312" w:lineRule="auto"/>
        <w:ind w:left="1134"/>
        <w:jc w:val="left"/>
        <w:rPr>
          <w:rFonts w:ascii="Times New Roman" w:hAnsi="Times New Roman" w:cs="Times New Roman"/>
          <w:color w:val="000000" w:themeColor="text1"/>
          <w:sz w:val="24"/>
        </w:rPr>
      </w:pPr>
      <w:r w:rsidRPr="003550A1">
        <w:rPr>
          <w:rFonts w:ascii="Times New Roman" w:hAnsi="Times New Roman" w:cs="Times New Roman"/>
          <w:color w:val="000000" w:themeColor="text1"/>
          <w:sz w:val="24"/>
        </w:rPr>
        <w:t>Gmin</w:t>
      </w:r>
      <w:r>
        <w:rPr>
          <w:rFonts w:ascii="Times New Roman" w:hAnsi="Times New Roman" w:cs="Times New Roman"/>
          <w:color w:val="000000" w:themeColor="text1"/>
          <w:sz w:val="24"/>
        </w:rPr>
        <w:t>a</w:t>
      </w:r>
      <w:r w:rsidRPr="003550A1">
        <w:rPr>
          <w:rFonts w:ascii="Times New Roman" w:hAnsi="Times New Roman" w:cs="Times New Roman"/>
          <w:color w:val="000000" w:themeColor="text1"/>
          <w:sz w:val="24"/>
        </w:rPr>
        <w:t xml:space="preserve"> Łapy, ul. Gen. Wł. Sikorskiego 24, 18-100 Łapy</w:t>
      </w:r>
    </w:p>
    <w:p w:rsidR="003550A1" w:rsidRPr="003550A1" w:rsidRDefault="003550A1" w:rsidP="003550A1">
      <w:pPr>
        <w:spacing w:line="312" w:lineRule="auto"/>
        <w:ind w:left="1134"/>
        <w:jc w:val="left"/>
        <w:rPr>
          <w:rFonts w:ascii="Times New Roman" w:hAnsi="Times New Roman" w:cs="Times New Roman"/>
          <w:color w:val="000000" w:themeColor="text1"/>
          <w:sz w:val="24"/>
        </w:rPr>
      </w:pPr>
      <w:r w:rsidRPr="003550A1">
        <w:rPr>
          <w:rFonts w:ascii="Times New Roman" w:hAnsi="Times New Roman" w:cs="Times New Roman"/>
          <w:color w:val="000000" w:themeColor="text1"/>
          <w:sz w:val="24"/>
        </w:rPr>
        <w:t>Gmin</w:t>
      </w:r>
      <w:r>
        <w:rPr>
          <w:rFonts w:ascii="Times New Roman" w:hAnsi="Times New Roman" w:cs="Times New Roman"/>
          <w:color w:val="000000" w:themeColor="text1"/>
          <w:sz w:val="24"/>
        </w:rPr>
        <w:t>a</w:t>
      </w:r>
      <w:r w:rsidRPr="003550A1">
        <w:rPr>
          <w:rFonts w:ascii="Times New Roman" w:hAnsi="Times New Roman" w:cs="Times New Roman"/>
          <w:color w:val="000000" w:themeColor="text1"/>
          <w:sz w:val="24"/>
        </w:rPr>
        <w:t xml:space="preserve"> Mońki, ul. Słowackiego 5a, 19-100 Mońki</w:t>
      </w:r>
    </w:p>
    <w:p w:rsidR="003550A1" w:rsidRPr="003550A1" w:rsidRDefault="003550A1" w:rsidP="003550A1">
      <w:pPr>
        <w:spacing w:line="312" w:lineRule="auto"/>
        <w:ind w:left="1134"/>
        <w:jc w:val="left"/>
        <w:rPr>
          <w:rFonts w:ascii="Times New Roman" w:hAnsi="Times New Roman" w:cs="Times New Roman"/>
          <w:color w:val="000000" w:themeColor="text1"/>
          <w:sz w:val="24"/>
        </w:rPr>
      </w:pPr>
      <w:r w:rsidRPr="003550A1">
        <w:rPr>
          <w:rFonts w:ascii="Times New Roman" w:hAnsi="Times New Roman" w:cs="Times New Roman"/>
          <w:color w:val="000000" w:themeColor="text1"/>
          <w:sz w:val="24"/>
        </w:rPr>
        <w:t>Gmin</w:t>
      </w:r>
      <w:r>
        <w:rPr>
          <w:rFonts w:ascii="Times New Roman" w:hAnsi="Times New Roman" w:cs="Times New Roman"/>
          <w:color w:val="000000" w:themeColor="text1"/>
          <w:sz w:val="24"/>
        </w:rPr>
        <w:t>a</w:t>
      </w:r>
      <w:r w:rsidRPr="003550A1">
        <w:rPr>
          <w:rFonts w:ascii="Times New Roman" w:hAnsi="Times New Roman" w:cs="Times New Roman"/>
          <w:color w:val="000000" w:themeColor="text1"/>
          <w:sz w:val="24"/>
        </w:rPr>
        <w:t xml:space="preserve"> Dobrzyniewo Duże, ul. Białostocka 25, 16-002 Dobrzyniewo Duże</w:t>
      </w:r>
    </w:p>
    <w:p w:rsidR="003550A1" w:rsidRPr="003550A1" w:rsidRDefault="003550A1" w:rsidP="003550A1">
      <w:pPr>
        <w:spacing w:line="312" w:lineRule="auto"/>
        <w:ind w:left="1134"/>
        <w:jc w:val="left"/>
        <w:rPr>
          <w:rFonts w:ascii="Times New Roman" w:hAnsi="Times New Roman" w:cs="Times New Roman"/>
          <w:color w:val="000000" w:themeColor="text1"/>
          <w:sz w:val="24"/>
        </w:rPr>
      </w:pPr>
      <w:r w:rsidRPr="003550A1">
        <w:rPr>
          <w:rFonts w:ascii="Times New Roman" w:hAnsi="Times New Roman" w:cs="Times New Roman"/>
          <w:color w:val="000000" w:themeColor="text1"/>
          <w:sz w:val="24"/>
        </w:rPr>
        <w:t>Gmin</w:t>
      </w:r>
      <w:r>
        <w:rPr>
          <w:rFonts w:ascii="Times New Roman" w:hAnsi="Times New Roman" w:cs="Times New Roman"/>
          <w:color w:val="000000" w:themeColor="text1"/>
          <w:sz w:val="24"/>
        </w:rPr>
        <w:t>a</w:t>
      </w:r>
      <w:r w:rsidRPr="003550A1">
        <w:rPr>
          <w:rFonts w:ascii="Times New Roman" w:hAnsi="Times New Roman" w:cs="Times New Roman"/>
          <w:color w:val="000000" w:themeColor="text1"/>
          <w:sz w:val="24"/>
        </w:rPr>
        <w:t xml:space="preserve"> Grodzisk, ul. 1 Maja, 17-315 Grodzisk</w:t>
      </w:r>
    </w:p>
    <w:p w:rsidR="003550A1" w:rsidRPr="003550A1" w:rsidRDefault="003550A1" w:rsidP="003550A1">
      <w:pPr>
        <w:spacing w:line="312" w:lineRule="auto"/>
        <w:ind w:left="1134"/>
        <w:jc w:val="left"/>
        <w:rPr>
          <w:rFonts w:ascii="Times New Roman" w:hAnsi="Times New Roman" w:cs="Times New Roman"/>
          <w:color w:val="000000" w:themeColor="text1"/>
          <w:sz w:val="24"/>
        </w:rPr>
      </w:pPr>
      <w:r w:rsidRPr="003550A1">
        <w:rPr>
          <w:rFonts w:ascii="Times New Roman" w:hAnsi="Times New Roman" w:cs="Times New Roman"/>
          <w:color w:val="000000" w:themeColor="text1"/>
          <w:sz w:val="24"/>
        </w:rPr>
        <w:t>Gmin</w:t>
      </w:r>
      <w:r>
        <w:rPr>
          <w:rFonts w:ascii="Times New Roman" w:hAnsi="Times New Roman" w:cs="Times New Roman"/>
          <w:color w:val="000000" w:themeColor="text1"/>
          <w:sz w:val="24"/>
        </w:rPr>
        <w:t>a</w:t>
      </w:r>
      <w:r w:rsidRPr="003550A1">
        <w:rPr>
          <w:rFonts w:ascii="Times New Roman" w:hAnsi="Times New Roman" w:cs="Times New Roman"/>
          <w:color w:val="000000" w:themeColor="text1"/>
          <w:sz w:val="24"/>
        </w:rPr>
        <w:t xml:space="preserve"> Jasionówka, ul. Rynek 19, 19-122 Jasionówka</w:t>
      </w:r>
    </w:p>
    <w:p w:rsidR="003550A1" w:rsidRPr="003550A1" w:rsidRDefault="003550A1" w:rsidP="003550A1">
      <w:pPr>
        <w:spacing w:line="312" w:lineRule="auto"/>
        <w:ind w:left="1134"/>
        <w:jc w:val="left"/>
        <w:rPr>
          <w:rFonts w:ascii="Times New Roman" w:hAnsi="Times New Roman" w:cs="Times New Roman"/>
          <w:color w:val="000000" w:themeColor="text1"/>
          <w:sz w:val="24"/>
        </w:rPr>
      </w:pPr>
      <w:r w:rsidRPr="003550A1">
        <w:rPr>
          <w:rFonts w:ascii="Times New Roman" w:hAnsi="Times New Roman" w:cs="Times New Roman"/>
          <w:color w:val="000000" w:themeColor="text1"/>
          <w:sz w:val="24"/>
        </w:rPr>
        <w:t>Gmin</w:t>
      </w:r>
      <w:r>
        <w:rPr>
          <w:rFonts w:ascii="Times New Roman" w:hAnsi="Times New Roman" w:cs="Times New Roman"/>
          <w:color w:val="000000" w:themeColor="text1"/>
          <w:sz w:val="24"/>
        </w:rPr>
        <w:t>a</w:t>
      </w:r>
      <w:r w:rsidRPr="003550A1">
        <w:rPr>
          <w:rFonts w:ascii="Times New Roman" w:hAnsi="Times New Roman" w:cs="Times New Roman"/>
          <w:color w:val="000000" w:themeColor="text1"/>
          <w:sz w:val="24"/>
        </w:rPr>
        <w:t xml:space="preserve"> Mielnik, ul. Piaskowa 38, 17-307 Mielnik</w:t>
      </w:r>
    </w:p>
    <w:p w:rsidR="003550A1" w:rsidRPr="003550A1" w:rsidRDefault="003550A1" w:rsidP="003550A1">
      <w:pPr>
        <w:spacing w:line="312" w:lineRule="auto"/>
        <w:ind w:left="1134"/>
        <w:jc w:val="left"/>
        <w:rPr>
          <w:rFonts w:ascii="Times New Roman" w:hAnsi="Times New Roman" w:cs="Times New Roman"/>
          <w:color w:val="000000" w:themeColor="text1"/>
          <w:sz w:val="24"/>
        </w:rPr>
      </w:pPr>
      <w:r w:rsidRPr="003550A1">
        <w:rPr>
          <w:rFonts w:ascii="Times New Roman" w:hAnsi="Times New Roman" w:cs="Times New Roman"/>
          <w:color w:val="000000" w:themeColor="text1"/>
          <w:sz w:val="24"/>
        </w:rPr>
        <w:t>Gmin</w:t>
      </w:r>
      <w:r>
        <w:rPr>
          <w:rFonts w:ascii="Times New Roman" w:hAnsi="Times New Roman" w:cs="Times New Roman"/>
          <w:color w:val="000000" w:themeColor="text1"/>
          <w:sz w:val="24"/>
        </w:rPr>
        <w:t>a</w:t>
      </w:r>
      <w:r w:rsidRPr="003550A1">
        <w:rPr>
          <w:rFonts w:ascii="Times New Roman" w:hAnsi="Times New Roman" w:cs="Times New Roman"/>
          <w:color w:val="000000" w:themeColor="text1"/>
          <w:sz w:val="24"/>
        </w:rPr>
        <w:t xml:space="preserve"> Narewka, ul. Białowieska 1, 17-220 Narewka</w:t>
      </w:r>
    </w:p>
    <w:p w:rsidR="003550A1" w:rsidRPr="003550A1" w:rsidRDefault="003550A1" w:rsidP="003550A1">
      <w:pPr>
        <w:spacing w:line="312" w:lineRule="auto"/>
        <w:ind w:left="1134"/>
        <w:jc w:val="left"/>
        <w:rPr>
          <w:rFonts w:ascii="Times New Roman" w:hAnsi="Times New Roman" w:cs="Times New Roman"/>
          <w:color w:val="000000" w:themeColor="text1"/>
          <w:sz w:val="24"/>
        </w:rPr>
      </w:pPr>
      <w:r w:rsidRPr="003550A1">
        <w:rPr>
          <w:rFonts w:ascii="Times New Roman" w:hAnsi="Times New Roman" w:cs="Times New Roman"/>
          <w:color w:val="000000" w:themeColor="text1"/>
          <w:sz w:val="24"/>
        </w:rPr>
        <w:t>Gmin</w:t>
      </w:r>
      <w:r>
        <w:rPr>
          <w:rFonts w:ascii="Times New Roman" w:hAnsi="Times New Roman" w:cs="Times New Roman"/>
          <w:color w:val="000000" w:themeColor="text1"/>
          <w:sz w:val="24"/>
        </w:rPr>
        <w:t>a</w:t>
      </w:r>
      <w:r w:rsidRPr="003550A1">
        <w:rPr>
          <w:rFonts w:ascii="Times New Roman" w:hAnsi="Times New Roman" w:cs="Times New Roman"/>
          <w:color w:val="000000" w:themeColor="text1"/>
          <w:sz w:val="24"/>
        </w:rPr>
        <w:t xml:space="preserve"> Perlejewo, Perlejewo 14, 17-322 Perlejewo</w:t>
      </w:r>
    </w:p>
    <w:p w:rsidR="003550A1" w:rsidRPr="003550A1" w:rsidRDefault="003550A1" w:rsidP="003550A1">
      <w:pPr>
        <w:spacing w:line="312" w:lineRule="auto"/>
        <w:ind w:left="1134"/>
        <w:jc w:val="left"/>
        <w:rPr>
          <w:rFonts w:ascii="Times New Roman" w:hAnsi="Times New Roman" w:cs="Times New Roman"/>
          <w:color w:val="000000" w:themeColor="text1"/>
          <w:sz w:val="24"/>
        </w:rPr>
      </w:pPr>
      <w:r w:rsidRPr="003550A1">
        <w:rPr>
          <w:rFonts w:ascii="Times New Roman" w:hAnsi="Times New Roman" w:cs="Times New Roman"/>
          <w:color w:val="000000" w:themeColor="text1"/>
          <w:sz w:val="24"/>
        </w:rPr>
        <w:t>Gmin</w:t>
      </w:r>
      <w:r>
        <w:rPr>
          <w:rFonts w:ascii="Times New Roman" w:hAnsi="Times New Roman" w:cs="Times New Roman"/>
          <w:color w:val="000000" w:themeColor="text1"/>
          <w:sz w:val="24"/>
        </w:rPr>
        <w:t>a</w:t>
      </w:r>
      <w:r w:rsidRPr="003550A1">
        <w:rPr>
          <w:rFonts w:ascii="Times New Roman" w:hAnsi="Times New Roman" w:cs="Times New Roman"/>
          <w:color w:val="000000" w:themeColor="text1"/>
          <w:sz w:val="24"/>
        </w:rPr>
        <w:t xml:space="preserve"> Poświętne, Poświętne 1, 18-112 Poświętne</w:t>
      </w:r>
    </w:p>
    <w:p w:rsidR="003550A1" w:rsidRPr="003550A1" w:rsidRDefault="003550A1" w:rsidP="003550A1">
      <w:pPr>
        <w:spacing w:line="312" w:lineRule="auto"/>
        <w:ind w:left="1134"/>
        <w:jc w:val="left"/>
        <w:rPr>
          <w:rFonts w:ascii="Times New Roman" w:hAnsi="Times New Roman" w:cs="Times New Roman"/>
          <w:color w:val="000000" w:themeColor="text1"/>
          <w:sz w:val="24"/>
        </w:rPr>
      </w:pPr>
      <w:r w:rsidRPr="003550A1">
        <w:rPr>
          <w:rFonts w:ascii="Times New Roman" w:hAnsi="Times New Roman" w:cs="Times New Roman"/>
          <w:color w:val="000000" w:themeColor="text1"/>
          <w:sz w:val="24"/>
        </w:rPr>
        <w:t>Gmin</w:t>
      </w:r>
      <w:r>
        <w:rPr>
          <w:rFonts w:ascii="Times New Roman" w:hAnsi="Times New Roman" w:cs="Times New Roman"/>
          <w:color w:val="000000" w:themeColor="text1"/>
          <w:sz w:val="24"/>
        </w:rPr>
        <w:t>a</w:t>
      </w:r>
      <w:r w:rsidRPr="003550A1">
        <w:rPr>
          <w:rFonts w:ascii="Times New Roman" w:hAnsi="Times New Roman" w:cs="Times New Roman"/>
          <w:color w:val="000000" w:themeColor="text1"/>
          <w:sz w:val="24"/>
        </w:rPr>
        <w:t xml:space="preserve"> Rutki, ul. 11 Listopada 7, 18-312 Rutki</w:t>
      </w:r>
    </w:p>
    <w:p w:rsidR="003550A1" w:rsidRPr="003550A1" w:rsidRDefault="003550A1" w:rsidP="003550A1">
      <w:pPr>
        <w:spacing w:line="312" w:lineRule="auto"/>
        <w:ind w:left="1134"/>
        <w:jc w:val="left"/>
        <w:rPr>
          <w:rFonts w:ascii="Times New Roman" w:hAnsi="Times New Roman" w:cs="Times New Roman"/>
          <w:color w:val="000000" w:themeColor="text1"/>
          <w:sz w:val="24"/>
        </w:rPr>
      </w:pPr>
      <w:r w:rsidRPr="003550A1">
        <w:rPr>
          <w:rFonts w:ascii="Times New Roman" w:hAnsi="Times New Roman" w:cs="Times New Roman"/>
          <w:color w:val="000000" w:themeColor="text1"/>
          <w:sz w:val="24"/>
        </w:rPr>
        <w:t>Gmin</w:t>
      </w:r>
      <w:r>
        <w:rPr>
          <w:rFonts w:ascii="Times New Roman" w:hAnsi="Times New Roman" w:cs="Times New Roman"/>
          <w:color w:val="000000" w:themeColor="text1"/>
          <w:sz w:val="24"/>
        </w:rPr>
        <w:t>a</w:t>
      </w:r>
      <w:r w:rsidRPr="003550A1">
        <w:rPr>
          <w:rFonts w:ascii="Times New Roman" w:hAnsi="Times New Roman" w:cs="Times New Roman"/>
          <w:color w:val="000000" w:themeColor="text1"/>
          <w:sz w:val="24"/>
        </w:rPr>
        <w:t xml:space="preserve"> Sidra, ul. Rynek 5, 16-124 Sidra</w:t>
      </w:r>
    </w:p>
    <w:p w:rsidR="003550A1" w:rsidRPr="003550A1" w:rsidRDefault="003550A1" w:rsidP="003550A1">
      <w:pPr>
        <w:spacing w:line="340" w:lineRule="exact"/>
        <w:ind w:left="1134"/>
        <w:jc w:val="left"/>
        <w:rPr>
          <w:rFonts w:ascii="Times New Roman" w:hAnsi="Times New Roman" w:cs="Times New Roman"/>
          <w:sz w:val="28"/>
          <w:szCs w:val="24"/>
        </w:rPr>
      </w:pPr>
      <w:r w:rsidRPr="003550A1">
        <w:rPr>
          <w:rFonts w:ascii="Times New Roman" w:hAnsi="Times New Roman" w:cs="Times New Roman"/>
          <w:color w:val="000000" w:themeColor="text1"/>
          <w:sz w:val="24"/>
        </w:rPr>
        <w:t>Gmin</w:t>
      </w:r>
      <w:r>
        <w:rPr>
          <w:rFonts w:ascii="Times New Roman" w:hAnsi="Times New Roman" w:cs="Times New Roman"/>
          <w:color w:val="000000" w:themeColor="text1"/>
          <w:sz w:val="24"/>
        </w:rPr>
        <w:t>a</w:t>
      </w:r>
      <w:r w:rsidRPr="003550A1">
        <w:rPr>
          <w:rFonts w:ascii="Times New Roman" w:hAnsi="Times New Roman" w:cs="Times New Roman"/>
          <w:color w:val="000000" w:themeColor="text1"/>
          <w:sz w:val="24"/>
        </w:rPr>
        <w:t xml:space="preserve"> Sokoły, ul. Rynek Mickiewicza 10, </w:t>
      </w:r>
      <w:r>
        <w:rPr>
          <w:rFonts w:ascii="Times New Roman" w:hAnsi="Times New Roman" w:cs="Times New Roman"/>
          <w:color w:val="000000" w:themeColor="text1"/>
          <w:sz w:val="24"/>
        </w:rPr>
        <w:t>18-218 Sokoły</w:t>
      </w:r>
    </w:p>
    <w:p w:rsidR="003550A1" w:rsidRDefault="003550A1" w:rsidP="006603E1">
      <w:pPr>
        <w:pStyle w:val="Akapitzlist"/>
        <w:spacing w:line="340" w:lineRule="exact"/>
        <w:ind w:left="426"/>
        <w:rPr>
          <w:rFonts w:ascii="Times New Roman" w:hAnsi="Times New Roman" w:cs="Times New Roman"/>
          <w:sz w:val="24"/>
          <w:szCs w:val="24"/>
        </w:rPr>
      </w:pPr>
    </w:p>
    <w:p w:rsidR="00CE6B72" w:rsidRPr="004509B8" w:rsidRDefault="00CE6B72" w:rsidP="00CE6B72">
      <w:pPr>
        <w:pStyle w:val="Akapitzlist"/>
        <w:ind w:left="0"/>
        <w:rPr>
          <w:rFonts w:ascii="Times New Roman" w:hAnsi="Times New Roman" w:cs="Times New Roman"/>
          <w:sz w:val="24"/>
          <w:szCs w:val="24"/>
        </w:rPr>
      </w:pPr>
      <w:r w:rsidRPr="00CE6B72">
        <w:rPr>
          <w:rFonts w:ascii="Times New Roman" w:hAnsi="Times New Roman" w:cs="Times New Roman"/>
          <w:sz w:val="24"/>
          <w:szCs w:val="24"/>
        </w:rPr>
        <w:t>- u</w:t>
      </w:r>
      <w:r w:rsidR="004926FF" w:rsidRPr="00CE6B72">
        <w:rPr>
          <w:rFonts w:ascii="Times New Roman" w:hAnsi="Times New Roman" w:cs="Times New Roman"/>
          <w:sz w:val="24"/>
          <w:szCs w:val="24"/>
        </w:rPr>
        <w:t xml:space="preserve">dzielających pełnomocnictwa do przeprowadzenia </w:t>
      </w:r>
      <w:r w:rsidRPr="00CE6B72">
        <w:rPr>
          <w:rFonts w:ascii="Times New Roman" w:hAnsi="Times New Roman" w:cs="Times New Roman"/>
          <w:sz w:val="24"/>
          <w:szCs w:val="24"/>
        </w:rPr>
        <w:t>postępowań przetargowych w ramach Projektu, podpisania umów z wykonawcami realizującymi dostawy na rzecz realizacji Projektu, na podstawie</w:t>
      </w:r>
      <w:r w:rsidR="004926FF" w:rsidRPr="00CE6B72">
        <w:rPr>
          <w:rFonts w:ascii="Times New Roman" w:hAnsi="Times New Roman" w:cs="Times New Roman"/>
          <w:sz w:val="24"/>
          <w:szCs w:val="24"/>
        </w:rPr>
        <w:t xml:space="preserve"> Umowy DSI/IV/</w:t>
      </w:r>
      <w:r w:rsidRPr="00CE6B72">
        <w:rPr>
          <w:rFonts w:ascii="Times New Roman" w:hAnsi="Times New Roman" w:cs="Times New Roman"/>
          <w:sz w:val="24"/>
          <w:szCs w:val="24"/>
        </w:rPr>
        <w:t>2/2020</w:t>
      </w:r>
      <w:r w:rsidR="004926FF" w:rsidRPr="00CE6B72">
        <w:rPr>
          <w:rFonts w:ascii="Times New Roman" w:hAnsi="Times New Roman" w:cs="Times New Roman"/>
          <w:sz w:val="24"/>
          <w:szCs w:val="24"/>
        </w:rPr>
        <w:t xml:space="preserve"> z dnia </w:t>
      </w:r>
      <w:r w:rsidRPr="00CE6B72">
        <w:rPr>
          <w:rFonts w:ascii="Times New Roman" w:hAnsi="Times New Roman" w:cs="Times New Roman"/>
          <w:sz w:val="24"/>
          <w:szCs w:val="24"/>
        </w:rPr>
        <w:t>06.05.2020 r.</w:t>
      </w:r>
      <w:r w:rsidR="004926FF" w:rsidRPr="00CE6B72">
        <w:rPr>
          <w:rFonts w:ascii="Times New Roman" w:hAnsi="Times New Roman" w:cs="Times New Roman"/>
          <w:sz w:val="24"/>
          <w:szCs w:val="24"/>
        </w:rPr>
        <w:t xml:space="preserve"> r. </w:t>
      </w:r>
      <w:r w:rsidRPr="00CE6B72">
        <w:rPr>
          <w:rFonts w:ascii="Times New Roman" w:hAnsi="Times New Roman" w:cs="Times New Roman"/>
          <w:sz w:val="24"/>
          <w:szCs w:val="24"/>
        </w:rPr>
        <w:t>o p</w:t>
      </w:r>
      <w:r w:rsidRPr="00CE6B72">
        <w:rPr>
          <w:rFonts w:ascii="Times New Roman" w:hAnsi="Times New Roman" w:cs="Times New Roman"/>
          <w:bCs/>
          <w:sz w:val="24"/>
          <w:szCs w:val="24"/>
        </w:rPr>
        <w:t>artnerstwie na rzecz przygotowania i realizacji Projektu „Podniesienie komp</w:t>
      </w:r>
      <w:r>
        <w:rPr>
          <w:rFonts w:ascii="Times New Roman" w:hAnsi="Times New Roman" w:cs="Times New Roman"/>
          <w:bCs/>
          <w:sz w:val="24"/>
          <w:szCs w:val="24"/>
        </w:rPr>
        <w:t>etencji cyfrowych wśród uczniów</w:t>
      </w:r>
      <w:r>
        <w:rPr>
          <w:rFonts w:ascii="Times New Roman" w:hAnsi="Times New Roman" w:cs="Times New Roman"/>
          <w:bCs/>
          <w:sz w:val="24"/>
          <w:szCs w:val="24"/>
        </w:rPr>
        <w:br/>
      </w:r>
      <w:r w:rsidRPr="00CE6B72">
        <w:rPr>
          <w:rFonts w:ascii="Times New Roman" w:hAnsi="Times New Roman" w:cs="Times New Roman"/>
          <w:bCs/>
          <w:sz w:val="24"/>
          <w:szCs w:val="24"/>
        </w:rPr>
        <w:t>i</w:t>
      </w:r>
      <w:r w:rsidRPr="004509B8">
        <w:rPr>
          <w:rFonts w:ascii="Times New Roman" w:hAnsi="Times New Roman" w:cs="Times New Roman"/>
          <w:bCs/>
          <w:sz w:val="24"/>
          <w:szCs w:val="24"/>
        </w:rPr>
        <w:t xml:space="preserve"> nauczycieli województwa podlaskiego” </w:t>
      </w:r>
      <w:r w:rsidRPr="004509B8">
        <w:rPr>
          <w:rFonts w:ascii="Times New Roman" w:hAnsi="Times New Roman" w:cs="Times New Roman"/>
          <w:sz w:val="24"/>
          <w:szCs w:val="24"/>
        </w:rPr>
        <w:t xml:space="preserve">współfinansowanego ze środków Europejskiego </w:t>
      </w:r>
      <w:r w:rsidRPr="004509B8">
        <w:rPr>
          <w:rFonts w:ascii="Times New Roman" w:hAnsi="Times New Roman" w:cs="Times New Roman"/>
          <w:sz w:val="24"/>
          <w:szCs w:val="24"/>
        </w:rPr>
        <w:lastRenderedPageBreak/>
        <w:t>Funduszu Społecznego</w:t>
      </w:r>
      <w:r w:rsidRPr="004509B8">
        <w:rPr>
          <w:rFonts w:ascii="Times New Roman" w:hAnsi="Times New Roman" w:cs="Times New Roman"/>
          <w:bCs/>
          <w:sz w:val="24"/>
          <w:szCs w:val="24"/>
        </w:rPr>
        <w:t xml:space="preserve"> w ramach </w:t>
      </w:r>
      <w:r w:rsidRPr="004509B8">
        <w:rPr>
          <w:rFonts w:ascii="Times New Roman" w:hAnsi="Times New Roman" w:cs="Times New Roman"/>
          <w:sz w:val="24"/>
          <w:szCs w:val="24"/>
        </w:rPr>
        <w:t>Regionalnego Programu Operacyjnego Województwa Podlaskiego na lata 2014-2020 (RPOWP 2014-2020).</w:t>
      </w:r>
    </w:p>
    <w:p w:rsidR="004926FF" w:rsidRPr="00CE6B72" w:rsidRDefault="004926FF" w:rsidP="00CE6B72">
      <w:pPr>
        <w:spacing w:line="340" w:lineRule="exact"/>
        <w:rPr>
          <w:rFonts w:ascii="Times New Roman" w:hAnsi="Times New Roman" w:cs="Times New Roman"/>
          <w:sz w:val="24"/>
          <w:szCs w:val="24"/>
        </w:rPr>
      </w:pPr>
    </w:p>
    <w:p w:rsidR="00B22E10" w:rsidRDefault="00B22E10" w:rsidP="006603E1">
      <w:pPr>
        <w:pStyle w:val="Standard"/>
        <w:widowControl/>
        <w:spacing w:line="340" w:lineRule="exact"/>
        <w:ind w:left="425"/>
      </w:pPr>
      <w:r>
        <w:rPr>
          <w:rFonts w:ascii="Times New Roman" w:eastAsia="Times New Roman" w:hAnsi="Times New Roman" w:cs="Times New Roman"/>
          <w:sz w:val="24"/>
          <w:szCs w:val="24"/>
        </w:rPr>
        <w:t xml:space="preserve">Adres strony internetowej: </w:t>
      </w:r>
      <w:hyperlink r:id="rId10" w:history="1">
        <w:r>
          <w:rPr>
            <w:rFonts w:ascii="Times New Roman" w:eastAsia="Times New Roman" w:hAnsi="Times New Roman" w:cs="Times New Roman"/>
            <w:color w:val="0000FF"/>
            <w:sz w:val="24"/>
            <w:szCs w:val="24"/>
            <w:u w:val="single"/>
          </w:rPr>
          <w:t>www.przetargi.wrotapodlasia.pl</w:t>
        </w:r>
      </w:hyperlink>
    </w:p>
    <w:p w:rsidR="00B22E10" w:rsidRDefault="00B22E10" w:rsidP="006603E1">
      <w:pPr>
        <w:pStyle w:val="Standard"/>
        <w:widowControl/>
        <w:spacing w:line="340" w:lineRule="exact"/>
        <w:ind w:left="425"/>
      </w:pPr>
      <w:r>
        <w:rPr>
          <w:rFonts w:ascii="Times New Roman" w:eastAsia="Times New Roman" w:hAnsi="Times New Roman" w:cs="Times New Roman"/>
          <w:sz w:val="24"/>
          <w:szCs w:val="24"/>
        </w:rPr>
        <w:t xml:space="preserve">Adres profilu nabywcy: </w:t>
      </w:r>
      <w:hyperlink r:id="rId11" w:history="1">
        <w:r>
          <w:rPr>
            <w:rFonts w:ascii="Times New Roman" w:eastAsia="Times New Roman" w:hAnsi="Times New Roman" w:cs="Times New Roman"/>
            <w:color w:val="0000FF"/>
            <w:sz w:val="24"/>
            <w:szCs w:val="24"/>
            <w:u w:val="single"/>
          </w:rPr>
          <w:t>https://platformazakupowa.pl/pn/wrotapodlasia</w:t>
        </w:r>
      </w:hyperlink>
    </w:p>
    <w:p w:rsidR="00B22E10" w:rsidRPr="008F7E9D" w:rsidRDefault="00B22E10" w:rsidP="006603E1">
      <w:pPr>
        <w:pStyle w:val="Standard"/>
        <w:widowControl/>
        <w:spacing w:line="340" w:lineRule="exact"/>
        <w:ind w:left="425"/>
        <w:rPr>
          <w:rFonts w:ascii="Times New Roman" w:eastAsia="Times New Roman" w:hAnsi="Times New Roman" w:cs="Times New Roman"/>
          <w:sz w:val="24"/>
          <w:szCs w:val="24"/>
          <w:lang w:val="en-US"/>
        </w:rPr>
      </w:pPr>
      <w:r w:rsidRPr="008F7E9D">
        <w:rPr>
          <w:rFonts w:ascii="Times New Roman" w:eastAsia="Times New Roman" w:hAnsi="Times New Roman" w:cs="Times New Roman"/>
          <w:sz w:val="24"/>
          <w:szCs w:val="24"/>
          <w:lang w:val="en-US"/>
        </w:rPr>
        <w:t>e-mail: zamowienia.publiczne@wrotapodlasia.pl</w:t>
      </w:r>
    </w:p>
    <w:p w:rsidR="00B22E10" w:rsidRDefault="00B22E10" w:rsidP="006603E1">
      <w:pPr>
        <w:pStyle w:val="Standard"/>
        <w:widowControl/>
        <w:spacing w:line="340" w:lineRule="exact"/>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REGON: 050667685</w:t>
      </w:r>
    </w:p>
    <w:p w:rsidR="00B22E10" w:rsidRPr="00C53453" w:rsidRDefault="00B22E10" w:rsidP="00C53453">
      <w:pPr>
        <w:pStyle w:val="Standard"/>
        <w:widowControl/>
        <w:spacing w:after="100" w:afterAutospacing="1" w:line="340" w:lineRule="exact"/>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NIP: 542-25-42-016</w:t>
      </w:r>
    </w:p>
    <w:p w:rsidR="001D71E5" w:rsidRPr="001D71E5" w:rsidRDefault="001D71E5" w:rsidP="00304061">
      <w:pPr>
        <w:pStyle w:val="Akapitzlist"/>
        <w:ind w:left="426"/>
        <w:rPr>
          <w:rFonts w:ascii="Times New Roman" w:hAnsi="Times New Roman" w:cs="Times New Roman"/>
          <w:b/>
          <w:sz w:val="24"/>
          <w:szCs w:val="24"/>
        </w:rPr>
      </w:pPr>
      <w:r w:rsidRPr="001D71E5">
        <w:rPr>
          <w:rFonts w:ascii="Times New Roman" w:hAnsi="Times New Roman" w:cs="Times New Roman"/>
          <w:b/>
          <w:sz w:val="24"/>
          <w:szCs w:val="24"/>
        </w:rPr>
        <w:t xml:space="preserve">Adres do </w:t>
      </w:r>
      <w:r w:rsidR="00D06B75">
        <w:rPr>
          <w:rFonts w:ascii="Times New Roman" w:hAnsi="Times New Roman" w:cs="Times New Roman"/>
          <w:b/>
          <w:sz w:val="24"/>
          <w:szCs w:val="24"/>
        </w:rPr>
        <w:t>korespondencji</w:t>
      </w:r>
    </w:p>
    <w:p w:rsidR="001D71E5" w:rsidRDefault="001D71E5" w:rsidP="00C53453">
      <w:pPr>
        <w:pStyle w:val="Akapitzlist"/>
        <w:spacing w:line="340" w:lineRule="exact"/>
        <w:ind w:left="425"/>
        <w:rPr>
          <w:rFonts w:ascii="Times New Roman" w:hAnsi="Times New Roman" w:cs="Times New Roman"/>
          <w:sz w:val="24"/>
          <w:szCs w:val="24"/>
        </w:rPr>
      </w:pPr>
      <w:r>
        <w:rPr>
          <w:rFonts w:ascii="Times New Roman" w:hAnsi="Times New Roman" w:cs="Times New Roman"/>
          <w:sz w:val="24"/>
          <w:szCs w:val="24"/>
        </w:rPr>
        <w:t>Urząd Marszałkowski Województwa Podlaskiego</w:t>
      </w:r>
    </w:p>
    <w:p w:rsidR="001D71E5" w:rsidRDefault="001D71E5" w:rsidP="00C53453">
      <w:pPr>
        <w:pStyle w:val="Akapitzlist"/>
        <w:spacing w:line="340" w:lineRule="exact"/>
        <w:ind w:left="425"/>
        <w:rPr>
          <w:rFonts w:ascii="Times New Roman" w:hAnsi="Times New Roman" w:cs="Times New Roman"/>
          <w:sz w:val="24"/>
          <w:szCs w:val="24"/>
        </w:rPr>
      </w:pPr>
      <w:r>
        <w:rPr>
          <w:rFonts w:ascii="Times New Roman" w:hAnsi="Times New Roman" w:cs="Times New Roman"/>
          <w:sz w:val="24"/>
          <w:szCs w:val="24"/>
        </w:rPr>
        <w:t>ul. Kardynała Stefana Wyszyńskiego 1</w:t>
      </w:r>
    </w:p>
    <w:p w:rsidR="001D71E5" w:rsidRDefault="001D71E5" w:rsidP="00C53453">
      <w:pPr>
        <w:pStyle w:val="Akapitzlist"/>
        <w:spacing w:line="340" w:lineRule="exact"/>
        <w:ind w:left="425"/>
        <w:rPr>
          <w:rFonts w:ascii="Times New Roman" w:hAnsi="Times New Roman" w:cs="Times New Roman"/>
          <w:sz w:val="24"/>
          <w:szCs w:val="24"/>
        </w:rPr>
      </w:pPr>
      <w:r>
        <w:rPr>
          <w:rFonts w:ascii="Times New Roman" w:hAnsi="Times New Roman" w:cs="Times New Roman"/>
          <w:sz w:val="24"/>
          <w:szCs w:val="24"/>
        </w:rPr>
        <w:t>15-888 Białystok</w:t>
      </w:r>
    </w:p>
    <w:p w:rsidR="008C1CDA" w:rsidRPr="005F0BAB" w:rsidRDefault="008C1CDA" w:rsidP="00C53453">
      <w:pPr>
        <w:pStyle w:val="Akapitzlist"/>
        <w:spacing w:line="340" w:lineRule="exact"/>
        <w:ind w:left="425"/>
        <w:rPr>
          <w:rFonts w:ascii="Times New Roman" w:hAnsi="Times New Roman" w:cs="Times New Roman"/>
          <w:sz w:val="24"/>
          <w:szCs w:val="24"/>
        </w:rPr>
      </w:pPr>
      <w:r w:rsidRPr="005F0BAB">
        <w:rPr>
          <w:rFonts w:ascii="Times New Roman" w:hAnsi="Times New Roman" w:cs="Times New Roman"/>
          <w:sz w:val="24"/>
          <w:szCs w:val="24"/>
        </w:rPr>
        <w:t>Telefon: (85) 66 54</w:t>
      </w:r>
      <w:r w:rsidR="00B22E10">
        <w:rPr>
          <w:rFonts w:ascii="Times New Roman" w:hAnsi="Times New Roman" w:cs="Times New Roman"/>
          <w:sz w:val="24"/>
          <w:szCs w:val="24"/>
        </w:rPr>
        <w:t> </w:t>
      </w:r>
      <w:r w:rsidRPr="005F0BAB">
        <w:rPr>
          <w:rFonts w:ascii="Times New Roman" w:hAnsi="Times New Roman" w:cs="Times New Roman"/>
          <w:sz w:val="24"/>
          <w:szCs w:val="24"/>
        </w:rPr>
        <w:t>551</w:t>
      </w:r>
      <w:r w:rsidR="00B22E10">
        <w:rPr>
          <w:rFonts w:ascii="Times New Roman" w:hAnsi="Times New Roman" w:cs="Times New Roman"/>
          <w:sz w:val="24"/>
          <w:szCs w:val="24"/>
        </w:rPr>
        <w:t>, (85) 66 54 421</w:t>
      </w:r>
    </w:p>
    <w:p w:rsidR="008C1CDA" w:rsidRPr="00780696" w:rsidRDefault="008C1CDA" w:rsidP="00C53453">
      <w:pPr>
        <w:pStyle w:val="Akapitzlist"/>
        <w:spacing w:line="340" w:lineRule="exact"/>
        <w:ind w:left="425"/>
        <w:rPr>
          <w:rFonts w:ascii="Times New Roman" w:hAnsi="Times New Roman" w:cs="Times New Roman"/>
          <w:sz w:val="24"/>
          <w:szCs w:val="24"/>
          <w:lang w:val="en-US"/>
        </w:rPr>
      </w:pPr>
      <w:r w:rsidRPr="00780696">
        <w:rPr>
          <w:rFonts w:ascii="Times New Roman" w:hAnsi="Times New Roman" w:cs="Times New Roman"/>
          <w:sz w:val="24"/>
          <w:szCs w:val="24"/>
          <w:lang w:val="en-US"/>
        </w:rPr>
        <w:t>Faks: (85) 66 54 642</w:t>
      </w:r>
    </w:p>
    <w:p w:rsidR="008C1CDA" w:rsidRPr="00780696" w:rsidRDefault="008C1CDA" w:rsidP="00C53453">
      <w:pPr>
        <w:pStyle w:val="Akapitzlist"/>
        <w:spacing w:line="340" w:lineRule="exact"/>
        <w:ind w:left="425"/>
        <w:rPr>
          <w:rFonts w:ascii="Times New Roman" w:hAnsi="Times New Roman" w:cs="Times New Roman"/>
          <w:sz w:val="24"/>
          <w:szCs w:val="24"/>
          <w:lang w:val="en-US"/>
        </w:rPr>
      </w:pPr>
      <w:r w:rsidRPr="00780696">
        <w:rPr>
          <w:rFonts w:ascii="Times New Roman" w:hAnsi="Times New Roman" w:cs="Times New Roman"/>
          <w:sz w:val="24"/>
          <w:szCs w:val="24"/>
          <w:lang w:val="en-US"/>
        </w:rPr>
        <w:t>e-mail: zamowienia.publiczne@wrotapodlasia.pl</w:t>
      </w:r>
    </w:p>
    <w:p w:rsidR="008C1CDA" w:rsidRPr="00780696" w:rsidRDefault="008C1CDA" w:rsidP="00304061">
      <w:pPr>
        <w:pStyle w:val="Akapitzlist"/>
        <w:ind w:left="426"/>
        <w:rPr>
          <w:rFonts w:ascii="Times New Roman" w:hAnsi="Times New Roman" w:cs="Times New Roman"/>
          <w:sz w:val="24"/>
          <w:szCs w:val="24"/>
          <w:lang w:val="en-US"/>
        </w:rPr>
      </w:pPr>
    </w:p>
    <w:p w:rsidR="008C1CDA" w:rsidRDefault="008C1CDA" w:rsidP="00682AE2">
      <w:pPr>
        <w:pStyle w:val="Akapitzlist"/>
        <w:numPr>
          <w:ilvl w:val="0"/>
          <w:numId w:val="1"/>
        </w:numPr>
        <w:ind w:left="426" w:hanging="426"/>
        <w:outlineLvl w:val="0"/>
        <w:rPr>
          <w:rFonts w:ascii="Times New Roman" w:hAnsi="Times New Roman" w:cs="Times New Roman"/>
          <w:b/>
          <w:sz w:val="24"/>
          <w:szCs w:val="24"/>
          <w:lang w:val="en-US"/>
        </w:rPr>
      </w:pPr>
      <w:bookmarkStart w:id="1" w:name="_Toc41545171"/>
      <w:r w:rsidRPr="008C1CDA">
        <w:rPr>
          <w:rFonts w:ascii="Times New Roman" w:hAnsi="Times New Roman" w:cs="Times New Roman"/>
          <w:b/>
          <w:sz w:val="24"/>
          <w:szCs w:val="24"/>
          <w:lang w:val="en-US"/>
        </w:rPr>
        <w:t>Tryb</w:t>
      </w:r>
      <w:r w:rsidR="006D07EC">
        <w:rPr>
          <w:rFonts w:ascii="Times New Roman" w:hAnsi="Times New Roman" w:cs="Times New Roman"/>
          <w:b/>
          <w:sz w:val="24"/>
          <w:szCs w:val="24"/>
          <w:lang w:val="en-US"/>
        </w:rPr>
        <w:t xml:space="preserve"> </w:t>
      </w:r>
      <w:r w:rsidRPr="008C1CDA">
        <w:rPr>
          <w:rFonts w:ascii="Times New Roman" w:hAnsi="Times New Roman" w:cs="Times New Roman"/>
          <w:b/>
          <w:sz w:val="24"/>
          <w:szCs w:val="24"/>
          <w:lang w:val="en-US"/>
        </w:rPr>
        <w:t>udzielenia</w:t>
      </w:r>
      <w:r w:rsidR="006D07EC">
        <w:rPr>
          <w:rFonts w:ascii="Times New Roman" w:hAnsi="Times New Roman" w:cs="Times New Roman"/>
          <w:b/>
          <w:sz w:val="24"/>
          <w:szCs w:val="24"/>
          <w:lang w:val="en-US"/>
        </w:rPr>
        <w:t xml:space="preserve"> </w:t>
      </w:r>
      <w:r w:rsidRPr="008C1CDA">
        <w:rPr>
          <w:rFonts w:ascii="Times New Roman" w:hAnsi="Times New Roman" w:cs="Times New Roman"/>
          <w:b/>
          <w:sz w:val="24"/>
          <w:szCs w:val="24"/>
          <w:lang w:val="en-US"/>
        </w:rPr>
        <w:t>zamówienia</w:t>
      </w:r>
      <w:bookmarkEnd w:id="1"/>
    </w:p>
    <w:p w:rsidR="008C1CDA" w:rsidRDefault="008C1CDA" w:rsidP="009A74C5">
      <w:pPr>
        <w:pStyle w:val="Akapitzlist"/>
        <w:numPr>
          <w:ilvl w:val="0"/>
          <w:numId w:val="2"/>
        </w:numPr>
        <w:spacing w:line="340" w:lineRule="exact"/>
        <w:ind w:left="851" w:hanging="425"/>
        <w:rPr>
          <w:rFonts w:ascii="Times New Roman" w:hAnsi="Times New Roman" w:cs="Times New Roman"/>
          <w:sz w:val="24"/>
          <w:szCs w:val="24"/>
        </w:rPr>
      </w:pPr>
      <w:r w:rsidRPr="008C1CDA">
        <w:rPr>
          <w:rFonts w:ascii="Times New Roman" w:hAnsi="Times New Roman" w:cs="Times New Roman"/>
          <w:sz w:val="24"/>
          <w:szCs w:val="24"/>
        </w:rPr>
        <w:t xml:space="preserve">Niniejsze postępowanie jest prowadzone w trybie </w:t>
      </w:r>
      <w:r w:rsidR="0026679D">
        <w:rPr>
          <w:rFonts w:ascii="Times New Roman" w:hAnsi="Times New Roman" w:cs="Times New Roman"/>
          <w:sz w:val="24"/>
          <w:szCs w:val="24"/>
        </w:rPr>
        <w:t>przetargu nieograniczonego, na podstawie art. 10 ust. 1 i art. 39 i nast. ustawy z dnia 29 stycznia 2004 r. Prawo zam</w:t>
      </w:r>
      <w:r w:rsidR="004B539E">
        <w:rPr>
          <w:rFonts w:ascii="Times New Roman" w:hAnsi="Times New Roman" w:cs="Times New Roman"/>
          <w:sz w:val="24"/>
          <w:szCs w:val="24"/>
        </w:rPr>
        <w:t>ówień publicznych (Dz. U. z 201</w:t>
      </w:r>
      <w:r w:rsidR="00C96EB1">
        <w:rPr>
          <w:rFonts w:ascii="Times New Roman" w:hAnsi="Times New Roman" w:cs="Times New Roman"/>
          <w:sz w:val="24"/>
          <w:szCs w:val="24"/>
        </w:rPr>
        <w:t>9</w:t>
      </w:r>
      <w:r w:rsidR="0026679D">
        <w:rPr>
          <w:rFonts w:ascii="Times New Roman" w:hAnsi="Times New Roman" w:cs="Times New Roman"/>
          <w:sz w:val="24"/>
          <w:szCs w:val="24"/>
        </w:rPr>
        <w:t xml:space="preserve"> r. poz.</w:t>
      </w:r>
      <w:r w:rsidR="002623E2">
        <w:rPr>
          <w:rFonts w:ascii="Times New Roman" w:hAnsi="Times New Roman" w:cs="Times New Roman"/>
          <w:sz w:val="24"/>
          <w:szCs w:val="24"/>
        </w:rPr>
        <w:t xml:space="preserve"> </w:t>
      </w:r>
      <w:r w:rsidR="00C96EB1">
        <w:rPr>
          <w:rFonts w:ascii="Times New Roman" w:hAnsi="Times New Roman" w:cs="Times New Roman"/>
          <w:sz w:val="24"/>
          <w:szCs w:val="24"/>
        </w:rPr>
        <w:t>1843</w:t>
      </w:r>
      <w:r w:rsidR="002F3658">
        <w:rPr>
          <w:rFonts w:ascii="Times New Roman" w:hAnsi="Times New Roman" w:cs="Times New Roman"/>
          <w:sz w:val="24"/>
          <w:szCs w:val="24"/>
        </w:rPr>
        <w:t>, ze zm.</w:t>
      </w:r>
      <w:r w:rsidR="0026679D">
        <w:rPr>
          <w:rFonts w:ascii="Times New Roman" w:hAnsi="Times New Roman" w:cs="Times New Roman"/>
          <w:sz w:val="24"/>
          <w:szCs w:val="24"/>
        </w:rPr>
        <w:t>) oraz niniejszej Specyfikacji Istotnych Warunków Zamówienia.</w:t>
      </w:r>
    </w:p>
    <w:p w:rsidR="0026679D" w:rsidRDefault="001F4EB0" w:rsidP="009A74C5">
      <w:pPr>
        <w:pStyle w:val="Akapitzlist"/>
        <w:numPr>
          <w:ilvl w:val="0"/>
          <w:numId w:val="2"/>
        </w:numPr>
        <w:spacing w:line="340" w:lineRule="exact"/>
        <w:ind w:left="851" w:hanging="425"/>
        <w:rPr>
          <w:rFonts w:ascii="Times New Roman" w:hAnsi="Times New Roman" w:cs="Times New Roman"/>
          <w:sz w:val="24"/>
          <w:szCs w:val="24"/>
        </w:rPr>
      </w:pPr>
      <w:r>
        <w:rPr>
          <w:rFonts w:ascii="Times New Roman" w:hAnsi="Times New Roman" w:cs="Times New Roman"/>
          <w:sz w:val="24"/>
          <w:szCs w:val="24"/>
        </w:rPr>
        <w:t>W</w:t>
      </w:r>
      <w:r w:rsidR="006D07EC">
        <w:rPr>
          <w:rFonts w:ascii="Times New Roman" w:hAnsi="Times New Roman" w:cs="Times New Roman"/>
          <w:sz w:val="24"/>
          <w:szCs w:val="24"/>
        </w:rPr>
        <w:t xml:space="preserve"> </w:t>
      </w:r>
      <w:r>
        <w:rPr>
          <w:rFonts w:ascii="Times New Roman" w:hAnsi="Times New Roman" w:cs="Times New Roman"/>
          <w:sz w:val="24"/>
          <w:szCs w:val="24"/>
        </w:rPr>
        <w:t>sprawach</w:t>
      </w:r>
      <w:r w:rsidR="006D07EC">
        <w:rPr>
          <w:rFonts w:ascii="Times New Roman" w:hAnsi="Times New Roman" w:cs="Times New Roman"/>
          <w:sz w:val="24"/>
          <w:szCs w:val="24"/>
        </w:rPr>
        <w:t xml:space="preserve"> </w:t>
      </w:r>
      <w:r>
        <w:rPr>
          <w:rFonts w:ascii="Times New Roman" w:hAnsi="Times New Roman" w:cs="Times New Roman"/>
          <w:sz w:val="24"/>
          <w:szCs w:val="24"/>
        </w:rPr>
        <w:t>nieuregulowanych</w:t>
      </w:r>
      <w:r w:rsidR="0026679D" w:rsidRPr="0026679D">
        <w:rPr>
          <w:rFonts w:ascii="Times New Roman" w:hAnsi="Times New Roman" w:cs="Times New Roman"/>
          <w:sz w:val="24"/>
          <w:szCs w:val="24"/>
        </w:rPr>
        <w:t xml:space="preserve"> w niniejszej SIWZ </w:t>
      </w:r>
      <w:r w:rsidR="00D06B75">
        <w:rPr>
          <w:rFonts w:ascii="Times New Roman" w:hAnsi="Times New Roman" w:cs="Times New Roman"/>
          <w:sz w:val="24"/>
          <w:szCs w:val="24"/>
        </w:rPr>
        <w:t>stosuje się przepisy ustawy PZP</w:t>
      </w:r>
      <w:r w:rsidR="00D06B75">
        <w:rPr>
          <w:rFonts w:ascii="Times New Roman" w:hAnsi="Times New Roman" w:cs="Times New Roman"/>
          <w:sz w:val="24"/>
          <w:szCs w:val="24"/>
        </w:rPr>
        <w:br/>
      </w:r>
      <w:r w:rsidR="0026679D" w:rsidRPr="0026679D">
        <w:rPr>
          <w:rFonts w:ascii="Times New Roman" w:hAnsi="Times New Roman" w:cs="Times New Roman"/>
          <w:sz w:val="24"/>
          <w:szCs w:val="24"/>
        </w:rPr>
        <w:t>oraz aktów wykonawczych do ustawy PZP.</w:t>
      </w:r>
    </w:p>
    <w:p w:rsidR="00A25EBD" w:rsidRDefault="0026679D" w:rsidP="009A74C5">
      <w:pPr>
        <w:pStyle w:val="Akapitzlist"/>
        <w:numPr>
          <w:ilvl w:val="0"/>
          <w:numId w:val="2"/>
        </w:numPr>
        <w:spacing w:after="100" w:afterAutospacing="1" w:line="340" w:lineRule="exact"/>
        <w:ind w:left="850" w:hanging="425"/>
        <w:rPr>
          <w:rFonts w:ascii="Times New Roman" w:hAnsi="Times New Roman" w:cs="Times New Roman"/>
          <w:sz w:val="24"/>
          <w:szCs w:val="24"/>
        </w:rPr>
      </w:pPr>
      <w:r w:rsidRPr="0026679D">
        <w:rPr>
          <w:rFonts w:ascii="Times New Roman" w:hAnsi="Times New Roman" w:cs="Times New Roman"/>
          <w:sz w:val="24"/>
          <w:szCs w:val="24"/>
        </w:rPr>
        <w:t>Do udzielenia przedmiotowego zamówienia publicznego stos</w:t>
      </w:r>
      <w:r w:rsidR="00B64323">
        <w:rPr>
          <w:rFonts w:ascii="Times New Roman" w:hAnsi="Times New Roman" w:cs="Times New Roman"/>
          <w:sz w:val="24"/>
          <w:szCs w:val="24"/>
        </w:rPr>
        <w:t>uje się przepisy dotyczące dostaw</w:t>
      </w:r>
      <w:r w:rsidRPr="0026679D">
        <w:rPr>
          <w:rFonts w:ascii="Times New Roman" w:hAnsi="Times New Roman" w:cs="Times New Roman"/>
          <w:sz w:val="24"/>
          <w:szCs w:val="24"/>
        </w:rPr>
        <w:t>.</w:t>
      </w:r>
    </w:p>
    <w:p w:rsidR="004F13A6" w:rsidRDefault="004F13A6" w:rsidP="004F13A6">
      <w:pPr>
        <w:pStyle w:val="Akapitzlist"/>
        <w:spacing w:after="100" w:afterAutospacing="1" w:line="340" w:lineRule="exact"/>
        <w:ind w:left="850"/>
        <w:rPr>
          <w:rFonts w:ascii="Times New Roman" w:hAnsi="Times New Roman" w:cs="Times New Roman"/>
          <w:sz w:val="24"/>
          <w:szCs w:val="24"/>
        </w:rPr>
      </w:pPr>
    </w:p>
    <w:p w:rsidR="0026679D" w:rsidRDefault="00A25EBD" w:rsidP="004F13A6">
      <w:pPr>
        <w:pStyle w:val="Akapitzlist"/>
        <w:numPr>
          <w:ilvl w:val="0"/>
          <w:numId w:val="1"/>
        </w:numPr>
        <w:ind w:left="426" w:hanging="426"/>
        <w:outlineLvl w:val="0"/>
        <w:rPr>
          <w:rFonts w:ascii="Times New Roman" w:hAnsi="Times New Roman" w:cs="Times New Roman"/>
          <w:b/>
          <w:sz w:val="24"/>
          <w:szCs w:val="24"/>
        </w:rPr>
      </w:pPr>
      <w:bookmarkStart w:id="2" w:name="_Toc41545172"/>
      <w:r w:rsidRPr="00A25EBD">
        <w:rPr>
          <w:rFonts w:ascii="Times New Roman" w:hAnsi="Times New Roman" w:cs="Times New Roman"/>
          <w:b/>
          <w:sz w:val="24"/>
          <w:szCs w:val="24"/>
        </w:rPr>
        <w:t>Opis przedmiotu zamówienia</w:t>
      </w:r>
      <w:bookmarkEnd w:id="2"/>
    </w:p>
    <w:p w:rsidR="00D06B75" w:rsidRDefault="001F4EB0" w:rsidP="00D06B75">
      <w:pPr>
        <w:pStyle w:val="Akapitzlist"/>
        <w:numPr>
          <w:ilvl w:val="0"/>
          <w:numId w:val="3"/>
        </w:numPr>
        <w:spacing w:line="340" w:lineRule="exact"/>
        <w:ind w:left="851" w:hanging="425"/>
        <w:rPr>
          <w:rFonts w:ascii="Times New Roman" w:hAnsi="Times New Roman" w:cs="Times New Roman"/>
          <w:sz w:val="24"/>
          <w:szCs w:val="24"/>
        </w:rPr>
      </w:pPr>
      <w:r>
        <w:rPr>
          <w:rFonts w:ascii="Times New Roman" w:hAnsi="Times New Roman" w:cs="Times New Roman"/>
          <w:sz w:val="24"/>
          <w:szCs w:val="24"/>
        </w:rPr>
        <w:t xml:space="preserve">Przedmiotem zamówienia jest: </w:t>
      </w:r>
      <w:bookmarkStart w:id="3" w:name="_Hlk45196762"/>
    </w:p>
    <w:p w:rsidR="00155ECB" w:rsidRPr="00155ECB" w:rsidRDefault="00D06B75" w:rsidP="00D81D62">
      <w:pPr>
        <w:pStyle w:val="Akapitzlist"/>
        <w:numPr>
          <w:ilvl w:val="0"/>
          <w:numId w:val="62"/>
        </w:numPr>
        <w:tabs>
          <w:tab w:val="left" w:pos="709"/>
          <w:tab w:val="left" w:pos="1418"/>
        </w:tabs>
        <w:spacing w:line="340" w:lineRule="exact"/>
        <w:ind w:firstLine="414"/>
        <w:rPr>
          <w:rFonts w:ascii="Times New Roman" w:hAnsi="Times New Roman" w:cs="Times New Roman"/>
          <w:sz w:val="24"/>
          <w:szCs w:val="24"/>
        </w:rPr>
      </w:pPr>
      <w:r w:rsidRPr="00D06B75">
        <w:rPr>
          <w:rFonts w:ascii="Times New Roman" w:hAnsi="Times New Roman" w:cs="Times New Roman"/>
          <w:bCs/>
          <w:sz w:val="24"/>
          <w:szCs w:val="24"/>
        </w:rPr>
        <w:t>dostawa wyposażenia mobilnej pracowni TIK</w:t>
      </w:r>
      <w:r w:rsidR="003C6A50">
        <w:rPr>
          <w:rFonts w:ascii="Times New Roman" w:hAnsi="Times New Roman" w:cs="Times New Roman"/>
          <w:bCs/>
          <w:sz w:val="24"/>
          <w:szCs w:val="24"/>
        </w:rPr>
        <w:t xml:space="preserve"> (technologie informacyjno-komunikacyjne) </w:t>
      </w:r>
      <w:r w:rsidRPr="00D06B75">
        <w:rPr>
          <w:rFonts w:ascii="Times New Roman" w:hAnsi="Times New Roman" w:cs="Times New Roman"/>
          <w:bCs/>
          <w:sz w:val="24"/>
          <w:szCs w:val="24"/>
        </w:rPr>
        <w:t>składającej się z: komputerów przenośnych, tabletów, tablic interaktywnych, rzutników, monitorów interakt</w:t>
      </w:r>
      <w:r w:rsidR="003C6A50">
        <w:rPr>
          <w:rFonts w:ascii="Times New Roman" w:hAnsi="Times New Roman" w:cs="Times New Roman"/>
          <w:bCs/>
          <w:sz w:val="24"/>
          <w:szCs w:val="24"/>
        </w:rPr>
        <w:t>ywnych, statywów jezdnych, szaf</w:t>
      </w:r>
      <w:r w:rsidR="003C6A50">
        <w:rPr>
          <w:rFonts w:ascii="Times New Roman" w:hAnsi="Times New Roman" w:cs="Times New Roman"/>
          <w:bCs/>
          <w:sz w:val="24"/>
          <w:szCs w:val="24"/>
        </w:rPr>
        <w:br/>
      </w:r>
      <w:r w:rsidRPr="00D06B75">
        <w:rPr>
          <w:rFonts w:ascii="Times New Roman" w:hAnsi="Times New Roman" w:cs="Times New Roman"/>
          <w:bCs/>
          <w:sz w:val="24"/>
          <w:szCs w:val="24"/>
        </w:rPr>
        <w:t>do transportu i ładowania komputerów przenośnych i tabletów ora</w:t>
      </w:r>
      <w:r w:rsidR="00155ECB">
        <w:rPr>
          <w:rFonts w:ascii="Times New Roman" w:hAnsi="Times New Roman" w:cs="Times New Roman"/>
          <w:bCs/>
          <w:sz w:val="24"/>
          <w:szCs w:val="24"/>
        </w:rPr>
        <w:t xml:space="preserve">z oprogramowania antywirusowego </w:t>
      </w:r>
      <w:r w:rsidRPr="00D06B75">
        <w:rPr>
          <w:rFonts w:ascii="Times New Roman" w:hAnsi="Times New Roman" w:cs="Times New Roman"/>
          <w:bCs/>
          <w:sz w:val="24"/>
          <w:szCs w:val="24"/>
        </w:rPr>
        <w:t>i oprogram</w:t>
      </w:r>
      <w:r w:rsidR="003C6A50">
        <w:rPr>
          <w:rFonts w:ascii="Times New Roman" w:hAnsi="Times New Roman" w:cs="Times New Roman"/>
          <w:bCs/>
          <w:sz w:val="24"/>
          <w:szCs w:val="24"/>
        </w:rPr>
        <w:t xml:space="preserve">owania do zarządzania pracownią </w:t>
      </w:r>
      <w:r w:rsidRPr="00D06B75">
        <w:rPr>
          <w:rFonts w:ascii="Times New Roman" w:hAnsi="Times New Roman" w:cs="Times New Roman"/>
          <w:bCs/>
          <w:sz w:val="24"/>
          <w:szCs w:val="24"/>
        </w:rPr>
        <w:t>do 20 szkół z terenu województwa podlaskiego wraz z instalacją oprogramowania, k</w:t>
      </w:r>
      <w:r w:rsidR="00155ECB">
        <w:rPr>
          <w:rFonts w:ascii="Times New Roman" w:hAnsi="Times New Roman" w:cs="Times New Roman"/>
          <w:bCs/>
          <w:sz w:val="24"/>
          <w:szCs w:val="24"/>
        </w:rPr>
        <w:t xml:space="preserve">onfiguracją zakupionego sprzętu </w:t>
      </w:r>
      <w:r w:rsidRPr="00D06B75">
        <w:rPr>
          <w:rFonts w:ascii="Times New Roman" w:hAnsi="Times New Roman" w:cs="Times New Roman"/>
          <w:bCs/>
          <w:sz w:val="24"/>
          <w:szCs w:val="24"/>
        </w:rPr>
        <w:t>i oprogramowania oraz sprawdzeniem poprawności działania</w:t>
      </w:r>
      <w:bookmarkEnd w:id="3"/>
      <w:r w:rsidR="00155ECB">
        <w:rPr>
          <w:rFonts w:ascii="Times New Roman" w:hAnsi="Times New Roman" w:cs="Times New Roman"/>
          <w:bCs/>
          <w:sz w:val="24"/>
          <w:szCs w:val="24"/>
        </w:rPr>
        <w:t>;</w:t>
      </w:r>
    </w:p>
    <w:p w:rsidR="00D06B75" w:rsidRPr="00155ECB" w:rsidRDefault="00D06B75" w:rsidP="00D81D62">
      <w:pPr>
        <w:pStyle w:val="Akapitzlist"/>
        <w:numPr>
          <w:ilvl w:val="0"/>
          <w:numId w:val="62"/>
        </w:numPr>
        <w:spacing w:line="340" w:lineRule="exact"/>
        <w:ind w:firstLine="414"/>
        <w:rPr>
          <w:rFonts w:ascii="Times New Roman" w:hAnsi="Times New Roman" w:cs="Times New Roman"/>
          <w:sz w:val="24"/>
          <w:szCs w:val="24"/>
        </w:rPr>
      </w:pPr>
      <w:r w:rsidRPr="00155ECB">
        <w:rPr>
          <w:rFonts w:ascii="Times New Roman" w:hAnsi="Times New Roman" w:cs="Times New Roman"/>
          <w:bCs/>
          <w:sz w:val="24"/>
          <w:szCs w:val="24"/>
        </w:rPr>
        <w:t>dostawa robotów edukacyjnych do 19 szkół z terenu województwa podlaskiego</w:t>
      </w:r>
      <w:r w:rsidRPr="00155ECB">
        <w:rPr>
          <w:rFonts w:ascii="Times New Roman" w:hAnsi="Times New Roman" w:cs="Times New Roman"/>
          <w:sz w:val="24"/>
          <w:szCs w:val="24"/>
        </w:rPr>
        <w:t>.</w:t>
      </w:r>
    </w:p>
    <w:p w:rsidR="00D06B75" w:rsidRPr="00155ECB" w:rsidRDefault="00D06B75" w:rsidP="00155ECB">
      <w:pPr>
        <w:spacing w:line="340" w:lineRule="exact"/>
        <w:rPr>
          <w:rFonts w:ascii="Times New Roman" w:hAnsi="Times New Roman" w:cs="Times New Roman"/>
          <w:sz w:val="24"/>
          <w:szCs w:val="24"/>
        </w:rPr>
      </w:pPr>
    </w:p>
    <w:p w:rsidR="00D5325E" w:rsidRPr="00D5325E" w:rsidRDefault="00D5325E" w:rsidP="009A74C5">
      <w:pPr>
        <w:pStyle w:val="Akapitzlist"/>
        <w:numPr>
          <w:ilvl w:val="0"/>
          <w:numId w:val="3"/>
        </w:numPr>
        <w:spacing w:line="340" w:lineRule="exact"/>
        <w:ind w:left="851" w:hanging="425"/>
        <w:rPr>
          <w:rFonts w:ascii="Times New Roman" w:hAnsi="Times New Roman" w:cs="Times New Roman"/>
          <w:sz w:val="24"/>
          <w:szCs w:val="24"/>
        </w:rPr>
      </w:pPr>
      <w:r w:rsidRPr="00D5325E">
        <w:rPr>
          <w:rFonts w:ascii="Times New Roman" w:hAnsi="Times New Roman" w:cs="Times New Roman"/>
          <w:bCs/>
          <w:sz w:val="24"/>
          <w:szCs w:val="24"/>
        </w:rPr>
        <w:t>Przedmiot z</w:t>
      </w:r>
      <w:r>
        <w:rPr>
          <w:rFonts w:ascii="Times New Roman" w:hAnsi="Times New Roman" w:cs="Times New Roman"/>
          <w:bCs/>
          <w:sz w:val="24"/>
          <w:szCs w:val="24"/>
        </w:rPr>
        <w:t xml:space="preserve">amówienia został podzielony na </w:t>
      </w:r>
      <w:r w:rsidR="00155ECB">
        <w:rPr>
          <w:rFonts w:ascii="Times New Roman" w:hAnsi="Times New Roman" w:cs="Times New Roman"/>
          <w:bCs/>
          <w:sz w:val="24"/>
          <w:szCs w:val="24"/>
        </w:rPr>
        <w:t>2</w:t>
      </w:r>
      <w:r w:rsidR="007465EA">
        <w:rPr>
          <w:rFonts w:ascii="Times New Roman" w:hAnsi="Times New Roman" w:cs="Times New Roman"/>
          <w:bCs/>
          <w:sz w:val="24"/>
          <w:szCs w:val="24"/>
        </w:rPr>
        <w:t xml:space="preserve"> części</w:t>
      </w:r>
      <w:r w:rsidRPr="00D5325E">
        <w:rPr>
          <w:rFonts w:ascii="Times New Roman" w:hAnsi="Times New Roman" w:cs="Times New Roman"/>
          <w:bCs/>
          <w:sz w:val="24"/>
          <w:szCs w:val="24"/>
        </w:rPr>
        <w:t>:</w:t>
      </w:r>
    </w:p>
    <w:p w:rsidR="00D5325E" w:rsidRPr="00613519" w:rsidRDefault="007465EA" w:rsidP="00B139C2">
      <w:pPr>
        <w:pStyle w:val="Akapitzlist"/>
        <w:numPr>
          <w:ilvl w:val="0"/>
          <w:numId w:val="23"/>
        </w:numPr>
        <w:spacing w:line="340" w:lineRule="exact"/>
        <w:ind w:left="1276" w:hanging="425"/>
        <w:rPr>
          <w:rFonts w:ascii="Times New Roman" w:hAnsi="Times New Roman" w:cs="Times New Roman"/>
          <w:sz w:val="24"/>
          <w:szCs w:val="24"/>
        </w:rPr>
      </w:pPr>
      <w:r w:rsidRPr="00613519">
        <w:rPr>
          <w:rFonts w:ascii="Times New Roman" w:hAnsi="Times New Roman" w:cs="Times New Roman"/>
          <w:b/>
          <w:sz w:val="24"/>
          <w:szCs w:val="24"/>
        </w:rPr>
        <w:t>Część</w:t>
      </w:r>
      <w:r w:rsidR="002C1A81" w:rsidRPr="00613519">
        <w:rPr>
          <w:rFonts w:ascii="Times New Roman" w:hAnsi="Times New Roman" w:cs="Times New Roman"/>
          <w:b/>
          <w:sz w:val="24"/>
          <w:szCs w:val="24"/>
        </w:rPr>
        <w:t xml:space="preserve"> nr 1:</w:t>
      </w:r>
      <w:r w:rsidR="00924A04" w:rsidRPr="00613519">
        <w:rPr>
          <w:rFonts w:ascii="Times New Roman" w:hAnsi="Times New Roman" w:cs="Times New Roman"/>
          <w:sz w:val="24"/>
          <w:szCs w:val="24"/>
        </w:rPr>
        <w:t xml:space="preserve"> </w:t>
      </w:r>
      <w:r w:rsidR="00155ECB">
        <w:rPr>
          <w:rFonts w:ascii="Times New Roman" w:eastAsia="Lucida Sans Unicode" w:hAnsi="Times New Roman" w:cs="Times New Roman"/>
          <w:sz w:val="24"/>
        </w:rPr>
        <w:t>Zakup i dostawa pracowni TIK</w:t>
      </w:r>
      <w:r w:rsidR="003C6A50">
        <w:rPr>
          <w:rFonts w:ascii="Times New Roman" w:eastAsia="Lucida Sans Unicode" w:hAnsi="Times New Roman" w:cs="Times New Roman"/>
          <w:sz w:val="24"/>
        </w:rPr>
        <w:t>.</w:t>
      </w:r>
    </w:p>
    <w:p w:rsidR="0085504C" w:rsidRPr="002E0B9C" w:rsidRDefault="007465EA" w:rsidP="00B139C2">
      <w:pPr>
        <w:pStyle w:val="Akapitzlist"/>
        <w:numPr>
          <w:ilvl w:val="0"/>
          <w:numId w:val="23"/>
        </w:numPr>
        <w:spacing w:line="340" w:lineRule="exact"/>
        <w:ind w:left="1276" w:hanging="425"/>
        <w:rPr>
          <w:rFonts w:ascii="Times New Roman" w:hAnsi="Times New Roman" w:cs="Times New Roman"/>
          <w:sz w:val="24"/>
          <w:szCs w:val="24"/>
        </w:rPr>
      </w:pPr>
      <w:r w:rsidRPr="002E0B9C">
        <w:rPr>
          <w:rFonts w:ascii="Times New Roman" w:hAnsi="Times New Roman" w:cs="Times New Roman"/>
          <w:b/>
          <w:sz w:val="24"/>
          <w:szCs w:val="24"/>
        </w:rPr>
        <w:t>Część</w:t>
      </w:r>
      <w:r w:rsidR="002C1A81" w:rsidRPr="002E0B9C">
        <w:rPr>
          <w:rFonts w:ascii="Times New Roman" w:hAnsi="Times New Roman" w:cs="Times New Roman"/>
          <w:b/>
          <w:sz w:val="24"/>
          <w:szCs w:val="24"/>
        </w:rPr>
        <w:t xml:space="preserve"> nr 2:</w:t>
      </w:r>
      <w:r w:rsidR="00924A04">
        <w:rPr>
          <w:rFonts w:ascii="Times New Roman" w:hAnsi="Times New Roman" w:cs="Times New Roman"/>
          <w:sz w:val="24"/>
          <w:szCs w:val="24"/>
        </w:rPr>
        <w:t xml:space="preserve"> </w:t>
      </w:r>
      <w:r w:rsidR="00155ECB">
        <w:rPr>
          <w:rFonts w:ascii="Times New Roman" w:eastAsia="Lucida Sans Unicode" w:hAnsi="Times New Roman" w:cs="Times New Roman"/>
          <w:sz w:val="24"/>
          <w:szCs w:val="24"/>
          <w:lang w:eastAsia="ar-SA"/>
        </w:rPr>
        <w:t>Zakup i dostawa robotów edukacyjnych</w:t>
      </w:r>
      <w:r w:rsidR="003C6A50">
        <w:rPr>
          <w:rFonts w:ascii="Times New Roman" w:eastAsia="Lucida Sans Unicode" w:hAnsi="Times New Roman" w:cs="Times New Roman"/>
          <w:sz w:val="24"/>
          <w:szCs w:val="24"/>
          <w:lang w:eastAsia="ar-SA"/>
        </w:rPr>
        <w:t>.</w:t>
      </w:r>
    </w:p>
    <w:p w:rsidR="001F4EB0" w:rsidRPr="00155ECB" w:rsidRDefault="00B64323" w:rsidP="009A74C5">
      <w:pPr>
        <w:pStyle w:val="Akapitzlist"/>
        <w:numPr>
          <w:ilvl w:val="0"/>
          <w:numId w:val="3"/>
        </w:numPr>
        <w:spacing w:line="340" w:lineRule="exact"/>
        <w:ind w:left="851" w:hanging="425"/>
        <w:rPr>
          <w:rFonts w:ascii="Times New Roman" w:hAnsi="Times New Roman" w:cs="Times New Roman"/>
          <w:sz w:val="24"/>
          <w:szCs w:val="24"/>
        </w:rPr>
      </w:pPr>
      <w:r>
        <w:rPr>
          <w:rFonts w:ascii="Times New Roman" w:hAnsi="Times New Roman" w:cs="Times New Roman"/>
          <w:sz w:val="24"/>
          <w:szCs w:val="24"/>
        </w:rPr>
        <w:lastRenderedPageBreak/>
        <w:t>Szczegółowy</w:t>
      </w:r>
      <w:r w:rsidR="007222B7">
        <w:rPr>
          <w:rFonts w:ascii="Times New Roman" w:hAnsi="Times New Roman" w:cs="Times New Roman"/>
          <w:sz w:val="24"/>
          <w:szCs w:val="24"/>
        </w:rPr>
        <w:t xml:space="preserve"> o</w:t>
      </w:r>
      <w:r w:rsidR="00A04CFB">
        <w:rPr>
          <w:rFonts w:ascii="Times New Roman" w:hAnsi="Times New Roman" w:cs="Times New Roman"/>
          <w:sz w:val="24"/>
          <w:szCs w:val="24"/>
        </w:rPr>
        <w:t>pis przedmiotu zamówienia stanowi</w:t>
      </w:r>
      <w:r w:rsidR="00CE00B2">
        <w:rPr>
          <w:rFonts w:ascii="Times New Roman" w:hAnsi="Times New Roman" w:cs="Times New Roman"/>
          <w:sz w:val="24"/>
          <w:szCs w:val="24"/>
        </w:rPr>
        <w:t>ą</w:t>
      </w:r>
      <w:r w:rsidR="00155ECB">
        <w:rPr>
          <w:rFonts w:ascii="Times New Roman" w:hAnsi="Times New Roman" w:cs="Times New Roman"/>
          <w:sz w:val="24"/>
          <w:szCs w:val="24"/>
        </w:rPr>
        <w:t>:</w:t>
      </w:r>
      <w:r w:rsidR="00B22E10">
        <w:rPr>
          <w:rFonts w:ascii="Times New Roman" w:hAnsi="Times New Roman" w:cs="Times New Roman"/>
          <w:sz w:val="24"/>
          <w:szCs w:val="24"/>
        </w:rPr>
        <w:t xml:space="preserve"> </w:t>
      </w:r>
      <w:r w:rsidR="00A04CFB" w:rsidRPr="00E179E7">
        <w:rPr>
          <w:rFonts w:ascii="Times New Roman" w:hAnsi="Times New Roman" w:cs="Times New Roman"/>
          <w:b/>
          <w:sz w:val="24"/>
          <w:szCs w:val="24"/>
        </w:rPr>
        <w:t>załącznik</w:t>
      </w:r>
      <w:r w:rsidR="002C1A81">
        <w:rPr>
          <w:rFonts w:ascii="Times New Roman" w:hAnsi="Times New Roman" w:cs="Times New Roman"/>
          <w:b/>
          <w:sz w:val="24"/>
          <w:szCs w:val="24"/>
        </w:rPr>
        <w:t xml:space="preserve"> </w:t>
      </w:r>
      <w:r w:rsidR="00A04CFB" w:rsidRPr="00E179E7">
        <w:rPr>
          <w:rFonts w:ascii="Times New Roman" w:hAnsi="Times New Roman" w:cs="Times New Roman"/>
          <w:b/>
          <w:sz w:val="24"/>
          <w:szCs w:val="24"/>
        </w:rPr>
        <w:t xml:space="preserve">nr </w:t>
      </w:r>
      <w:r w:rsidR="00DC3766" w:rsidRPr="00E179E7">
        <w:rPr>
          <w:rFonts w:ascii="Times New Roman" w:hAnsi="Times New Roman" w:cs="Times New Roman"/>
          <w:b/>
          <w:sz w:val="24"/>
          <w:szCs w:val="24"/>
        </w:rPr>
        <w:t>1</w:t>
      </w:r>
      <w:r w:rsidR="002C1A81">
        <w:rPr>
          <w:rFonts w:ascii="Times New Roman" w:hAnsi="Times New Roman" w:cs="Times New Roman"/>
          <w:b/>
          <w:sz w:val="24"/>
          <w:szCs w:val="24"/>
        </w:rPr>
        <w:t>.1</w:t>
      </w:r>
      <w:r w:rsidR="00155ECB">
        <w:rPr>
          <w:rFonts w:ascii="Times New Roman" w:hAnsi="Times New Roman" w:cs="Times New Roman"/>
          <w:b/>
          <w:sz w:val="24"/>
          <w:szCs w:val="24"/>
        </w:rPr>
        <w:t xml:space="preserve"> dla części nr 1 oraz załącznik nr 1.2</w:t>
      </w:r>
      <w:r w:rsidR="0014236B">
        <w:rPr>
          <w:rFonts w:ascii="Times New Roman" w:hAnsi="Times New Roman" w:cs="Times New Roman"/>
          <w:b/>
          <w:sz w:val="24"/>
          <w:szCs w:val="24"/>
        </w:rPr>
        <w:t xml:space="preserve"> </w:t>
      </w:r>
      <w:r w:rsidR="00E521D2">
        <w:rPr>
          <w:rFonts w:ascii="Times New Roman" w:hAnsi="Times New Roman" w:cs="Times New Roman"/>
          <w:b/>
          <w:sz w:val="24"/>
          <w:szCs w:val="24"/>
        </w:rPr>
        <w:t xml:space="preserve">dla </w:t>
      </w:r>
      <w:r w:rsidR="00155ECB">
        <w:rPr>
          <w:rFonts w:ascii="Times New Roman" w:hAnsi="Times New Roman" w:cs="Times New Roman"/>
          <w:b/>
          <w:sz w:val="24"/>
          <w:szCs w:val="24"/>
        </w:rPr>
        <w:t>c</w:t>
      </w:r>
      <w:r w:rsidR="00E521D2">
        <w:rPr>
          <w:rFonts w:ascii="Times New Roman" w:hAnsi="Times New Roman" w:cs="Times New Roman"/>
          <w:b/>
          <w:sz w:val="24"/>
          <w:szCs w:val="24"/>
        </w:rPr>
        <w:t xml:space="preserve">zęści nr </w:t>
      </w:r>
      <w:r w:rsidR="00155ECB">
        <w:rPr>
          <w:rFonts w:ascii="Times New Roman" w:hAnsi="Times New Roman" w:cs="Times New Roman"/>
          <w:b/>
          <w:sz w:val="24"/>
          <w:szCs w:val="24"/>
        </w:rPr>
        <w:t>2</w:t>
      </w:r>
      <w:r w:rsidR="00695346" w:rsidRPr="00695346">
        <w:rPr>
          <w:rFonts w:ascii="Times New Roman" w:hAnsi="Times New Roman" w:cs="Times New Roman"/>
          <w:b/>
          <w:sz w:val="24"/>
          <w:szCs w:val="24"/>
        </w:rPr>
        <w:t>.</w:t>
      </w:r>
    </w:p>
    <w:p w:rsidR="003C13E6" w:rsidRPr="0067229B" w:rsidRDefault="003C13E6" w:rsidP="009A74C5">
      <w:pPr>
        <w:pStyle w:val="Akapitzlist"/>
        <w:numPr>
          <w:ilvl w:val="0"/>
          <w:numId w:val="3"/>
        </w:numPr>
        <w:spacing w:line="340" w:lineRule="exact"/>
        <w:rPr>
          <w:rFonts w:ascii="Times New Roman" w:hAnsi="Times New Roman" w:cs="Times New Roman"/>
          <w:sz w:val="24"/>
          <w:szCs w:val="24"/>
        </w:rPr>
      </w:pPr>
      <w:r w:rsidRPr="0067229B">
        <w:rPr>
          <w:rFonts w:ascii="Times New Roman" w:hAnsi="Times New Roman" w:cs="Times New Roman"/>
          <w:sz w:val="24"/>
          <w:szCs w:val="24"/>
        </w:rPr>
        <w:t>W</w:t>
      </w:r>
      <w:r w:rsidR="003B115B">
        <w:rPr>
          <w:rFonts w:ascii="Times New Roman" w:hAnsi="Times New Roman" w:cs="Times New Roman"/>
          <w:sz w:val="24"/>
          <w:szCs w:val="24"/>
        </w:rPr>
        <w:t>szystkie urządzenia</w:t>
      </w:r>
      <w:r w:rsidR="00F261C3">
        <w:rPr>
          <w:rFonts w:ascii="Times New Roman" w:hAnsi="Times New Roman" w:cs="Times New Roman"/>
          <w:sz w:val="24"/>
          <w:szCs w:val="24"/>
        </w:rPr>
        <w:t xml:space="preserve"> będące przedmiotem zamówienia</w:t>
      </w:r>
      <w:r w:rsidR="003B115B">
        <w:rPr>
          <w:rFonts w:ascii="Times New Roman" w:hAnsi="Times New Roman" w:cs="Times New Roman"/>
          <w:sz w:val="24"/>
          <w:szCs w:val="24"/>
        </w:rPr>
        <w:t xml:space="preserve"> </w:t>
      </w:r>
      <w:r w:rsidRPr="0067229B">
        <w:rPr>
          <w:rFonts w:ascii="Times New Roman" w:hAnsi="Times New Roman" w:cs="Times New Roman"/>
          <w:sz w:val="24"/>
          <w:szCs w:val="24"/>
        </w:rPr>
        <w:t>i</w:t>
      </w:r>
      <w:r w:rsidR="00484358">
        <w:rPr>
          <w:rFonts w:ascii="Times New Roman" w:hAnsi="Times New Roman" w:cs="Times New Roman"/>
          <w:sz w:val="24"/>
          <w:szCs w:val="24"/>
        </w:rPr>
        <w:t> </w:t>
      </w:r>
      <w:r w:rsidRPr="0067229B">
        <w:rPr>
          <w:rFonts w:ascii="Times New Roman" w:hAnsi="Times New Roman" w:cs="Times New Roman"/>
          <w:sz w:val="24"/>
          <w:szCs w:val="24"/>
        </w:rPr>
        <w:t>ich elementy składowe muszą być fabrycznie nowe</w:t>
      </w:r>
      <w:r w:rsidR="00825BB2">
        <w:rPr>
          <w:rFonts w:ascii="Times New Roman" w:hAnsi="Times New Roman" w:cs="Times New Roman"/>
          <w:sz w:val="24"/>
          <w:szCs w:val="24"/>
        </w:rPr>
        <w:t>, chyba że</w:t>
      </w:r>
      <w:r w:rsidR="00F261C3">
        <w:rPr>
          <w:rFonts w:ascii="Times New Roman" w:hAnsi="Times New Roman" w:cs="Times New Roman"/>
          <w:sz w:val="24"/>
          <w:szCs w:val="24"/>
        </w:rPr>
        <w:t xml:space="preserve"> inaczej zastrzeżono w Szczegółowym Opisie Przedmiotu Zamówienia</w:t>
      </w:r>
      <w:r w:rsidR="0067229B" w:rsidRPr="0067229B">
        <w:rPr>
          <w:rFonts w:ascii="Times New Roman" w:hAnsi="Times New Roman" w:cs="Times New Roman"/>
          <w:sz w:val="24"/>
          <w:szCs w:val="24"/>
        </w:rPr>
        <w:t>.</w:t>
      </w:r>
    </w:p>
    <w:p w:rsidR="003C13E6" w:rsidRPr="003C13E6" w:rsidRDefault="003C13E6" w:rsidP="009A74C5">
      <w:pPr>
        <w:pStyle w:val="Akapitzlist"/>
        <w:numPr>
          <w:ilvl w:val="0"/>
          <w:numId w:val="3"/>
        </w:numPr>
        <w:spacing w:line="340" w:lineRule="exact"/>
        <w:rPr>
          <w:rFonts w:ascii="Times New Roman" w:hAnsi="Times New Roman" w:cs="Times New Roman"/>
          <w:sz w:val="24"/>
          <w:szCs w:val="24"/>
        </w:rPr>
      </w:pPr>
      <w:r w:rsidRPr="003C13E6">
        <w:rPr>
          <w:rFonts w:ascii="Times New Roman" w:hAnsi="Times New Roman" w:cs="Times New Roman"/>
          <w:sz w:val="24"/>
          <w:szCs w:val="24"/>
        </w:rPr>
        <w:t>Oprogramowanie i powiązane z nim elementy, takie jak certyfikaty/etykiety producenta oprogramowania dołączone do oprogramowania muszą być oryginalne i</w:t>
      </w:r>
      <w:r w:rsidR="00484358">
        <w:rPr>
          <w:rFonts w:ascii="Times New Roman" w:hAnsi="Times New Roman" w:cs="Times New Roman"/>
          <w:sz w:val="24"/>
          <w:szCs w:val="24"/>
        </w:rPr>
        <w:t> </w:t>
      </w:r>
      <w:r w:rsidRPr="003C13E6">
        <w:rPr>
          <w:rFonts w:ascii="Times New Roman" w:hAnsi="Times New Roman" w:cs="Times New Roman"/>
          <w:sz w:val="24"/>
          <w:szCs w:val="24"/>
        </w:rPr>
        <w:t xml:space="preserve">licencjonowane zgodnie z prawem. W powyższym celu </w:t>
      </w:r>
      <w:r w:rsidR="00155ECB">
        <w:rPr>
          <w:rFonts w:ascii="Times New Roman" w:hAnsi="Times New Roman" w:cs="Times New Roman"/>
          <w:sz w:val="24"/>
          <w:szCs w:val="24"/>
        </w:rPr>
        <w:t>Zamawiający może zwrócić</w:t>
      </w:r>
      <w:r w:rsidR="00155ECB">
        <w:rPr>
          <w:rFonts w:ascii="Times New Roman" w:hAnsi="Times New Roman" w:cs="Times New Roman"/>
          <w:sz w:val="24"/>
          <w:szCs w:val="24"/>
        </w:rPr>
        <w:br/>
      </w:r>
      <w:r w:rsidRPr="003C13E6">
        <w:rPr>
          <w:rFonts w:ascii="Times New Roman" w:hAnsi="Times New Roman" w:cs="Times New Roman"/>
          <w:sz w:val="24"/>
          <w:szCs w:val="24"/>
        </w:rPr>
        <w:t>się do</w:t>
      </w:r>
      <w:r w:rsidR="00C278AC">
        <w:rPr>
          <w:rFonts w:ascii="Times New Roman" w:hAnsi="Times New Roman" w:cs="Times New Roman"/>
          <w:sz w:val="24"/>
          <w:szCs w:val="24"/>
        </w:rPr>
        <w:t> </w:t>
      </w:r>
      <w:r w:rsidRPr="003C13E6">
        <w:rPr>
          <w:rFonts w:ascii="Times New Roman" w:hAnsi="Times New Roman" w:cs="Times New Roman"/>
          <w:sz w:val="24"/>
          <w:szCs w:val="24"/>
        </w:rPr>
        <w:t>przedstawicieli producenta danego oprogramowania z prośbą o weryfikację czy</w:t>
      </w:r>
      <w:r w:rsidR="00484358">
        <w:rPr>
          <w:rFonts w:ascii="Times New Roman" w:hAnsi="Times New Roman" w:cs="Times New Roman"/>
          <w:sz w:val="24"/>
          <w:szCs w:val="24"/>
        </w:rPr>
        <w:t> </w:t>
      </w:r>
      <w:r w:rsidR="00155ECB">
        <w:rPr>
          <w:rFonts w:ascii="Times New Roman" w:hAnsi="Times New Roman" w:cs="Times New Roman"/>
          <w:sz w:val="24"/>
          <w:szCs w:val="24"/>
        </w:rPr>
        <w:t xml:space="preserve">oferowane </w:t>
      </w:r>
      <w:r w:rsidRPr="003C13E6">
        <w:rPr>
          <w:rFonts w:ascii="Times New Roman" w:hAnsi="Times New Roman" w:cs="Times New Roman"/>
          <w:sz w:val="24"/>
          <w:szCs w:val="24"/>
        </w:rPr>
        <w:t>oprogramowanie i materiały do niego dołączone są oryginalne. W</w:t>
      </w:r>
      <w:r w:rsidR="00484358">
        <w:rPr>
          <w:rFonts w:ascii="Times New Roman" w:hAnsi="Times New Roman" w:cs="Times New Roman"/>
          <w:sz w:val="24"/>
          <w:szCs w:val="24"/>
        </w:rPr>
        <w:t> </w:t>
      </w:r>
      <w:r w:rsidRPr="003C13E6">
        <w:rPr>
          <w:rFonts w:ascii="Times New Roman" w:hAnsi="Times New Roman" w:cs="Times New Roman"/>
          <w:sz w:val="24"/>
          <w:szCs w:val="24"/>
        </w:rPr>
        <w:t>przypadku identyfikacji nielicencjonowanego</w:t>
      </w:r>
      <w:r w:rsidR="006D2545">
        <w:rPr>
          <w:rFonts w:ascii="Times New Roman" w:hAnsi="Times New Roman" w:cs="Times New Roman"/>
          <w:sz w:val="24"/>
          <w:szCs w:val="24"/>
        </w:rPr>
        <w:t xml:space="preserve"> </w:t>
      </w:r>
      <w:r w:rsidR="00155ECB">
        <w:rPr>
          <w:rFonts w:ascii="Times New Roman" w:hAnsi="Times New Roman" w:cs="Times New Roman"/>
          <w:sz w:val="24"/>
          <w:szCs w:val="24"/>
        </w:rPr>
        <w:t>lub podrobionego oprogramowania</w:t>
      </w:r>
      <w:r w:rsidR="00155ECB">
        <w:rPr>
          <w:rFonts w:ascii="Times New Roman" w:hAnsi="Times New Roman" w:cs="Times New Roman"/>
          <w:sz w:val="24"/>
          <w:szCs w:val="24"/>
        </w:rPr>
        <w:br/>
      </w:r>
      <w:r w:rsidRPr="003C13E6">
        <w:rPr>
          <w:rFonts w:ascii="Times New Roman" w:hAnsi="Times New Roman" w:cs="Times New Roman"/>
          <w:sz w:val="24"/>
          <w:szCs w:val="24"/>
        </w:rPr>
        <w:t>lub jego elementów, w tym podrobionych lub przerobionych ce</w:t>
      </w:r>
      <w:r w:rsidR="00807F0B">
        <w:rPr>
          <w:rFonts w:ascii="Times New Roman" w:hAnsi="Times New Roman" w:cs="Times New Roman"/>
          <w:sz w:val="24"/>
          <w:szCs w:val="24"/>
        </w:rPr>
        <w:t xml:space="preserve">rtyfikatów/etykiet producenta, </w:t>
      </w:r>
      <w:r w:rsidR="00023F13">
        <w:rPr>
          <w:rFonts w:ascii="Times New Roman" w:hAnsi="Times New Roman" w:cs="Times New Roman"/>
          <w:sz w:val="24"/>
          <w:szCs w:val="24"/>
        </w:rPr>
        <w:t>Z</w:t>
      </w:r>
      <w:r w:rsidRPr="003C13E6">
        <w:rPr>
          <w:rFonts w:ascii="Times New Roman" w:hAnsi="Times New Roman" w:cs="Times New Roman"/>
          <w:sz w:val="24"/>
          <w:szCs w:val="24"/>
        </w:rPr>
        <w:t>amawiający uzna</w:t>
      </w:r>
      <w:r w:rsidR="00E521D2">
        <w:rPr>
          <w:rFonts w:ascii="Times New Roman" w:hAnsi="Times New Roman" w:cs="Times New Roman"/>
          <w:sz w:val="24"/>
          <w:szCs w:val="24"/>
        </w:rPr>
        <w:t>,</w:t>
      </w:r>
      <w:r w:rsidRPr="003C13E6">
        <w:rPr>
          <w:rFonts w:ascii="Times New Roman" w:hAnsi="Times New Roman" w:cs="Times New Roman"/>
          <w:sz w:val="24"/>
          <w:szCs w:val="24"/>
        </w:rPr>
        <w:t xml:space="preserve"> że umowa nie została prawidłowo  wykonana  i</w:t>
      </w:r>
      <w:r w:rsidR="00484358">
        <w:rPr>
          <w:rFonts w:ascii="Times New Roman" w:hAnsi="Times New Roman" w:cs="Times New Roman"/>
          <w:sz w:val="24"/>
          <w:szCs w:val="24"/>
        </w:rPr>
        <w:t> </w:t>
      </w:r>
      <w:r w:rsidRPr="003C13E6">
        <w:rPr>
          <w:rFonts w:ascii="Times New Roman" w:hAnsi="Times New Roman" w:cs="Times New Roman"/>
          <w:sz w:val="24"/>
          <w:szCs w:val="24"/>
        </w:rPr>
        <w:t>naliczy k</w:t>
      </w:r>
      <w:r w:rsidR="002D5EAF">
        <w:rPr>
          <w:rFonts w:ascii="Times New Roman" w:hAnsi="Times New Roman" w:cs="Times New Roman"/>
          <w:sz w:val="24"/>
          <w:szCs w:val="24"/>
        </w:rPr>
        <w:t>ary umowne. W przypadku</w:t>
      </w:r>
      <w:r w:rsidR="00155ECB">
        <w:rPr>
          <w:rFonts w:ascii="Times New Roman" w:hAnsi="Times New Roman" w:cs="Times New Roman"/>
          <w:sz w:val="24"/>
          <w:szCs w:val="24"/>
        </w:rPr>
        <w:t>,</w:t>
      </w:r>
      <w:r w:rsidR="002D5EAF">
        <w:rPr>
          <w:rFonts w:ascii="Times New Roman" w:hAnsi="Times New Roman" w:cs="Times New Roman"/>
          <w:sz w:val="24"/>
          <w:szCs w:val="24"/>
        </w:rPr>
        <w:t xml:space="preserve"> gdy </w:t>
      </w:r>
      <w:r w:rsidR="00155ECB">
        <w:rPr>
          <w:rFonts w:ascii="Times New Roman" w:hAnsi="Times New Roman" w:cs="Times New Roman"/>
          <w:sz w:val="24"/>
          <w:szCs w:val="24"/>
        </w:rPr>
        <w:t>W</w:t>
      </w:r>
      <w:r w:rsidRPr="003C13E6">
        <w:rPr>
          <w:rFonts w:ascii="Times New Roman" w:hAnsi="Times New Roman" w:cs="Times New Roman"/>
          <w:sz w:val="24"/>
          <w:szCs w:val="24"/>
        </w:rPr>
        <w:t>ykonawca nie dostarczy</w:t>
      </w:r>
      <w:r w:rsidR="002E0B9C">
        <w:rPr>
          <w:rFonts w:ascii="Times New Roman" w:hAnsi="Times New Roman" w:cs="Times New Roman"/>
          <w:sz w:val="24"/>
          <w:szCs w:val="24"/>
        </w:rPr>
        <w:t xml:space="preserve"> </w:t>
      </w:r>
      <w:r w:rsidRPr="003C13E6">
        <w:rPr>
          <w:rFonts w:ascii="Times New Roman" w:hAnsi="Times New Roman" w:cs="Times New Roman"/>
          <w:sz w:val="24"/>
          <w:szCs w:val="24"/>
        </w:rPr>
        <w:t>oprogramowania i</w:t>
      </w:r>
      <w:r w:rsidR="00C278AC">
        <w:rPr>
          <w:rFonts w:ascii="Times New Roman" w:hAnsi="Times New Roman" w:cs="Times New Roman"/>
          <w:sz w:val="24"/>
          <w:szCs w:val="24"/>
        </w:rPr>
        <w:t> </w:t>
      </w:r>
      <w:r w:rsidRPr="003C13E6">
        <w:rPr>
          <w:rFonts w:ascii="Times New Roman" w:hAnsi="Times New Roman" w:cs="Times New Roman"/>
          <w:sz w:val="24"/>
          <w:szCs w:val="24"/>
        </w:rPr>
        <w:t xml:space="preserve">certyfikatów/etykiet należycie licencjonowanych i oryginalnych </w:t>
      </w:r>
      <w:r w:rsidR="00155ECB">
        <w:rPr>
          <w:rFonts w:ascii="Times New Roman" w:hAnsi="Times New Roman" w:cs="Times New Roman"/>
          <w:sz w:val="24"/>
          <w:szCs w:val="24"/>
        </w:rPr>
        <w:t>Z</w:t>
      </w:r>
      <w:r w:rsidRPr="003C13E6">
        <w:rPr>
          <w:rFonts w:ascii="Times New Roman" w:hAnsi="Times New Roman" w:cs="Times New Roman"/>
          <w:sz w:val="24"/>
          <w:szCs w:val="24"/>
        </w:rPr>
        <w:t>amawiający</w:t>
      </w:r>
      <w:r w:rsidR="002E0B9C">
        <w:rPr>
          <w:rFonts w:ascii="Times New Roman" w:hAnsi="Times New Roman" w:cs="Times New Roman"/>
          <w:sz w:val="24"/>
          <w:szCs w:val="24"/>
        </w:rPr>
        <w:t xml:space="preserve"> </w:t>
      </w:r>
      <w:r w:rsidRPr="003C13E6">
        <w:rPr>
          <w:rFonts w:ascii="Times New Roman" w:hAnsi="Times New Roman" w:cs="Times New Roman"/>
          <w:sz w:val="24"/>
          <w:szCs w:val="24"/>
        </w:rPr>
        <w:t>odstąpi od umowy i naliczy kary. Ponadto, powyższe informacje zostaną przekazane właściwym organom w celu wszczęcia stosownych postępowań.</w:t>
      </w:r>
    </w:p>
    <w:p w:rsidR="00C2155E" w:rsidRDefault="00C2155E" w:rsidP="00C211D2">
      <w:pPr>
        <w:pStyle w:val="Akapitzlist"/>
        <w:numPr>
          <w:ilvl w:val="0"/>
          <w:numId w:val="3"/>
        </w:numPr>
        <w:spacing w:line="340" w:lineRule="exact"/>
        <w:ind w:left="709" w:hanging="283"/>
        <w:rPr>
          <w:rFonts w:ascii="Times New Roman" w:hAnsi="Times New Roman" w:cs="Times New Roman"/>
          <w:sz w:val="24"/>
          <w:szCs w:val="24"/>
        </w:rPr>
      </w:pPr>
      <w:r w:rsidRPr="00C2155E">
        <w:rPr>
          <w:rFonts w:ascii="Times New Roman" w:hAnsi="Times New Roman" w:cs="Times New Roman"/>
          <w:sz w:val="24"/>
          <w:szCs w:val="24"/>
        </w:rPr>
        <w:t>Nazwy i kody Wspólnego Słownika Zamówień (Klasyfikacji CPV):</w:t>
      </w:r>
    </w:p>
    <w:p w:rsidR="00155ECB" w:rsidRDefault="00155ECB" w:rsidP="003C6A50">
      <w:pPr>
        <w:pStyle w:val="Akapitzlist"/>
        <w:spacing w:line="288" w:lineRule="auto"/>
        <w:ind w:left="786" w:hanging="77"/>
        <w:rPr>
          <w:rFonts w:ascii="Times New Roman" w:hAnsi="Times New Roman" w:cs="Times New Roman"/>
          <w:b/>
          <w:sz w:val="24"/>
          <w:lang w:eastAsia="pl-PL"/>
        </w:rPr>
      </w:pPr>
      <w:r w:rsidRPr="00155ECB">
        <w:rPr>
          <w:rFonts w:ascii="Times New Roman" w:hAnsi="Times New Roman" w:cs="Times New Roman"/>
          <w:b/>
          <w:sz w:val="24"/>
        </w:rPr>
        <w:t>30213100-6 -</w:t>
      </w:r>
      <w:r w:rsidRPr="00155ECB">
        <w:rPr>
          <w:rFonts w:ascii="Times New Roman" w:hAnsi="Times New Roman" w:cs="Times New Roman"/>
          <w:sz w:val="24"/>
          <w:lang w:eastAsia="pl-PL"/>
        </w:rPr>
        <w:t xml:space="preserve"> </w:t>
      </w:r>
      <w:r w:rsidRPr="00155ECB">
        <w:rPr>
          <w:rFonts w:ascii="Times New Roman" w:hAnsi="Times New Roman" w:cs="Times New Roman"/>
          <w:b/>
          <w:sz w:val="24"/>
          <w:lang w:eastAsia="pl-PL"/>
        </w:rPr>
        <w:t>Komputery przenośne</w:t>
      </w:r>
    </w:p>
    <w:p w:rsidR="00155ECB" w:rsidRDefault="00155ECB" w:rsidP="00155ECB">
      <w:pPr>
        <w:pStyle w:val="Akapitzlist"/>
        <w:spacing w:line="288" w:lineRule="auto"/>
        <w:ind w:left="1985" w:hanging="1276"/>
        <w:rPr>
          <w:rFonts w:ascii="Times New Roman" w:hAnsi="Times New Roman" w:cs="Times New Roman"/>
          <w:b/>
          <w:sz w:val="24"/>
          <w:lang w:eastAsia="pl-PL"/>
        </w:rPr>
      </w:pPr>
      <w:r w:rsidRPr="00155ECB">
        <w:rPr>
          <w:rFonts w:ascii="Times New Roman" w:hAnsi="Times New Roman" w:cs="Times New Roman"/>
          <w:b/>
          <w:sz w:val="24"/>
          <w:lang w:eastAsia="pl-PL"/>
        </w:rPr>
        <w:t>30200000-1 -</w:t>
      </w:r>
      <w:r w:rsidRPr="00155ECB">
        <w:rPr>
          <w:rFonts w:ascii="Times New Roman" w:hAnsi="Times New Roman" w:cs="Times New Roman"/>
          <w:sz w:val="24"/>
        </w:rPr>
        <w:t xml:space="preserve"> </w:t>
      </w:r>
      <w:r w:rsidRPr="00155ECB">
        <w:rPr>
          <w:rFonts w:ascii="Times New Roman" w:hAnsi="Times New Roman" w:cs="Times New Roman"/>
          <w:b/>
          <w:sz w:val="24"/>
          <w:lang w:eastAsia="pl-PL"/>
        </w:rPr>
        <w:t>Urządzenia komputerowe</w:t>
      </w:r>
    </w:p>
    <w:p w:rsidR="00155ECB" w:rsidRDefault="00155ECB" w:rsidP="00155ECB">
      <w:pPr>
        <w:spacing w:line="288" w:lineRule="auto"/>
        <w:ind w:left="1985" w:hanging="1276"/>
        <w:rPr>
          <w:rFonts w:ascii="Times New Roman" w:hAnsi="Times New Roman" w:cs="Times New Roman"/>
          <w:b/>
          <w:sz w:val="24"/>
          <w:lang w:eastAsia="pl-PL"/>
        </w:rPr>
      </w:pPr>
      <w:r w:rsidRPr="00155ECB">
        <w:rPr>
          <w:rFonts w:ascii="Times New Roman" w:hAnsi="Times New Roman" w:cs="Times New Roman"/>
          <w:b/>
          <w:sz w:val="24"/>
        </w:rPr>
        <w:t>30213200-7 -</w:t>
      </w:r>
      <w:r w:rsidRPr="00155ECB">
        <w:rPr>
          <w:rFonts w:ascii="Times New Roman" w:hAnsi="Times New Roman" w:cs="Times New Roman"/>
          <w:sz w:val="24"/>
          <w:lang w:eastAsia="pl-PL"/>
        </w:rPr>
        <w:t xml:space="preserve"> </w:t>
      </w:r>
      <w:r w:rsidRPr="00155ECB">
        <w:rPr>
          <w:rFonts w:ascii="Times New Roman" w:hAnsi="Times New Roman" w:cs="Times New Roman"/>
          <w:b/>
          <w:sz w:val="24"/>
          <w:lang w:eastAsia="pl-PL"/>
        </w:rPr>
        <w:t>Komputer tablet</w:t>
      </w:r>
    </w:p>
    <w:p w:rsidR="00155ECB" w:rsidRDefault="00155ECB" w:rsidP="00155ECB">
      <w:pPr>
        <w:pStyle w:val="Nagwek1"/>
        <w:spacing w:before="0" w:line="288" w:lineRule="auto"/>
        <w:ind w:left="1985" w:hanging="1276"/>
        <w:rPr>
          <w:rFonts w:ascii="Times New Roman" w:hAnsi="Times New Roman" w:cs="Times New Roman"/>
          <w:color w:val="auto"/>
          <w:sz w:val="24"/>
          <w:szCs w:val="22"/>
        </w:rPr>
      </w:pPr>
      <w:r w:rsidRPr="00155ECB">
        <w:rPr>
          <w:rFonts w:ascii="Times New Roman" w:hAnsi="Times New Roman" w:cs="Times New Roman"/>
          <w:color w:val="auto"/>
          <w:sz w:val="24"/>
          <w:szCs w:val="22"/>
        </w:rPr>
        <w:t>30237270-2 - Torby na komputery przenośne</w:t>
      </w:r>
    </w:p>
    <w:p w:rsidR="00155ECB" w:rsidRDefault="00155ECB" w:rsidP="00155ECB">
      <w:pPr>
        <w:ind w:firstLine="709"/>
        <w:rPr>
          <w:rFonts w:ascii="Times New Roman" w:hAnsi="Times New Roman" w:cs="Times New Roman"/>
          <w:b/>
          <w:sz w:val="24"/>
        </w:rPr>
      </w:pPr>
      <w:r w:rsidRPr="00155ECB">
        <w:rPr>
          <w:rFonts w:ascii="Times New Roman" w:hAnsi="Times New Roman" w:cs="Times New Roman"/>
          <w:b/>
          <w:sz w:val="24"/>
        </w:rPr>
        <w:t>30231300-0 - Monitory ekranowe</w:t>
      </w:r>
    </w:p>
    <w:p w:rsidR="0041199F" w:rsidRDefault="0041199F" w:rsidP="00155ECB">
      <w:pPr>
        <w:ind w:firstLine="709"/>
        <w:rPr>
          <w:rFonts w:ascii="Times New Roman" w:hAnsi="Times New Roman" w:cs="Times New Roman"/>
          <w:b/>
          <w:sz w:val="24"/>
        </w:rPr>
      </w:pPr>
      <w:r>
        <w:rPr>
          <w:rFonts w:ascii="Times New Roman" w:hAnsi="Times New Roman" w:cs="Times New Roman"/>
          <w:b/>
          <w:sz w:val="24"/>
        </w:rPr>
        <w:t xml:space="preserve">30231220-6 </w:t>
      </w:r>
      <w:r w:rsidR="003C6A50">
        <w:rPr>
          <w:rFonts w:ascii="Times New Roman" w:hAnsi="Times New Roman" w:cs="Times New Roman"/>
          <w:b/>
          <w:sz w:val="24"/>
        </w:rPr>
        <w:t xml:space="preserve">- </w:t>
      </w:r>
      <w:r>
        <w:rPr>
          <w:rFonts w:ascii="Times New Roman" w:hAnsi="Times New Roman" w:cs="Times New Roman"/>
          <w:b/>
          <w:sz w:val="24"/>
        </w:rPr>
        <w:t>Monitory dotykowe</w:t>
      </w:r>
    </w:p>
    <w:p w:rsidR="0041199F" w:rsidRPr="0041199F" w:rsidRDefault="0041199F" w:rsidP="0041199F">
      <w:pPr>
        <w:spacing w:line="288" w:lineRule="auto"/>
        <w:ind w:left="1985" w:hanging="1276"/>
        <w:rPr>
          <w:rFonts w:ascii="Times New Roman" w:hAnsi="Times New Roman" w:cs="Times New Roman"/>
          <w:sz w:val="24"/>
        </w:rPr>
      </w:pPr>
      <w:r w:rsidRPr="0041199F">
        <w:rPr>
          <w:rFonts w:ascii="Times New Roman" w:hAnsi="Times New Roman" w:cs="Times New Roman"/>
          <w:b/>
          <w:sz w:val="24"/>
        </w:rPr>
        <w:t>30230000-0 -</w:t>
      </w:r>
      <w:r w:rsidRPr="0041199F">
        <w:rPr>
          <w:rFonts w:ascii="Times New Roman" w:hAnsi="Times New Roman" w:cs="Times New Roman"/>
          <w:sz w:val="24"/>
        </w:rPr>
        <w:t xml:space="preserve"> </w:t>
      </w:r>
      <w:r w:rsidRPr="00455EFA">
        <w:rPr>
          <w:rFonts w:ascii="Times New Roman" w:hAnsi="Times New Roman" w:cs="Times New Roman"/>
          <w:b/>
          <w:sz w:val="24"/>
        </w:rPr>
        <w:t>Sprzęt</w:t>
      </w:r>
      <w:r w:rsidRPr="0041199F">
        <w:rPr>
          <w:rFonts w:ascii="Times New Roman" w:hAnsi="Times New Roman" w:cs="Times New Roman"/>
          <w:b/>
          <w:sz w:val="24"/>
        </w:rPr>
        <w:t xml:space="preserve"> związany z komputerami</w:t>
      </w:r>
    </w:p>
    <w:p w:rsidR="0041199F" w:rsidRDefault="0041199F" w:rsidP="00155ECB">
      <w:pPr>
        <w:ind w:firstLine="709"/>
        <w:rPr>
          <w:rFonts w:ascii="Times New Roman" w:hAnsi="Times New Roman" w:cs="Times New Roman"/>
          <w:b/>
          <w:sz w:val="24"/>
        </w:rPr>
      </w:pPr>
      <w:r w:rsidRPr="0041199F">
        <w:rPr>
          <w:rFonts w:ascii="Times New Roman" w:hAnsi="Times New Roman" w:cs="Times New Roman"/>
          <w:b/>
          <w:sz w:val="24"/>
        </w:rPr>
        <w:t xml:space="preserve">38652100-1 </w:t>
      </w:r>
      <w:r w:rsidR="003C6A50">
        <w:rPr>
          <w:rFonts w:ascii="Times New Roman" w:hAnsi="Times New Roman" w:cs="Times New Roman"/>
          <w:b/>
          <w:sz w:val="24"/>
        </w:rPr>
        <w:t xml:space="preserve">- </w:t>
      </w:r>
      <w:r w:rsidRPr="0041199F">
        <w:rPr>
          <w:rFonts w:ascii="Times New Roman" w:hAnsi="Times New Roman" w:cs="Times New Roman"/>
          <w:b/>
          <w:sz w:val="24"/>
        </w:rPr>
        <w:t>Projektory</w:t>
      </w:r>
    </w:p>
    <w:p w:rsidR="0041199F" w:rsidRDefault="0041199F" w:rsidP="00155ECB">
      <w:pPr>
        <w:ind w:firstLine="709"/>
        <w:rPr>
          <w:rFonts w:ascii="Times New Roman" w:hAnsi="Times New Roman" w:cs="Times New Roman"/>
          <w:b/>
          <w:sz w:val="24"/>
        </w:rPr>
      </w:pPr>
      <w:r>
        <w:rPr>
          <w:rFonts w:ascii="Times New Roman" w:hAnsi="Times New Roman" w:cs="Times New Roman"/>
          <w:b/>
          <w:sz w:val="24"/>
        </w:rPr>
        <w:t xml:space="preserve">38653400-1 </w:t>
      </w:r>
      <w:r w:rsidR="003C6A50">
        <w:rPr>
          <w:rFonts w:ascii="Times New Roman" w:hAnsi="Times New Roman" w:cs="Times New Roman"/>
          <w:b/>
          <w:sz w:val="24"/>
        </w:rPr>
        <w:t xml:space="preserve">- </w:t>
      </w:r>
      <w:r>
        <w:rPr>
          <w:rFonts w:ascii="Times New Roman" w:hAnsi="Times New Roman" w:cs="Times New Roman"/>
          <w:b/>
          <w:sz w:val="24"/>
        </w:rPr>
        <w:t>Ekrany projekcyjne</w:t>
      </w:r>
    </w:p>
    <w:p w:rsidR="0041199F" w:rsidRDefault="0041199F" w:rsidP="00155ECB">
      <w:pPr>
        <w:ind w:firstLine="709"/>
        <w:rPr>
          <w:rFonts w:ascii="Times New Roman" w:hAnsi="Times New Roman" w:cs="Times New Roman"/>
          <w:b/>
          <w:sz w:val="24"/>
        </w:rPr>
      </w:pPr>
      <w:r>
        <w:rPr>
          <w:rFonts w:ascii="Times New Roman" w:hAnsi="Times New Roman" w:cs="Times New Roman"/>
          <w:b/>
          <w:sz w:val="24"/>
        </w:rPr>
        <w:t xml:space="preserve">32322000-6 </w:t>
      </w:r>
      <w:r w:rsidR="003C6A50">
        <w:rPr>
          <w:rFonts w:ascii="Times New Roman" w:hAnsi="Times New Roman" w:cs="Times New Roman"/>
          <w:b/>
          <w:sz w:val="24"/>
        </w:rPr>
        <w:t xml:space="preserve">- </w:t>
      </w:r>
      <w:r>
        <w:rPr>
          <w:rFonts w:ascii="Times New Roman" w:hAnsi="Times New Roman" w:cs="Times New Roman"/>
          <w:b/>
          <w:sz w:val="24"/>
        </w:rPr>
        <w:t>Urządzenia multimedialne</w:t>
      </w:r>
    </w:p>
    <w:p w:rsidR="0041199F" w:rsidRDefault="0041199F" w:rsidP="0041199F">
      <w:pPr>
        <w:spacing w:line="288" w:lineRule="auto"/>
        <w:ind w:left="1985" w:hanging="1276"/>
        <w:rPr>
          <w:rFonts w:ascii="Times New Roman" w:hAnsi="Times New Roman" w:cs="Times New Roman"/>
          <w:b/>
          <w:sz w:val="24"/>
          <w:lang w:eastAsia="pl-PL"/>
        </w:rPr>
      </w:pPr>
      <w:r w:rsidRPr="0041199F">
        <w:rPr>
          <w:rFonts w:ascii="Times New Roman" w:hAnsi="Times New Roman" w:cs="Times New Roman"/>
          <w:b/>
          <w:sz w:val="24"/>
          <w:lang w:eastAsia="pl-PL"/>
        </w:rPr>
        <w:t>48000000-8 -</w:t>
      </w:r>
      <w:r w:rsidRPr="0041199F">
        <w:rPr>
          <w:rFonts w:ascii="Times New Roman" w:hAnsi="Times New Roman" w:cs="Times New Roman"/>
          <w:sz w:val="24"/>
        </w:rPr>
        <w:t xml:space="preserve"> </w:t>
      </w:r>
      <w:r w:rsidRPr="0041199F">
        <w:rPr>
          <w:rFonts w:ascii="Times New Roman" w:hAnsi="Times New Roman" w:cs="Times New Roman"/>
          <w:b/>
          <w:sz w:val="24"/>
          <w:lang w:eastAsia="pl-PL"/>
        </w:rPr>
        <w:t>Pakiety oprogramowania i systemy informatyczne</w:t>
      </w:r>
    </w:p>
    <w:p w:rsidR="00E348CE" w:rsidRPr="003C6A50" w:rsidRDefault="00E348CE" w:rsidP="00E348CE">
      <w:pPr>
        <w:spacing w:line="288" w:lineRule="auto"/>
        <w:ind w:left="1985" w:hanging="1276"/>
        <w:rPr>
          <w:rFonts w:ascii="Times New Roman" w:hAnsi="Times New Roman" w:cs="Times New Roman"/>
          <w:b/>
          <w:sz w:val="24"/>
        </w:rPr>
      </w:pPr>
      <w:r w:rsidRPr="003C6A50">
        <w:rPr>
          <w:rFonts w:ascii="Times New Roman" w:hAnsi="Times New Roman" w:cs="Times New Roman"/>
          <w:b/>
          <w:sz w:val="24"/>
          <w:lang w:eastAsia="pl-PL"/>
        </w:rPr>
        <w:t>48300000-1 -</w:t>
      </w:r>
      <w:r w:rsidRPr="003C6A50">
        <w:rPr>
          <w:rFonts w:ascii="Times New Roman" w:hAnsi="Times New Roman" w:cs="Times New Roman"/>
          <w:sz w:val="24"/>
        </w:rPr>
        <w:t xml:space="preserve"> </w:t>
      </w:r>
      <w:r w:rsidRPr="003C6A50">
        <w:rPr>
          <w:rFonts w:ascii="Times New Roman" w:hAnsi="Times New Roman" w:cs="Times New Roman"/>
          <w:b/>
          <w:sz w:val="24"/>
        </w:rPr>
        <w:t>Pakiety oprogramowania do tworzenia dokumentów, rysowania, odwzorowywania, tworzenia harmonogramów i produkowania</w:t>
      </w:r>
    </w:p>
    <w:p w:rsidR="00E348CE" w:rsidRDefault="00E348CE" w:rsidP="00E348CE">
      <w:pPr>
        <w:spacing w:line="288" w:lineRule="auto"/>
        <w:ind w:left="1985" w:hanging="1276"/>
        <w:rPr>
          <w:rFonts w:ascii="Times New Roman" w:hAnsi="Times New Roman" w:cs="Times New Roman"/>
          <w:b/>
          <w:sz w:val="24"/>
        </w:rPr>
      </w:pPr>
      <w:r w:rsidRPr="00455EFA">
        <w:rPr>
          <w:rFonts w:ascii="Times New Roman" w:hAnsi="Times New Roman" w:cs="Times New Roman"/>
          <w:b/>
          <w:sz w:val="24"/>
          <w:lang w:eastAsia="pl-PL"/>
        </w:rPr>
        <w:t>48900000-7 -</w:t>
      </w:r>
      <w:r w:rsidRPr="00455EFA">
        <w:rPr>
          <w:rFonts w:ascii="Times New Roman" w:hAnsi="Times New Roman" w:cs="Times New Roman"/>
          <w:sz w:val="24"/>
        </w:rPr>
        <w:t xml:space="preserve"> </w:t>
      </w:r>
      <w:r w:rsidRPr="00455EFA">
        <w:rPr>
          <w:rFonts w:ascii="Times New Roman" w:hAnsi="Times New Roman" w:cs="Times New Roman"/>
          <w:b/>
          <w:sz w:val="24"/>
        </w:rPr>
        <w:t>Różne pakiety oprogramowania i systemy komputerowe</w:t>
      </w:r>
    </w:p>
    <w:p w:rsidR="0041199F" w:rsidRDefault="0041199F" w:rsidP="0041199F">
      <w:pPr>
        <w:spacing w:line="288" w:lineRule="auto"/>
        <w:ind w:left="1985" w:hanging="1276"/>
        <w:rPr>
          <w:rFonts w:ascii="Times New Roman" w:hAnsi="Times New Roman" w:cs="Times New Roman"/>
          <w:b/>
          <w:sz w:val="24"/>
        </w:rPr>
      </w:pPr>
      <w:r w:rsidRPr="0041199F">
        <w:rPr>
          <w:rFonts w:ascii="Times New Roman" w:hAnsi="Times New Roman" w:cs="Times New Roman"/>
          <w:b/>
          <w:sz w:val="24"/>
          <w:lang w:eastAsia="pl-PL"/>
        </w:rPr>
        <w:t>48620000-0 -</w:t>
      </w:r>
      <w:r w:rsidRPr="0041199F">
        <w:rPr>
          <w:rFonts w:ascii="Times New Roman" w:hAnsi="Times New Roman" w:cs="Times New Roman"/>
          <w:sz w:val="24"/>
        </w:rPr>
        <w:t xml:space="preserve"> </w:t>
      </w:r>
      <w:r w:rsidRPr="0041199F">
        <w:rPr>
          <w:rFonts w:ascii="Times New Roman" w:hAnsi="Times New Roman" w:cs="Times New Roman"/>
          <w:b/>
          <w:sz w:val="24"/>
        </w:rPr>
        <w:t>Systemy operacyjne</w:t>
      </w:r>
    </w:p>
    <w:p w:rsidR="0041199F" w:rsidRDefault="0041199F" w:rsidP="0041199F">
      <w:pPr>
        <w:spacing w:line="288" w:lineRule="auto"/>
        <w:ind w:left="1985" w:hanging="1276"/>
        <w:rPr>
          <w:rFonts w:ascii="Times New Roman" w:hAnsi="Times New Roman" w:cs="Times New Roman"/>
          <w:b/>
          <w:sz w:val="24"/>
        </w:rPr>
      </w:pPr>
      <w:r>
        <w:rPr>
          <w:rFonts w:ascii="Times New Roman" w:hAnsi="Times New Roman" w:cs="Times New Roman"/>
          <w:b/>
          <w:sz w:val="24"/>
        </w:rPr>
        <w:t xml:space="preserve">48761000-0 </w:t>
      </w:r>
      <w:r w:rsidR="003C6A50">
        <w:rPr>
          <w:rFonts w:ascii="Times New Roman" w:hAnsi="Times New Roman" w:cs="Times New Roman"/>
          <w:b/>
          <w:sz w:val="24"/>
        </w:rPr>
        <w:t xml:space="preserve">- </w:t>
      </w:r>
      <w:r>
        <w:rPr>
          <w:rFonts w:ascii="Times New Roman" w:hAnsi="Times New Roman" w:cs="Times New Roman"/>
          <w:b/>
          <w:sz w:val="24"/>
        </w:rPr>
        <w:t>Pakiety oprogramowania antywirusowego</w:t>
      </w:r>
    </w:p>
    <w:p w:rsidR="0041199F" w:rsidRDefault="0041199F" w:rsidP="0041199F">
      <w:pPr>
        <w:spacing w:line="288" w:lineRule="auto"/>
        <w:ind w:left="1985" w:hanging="1276"/>
        <w:rPr>
          <w:rFonts w:ascii="Times New Roman" w:hAnsi="Times New Roman" w:cs="Times New Roman"/>
          <w:b/>
          <w:sz w:val="24"/>
        </w:rPr>
      </w:pPr>
      <w:r>
        <w:rPr>
          <w:rFonts w:ascii="Times New Roman" w:hAnsi="Times New Roman" w:cs="Times New Roman"/>
          <w:b/>
          <w:sz w:val="24"/>
        </w:rPr>
        <w:t xml:space="preserve">39134000-0 </w:t>
      </w:r>
      <w:r w:rsidR="003C6A50">
        <w:rPr>
          <w:rFonts w:ascii="Times New Roman" w:hAnsi="Times New Roman" w:cs="Times New Roman"/>
          <w:b/>
          <w:sz w:val="24"/>
        </w:rPr>
        <w:t xml:space="preserve">- </w:t>
      </w:r>
      <w:r>
        <w:rPr>
          <w:rFonts w:ascii="Times New Roman" w:hAnsi="Times New Roman" w:cs="Times New Roman"/>
          <w:b/>
          <w:sz w:val="24"/>
        </w:rPr>
        <w:t>Meble komputerowe</w:t>
      </w:r>
    </w:p>
    <w:p w:rsidR="0041199F" w:rsidRDefault="0041199F" w:rsidP="0041199F">
      <w:pPr>
        <w:spacing w:line="288" w:lineRule="auto"/>
        <w:ind w:left="1985" w:hanging="1276"/>
        <w:rPr>
          <w:rFonts w:ascii="Times New Roman" w:hAnsi="Times New Roman" w:cs="Times New Roman"/>
          <w:b/>
          <w:sz w:val="24"/>
        </w:rPr>
      </w:pPr>
      <w:r>
        <w:rPr>
          <w:rFonts w:ascii="Times New Roman" w:hAnsi="Times New Roman" w:cs="Times New Roman"/>
          <w:b/>
          <w:sz w:val="24"/>
        </w:rPr>
        <w:t xml:space="preserve">39162100-6 </w:t>
      </w:r>
      <w:r w:rsidR="003C6A50">
        <w:rPr>
          <w:rFonts w:ascii="Times New Roman" w:hAnsi="Times New Roman" w:cs="Times New Roman"/>
          <w:b/>
          <w:sz w:val="24"/>
        </w:rPr>
        <w:t xml:space="preserve">- </w:t>
      </w:r>
      <w:r>
        <w:rPr>
          <w:rFonts w:ascii="Times New Roman" w:hAnsi="Times New Roman" w:cs="Times New Roman"/>
          <w:b/>
          <w:sz w:val="24"/>
        </w:rPr>
        <w:t>Pomoce dydaktyczne</w:t>
      </w:r>
    </w:p>
    <w:p w:rsidR="006A3262" w:rsidRPr="00E348CE" w:rsidRDefault="0041199F" w:rsidP="00E348CE">
      <w:pPr>
        <w:spacing w:line="288" w:lineRule="auto"/>
        <w:ind w:left="1985" w:hanging="1276"/>
        <w:rPr>
          <w:rFonts w:ascii="Times New Roman" w:hAnsi="Times New Roman" w:cs="Times New Roman"/>
          <w:sz w:val="24"/>
          <w:vertAlign w:val="superscript"/>
        </w:rPr>
      </w:pPr>
      <w:r>
        <w:rPr>
          <w:rFonts w:ascii="Times New Roman" w:hAnsi="Times New Roman" w:cs="Times New Roman"/>
          <w:b/>
          <w:sz w:val="24"/>
        </w:rPr>
        <w:t xml:space="preserve">31710000-6 </w:t>
      </w:r>
      <w:r w:rsidR="003C6A50">
        <w:rPr>
          <w:rFonts w:ascii="Times New Roman" w:hAnsi="Times New Roman" w:cs="Times New Roman"/>
          <w:b/>
          <w:sz w:val="24"/>
        </w:rPr>
        <w:t xml:space="preserve">- </w:t>
      </w:r>
      <w:r>
        <w:rPr>
          <w:rFonts w:ascii="Times New Roman" w:hAnsi="Times New Roman" w:cs="Times New Roman"/>
          <w:b/>
          <w:sz w:val="24"/>
        </w:rPr>
        <w:t>Sprzęt elektroniczny</w:t>
      </w:r>
    </w:p>
    <w:p w:rsidR="002740D7" w:rsidRPr="006A7B70" w:rsidRDefault="00A952F8" w:rsidP="006A3262">
      <w:pPr>
        <w:pStyle w:val="Akapitzlist"/>
        <w:numPr>
          <w:ilvl w:val="0"/>
          <w:numId w:val="3"/>
        </w:numPr>
        <w:spacing w:line="340" w:lineRule="exact"/>
        <w:rPr>
          <w:rFonts w:ascii="Times New Roman" w:hAnsi="Times New Roman" w:cs="Times New Roman"/>
          <w:b/>
          <w:sz w:val="24"/>
          <w:szCs w:val="24"/>
        </w:rPr>
      </w:pPr>
      <w:r w:rsidRPr="006A7B70">
        <w:rPr>
          <w:rFonts w:ascii="Times New Roman" w:hAnsi="Times New Roman" w:cs="Times New Roman"/>
          <w:sz w:val="24"/>
          <w:szCs w:val="24"/>
        </w:rPr>
        <w:t>Wykonawca zobowiązany jest zrealizować zamówienie na zasadach i warunkach opisanych w</w:t>
      </w:r>
      <w:r w:rsidR="006E04AA" w:rsidRPr="006A7B70">
        <w:rPr>
          <w:rFonts w:ascii="Times New Roman" w:hAnsi="Times New Roman" w:cs="Times New Roman"/>
          <w:sz w:val="24"/>
          <w:szCs w:val="24"/>
        </w:rPr>
        <w:t>e</w:t>
      </w:r>
      <w:r w:rsidR="002E0B9C">
        <w:rPr>
          <w:rFonts w:ascii="Times New Roman" w:hAnsi="Times New Roman" w:cs="Times New Roman"/>
          <w:sz w:val="24"/>
          <w:szCs w:val="24"/>
        </w:rPr>
        <w:t xml:space="preserve"> </w:t>
      </w:r>
      <w:r w:rsidR="000C6C95">
        <w:rPr>
          <w:rFonts w:ascii="Times New Roman" w:hAnsi="Times New Roman" w:cs="Times New Roman"/>
          <w:sz w:val="24"/>
          <w:szCs w:val="24"/>
        </w:rPr>
        <w:t>wzorach</w:t>
      </w:r>
      <w:r w:rsidR="006E04AA" w:rsidRPr="006A7B70">
        <w:rPr>
          <w:rFonts w:ascii="Times New Roman" w:hAnsi="Times New Roman" w:cs="Times New Roman"/>
          <w:sz w:val="24"/>
          <w:szCs w:val="24"/>
        </w:rPr>
        <w:t xml:space="preserve"> um</w:t>
      </w:r>
      <w:r w:rsidR="000C6C95">
        <w:rPr>
          <w:rFonts w:ascii="Times New Roman" w:hAnsi="Times New Roman" w:cs="Times New Roman"/>
          <w:sz w:val="24"/>
          <w:szCs w:val="24"/>
        </w:rPr>
        <w:t>ów stanowiących</w:t>
      </w:r>
      <w:r w:rsidR="002A364A">
        <w:rPr>
          <w:rFonts w:ascii="Times New Roman" w:hAnsi="Times New Roman" w:cs="Times New Roman"/>
          <w:sz w:val="24"/>
          <w:szCs w:val="24"/>
        </w:rPr>
        <w:t>:</w:t>
      </w:r>
      <w:r w:rsidRPr="006A7B70">
        <w:rPr>
          <w:rFonts w:ascii="Times New Roman" w:hAnsi="Times New Roman" w:cs="Times New Roman"/>
          <w:sz w:val="24"/>
          <w:szCs w:val="24"/>
        </w:rPr>
        <w:t xml:space="preserve"> </w:t>
      </w:r>
      <w:r w:rsidRPr="006A7B70">
        <w:rPr>
          <w:rFonts w:ascii="Times New Roman" w:hAnsi="Times New Roman" w:cs="Times New Roman"/>
          <w:b/>
          <w:sz w:val="24"/>
          <w:szCs w:val="24"/>
        </w:rPr>
        <w:t>z</w:t>
      </w:r>
      <w:r w:rsidR="007465EA" w:rsidRPr="006A7B70">
        <w:rPr>
          <w:rFonts w:ascii="Times New Roman" w:hAnsi="Times New Roman" w:cs="Times New Roman"/>
          <w:b/>
          <w:sz w:val="24"/>
          <w:szCs w:val="24"/>
        </w:rPr>
        <w:t>ałącznik nr 2</w:t>
      </w:r>
      <w:r w:rsidR="000C6C95">
        <w:rPr>
          <w:rFonts w:ascii="Times New Roman" w:hAnsi="Times New Roman" w:cs="Times New Roman"/>
          <w:b/>
          <w:sz w:val="24"/>
          <w:szCs w:val="24"/>
        </w:rPr>
        <w:t>.1</w:t>
      </w:r>
      <w:r w:rsidR="002A364A">
        <w:rPr>
          <w:rFonts w:ascii="Times New Roman" w:hAnsi="Times New Roman" w:cs="Times New Roman"/>
          <w:b/>
          <w:sz w:val="24"/>
          <w:szCs w:val="24"/>
        </w:rPr>
        <w:t xml:space="preserve"> dla części nr 1</w:t>
      </w:r>
      <w:r w:rsidR="002A364A">
        <w:rPr>
          <w:rFonts w:ascii="Times New Roman" w:hAnsi="Times New Roman" w:cs="Times New Roman"/>
          <w:b/>
          <w:sz w:val="24"/>
          <w:szCs w:val="24"/>
        </w:rPr>
        <w:br/>
        <w:t xml:space="preserve">oraz załącznik nr </w:t>
      </w:r>
      <w:r w:rsidR="000C6C95">
        <w:rPr>
          <w:rFonts w:ascii="Times New Roman" w:hAnsi="Times New Roman" w:cs="Times New Roman"/>
          <w:b/>
          <w:sz w:val="24"/>
          <w:szCs w:val="24"/>
        </w:rPr>
        <w:t>2.</w:t>
      </w:r>
      <w:r w:rsidR="002A364A">
        <w:rPr>
          <w:rFonts w:ascii="Times New Roman" w:hAnsi="Times New Roman" w:cs="Times New Roman"/>
          <w:b/>
          <w:sz w:val="24"/>
          <w:szCs w:val="24"/>
        </w:rPr>
        <w:t>2 dla</w:t>
      </w:r>
      <w:r w:rsidR="000C6C95">
        <w:rPr>
          <w:rFonts w:ascii="Times New Roman" w:hAnsi="Times New Roman" w:cs="Times New Roman"/>
          <w:b/>
          <w:sz w:val="24"/>
          <w:szCs w:val="24"/>
        </w:rPr>
        <w:t xml:space="preserve"> części nr </w:t>
      </w:r>
      <w:r w:rsidR="002A364A">
        <w:rPr>
          <w:rFonts w:ascii="Times New Roman" w:hAnsi="Times New Roman" w:cs="Times New Roman"/>
          <w:b/>
          <w:sz w:val="24"/>
          <w:szCs w:val="24"/>
        </w:rPr>
        <w:t>2</w:t>
      </w:r>
      <w:r w:rsidR="006A7B70">
        <w:rPr>
          <w:rFonts w:ascii="Times New Roman" w:hAnsi="Times New Roman" w:cs="Times New Roman"/>
          <w:b/>
          <w:sz w:val="24"/>
          <w:szCs w:val="24"/>
        </w:rPr>
        <w:t>.</w:t>
      </w:r>
    </w:p>
    <w:p w:rsidR="00F4573E" w:rsidRPr="00DD733C" w:rsidRDefault="00C211D2" w:rsidP="006A3262">
      <w:pPr>
        <w:pStyle w:val="Akapitzlist"/>
        <w:numPr>
          <w:ilvl w:val="0"/>
          <w:numId w:val="3"/>
        </w:numPr>
        <w:spacing w:line="340" w:lineRule="exact"/>
        <w:rPr>
          <w:rFonts w:ascii="Times New Roman" w:hAnsi="Times New Roman" w:cs="Times New Roman"/>
          <w:b/>
          <w:sz w:val="24"/>
          <w:szCs w:val="24"/>
        </w:rPr>
      </w:pPr>
      <w:r>
        <w:rPr>
          <w:rFonts w:ascii="Times New Roman" w:hAnsi="Times New Roman" w:cs="Times New Roman"/>
          <w:sz w:val="24"/>
          <w:szCs w:val="24"/>
        </w:rPr>
        <w:lastRenderedPageBreak/>
        <w:t>Zamówienie</w:t>
      </w:r>
      <w:r w:rsidR="00A91C00">
        <w:rPr>
          <w:rFonts w:ascii="Times New Roman" w:hAnsi="Times New Roman" w:cs="Times New Roman"/>
          <w:sz w:val="24"/>
          <w:szCs w:val="24"/>
        </w:rPr>
        <w:t xml:space="preserve"> </w:t>
      </w:r>
      <w:r w:rsidR="00F4573E">
        <w:rPr>
          <w:rFonts w:ascii="Times New Roman" w:hAnsi="Times New Roman" w:cs="Times New Roman"/>
          <w:sz w:val="24"/>
          <w:szCs w:val="24"/>
        </w:rPr>
        <w:t>jest współfinansowa</w:t>
      </w:r>
      <w:r w:rsidR="00EA7240">
        <w:rPr>
          <w:rFonts w:ascii="Times New Roman" w:hAnsi="Times New Roman" w:cs="Times New Roman"/>
          <w:sz w:val="24"/>
          <w:szCs w:val="24"/>
        </w:rPr>
        <w:t xml:space="preserve">ne ze środków </w:t>
      </w:r>
      <w:r w:rsidR="00D530C0">
        <w:rPr>
          <w:rFonts w:ascii="Times New Roman" w:hAnsi="Times New Roman" w:cs="Times New Roman"/>
          <w:sz w:val="24"/>
          <w:szCs w:val="24"/>
        </w:rPr>
        <w:t>Europejskiego Funduszu Społecznego</w:t>
      </w:r>
      <w:r w:rsidR="00D530C0">
        <w:rPr>
          <w:rFonts w:ascii="Times New Roman" w:hAnsi="Times New Roman" w:cs="Times New Roman"/>
          <w:sz w:val="24"/>
          <w:szCs w:val="24"/>
        </w:rPr>
        <w:br/>
        <w:t>w ramach Regionalnego Programu Operacyjnego Województwa Podlaskiego</w:t>
      </w:r>
      <w:r w:rsidR="00D530C0">
        <w:rPr>
          <w:rFonts w:ascii="Times New Roman" w:hAnsi="Times New Roman" w:cs="Times New Roman"/>
          <w:sz w:val="24"/>
          <w:szCs w:val="24"/>
        </w:rPr>
        <w:br/>
        <w:t>na lata 2014-2020 (RPOWP 2014-2020)</w:t>
      </w:r>
      <w:r>
        <w:rPr>
          <w:rFonts w:ascii="Times New Roman" w:hAnsi="Times New Roman" w:cs="Times New Roman"/>
          <w:sz w:val="24"/>
          <w:szCs w:val="24"/>
        </w:rPr>
        <w:t>:</w:t>
      </w:r>
    </w:p>
    <w:p w:rsidR="003B219D" w:rsidRPr="003B219D" w:rsidRDefault="0057465B" w:rsidP="0057465B">
      <w:pPr>
        <w:pStyle w:val="Akapitzlist"/>
        <w:spacing w:line="340" w:lineRule="exact"/>
        <w:ind w:left="1146"/>
        <w:rPr>
          <w:rFonts w:ascii="Times New Roman" w:hAnsi="Times New Roman" w:cs="Times New Roman"/>
          <w:b/>
          <w:sz w:val="24"/>
          <w:szCs w:val="24"/>
        </w:rPr>
      </w:pPr>
      <w:r>
        <w:rPr>
          <w:rFonts w:ascii="Times New Roman" w:hAnsi="Times New Roman" w:cs="Times New Roman"/>
          <w:b/>
          <w:sz w:val="24"/>
          <w:szCs w:val="24"/>
        </w:rPr>
        <w:t>poziom dofinansowania 89,99</w:t>
      </w:r>
      <w:r w:rsidR="00474C0B">
        <w:rPr>
          <w:rFonts w:ascii="Times New Roman" w:hAnsi="Times New Roman" w:cs="Times New Roman"/>
          <w:b/>
          <w:sz w:val="24"/>
          <w:szCs w:val="24"/>
        </w:rPr>
        <w:t>%</w:t>
      </w:r>
    </w:p>
    <w:p w:rsidR="009C4DA9" w:rsidRDefault="003B219D" w:rsidP="003B219D">
      <w:pPr>
        <w:pStyle w:val="Akapitzlist"/>
        <w:spacing w:line="340" w:lineRule="exact"/>
        <w:ind w:left="1146"/>
        <w:rPr>
          <w:rFonts w:ascii="Times New Roman" w:hAnsi="Times New Roman" w:cs="Times New Roman"/>
          <w:b/>
          <w:sz w:val="24"/>
          <w:szCs w:val="24"/>
        </w:rPr>
      </w:pPr>
      <w:r w:rsidRPr="003B219D">
        <w:rPr>
          <w:rFonts w:ascii="Times New Roman" w:hAnsi="Times New Roman" w:cs="Times New Roman"/>
          <w:b/>
          <w:sz w:val="24"/>
          <w:szCs w:val="24"/>
        </w:rPr>
        <w:t>Tytuł projektu „</w:t>
      </w:r>
      <w:r w:rsidR="0057465B">
        <w:rPr>
          <w:rFonts w:ascii="Times New Roman" w:hAnsi="Times New Roman" w:cs="Times New Roman"/>
          <w:b/>
          <w:sz w:val="24"/>
          <w:szCs w:val="24"/>
        </w:rPr>
        <w:t>Podniesienie kompetencji cyfrowych</w:t>
      </w:r>
      <w:r w:rsidR="00474C0B">
        <w:rPr>
          <w:rFonts w:ascii="Times New Roman" w:hAnsi="Times New Roman" w:cs="Times New Roman"/>
          <w:b/>
          <w:sz w:val="24"/>
          <w:szCs w:val="24"/>
        </w:rPr>
        <w:t xml:space="preserve"> wśród uczniów</w:t>
      </w:r>
      <w:r w:rsidR="00474C0B">
        <w:rPr>
          <w:rFonts w:ascii="Times New Roman" w:hAnsi="Times New Roman" w:cs="Times New Roman"/>
          <w:b/>
          <w:sz w:val="24"/>
          <w:szCs w:val="24"/>
        </w:rPr>
        <w:br/>
        <w:t>i nauczycieli województwa podlaskiego</w:t>
      </w:r>
      <w:r w:rsidRPr="003B219D">
        <w:rPr>
          <w:rFonts w:ascii="Times New Roman" w:hAnsi="Times New Roman" w:cs="Times New Roman"/>
          <w:b/>
          <w:sz w:val="24"/>
          <w:szCs w:val="24"/>
        </w:rPr>
        <w:t>”</w:t>
      </w:r>
    </w:p>
    <w:p w:rsidR="00FE2226" w:rsidRPr="00FE2226" w:rsidRDefault="000170F0" w:rsidP="006A3262">
      <w:pPr>
        <w:pStyle w:val="Akapitzlist"/>
        <w:numPr>
          <w:ilvl w:val="0"/>
          <w:numId w:val="3"/>
        </w:numPr>
        <w:spacing w:line="340" w:lineRule="exact"/>
        <w:rPr>
          <w:rFonts w:ascii="Times New Roman" w:hAnsi="Times New Roman" w:cs="Times New Roman"/>
          <w:b/>
          <w:sz w:val="24"/>
          <w:szCs w:val="24"/>
        </w:rPr>
      </w:pPr>
      <w:r w:rsidRPr="00984D47">
        <w:rPr>
          <w:rFonts w:ascii="Times New Roman" w:hAnsi="Times New Roman" w:cs="Times New Roman"/>
          <w:sz w:val="24"/>
          <w:szCs w:val="24"/>
        </w:rPr>
        <w:t xml:space="preserve">Przedmiot zamówienia został podzielony na części i tym samym </w:t>
      </w:r>
      <w:r w:rsidR="00474C0B">
        <w:rPr>
          <w:rFonts w:ascii="Times New Roman" w:hAnsi="Times New Roman" w:cs="Times New Roman"/>
          <w:sz w:val="24"/>
          <w:szCs w:val="24"/>
        </w:rPr>
        <w:t>Z</w:t>
      </w:r>
      <w:r w:rsidRPr="00984D47">
        <w:rPr>
          <w:rFonts w:ascii="Times New Roman" w:hAnsi="Times New Roman" w:cs="Times New Roman"/>
          <w:sz w:val="24"/>
          <w:szCs w:val="24"/>
        </w:rPr>
        <w:t xml:space="preserve">amawiający dopuszcza składanie ofert częściowych. Wykonawca może złożyć ofertę na jedną lub </w:t>
      </w:r>
      <w:r>
        <w:rPr>
          <w:rFonts w:ascii="Times New Roman" w:hAnsi="Times New Roman" w:cs="Times New Roman"/>
          <w:sz w:val="24"/>
          <w:szCs w:val="24"/>
        </w:rPr>
        <w:t>wszystkie</w:t>
      </w:r>
      <w:r w:rsidRPr="00984D47">
        <w:rPr>
          <w:rFonts w:ascii="Times New Roman" w:hAnsi="Times New Roman" w:cs="Times New Roman"/>
          <w:sz w:val="24"/>
          <w:szCs w:val="24"/>
        </w:rPr>
        <w:t xml:space="preserve"> części zamówienia.</w:t>
      </w:r>
    </w:p>
    <w:p w:rsidR="00FE2226" w:rsidRPr="001C65F2" w:rsidRDefault="00807F0B" w:rsidP="006A3262">
      <w:pPr>
        <w:pStyle w:val="Akapitzlist"/>
        <w:numPr>
          <w:ilvl w:val="0"/>
          <w:numId w:val="3"/>
        </w:numPr>
        <w:spacing w:line="340" w:lineRule="exact"/>
        <w:rPr>
          <w:rFonts w:ascii="Times New Roman" w:hAnsi="Times New Roman" w:cs="Times New Roman"/>
          <w:sz w:val="24"/>
          <w:szCs w:val="24"/>
        </w:rPr>
      </w:pPr>
      <w:r>
        <w:rPr>
          <w:rFonts w:ascii="Times New Roman" w:hAnsi="Times New Roman" w:cs="Times New Roman"/>
          <w:sz w:val="24"/>
          <w:szCs w:val="24"/>
        </w:rPr>
        <w:t xml:space="preserve">Okres gwarancji: </w:t>
      </w:r>
      <w:r w:rsidR="00474C0B">
        <w:rPr>
          <w:rFonts w:ascii="Times New Roman" w:hAnsi="Times New Roman" w:cs="Times New Roman"/>
          <w:sz w:val="24"/>
          <w:szCs w:val="24"/>
        </w:rPr>
        <w:t>Z</w:t>
      </w:r>
      <w:r w:rsidR="00FE2226" w:rsidRPr="001C65F2">
        <w:rPr>
          <w:rFonts w:ascii="Times New Roman" w:hAnsi="Times New Roman" w:cs="Times New Roman"/>
          <w:sz w:val="24"/>
          <w:szCs w:val="24"/>
        </w:rPr>
        <w:t xml:space="preserve">amawiający żąda minimalnego </w:t>
      </w:r>
      <w:r w:rsidR="006467E1">
        <w:rPr>
          <w:rFonts w:ascii="Times New Roman" w:hAnsi="Times New Roman" w:cs="Times New Roman"/>
          <w:sz w:val="24"/>
          <w:szCs w:val="24"/>
        </w:rPr>
        <w:t xml:space="preserve">okresu </w:t>
      </w:r>
      <w:r w:rsidR="00FE2226" w:rsidRPr="001C65F2">
        <w:rPr>
          <w:rFonts w:ascii="Times New Roman" w:hAnsi="Times New Roman" w:cs="Times New Roman"/>
          <w:sz w:val="24"/>
          <w:szCs w:val="24"/>
        </w:rPr>
        <w:t>gwarancji</w:t>
      </w:r>
      <w:r w:rsidR="00F7521D">
        <w:rPr>
          <w:rFonts w:ascii="Times New Roman" w:hAnsi="Times New Roman" w:cs="Times New Roman"/>
          <w:sz w:val="24"/>
          <w:szCs w:val="24"/>
        </w:rPr>
        <w:t xml:space="preserve"> wskazanego w</w:t>
      </w:r>
      <w:r w:rsidR="00B12437">
        <w:rPr>
          <w:rFonts w:ascii="Times New Roman" w:hAnsi="Times New Roman" w:cs="Times New Roman"/>
          <w:sz w:val="24"/>
          <w:szCs w:val="24"/>
        </w:rPr>
        <w:t> </w:t>
      </w:r>
      <w:r w:rsidR="00F7521D">
        <w:rPr>
          <w:rFonts w:ascii="Times New Roman" w:hAnsi="Times New Roman" w:cs="Times New Roman"/>
          <w:sz w:val="24"/>
          <w:szCs w:val="24"/>
        </w:rPr>
        <w:t>opisie przedmiotu zamówienia dla każdej z części</w:t>
      </w:r>
      <w:r w:rsidR="00FE2226" w:rsidRPr="001C65F2">
        <w:rPr>
          <w:rFonts w:ascii="Times New Roman" w:hAnsi="Times New Roman" w:cs="Times New Roman"/>
          <w:sz w:val="24"/>
          <w:szCs w:val="24"/>
        </w:rPr>
        <w:t>, licząc od dnia podpisania protokołu odbioru przedmiotu zamówienia.</w:t>
      </w:r>
    </w:p>
    <w:p w:rsidR="008A534A" w:rsidRDefault="00FE2226" w:rsidP="006A3262">
      <w:pPr>
        <w:pStyle w:val="Akapitzlist"/>
        <w:numPr>
          <w:ilvl w:val="0"/>
          <w:numId w:val="3"/>
        </w:numPr>
        <w:spacing w:line="340" w:lineRule="exact"/>
        <w:rPr>
          <w:rFonts w:ascii="Times New Roman" w:hAnsi="Times New Roman" w:cs="Times New Roman"/>
          <w:sz w:val="24"/>
          <w:szCs w:val="24"/>
        </w:rPr>
      </w:pPr>
      <w:r w:rsidRPr="001C65F2">
        <w:rPr>
          <w:rFonts w:ascii="Times New Roman" w:hAnsi="Times New Roman" w:cs="Times New Roman"/>
          <w:sz w:val="24"/>
          <w:szCs w:val="24"/>
        </w:rPr>
        <w:t>Zamawiający nie przewiduje możliwoś</w:t>
      </w:r>
      <w:r w:rsidR="006467E1">
        <w:rPr>
          <w:rFonts w:ascii="Times New Roman" w:hAnsi="Times New Roman" w:cs="Times New Roman"/>
          <w:sz w:val="24"/>
          <w:szCs w:val="24"/>
        </w:rPr>
        <w:t>ci</w:t>
      </w:r>
      <w:r w:rsidRPr="001C65F2">
        <w:rPr>
          <w:rFonts w:ascii="Times New Roman" w:hAnsi="Times New Roman" w:cs="Times New Roman"/>
          <w:sz w:val="24"/>
          <w:szCs w:val="24"/>
        </w:rPr>
        <w:t xml:space="preserve"> udzie</w:t>
      </w:r>
      <w:r w:rsidR="00474C0B">
        <w:rPr>
          <w:rFonts w:ascii="Times New Roman" w:hAnsi="Times New Roman" w:cs="Times New Roman"/>
          <w:sz w:val="24"/>
          <w:szCs w:val="24"/>
        </w:rPr>
        <w:t>lenia zamówienia, o którym mowa</w:t>
      </w:r>
      <w:r w:rsidR="00474C0B">
        <w:rPr>
          <w:rFonts w:ascii="Times New Roman" w:hAnsi="Times New Roman" w:cs="Times New Roman"/>
          <w:sz w:val="24"/>
          <w:szCs w:val="24"/>
        </w:rPr>
        <w:br/>
      </w:r>
      <w:r w:rsidRPr="001C65F2">
        <w:rPr>
          <w:rFonts w:ascii="Times New Roman" w:hAnsi="Times New Roman" w:cs="Times New Roman"/>
          <w:sz w:val="24"/>
          <w:szCs w:val="24"/>
        </w:rPr>
        <w:t>w</w:t>
      </w:r>
      <w:r w:rsidR="00206C55">
        <w:rPr>
          <w:rFonts w:ascii="Times New Roman" w:hAnsi="Times New Roman" w:cs="Times New Roman"/>
          <w:sz w:val="24"/>
          <w:szCs w:val="24"/>
        </w:rPr>
        <w:t> </w:t>
      </w:r>
      <w:r w:rsidRPr="001C65F2">
        <w:rPr>
          <w:rFonts w:ascii="Times New Roman" w:hAnsi="Times New Roman" w:cs="Times New Roman"/>
          <w:sz w:val="24"/>
          <w:szCs w:val="24"/>
        </w:rPr>
        <w:t>art. 67 ust. 1 pkt 7 ustawy PZP.</w:t>
      </w:r>
    </w:p>
    <w:p w:rsidR="006467E1" w:rsidRDefault="006467E1" w:rsidP="006A3262">
      <w:pPr>
        <w:pStyle w:val="Akapitzlist"/>
        <w:numPr>
          <w:ilvl w:val="0"/>
          <w:numId w:val="3"/>
        </w:numPr>
        <w:spacing w:line="340" w:lineRule="exact"/>
        <w:rPr>
          <w:rFonts w:ascii="Times New Roman" w:hAnsi="Times New Roman" w:cs="Times New Roman"/>
          <w:sz w:val="24"/>
          <w:szCs w:val="24"/>
        </w:rPr>
      </w:pPr>
      <w:r>
        <w:rPr>
          <w:rFonts w:ascii="Times New Roman" w:hAnsi="Times New Roman" w:cs="Times New Roman"/>
          <w:sz w:val="24"/>
          <w:szCs w:val="24"/>
        </w:rPr>
        <w:t>Zamawiający nie przewiduje zawarcia umowy ramowej.</w:t>
      </w:r>
    </w:p>
    <w:p w:rsidR="00866803" w:rsidRPr="00936D1B" w:rsidRDefault="00866803" w:rsidP="00866803">
      <w:pPr>
        <w:pStyle w:val="Akapitzlist"/>
        <w:spacing w:after="100" w:afterAutospacing="1" w:line="340" w:lineRule="exact"/>
        <w:ind w:left="850"/>
        <w:rPr>
          <w:rFonts w:ascii="Times New Roman" w:hAnsi="Times New Roman" w:cs="Times New Roman"/>
          <w:sz w:val="24"/>
          <w:szCs w:val="24"/>
        </w:rPr>
      </w:pPr>
    </w:p>
    <w:p w:rsidR="00E271EC" w:rsidRPr="00F2750D" w:rsidRDefault="003E5ED9" w:rsidP="00092772">
      <w:pPr>
        <w:pStyle w:val="Akapitzlist"/>
        <w:numPr>
          <w:ilvl w:val="0"/>
          <w:numId w:val="4"/>
        </w:numPr>
        <w:ind w:left="426" w:hanging="426"/>
        <w:outlineLvl w:val="0"/>
        <w:rPr>
          <w:rFonts w:ascii="Times New Roman" w:hAnsi="Times New Roman" w:cs="Times New Roman"/>
          <w:b/>
          <w:sz w:val="24"/>
          <w:szCs w:val="24"/>
        </w:rPr>
      </w:pPr>
      <w:bookmarkStart w:id="4" w:name="_Toc41545173"/>
      <w:r>
        <w:rPr>
          <w:rFonts w:ascii="Times New Roman" w:hAnsi="Times New Roman" w:cs="Times New Roman"/>
          <w:b/>
          <w:sz w:val="24"/>
          <w:szCs w:val="24"/>
        </w:rPr>
        <w:t>Podwykonawstwo</w:t>
      </w:r>
      <w:r w:rsidR="009A0EB3" w:rsidRPr="00F2750D">
        <w:rPr>
          <w:rFonts w:ascii="Times New Roman" w:hAnsi="Times New Roman" w:cs="Times New Roman"/>
          <w:b/>
          <w:sz w:val="24"/>
          <w:szCs w:val="24"/>
        </w:rPr>
        <w:t xml:space="preserve">. </w:t>
      </w:r>
      <w:r w:rsidR="009A0EB3" w:rsidRPr="003E5ED9">
        <w:rPr>
          <w:rFonts w:ascii="Times New Roman" w:hAnsi="Times New Roman" w:cs="Times New Roman"/>
          <w:b/>
          <w:sz w:val="24"/>
          <w:szCs w:val="24"/>
        </w:rPr>
        <w:t>Wskazanie części zamówienia, która może być powierzona podwykonawcom</w:t>
      </w:r>
      <w:bookmarkEnd w:id="4"/>
    </w:p>
    <w:p w:rsidR="006A51DC" w:rsidRPr="006A51DC" w:rsidRDefault="00502B59" w:rsidP="009A74C5">
      <w:pPr>
        <w:pStyle w:val="Akapitzlist"/>
        <w:spacing w:line="340" w:lineRule="exact"/>
        <w:ind w:left="850" w:hanging="425"/>
        <w:rPr>
          <w:rFonts w:ascii="Times New Roman" w:hAnsi="Times New Roman" w:cs="Times New Roman"/>
          <w:sz w:val="24"/>
          <w:szCs w:val="24"/>
        </w:rPr>
      </w:pPr>
      <w:bookmarkStart w:id="5" w:name="_Toc479751833"/>
      <w:r w:rsidRPr="00AB2524">
        <w:rPr>
          <w:rFonts w:ascii="Times New Roman" w:hAnsi="Times New Roman" w:cs="Times New Roman"/>
          <w:sz w:val="24"/>
          <w:szCs w:val="24"/>
        </w:rPr>
        <w:t>1</w:t>
      </w:r>
      <w:r w:rsidRPr="00E91D5B">
        <w:rPr>
          <w:rFonts w:ascii="Times New Roman" w:hAnsi="Times New Roman" w:cs="Times New Roman"/>
          <w:sz w:val="24"/>
          <w:szCs w:val="24"/>
        </w:rPr>
        <w:t>.</w:t>
      </w:r>
      <w:r w:rsidRPr="00AF00CC">
        <w:rPr>
          <w:rFonts w:ascii="Times New Roman" w:hAnsi="Times New Roman" w:cs="Times New Roman"/>
          <w:b/>
          <w:color w:val="FF0000"/>
          <w:sz w:val="24"/>
          <w:szCs w:val="24"/>
        </w:rPr>
        <w:tab/>
      </w:r>
      <w:bookmarkEnd w:id="5"/>
      <w:r w:rsidR="006A51DC" w:rsidRPr="006A51DC">
        <w:rPr>
          <w:rFonts w:ascii="Times New Roman" w:hAnsi="Times New Roman" w:cs="Times New Roman"/>
          <w:sz w:val="24"/>
          <w:szCs w:val="24"/>
        </w:rPr>
        <w:t xml:space="preserve">Zamawiający nie zastrzega wykonania przez </w:t>
      </w:r>
      <w:r w:rsidR="00474C0B">
        <w:rPr>
          <w:rFonts w:ascii="Times New Roman" w:hAnsi="Times New Roman" w:cs="Times New Roman"/>
          <w:sz w:val="24"/>
          <w:szCs w:val="24"/>
        </w:rPr>
        <w:t>W</w:t>
      </w:r>
      <w:r w:rsidR="006A51DC" w:rsidRPr="006A51DC">
        <w:rPr>
          <w:rFonts w:ascii="Times New Roman" w:hAnsi="Times New Roman" w:cs="Times New Roman"/>
          <w:sz w:val="24"/>
          <w:szCs w:val="24"/>
        </w:rPr>
        <w:t>ykonawcę kluczowych części zamówienia.</w:t>
      </w:r>
    </w:p>
    <w:p w:rsidR="006A51DC" w:rsidRPr="006A51DC" w:rsidRDefault="006A51DC" w:rsidP="00B139C2">
      <w:pPr>
        <w:pStyle w:val="Akapitzlist"/>
        <w:numPr>
          <w:ilvl w:val="0"/>
          <w:numId w:val="22"/>
        </w:numPr>
        <w:spacing w:line="340" w:lineRule="exact"/>
        <w:ind w:left="850" w:hanging="425"/>
        <w:outlineLvl w:val="0"/>
        <w:rPr>
          <w:rFonts w:ascii="Times New Roman" w:hAnsi="Times New Roman" w:cs="Times New Roman"/>
          <w:sz w:val="24"/>
          <w:szCs w:val="24"/>
        </w:rPr>
      </w:pPr>
      <w:bookmarkStart w:id="6" w:name="_Toc480365546"/>
      <w:bookmarkStart w:id="7" w:name="_Toc496692064"/>
      <w:bookmarkStart w:id="8" w:name="_Toc41544728"/>
      <w:bookmarkStart w:id="9" w:name="_Toc41545174"/>
      <w:r w:rsidRPr="006A51DC">
        <w:rPr>
          <w:rFonts w:ascii="Times New Roman" w:hAnsi="Times New Roman" w:cs="Times New Roman"/>
          <w:sz w:val="24"/>
          <w:szCs w:val="24"/>
        </w:rPr>
        <w:t>Wykonawca może powierzyć wykonanie części zamówienia podwykonawcy. Zamawiający dopuszcza wykonanie przedmiotu zamówienia przy udziale podwykonawców w całym zakresie przedmiotu zamówienia.</w:t>
      </w:r>
      <w:bookmarkEnd w:id="6"/>
      <w:bookmarkEnd w:id="7"/>
      <w:bookmarkEnd w:id="8"/>
      <w:bookmarkEnd w:id="9"/>
    </w:p>
    <w:p w:rsidR="00AF3FFB" w:rsidRDefault="006A51DC" w:rsidP="00B139C2">
      <w:pPr>
        <w:pStyle w:val="Akapitzlist"/>
        <w:numPr>
          <w:ilvl w:val="0"/>
          <w:numId w:val="22"/>
        </w:numPr>
        <w:spacing w:line="340" w:lineRule="exact"/>
        <w:ind w:left="850" w:hanging="425"/>
        <w:outlineLvl w:val="0"/>
        <w:rPr>
          <w:rFonts w:ascii="Times New Roman" w:hAnsi="Times New Roman" w:cs="Times New Roman"/>
          <w:sz w:val="24"/>
          <w:szCs w:val="24"/>
        </w:rPr>
      </w:pPr>
      <w:bookmarkStart w:id="10" w:name="_Toc480365547"/>
      <w:bookmarkStart w:id="11" w:name="_Toc496692065"/>
      <w:bookmarkStart w:id="12" w:name="_Toc41544729"/>
      <w:bookmarkStart w:id="13" w:name="_Toc41545175"/>
      <w:r w:rsidRPr="006A51DC">
        <w:rPr>
          <w:rFonts w:ascii="Times New Roman" w:hAnsi="Times New Roman" w:cs="Times New Roman"/>
          <w:sz w:val="24"/>
          <w:szCs w:val="24"/>
        </w:rPr>
        <w:t>UWAGA: Zamawiający (zgodnie z art. 36</w:t>
      </w:r>
      <w:r w:rsidR="00D869C2">
        <w:rPr>
          <w:rFonts w:ascii="Times New Roman" w:hAnsi="Times New Roman" w:cs="Times New Roman"/>
          <w:sz w:val="24"/>
          <w:szCs w:val="24"/>
        </w:rPr>
        <w:t>b ust.1 ustawy PZP</w:t>
      </w:r>
      <w:r w:rsidR="005D3492">
        <w:rPr>
          <w:rFonts w:ascii="Times New Roman" w:hAnsi="Times New Roman" w:cs="Times New Roman"/>
          <w:sz w:val="24"/>
          <w:szCs w:val="24"/>
        </w:rPr>
        <w:t>)</w:t>
      </w:r>
      <w:r w:rsidR="00A1763E">
        <w:rPr>
          <w:rFonts w:ascii="Times New Roman" w:hAnsi="Times New Roman" w:cs="Times New Roman"/>
          <w:sz w:val="24"/>
          <w:szCs w:val="24"/>
        </w:rPr>
        <w:t xml:space="preserve"> </w:t>
      </w:r>
      <w:r w:rsidR="005D3492">
        <w:rPr>
          <w:rFonts w:ascii="Times New Roman" w:hAnsi="Times New Roman" w:cs="Times New Roman"/>
          <w:sz w:val="24"/>
          <w:szCs w:val="24"/>
        </w:rPr>
        <w:t>żąda wskazania</w:t>
      </w:r>
      <w:r w:rsidR="00474C0B">
        <w:rPr>
          <w:rFonts w:ascii="Times New Roman" w:hAnsi="Times New Roman" w:cs="Times New Roman"/>
          <w:sz w:val="24"/>
          <w:szCs w:val="24"/>
        </w:rPr>
        <w:br/>
      </w:r>
      <w:r w:rsidRPr="006A51DC">
        <w:rPr>
          <w:rFonts w:ascii="Times New Roman" w:hAnsi="Times New Roman" w:cs="Times New Roman"/>
          <w:sz w:val="24"/>
          <w:szCs w:val="24"/>
        </w:rPr>
        <w:t xml:space="preserve">przez </w:t>
      </w:r>
      <w:r w:rsidR="00474C0B">
        <w:rPr>
          <w:rFonts w:ascii="Times New Roman" w:hAnsi="Times New Roman" w:cs="Times New Roman"/>
          <w:sz w:val="24"/>
          <w:szCs w:val="24"/>
        </w:rPr>
        <w:t>W</w:t>
      </w:r>
      <w:r w:rsidRPr="006A51DC">
        <w:rPr>
          <w:rFonts w:ascii="Times New Roman" w:hAnsi="Times New Roman" w:cs="Times New Roman"/>
          <w:sz w:val="24"/>
          <w:szCs w:val="24"/>
        </w:rPr>
        <w:t>ykonawcę części zamówienia, której wykonanie zamierza powierzyć podwykonawcom i podania przez wykonawcę firm podwykonawców.</w:t>
      </w:r>
      <w:bookmarkEnd w:id="10"/>
      <w:bookmarkEnd w:id="11"/>
      <w:bookmarkEnd w:id="12"/>
      <w:bookmarkEnd w:id="13"/>
    </w:p>
    <w:p w:rsidR="00AF3FFB" w:rsidRPr="00196F1C" w:rsidRDefault="00AF3FFB" w:rsidP="00B139C2">
      <w:pPr>
        <w:pStyle w:val="Akapitzlist"/>
        <w:numPr>
          <w:ilvl w:val="0"/>
          <w:numId w:val="22"/>
        </w:numPr>
        <w:spacing w:line="340" w:lineRule="exact"/>
        <w:ind w:left="850" w:hanging="425"/>
        <w:outlineLvl w:val="0"/>
        <w:rPr>
          <w:rFonts w:ascii="Times New Roman" w:hAnsi="Times New Roman" w:cs="Times New Roman"/>
          <w:sz w:val="24"/>
          <w:szCs w:val="24"/>
        </w:rPr>
      </w:pPr>
      <w:bookmarkStart w:id="14" w:name="_Toc41544730"/>
      <w:bookmarkStart w:id="15" w:name="_Toc41545176"/>
      <w:r w:rsidRPr="00196F1C">
        <w:rPr>
          <w:rFonts w:ascii="Times New Roman" w:hAnsi="Times New Roman" w:cs="Times New Roman"/>
          <w:sz w:val="24"/>
          <w:szCs w:val="24"/>
        </w:rPr>
        <w:t>Wykonawca, który zamierza powierzyć wykonanie części zamówienia podwykonawcom, składając JEDNOLITY DOKUMENT</w:t>
      </w:r>
      <w:r w:rsidR="006467E1">
        <w:rPr>
          <w:rFonts w:ascii="Times New Roman" w:hAnsi="Times New Roman" w:cs="Times New Roman"/>
          <w:sz w:val="24"/>
          <w:szCs w:val="24"/>
        </w:rPr>
        <w:t>, zwany dalej JEDZ</w:t>
      </w:r>
      <w:r w:rsidRPr="00196F1C">
        <w:rPr>
          <w:rFonts w:ascii="Times New Roman" w:hAnsi="Times New Roman" w:cs="Times New Roman"/>
          <w:sz w:val="24"/>
          <w:szCs w:val="24"/>
        </w:rPr>
        <w:t xml:space="preserve"> zo</w:t>
      </w:r>
      <w:r w:rsidR="00E521D2">
        <w:rPr>
          <w:rFonts w:ascii="Times New Roman" w:hAnsi="Times New Roman" w:cs="Times New Roman"/>
          <w:sz w:val="24"/>
          <w:szCs w:val="24"/>
        </w:rPr>
        <w:t>bowiązany jest wypełnić Część II</w:t>
      </w:r>
      <w:r w:rsidRPr="00196F1C">
        <w:rPr>
          <w:rFonts w:ascii="Times New Roman" w:hAnsi="Times New Roman" w:cs="Times New Roman"/>
          <w:sz w:val="24"/>
          <w:szCs w:val="24"/>
        </w:rPr>
        <w:t xml:space="preserve"> sekcja D oraz wskazać części zamówienia (zakres przedmiotu zamówienia), których wykonanie zamierza powierzyć podwykonawcom oraz podać nazwy podwykonawców (o ile są mu wiadome).</w:t>
      </w:r>
      <w:bookmarkEnd w:id="14"/>
      <w:bookmarkEnd w:id="15"/>
    </w:p>
    <w:p w:rsidR="00AF3FFB" w:rsidRPr="00196F1C" w:rsidRDefault="00AF3FFB" w:rsidP="00B139C2">
      <w:pPr>
        <w:pStyle w:val="Akapitzlist"/>
        <w:numPr>
          <w:ilvl w:val="0"/>
          <w:numId w:val="22"/>
        </w:numPr>
        <w:spacing w:line="340" w:lineRule="exact"/>
        <w:ind w:left="850" w:hanging="425"/>
        <w:outlineLvl w:val="0"/>
        <w:rPr>
          <w:rFonts w:ascii="Times New Roman" w:hAnsi="Times New Roman" w:cs="Times New Roman"/>
          <w:sz w:val="24"/>
          <w:szCs w:val="24"/>
        </w:rPr>
      </w:pPr>
      <w:bookmarkStart w:id="16" w:name="_Toc41544731"/>
      <w:bookmarkStart w:id="17" w:name="_Toc41545177"/>
      <w:r w:rsidRPr="00196F1C">
        <w:rPr>
          <w:rFonts w:ascii="Times New Roman" w:hAnsi="Times New Roman" w:cs="Times New Roman"/>
          <w:sz w:val="24"/>
          <w:szCs w:val="24"/>
        </w:rPr>
        <w:t>Zamawiają</w:t>
      </w:r>
      <w:r w:rsidR="002D5EAF">
        <w:rPr>
          <w:rFonts w:ascii="Times New Roman" w:hAnsi="Times New Roman" w:cs="Times New Roman"/>
          <w:sz w:val="24"/>
          <w:szCs w:val="24"/>
        </w:rPr>
        <w:t xml:space="preserve">cy nie wymaga, aby </w:t>
      </w:r>
      <w:r w:rsidR="00474C0B">
        <w:rPr>
          <w:rFonts w:ascii="Times New Roman" w:hAnsi="Times New Roman" w:cs="Times New Roman"/>
          <w:sz w:val="24"/>
          <w:szCs w:val="24"/>
        </w:rPr>
        <w:t>W</w:t>
      </w:r>
      <w:r w:rsidRPr="00196F1C">
        <w:rPr>
          <w:rFonts w:ascii="Times New Roman" w:hAnsi="Times New Roman" w:cs="Times New Roman"/>
          <w:sz w:val="24"/>
          <w:szCs w:val="24"/>
        </w:rPr>
        <w:t xml:space="preserve">ykonawca, który zamierza powierzyć </w:t>
      </w:r>
      <w:r w:rsidR="002D5EAF">
        <w:rPr>
          <w:rFonts w:ascii="Times New Roman" w:hAnsi="Times New Roman" w:cs="Times New Roman"/>
          <w:sz w:val="24"/>
          <w:szCs w:val="24"/>
        </w:rPr>
        <w:t>wykon</w:t>
      </w:r>
      <w:r w:rsidRPr="00196F1C">
        <w:rPr>
          <w:rFonts w:ascii="Times New Roman" w:hAnsi="Times New Roman" w:cs="Times New Roman"/>
          <w:sz w:val="24"/>
          <w:szCs w:val="24"/>
        </w:rPr>
        <w:t>anie części zamówienia podwykonawcom, składał jednolite dokumenty (odrębne JEDZ) dotyczące tych podwykonawców w celu wykazania braku istnienia wobec nich podstaw wykluczenia z udziału w postępowaniu.</w:t>
      </w:r>
      <w:bookmarkEnd w:id="16"/>
      <w:bookmarkEnd w:id="17"/>
    </w:p>
    <w:p w:rsidR="00F47580" w:rsidRPr="00864281" w:rsidRDefault="00F47580" w:rsidP="00864281">
      <w:pPr>
        <w:pStyle w:val="Akapitzlist"/>
        <w:ind w:left="851"/>
        <w:outlineLvl w:val="0"/>
        <w:rPr>
          <w:rFonts w:ascii="Times New Roman" w:hAnsi="Times New Roman" w:cs="Times New Roman"/>
          <w:sz w:val="24"/>
          <w:szCs w:val="24"/>
        </w:rPr>
      </w:pPr>
    </w:p>
    <w:p w:rsidR="00C35016" w:rsidRDefault="007E3FDC" w:rsidP="00092772">
      <w:pPr>
        <w:pStyle w:val="Akapitzlist"/>
        <w:numPr>
          <w:ilvl w:val="0"/>
          <w:numId w:val="4"/>
        </w:numPr>
        <w:ind w:left="425" w:hanging="425"/>
        <w:outlineLvl w:val="0"/>
        <w:rPr>
          <w:rFonts w:ascii="Times New Roman" w:hAnsi="Times New Roman" w:cs="Times New Roman"/>
          <w:b/>
          <w:sz w:val="24"/>
          <w:szCs w:val="24"/>
          <w:lang w:val="en-US"/>
        </w:rPr>
      </w:pPr>
      <w:bookmarkStart w:id="18" w:name="_Toc41545178"/>
      <w:r w:rsidRPr="00C35016">
        <w:rPr>
          <w:rFonts w:ascii="Times New Roman" w:hAnsi="Times New Roman" w:cs="Times New Roman"/>
          <w:b/>
          <w:sz w:val="24"/>
          <w:szCs w:val="24"/>
          <w:lang w:val="en-US"/>
        </w:rPr>
        <w:t>Te</w:t>
      </w:r>
      <w:r>
        <w:rPr>
          <w:rFonts w:ascii="Times New Roman" w:hAnsi="Times New Roman" w:cs="Times New Roman"/>
          <w:b/>
          <w:sz w:val="24"/>
          <w:szCs w:val="24"/>
          <w:lang w:val="en-US"/>
        </w:rPr>
        <w:t>r</w:t>
      </w:r>
      <w:r w:rsidRPr="00C35016">
        <w:rPr>
          <w:rFonts w:ascii="Times New Roman" w:hAnsi="Times New Roman" w:cs="Times New Roman"/>
          <w:b/>
          <w:sz w:val="24"/>
          <w:szCs w:val="24"/>
          <w:lang w:val="en-US"/>
        </w:rPr>
        <w:t>min</w:t>
      </w:r>
      <w:r w:rsidR="00B02508">
        <w:rPr>
          <w:rFonts w:ascii="Times New Roman" w:hAnsi="Times New Roman" w:cs="Times New Roman"/>
          <w:b/>
          <w:sz w:val="24"/>
          <w:szCs w:val="24"/>
          <w:lang w:val="en-US"/>
        </w:rPr>
        <w:t xml:space="preserve"> </w:t>
      </w:r>
      <w:r w:rsidR="00C35016" w:rsidRPr="00C35016">
        <w:rPr>
          <w:rFonts w:ascii="Times New Roman" w:hAnsi="Times New Roman" w:cs="Times New Roman"/>
          <w:b/>
          <w:sz w:val="24"/>
          <w:szCs w:val="24"/>
          <w:lang w:val="en-US"/>
        </w:rPr>
        <w:t>wykonania</w:t>
      </w:r>
      <w:r w:rsidR="0038318F">
        <w:rPr>
          <w:rFonts w:ascii="Times New Roman" w:hAnsi="Times New Roman" w:cs="Times New Roman"/>
          <w:b/>
          <w:sz w:val="24"/>
          <w:szCs w:val="24"/>
          <w:lang w:val="en-US"/>
        </w:rPr>
        <w:t xml:space="preserve"> </w:t>
      </w:r>
      <w:r w:rsidR="00C35016" w:rsidRPr="00C35016">
        <w:rPr>
          <w:rFonts w:ascii="Times New Roman" w:hAnsi="Times New Roman" w:cs="Times New Roman"/>
          <w:b/>
          <w:sz w:val="24"/>
          <w:szCs w:val="24"/>
          <w:lang w:val="en-US"/>
        </w:rPr>
        <w:t>zamówienia</w:t>
      </w:r>
      <w:bookmarkEnd w:id="18"/>
    </w:p>
    <w:p w:rsidR="00C35016" w:rsidRPr="00C35016" w:rsidRDefault="00C35016" w:rsidP="00DF0FEF">
      <w:pPr>
        <w:pStyle w:val="Akapitzlist"/>
        <w:numPr>
          <w:ilvl w:val="0"/>
          <w:numId w:val="5"/>
        </w:numPr>
        <w:spacing w:line="340" w:lineRule="exact"/>
        <w:ind w:left="851" w:hanging="425"/>
        <w:rPr>
          <w:rFonts w:ascii="Times New Roman" w:hAnsi="Times New Roman" w:cs="Times New Roman"/>
          <w:sz w:val="24"/>
          <w:szCs w:val="24"/>
        </w:rPr>
      </w:pPr>
      <w:r w:rsidRPr="00C35016">
        <w:rPr>
          <w:rFonts w:ascii="Times New Roman" w:hAnsi="Times New Roman" w:cs="Times New Roman"/>
          <w:sz w:val="24"/>
          <w:szCs w:val="24"/>
        </w:rPr>
        <w:t>Umowa o udzielenie zamówienia publicznego zostanie zawarta na czas oznaczony.</w:t>
      </w:r>
    </w:p>
    <w:p w:rsidR="00B4302F" w:rsidRDefault="00C35016" w:rsidP="00DF0FEF">
      <w:pPr>
        <w:pStyle w:val="Akapitzlist"/>
        <w:numPr>
          <w:ilvl w:val="0"/>
          <w:numId w:val="5"/>
        </w:numPr>
        <w:spacing w:line="340" w:lineRule="exact"/>
        <w:ind w:left="850" w:hanging="425"/>
        <w:rPr>
          <w:rFonts w:ascii="Times New Roman" w:hAnsi="Times New Roman" w:cs="Times New Roman"/>
          <w:sz w:val="24"/>
          <w:szCs w:val="24"/>
        </w:rPr>
      </w:pPr>
      <w:r w:rsidRPr="00420645">
        <w:rPr>
          <w:rFonts w:ascii="Times New Roman" w:hAnsi="Times New Roman" w:cs="Times New Roman"/>
          <w:sz w:val="24"/>
          <w:szCs w:val="24"/>
        </w:rPr>
        <w:t>Termin wykonania (realizacji) zamówienia:</w:t>
      </w:r>
    </w:p>
    <w:p w:rsidR="00290B97" w:rsidRDefault="003F20C1" w:rsidP="00AA2DCA">
      <w:pPr>
        <w:spacing w:line="340" w:lineRule="exact"/>
        <w:ind w:left="851"/>
        <w:rPr>
          <w:rFonts w:ascii="Times New Roman" w:hAnsi="Times New Roman" w:cs="Times New Roman"/>
          <w:b/>
          <w:sz w:val="24"/>
          <w:szCs w:val="24"/>
        </w:rPr>
      </w:pPr>
      <w:r w:rsidRPr="00BE50EE">
        <w:rPr>
          <w:rFonts w:ascii="Times New Roman" w:hAnsi="Times New Roman" w:cs="Times New Roman"/>
          <w:b/>
          <w:sz w:val="24"/>
          <w:szCs w:val="24"/>
        </w:rPr>
        <w:t>maksymalnie</w:t>
      </w:r>
      <w:r w:rsidRPr="00BE50EE">
        <w:rPr>
          <w:rFonts w:ascii="Times New Roman" w:hAnsi="Times New Roman" w:cs="Times New Roman"/>
          <w:sz w:val="24"/>
          <w:szCs w:val="24"/>
        </w:rPr>
        <w:t xml:space="preserve"> </w:t>
      </w:r>
      <w:r w:rsidR="00474C0B">
        <w:rPr>
          <w:rFonts w:ascii="Times New Roman" w:hAnsi="Times New Roman" w:cs="Times New Roman"/>
          <w:b/>
          <w:sz w:val="24"/>
          <w:szCs w:val="24"/>
        </w:rPr>
        <w:t>30</w:t>
      </w:r>
      <w:r w:rsidR="000071B3" w:rsidRPr="00BE50EE">
        <w:rPr>
          <w:rFonts w:ascii="Times New Roman" w:hAnsi="Times New Roman" w:cs="Times New Roman"/>
          <w:b/>
          <w:sz w:val="24"/>
          <w:szCs w:val="24"/>
        </w:rPr>
        <w:t xml:space="preserve"> dni</w:t>
      </w:r>
      <w:r w:rsidR="00E91D5B" w:rsidRPr="00BE50EE">
        <w:rPr>
          <w:rFonts w:ascii="Times New Roman" w:hAnsi="Times New Roman" w:cs="Times New Roman"/>
          <w:b/>
          <w:sz w:val="24"/>
          <w:szCs w:val="24"/>
        </w:rPr>
        <w:t xml:space="preserve"> </w:t>
      </w:r>
      <w:r w:rsidR="00FB5E47" w:rsidRPr="00BE50EE">
        <w:rPr>
          <w:rFonts w:ascii="Times New Roman" w:hAnsi="Times New Roman" w:cs="Times New Roman"/>
          <w:b/>
          <w:sz w:val="24"/>
          <w:szCs w:val="24"/>
        </w:rPr>
        <w:t>kalendarzow</w:t>
      </w:r>
      <w:r w:rsidR="00BE50EE">
        <w:rPr>
          <w:rFonts w:ascii="Times New Roman" w:hAnsi="Times New Roman" w:cs="Times New Roman"/>
          <w:b/>
          <w:sz w:val="24"/>
          <w:szCs w:val="24"/>
        </w:rPr>
        <w:t>ych</w:t>
      </w:r>
      <w:r w:rsidR="00FB5E47" w:rsidRPr="00BE50EE">
        <w:rPr>
          <w:rFonts w:ascii="Times New Roman" w:hAnsi="Times New Roman" w:cs="Times New Roman"/>
          <w:b/>
          <w:sz w:val="24"/>
          <w:szCs w:val="24"/>
        </w:rPr>
        <w:t xml:space="preserve"> </w:t>
      </w:r>
      <w:r w:rsidRPr="00BE50EE">
        <w:rPr>
          <w:rFonts w:ascii="Times New Roman" w:hAnsi="Times New Roman" w:cs="Times New Roman"/>
          <w:b/>
          <w:sz w:val="24"/>
          <w:szCs w:val="24"/>
        </w:rPr>
        <w:t>od dnia</w:t>
      </w:r>
      <w:r w:rsidR="00E91D5B" w:rsidRPr="00BE50EE">
        <w:rPr>
          <w:rFonts w:ascii="Times New Roman" w:hAnsi="Times New Roman" w:cs="Times New Roman"/>
          <w:b/>
          <w:sz w:val="24"/>
          <w:szCs w:val="24"/>
        </w:rPr>
        <w:t xml:space="preserve"> zawarcia umowy</w:t>
      </w:r>
      <w:r w:rsidR="00BE50EE">
        <w:rPr>
          <w:rFonts w:ascii="Times New Roman" w:hAnsi="Times New Roman" w:cs="Times New Roman"/>
          <w:b/>
          <w:sz w:val="24"/>
          <w:szCs w:val="24"/>
        </w:rPr>
        <w:t xml:space="preserve"> (termin wspólny dla wszystkich części zamówienia; termin liczony odrębnie dla każdej z części)</w:t>
      </w:r>
      <w:r w:rsidR="00BE50EE" w:rsidRPr="00BE50EE">
        <w:rPr>
          <w:rFonts w:ascii="Times New Roman" w:hAnsi="Times New Roman" w:cs="Times New Roman"/>
          <w:b/>
          <w:sz w:val="24"/>
          <w:szCs w:val="24"/>
        </w:rPr>
        <w:t>.</w:t>
      </w:r>
    </w:p>
    <w:p w:rsidR="00AA2DCA" w:rsidRPr="00AA2DCA" w:rsidRDefault="00AA2DCA" w:rsidP="00AA2DCA">
      <w:pPr>
        <w:spacing w:line="340" w:lineRule="exact"/>
        <w:ind w:left="851"/>
        <w:rPr>
          <w:rFonts w:ascii="Times New Roman" w:hAnsi="Times New Roman" w:cs="Times New Roman"/>
          <w:b/>
          <w:sz w:val="24"/>
          <w:szCs w:val="24"/>
        </w:rPr>
      </w:pPr>
    </w:p>
    <w:p w:rsidR="009A0EB3" w:rsidRPr="0062212C" w:rsidRDefault="008D752C" w:rsidP="00092772">
      <w:pPr>
        <w:pStyle w:val="Akapitzlist"/>
        <w:numPr>
          <w:ilvl w:val="0"/>
          <w:numId w:val="4"/>
        </w:numPr>
        <w:ind w:left="425" w:hanging="425"/>
        <w:outlineLvl w:val="0"/>
        <w:rPr>
          <w:rFonts w:ascii="Times New Roman" w:hAnsi="Times New Roman" w:cs="Times New Roman"/>
          <w:b/>
          <w:sz w:val="24"/>
          <w:szCs w:val="24"/>
        </w:rPr>
      </w:pPr>
      <w:bookmarkStart w:id="19" w:name="_Toc41545179"/>
      <w:r w:rsidRPr="0062212C">
        <w:rPr>
          <w:rFonts w:ascii="Times New Roman" w:hAnsi="Times New Roman" w:cs="Times New Roman"/>
          <w:b/>
          <w:sz w:val="24"/>
          <w:szCs w:val="24"/>
        </w:rPr>
        <w:lastRenderedPageBreak/>
        <w:t>Warunki udziału w postępowaniu</w:t>
      </w:r>
      <w:r w:rsidR="00D16172" w:rsidRPr="0062212C">
        <w:rPr>
          <w:rFonts w:ascii="Times New Roman" w:hAnsi="Times New Roman" w:cs="Times New Roman"/>
          <w:b/>
          <w:sz w:val="24"/>
          <w:szCs w:val="24"/>
        </w:rPr>
        <w:t>.</w:t>
      </w:r>
      <w:bookmarkEnd w:id="19"/>
    </w:p>
    <w:p w:rsidR="00793C94" w:rsidRDefault="00DF5A42" w:rsidP="0097287C">
      <w:pPr>
        <w:pStyle w:val="Akapitzlist"/>
        <w:numPr>
          <w:ilvl w:val="0"/>
          <w:numId w:val="6"/>
        </w:numPr>
        <w:spacing w:line="340" w:lineRule="exact"/>
        <w:ind w:left="851" w:hanging="425"/>
        <w:rPr>
          <w:rFonts w:ascii="Times New Roman" w:hAnsi="Times New Roman" w:cs="Times New Roman"/>
          <w:sz w:val="24"/>
          <w:szCs w:val="24"/>
        </w:rPr>
      </w:pPr>
      <w:r w:rsidRPr="00DF5A42">
        <w:rPr>
          <w:rFonts w:ascii="Times New Roman" w:hAnsi="Times New Roman" w:cs="Times New Roman"/>
          <w:sz w:val="24"/>
          <w:szCs w:val="24"/>
        </w:rPr>
        <w:t xml:space="preserve">O udzielenie zamówienia </w:t>
      </w:r>
      <w:r>
        <w:rPr>
          <w:rFonts w:ascii="Times New Roman" w:hAnsi="Times New Roman" w:cs="Times New Roman"/>
          <w:sz w:val="24"/>
          <w:szCs w:val="24"/>
        </w:rPr>
        <w:t xml:space="preserve">mogą ubiegać się </w:t>
      </w:r>
      <w:r w:rsidR="00023F13">
        <w:rPr>
          <w:rFonts w:ascii="Times New Roman" w:hAnsi="Times New Roman" w:cs="Times New Roman"/>
          <w:sz w:val="24"/>
          <w:szCs w:val="24"/>
        </w:rPr>
        <w:t>W</w:t>
      </w:r>
      <w:r w:rsidRPr="00DF5A42">
        <w:rPr>
          <w:rFonts w:ascii="Times New Roman" w:hAnsi="Times New Roman" w:cs="Times New Roman"/>
          <w:sz w:val="24"/>
          <w:szCs w:val="24"/>
        </w:rPr>
        <w:t>ykonawcy, którzy nie podlegają wykluczeniu z postępowania na podstawie okoliczn</w:t>
      </w:r>
      <w:r w:rsidR="00011F06">
        <w:rPr>
          <w:rFonts w:ascii="Times New Roman" w:hAnsi="Times New Roman" w:cs="Times New Roman"/>
          <w:sz w:val="24"/>
          <w:szCs w:val="24"/>
        </w:rPr>
        <w:t>ości wskazanych w Rozdziale VII</w:t>
      </w:r>
      <w:r w:rsidRPr="00DF5A42">
        <w:rPr>
          <w:rFonts w:ascii="Times New Roman" w:hAnsi="Times New Roman" w:cs="Times New Roman"/>
          <w:sz w:val="24"/>
          <w:szCs w:val="24"/>
        </w:rPr>
        <w:t xml:space="preserve"> SIWZ.</w:t>
      </w:r>
    </w:p>
    <w:p w:rsidR="00DF5A42" w:rsidRDefault="00255373" w:rsidP="0097287C">
      <w:pPr>
        <w:pStyle w:val="Akapitzlist"/>
        <w:numPr>
          <w:ilvl w:val="0"/>
          <w:numId w:val="6"/>
        </w:numPr>
        <w:spacing w:line="340" w:lineRule="exact"/>
        <w:ind w:left="851" w:hanging="425"/>
        <w:rPr>
          <w:rFonts w:ascii="Times New Roman" w:hAnsi="Times New Roman" w:cs="Times New Roman"/>
          <w:sz w:val="24"/>
          <w:szCs w:val="24"/>
        </w:rPr>
      </w:pPr>
      <w:r>
        <w:rPr>
          <w:rFonts w:ascii="Times New Roman" w:hAnsi="Times New Roman" w:cs="Times New Roman"/>
          <w:sz w:val="24"/>
          <w:szCs w:val="24"/>
        </w:rPr>
        <w:t xml:space="preserve">W postępowaniu mogą wziąć udział </w:t>
      </w:r>
      <w:r w:rsidR="00023F13">
        <w:rPr>
          <w:rFonts w:ascii="Times New Roman" w:hAnsi="Times New Roman" w:cs="Times New Roman"/>
          <w:sz w:val="24"/>
          <w:szCs w:val="24"/>
        </w:rPr>
        <w:t>W</w:t>
      </w:r>
      <w:r>
        <w:rPr>
          <w:rFonts w:ascii="Times New Roman" w:hAnsi="Times New Roman" w:cs="Times New Roman"/>
          <w:sz w:val="24"/>
          <w:szCs w:val="24"/>
        </w:rPr>
        <w:t>ykonawcy, którzy spełniają warunki dotyczące:</w:t>
      </w:r>
    </w:p>
    <w:p w:rsidR="00255373" w:rsidRDefault="00255373" w:rsidP="0097287C">
      <w:pPr>
        <w:pStyle w:val="Akapitzlist"/>
        <w:numPr>
          <w:ilvl w:val="0"/>
          <w:numId w:val="7"/>
        </w:numPr>
        <w:spacing w:line="340" w:lineRule="exact"/>
        <w:ind w:left="1276" w:hanging="425"/>
        <w:rPr>
          <w:rFonts w:ascii="Times New Roman" w:hAnsi="Times New Roman" w:cs="Times New Roman"/>
          <w:sz w:val="24"/>
          <w:szCs w:val="24"/>
        </w:rPr>
      </w:pPr>
      <w:r>
        <w:rPr>
          <w:rFonts w:ascii="Times New Roman" w:hAnsi="Times New Roman" w:cs="Times New Roman"/>
          <w:sz w:val="24"/>
          <w:szCs w:val="24"/>
        </w:rPr>
        <w:t>kompetencji lub uprawnień do prowadzenia określonej działalności zawodowej, o</w:t>
      </w:r>
      <w:r w:rsidR="004B0E6C">
        <w:rPr>
          <w:rFonts w:ascii="Times New Roman" w:hAnsi="Times New Roman" w:cs="Times New Roman"/>
          <w:sz w:val="24"/>
          <w:szCs w:val="24"/>
        </w:rPr>
        <w:t> </w:t>
      </w:r>
      <w:r>
        <w:rPr>
          <w:rFonts w:ascii="Times New Roman" w:hAnsi="Times New Roman" w:cs="Times New Roman"/>
          <w:sz w:val="24"/>
          <w:szCs w:val="24"/>
        </w:rPr>
        <w:t>ile wynika to z odrębnych przepisów:</w:t>
      </w:r>
    </w:p>
    <w:p w:rsidR="0056010A" w:rsidRPr="0056010A" w:rsidRDefault="00807F0B" w:rsidP="0097287C">
      <w:pPr>
        <w:pStyle w:val="Akapitzlist"/>
        <w:spacing w:line="340" w:lineRule="exact"/>
        <w:ind w:left="1276"/>
        <w:rPr>
          <w:rFonts w:ascii="Times New Roman" w:hAnsi="Times New Roman" w:cs="Times New Roman"/>
          <w:sz w:val="24"/>
          <w:szCs w:val="24"/>
        </w:rPr>
      </w:pPr>
      <w:r>
        <w:rPr>
          <w:rFonts w:ascii="Times New Roman" w:hAnsi="Times New Roman" w:cs="Times New Roman"/>
          <w:sz w:val="24"/>
          <w:szCs w:val="24"/>
        </w:rPr>
        <w:t>Z</w:t>
      </w:r>
      <w:r w:rsidR="00E771F0">
        <w:rPr>
          <w:rFonts w:ascii="Times New Roman" w:hAnsi="Times New Roman" w:cs="Times New Roman"/>
          <w:sz w:val="24"/>
          <w:szCs w:val="24"/>
        </w:rPr>
        <w:t>amawiający nie formułuje w tym z</w:t>
      </w:r>
      <w:r w:rsidR="00776EFF">
        <w:rPr>
          <w:rFonts w:ascii="Times New Roman" w:hAnsi="Times New Roman" w:cs="Times New Roman"/>
          <w:sz w:val="24"/>
          <w:szCs w:val="24"/>
        </w:rPr>
        <w:t>akresie warunków udziału w postę</w:t>
      </w:r>
      <w:r w:rsidR="00E771F0">
        <w:rPr>
          <w:rFonts w:ascii="Times New Roman" w:hAnsi="Times New Roman" w:cs="Times New Roman"/>
          <w:sz w:val="24"/>
          <w:szCs w:val="24"/>
        </w:rPr>
        <w:t>powaniu;</w:t>
      </w:r>
    </w:p>
    <w:p w:rsidR="003F532C" w:rsidRDefault="003F532C" w:rsidP="0097287C">
      <w:pPr>
        <w:pStyle w:val="Akapitzlist"/>
        <w:numPr>
          <w:ilvl w:val="0"/>
          <w:numId w:val="7"/>
        </w:numPr>
        <w:spacing w:line="340" w:lineRule="exact"/>
        <w:ind w:left="1276" w:hanging="425"/>
        <w:rPr>
          <w:rFonts w:ascii="Times New Roman" w:hAnsi="Times New Roman" w:cs="Times New Roman"/>
          <w:sz w:val="24"/>
          <w:szCs w:val="24"/>
        </w:rPr>
      </w:pPr>
      <w:r>
        <w:rPr>
          <w:rFonts w:ascii="Times New Roman" w:hAnsi="Times New Roman" w:cs="Times New Roman"/>
          <w:sz w:val="24"/>
          <w:szCs w:val="24"/>
        </w:rPr>
        <w:t>sytuacji ekonomicznej lub finansowej:</w:t>
      </w:r>
    </w:p>
    <w:p w:rsidR="003F532C" w:rsidRDefault="00807F0B" w:rsidP="0097287C">
      <w:pPr>
        <w:pStyle w:val="Akapitzlist"/>
        <w:spacing w:line="340" w:lineRule="exact"/>
        <w:ind w:left="1276"/>
        <w:rPr>
          <w:rFonts w:ascii="Times New Roman" w:hAnsi="Times New Roman" w:cs="Times New Roman"/>
          <w:sz w:val="24"/>
          <w:szCs w:val="24"/>
        </w:rPr>
      </w:pPr>
      <w:r>
        <w:rPr>
          <w:rFonts w:ascii="Times New Roman" w:hAnsi="Times New Roman" w:cs="Times New Roman"/>
          <w:sz w:val="24"/>
          <w:szCs w:val="24"/>
        </w:rPr>
        <w:t>Z</w:t>
      </w:r>
      <w:r w:rsidR="00E771F0">
        <w:rPr>
          <w:rFonts w:ascii="Times New Roman" w:hAnsi="Times New Roman" w:cs="Times New Roman"/>
          <w:sz w:val="24"/>
          <w:szCs w:val="24"/>
        </w:rPr>
        <w:t>amawiający nie formułuje</w:t>
      </w:r>
      <w:r w:rsidR="003F532C">
        <w:rPr>
          <w:rFonts w:ascii="Times New Roman" w:hAnsi="Times New Roman" w:cs="Times New Roman"/>
          <w:sz w:val="24"/>
          <w:szCs w:val="24"/>
        </w:rPr>
        <w:t xml:space="preserve"> w tym zakresie warunków udziału w postępowaniu;</w:t>
      </w:r>
    </w:p>
    <w:p w:rsidR="003F532C" w:rsidRDefault="003F532C" w:rsidP="0097287C">
      <w:pPr>
        <w:pStyle w:val="Akapitzlist"/>
        <w:numPr>
          <w:ilvl w:val="0"/>
          <w:numId w:val="7"/>
        </w:numPr>
        <w:spacing w:line="340" w:lineRule="exact"/>
        <w:ind w:left="1276" w:hanging="425"/>
        <w:rPr>
          <w:rFonts w:ascii="Times New Roman" w:hAnsi="Times New Roman" w:cs="Times New Roman"/>
          <w:sz w:val="24"/>
          <w:szCs w:val="24"/>
        </w:rPr>
      </w:pPr>
      <w:r w:rsidRPr="001000EF">
        <w:rPr>
          <w:rFonts w:ascii="Times New Roman" w:hAnsi="Times New Roman" w:cs="Times New Roman"/>
          <w:sz w:val="24"/>
          <w:szCs w:val="24"/>
        </w:rPr>
        <w:t>zdolności technicznej lub zawodowej:</w:t>
      </w:r>
    </w:p>
    <w:p w:rsidR="00713C7F" w:rsidRDefault="00713C7F" w:rsidP="00713C7F">
      <w:pPr>
        <w:pStyle w:val="Akapitzlist"/>
        <w:spacing w:line="340" w:lineRule="exact"/>
        <w:ind w:left="1276"/>
        <w:rPr>
          <w:rFonts w:ascii="Times New Roman" w:hAnsi="Times New Roman" w:cs="Times New Roman"/>
          <w:sz w:val="24"/>
          <w:szCs w:val="24"/>
        </w:rPr>
      </w:pPr>
    </w:p>
    <w:p w:rsidR="00C65AE4" w:rsidRPr="00713C7F" w:rsidRDefault="00713C7F" w:rsidP="00713C7F">
      <w:pPr>
        <w:spacing w:after="100" w:afterAutospacing="1"/>
        <w:outlineLvl w:val="0"/>
        <w:rPr>
          <w:rFonts w:ascii="Times New Roman" w:hAnsi="Times New Roman" w:cs="Times New Roman"/>
          <w:b/>
          <w:sz w:val="24"/>
          <w:szCs w:val="24"/>
          <w:u w:val="single"/>
        </w:rPr>
      </w:pPr>
      <w:r w:rsidRPr="00713C7F">
        <w:rPr>
          <w:rFonts w:ascii="Times New Roman" w:hAnsi="Times New Roman" w:cs="Times New Roman"/>
          <w:b/>
          <w:sz w:val="24"/>
          <w:szCs w:val="24"/>
          <w:u w:val="single"/>
        </w:rPr>
        <w:t>CZĘŚ</w:t>
      </w:r>
      <w:r>
        <w:rPr>
          <w:rFonts w:ascii="Times New Roman" w:hAnsi="Times New Roman" w:cs="Times New Roman"/>
          <w:b/>
          <w:sz w:val="24"/>
          <w:szCs w:val="24"/>
          <w:u w:val="single"/>
        </w:rPr>
        <w:t>Ć</w:t>
      </w:r>
      <w:r w:rsidRPr="00713C7F">
        <w:rPr>
          <w:rFonts w:ascii="Times New Roman" w:hAnsi="Times New Roman" w:cs="Times New Roman"/>
          <w:b/>
          <w:sz w:val="24"/>
          <w:szCs w:val="24"/>
          <w:u w:val="single"/>
        </w:rPr>
        <w:t xml:space="preserve"> NR 1 </w:t>
      </w:r>
    </w:p>
    <w:p w:rsidR="00C65AE4" w:rsidRPr="00FA5494" w:rsidRDefault="00C65AE4" w:rsidP="00C65AE4">
      <w:pPr>
        <w:spacing w:after="200"/>
        <w:ind w:left="720"/>
        <w:contextualSpacing/>
        <w:outlineLvl w:val="0"/>
        <w:rPr>
          <w:rFonts w:ascii="Times New Roman" w:hAnsi="Times New Roman" w:cs="Times New Roman"/>
          <w:sz w:val="24"/>
          <w:szCs w:val="24"/>
        </w:rPr>
      </w:pPr>
      <w:bookmarkStart w:id="20" w:name="_Toc31868870"/>
      <w:r w:rsidRPr="00FA5494">
        <w:rPr>
          <w:rFonts w:ascii="Times New Roman" w:hAnsi="Times New Roman" w:cs="Times New Roman"/>
          <w:sz w:val="24"/>
          <w:szCs w:val="24"/>
        </w:rPr>
        <w:t xml:space="preserve">Zamawiający uzna warunek za spełniony, jeżeli Wykonawca w okresie ostatnich 3 lat przed </w:t>
      </w:r>
      <w:r w:rsidR="00713C7F">
        <w:rPr>
          <w:rFonts w:ascii="Times New Roman" w:hAnsi="Times New Roman" w:cs="Times New Roman"/>
          <w:sz w:val="24"/>
          <w:szCs w:val="24"/>
        </w:rPr>
        <w:t>upływem terminu składania ofert</w:t>
      </w:r>
      <w:r w:rsidRPr="00FA5494">
        <w:rPr>
          <w:rFonts w:ascii="Times New Roman" w:hAnsi="Times New Roman" w:cs="Times New Roman"/>
          <w:sz w:val="24"/>
          <w:szCs w:val="24"/>
        </w:rPr>
        <w:t>, a jeżeli okres prowadzenia działalności jest krótszy – w tym okresie, wykonał co najmniej:</w:t>
      </w:r>
      <w:bookmarkEnd w:id="20"/>
    </w:p>
    <w:p w:rsidR="00713C7F" w:rsidRDefault="00713C7F" w:rsidP="00C65AE4">
      <w:pPr>
        <w:spacing w:after="200"/>
        <w:ind w:left="720"/>
        <w:contextualSpacing/>
        <w:outlineLvl w:val="0"/>
        <w:rPr>
          <w:rFonts w:ascii="Times New Roman" w:hAnsi="Times New Roman" w:cs="Times New Roman"/>
          <w:b/>
          <w:sz w:val="24"/>
          <w:szCs w:val="24"/>
        </w:rPr>
      </w:pPr>
    </w:p>
    <w:p w:rsidR="00713C7F" w:rsidRPr="00713C7F" w:rsidRDefault="00713C7F" w:rsidP="00713C7F">
      <w:pPr>
        <w:rPr>
          <w:rFonts w:ascii="Times New Roman" w:hAnsi="Times New Roman" w:cs="Times New Roman"/>
          <w:b/>
          <w:sz w:val="24"/>
          <w:szCs w:val="24"/>
        </w:rPr>
      </w:pPr>
      <w:r w:rsidRPr="00713C7F">
        <w:rPr>
          <w:rFonts w:ascii="Times New Roman" w:hAnsi="Times New Roman" w:cs="Times New Roman"/>
          <w:b/>
          <w:sz w:val="24"/>
          <w:szCs w:val="24"/>
        </w:rPr>
        <w:t xml:space="preserve">1 (jedną) </w:t>
      </w:r>
      <w:r w:rsidR="003C6A50">
        <w:rPr>
          <w:rFonts w:ascii="Times New Roman" w:hAnsi="Times New Roman" w:cs="Times New Roman"/>
          <w:b/>
          <w:sz w:val="24"/>
          <w:szCs w:val="24"/>
        </w:rPr>
        <w:t>dostawę sprzętu informatycznego i/lub</w:t>
      </w:r>
      <w:r w:rsidRPr="00713C7F">
        <w:rPr>
          <w:rFonts w:ascii="Times New Roman" w:hAnsi="Times New Roman" w:cs="Times New Roman"/>
          <w:b/>
          <w:sz w:val="24"/>
          <w:szCs w:val="24"/>
        </w:rPr>
        <w:t xml:space="preserve"> kom</w:t>
      </w:r>
      <w:r>
        <w:rPr>
          <w:rFonts w:ascii="Times New Roman" w:hAnsi="Times New Roman" w:cs="Times New Roman"/>
          <w:b/>
          <w:sz w:val="24"/>
          <w:szCs w:val="24"/>
        </w:rPr>
        <w:t>puterowego i/lub oprogramowania</w:t>
      </w:r>
      <w:r>
        <w:rPr>
          <w:rFonts w:ascii="Times New Roman" w:hAnsi="Times New Roman" w:cs="Times New Roman"/>
          <w:b/>
          <w:sz w:val="24"/>
          <w:szCs w:val="24"/>
        </w:rPr>
        <w:br/>
      </w:r>
      <w:r w:rsidRPr="00713C7F">
        <w:rPr>
          <w:rFonts w:ascii="Times New Roman" w:hAnsi="Times New Roman" w:cs="Times New Roman"/>
          <w:b/>
          <w:sz w:val="24"/>
          <w:szCs w:val="24"/>
        </w:rPr>
        <w:t>o wartości nie mniejszej niż 200 000,00 PLN (słownie: d</w:t>
      </w:r>
      <w:r>
        <w:rPr>
          <w:rFonts w:ascii="Times New Roman" w:hAnsi="Times New Roman" w:cs="Times New Roman"/>
          <w:b/>
          <w:sz w:val="24"/>
          <w:szCs w:val="24"/>
        </w:rPr>
        <w:t>wieście tysięcy złotych) brutto</w:t>
      </w:r>
      <w:r>
        <w:rPr>
          <w:rFonts w:ascii="Times New Roman" w:hAnsi="Times New Roman" w:cs="Times New Roman"/>
          <w:b/>
          <w:sz w:val="24"/>
          <w:szCs w:val="24"/>
        </w:rPr>
        <w:br/>
      </w:r>
      <w:r w:rsidRPr="00713C7F">
        <w:rPr>
          <w:rFonts w:ascii="Times New Roman" w:hAnsi="Times New Roman" w:cs="Times New Roman"/>
          <w:b/>
          <w:sz w:val="24"/>
          <w:szCs w:val="24"/>
        </w:rPr>
        <w:t>wraz z załączeniem dowodów określających, że dostawy te zostały wykonane należycie</w:t>
      </w:r>
      <w:r>
        <w:rPr>
          <w:rFonts w:ascii="Times New Roman" w:hAnsi="Times New Roman" w:cs="Times New Roman"/>
          <w:b/>
          <w:sz w:val="24"/>
          <w:szCs w:val="24"/>
        </w:rPr>
        <w:t>.</w:t>
      </w:r>
      <w:r w:rsidRPr="00713C7F">
        <w:rPr>
          <w:rFonts w:ascii="Times New Roman" w:hAnsi="Times New Roman" w:cs="Times New Roman"/>
          <w:b/>
          <w:sz w:val="24"/>
          <w:szCs w:val="24"/>
        </w:rPr>
        <w:t xml:space="preserve"> </w:t>
      </w:r>
    </w:p>
    <w:p w:rsidR="00713C7F" w:rsidRDefault="00713C7F" w:rsidP="00C65AE4">
      <w:pPr>
        <w:spacing w:after="200"/>
        <w:ind w:left="720"/>
        <w:contextualSpacing/>
        <w:outlineLvl w:val="0"/>
        <w:rPr>
          <w:rFonts w:ascii="Times New Roman" w:hAnsi="Times New Roman" w:cs="Times New Roman"/>
          <w:b/>
          <w:sz w:val="24"/>
          <w:szCs w:val="24"/>
        </w:rPr>
      </w:pPr>
    </w:p>
    <w:p w:rsidR="00C65AE4" w:rsidRDefault="00C65AE4" w:rsidP="00C65AE4">
      <w:pPr>
        <w:spacing w:after="200"/>
        <w:ind w:left="720"/>
        <w:contextualSpacing/>
        <w:outlineLvl w:val="0"/>
        <w:rPr>
          <w:rFonts w:ascii="Times New Roman" w:hAnsi="Times New Roman" w:cs="Times New Roman"/>
          <w:sz w:val="24"/>
          <w:szCs w:val="24"/>
        </w:rPr>
      </w:pPr>
      <w:bookmarkStart w:id="21" w:name="_Toc31868872"/>
      <w:r w:rsidRPr="008401B8">
        <w:rPr>
          <w:rFonts w:ascii="Times New Roman" w:hAnsi="Times New Roman" w:cs="Times New Roman"/>
          <w:sz w:val="24"/>
          <w:szCs w:val="24"/>
        </w:rPr>
        <w:t xml:space="preserve">Przez </w:t>
      </w:r>
      <w:r w:rsidR="00713C7F">
        <w:rPr>
          <w:rFonts w:ascii="Times New Roman" w:hAnsi="Times New Roman" w:cs="Times New Roman"/>
          <w:sz w:val="24"/>
          <w:szCs w:val="24"/>
        </w:rPr>
        <w:t xml:space="preserve">jedną </w:t>
      </w:r>
      <w:r>
        <w:rPr>
          <w:rFonts w:ascii="Times New Roman" w:hAnsi="Times New Roman" w:cs="Times New Roman"/>
          <w:sz w:val="24"/>
          <w:szCs w:val="24"/>
        </w:rPr>
        <w:t xml:space="preserve">dostawę </w:t>
      </w:r>
      <w:r w:rsidR="00713C7F">
        <w:rPr>
          <w:rFonts w:ascii="Times New Roman" w:hAnsi="Times New Roman" w:cs="Times New Roman"/>
          <w:sz w:val="24"/>
          <w:szCs w:val="24"/>
        </w:rPr>
        <w:t>Z</w:t>
      </w:r>
      <w:r w:rsidRPr="008401B8">
        <w:rPr>
          <w:rFonts w:ascii="Times New Roman" w:hAnsi="Times New Roman" w:cs="Times New Roman"/>
          <w:sz w:val="24"/>
          <w:szCs w:val="24"/>
        </w:rPr>
        <w:t>amawiający rozumie dostawę zrealizowaną</w:t>
      </w:r>
      <w:r>
        <w:rPr>
          <w:rFonts w:ascii="Times New Roman" w:hAnsi="Times New Roman" w:cs="Times New Roman"/>
          <w:sz w:val="24"/>
          <w:szCs w:val="24"/>
        </w:rPr>
        <w:t xml:space="preserve"> </w:t>
      </w:r>
      <w:r w:rsidR="00713C7F">
        <w:rPr>
          <w:rFonts w:ascii="Times New Roman" w:hAnsi="Times New Roman" w:cs="Times New Roman"/>
          <w:sz w:val="24"/>
          <w:szCs w:val="24"/>
        </w:rPr>
        <w:t>jednorazowo</w:t>
      </w:r>
      <w:r w:rsidR="00713C7F">
        <w:rPr>
          <w:rFonts w:ascii="Times New Roman" w:hAnsi="Times New Roman" w:cs="Times New Roman"/>
          <w:sz w:val="24"/>
          <w:szCs w:val="24"/>
        </w:rPr>
        <w:br/>
      </w:r>
      <w:r w:rsidRPr="008401B8">
        <w:rPr>
          <w:rFonts w:ascii="Times New Roman" w:hAnsi="Times New Roman" w:cs="Times New Roman"/>
          <w:sz w:val="24"/>
          <w:szCs w:val="24"/>
        </w:rPr>
        <w:t>lub</w:t>
      </w:r>
      <w:r>
        <w:rPr>
          <w:rFonts w:ascii="Times New Roman" w:hAnsi="Times New Roman" w:cs="Times New Roman"/>
          <w:sz w:val="24"/>
          <w:szCs w:val="24"/>
        </w:rPr>
        <w:t xml:space="preserve"> </w:t>
      </w:r>
      <w:r w:rsidRPr="008401B8">
        <w:rPr>
          <w:rFonts w:ascii="Times New Roman" w:hAnsi="Times New Roman" w:cs="Times New Roman"/>
          <w:sz w:val="24"/>
          <w:szCs w:val="24"/>
        </w:rPr>
        <w:t>sukcesywnie w ramach jednej umowy. Nie dopuszcza się możliwości sumowania kilku</w:t>
      </w:r>
      <w:r>
        <w:rPr>
          <w:rFonts w:ascii="Times New Roman" w:hAnsi="Times New Roman" w:cs="Times New Roman"/>
          <w:sz w:val="24"/>
          <w:szCs w:val="24"/>
        </w:rPr>
        <w:t xml:space="preserve"> </w:t>
      </w:r>
      <w:r w:rsidRPr="008401B8">
        <w:rPr>
          <w:rFonts w:ascii="Times New Roman" w:hAnsi="Times New Roman" w:cs="Times New Roman"/>
          <w:sz w:val="24"/>
          <w:szCs w:val="24"/>
        </w:rPr>
        <w:t>umów, w celu uzyskania p</w:t>
      </w:r>
      <w:r w:rsidR="00713C7F">
        <w:rPr>
          <w:rFonts w:ascii="Times New Roman" w:hAnsi="Times New Roman" w:cs="Times New Roman"/>
          <w:sz w:val="24"/>
          <w:szCs w:val="24"/>
        </w:rPr>
        <w:t>rogu wartościowego wyznaczonego</w:t>
      </w:r>
      <w:r w:rsidR="00713C7F">
        <w:rPr>
          <w:rFonts w:ascii="Times New Roman" w:hAnsi="Times New Roman" w:cs="Times New Roman"/>
          <w:sz w:val="24"/>
          <w:szCs w:val="24"/>
        </w:rPr>
        <w:br/>
      </w:r>
      <w:r w:rsidRPr="008401B8">
        <w:rPr>
          <w:rFonts w:ascii="Times New Roman" w:hAnsi="Times New Roman" w:cs="Times New Roman"/>
          <w:sz w:val="24"/>
          <w:szCs w:val="24"/>
        </w:rPr>
        <w:t>przez Zamawiającego</w:t>
      </w:r>
      <w:r>
        <w:rPr>
          <w:rFonts w:ascii="Times New Roman" w:hAnsi="Times New Roman" w:cs="Times New Roman"/>
          <w:sz w:val="24"/>
          <w:szCs w:val="24"/>
        </w:rPr>
        <w:t>.</w:t>
      </w:r>
      <w:bookmarkEnd w:id="21"/>
    </w:p>
    <w:p w:rsidR="00C65AE4" w:rsidRPr="003C6A50" w:rsidRDefault="00C65AE4" w:rsidP="003C6A50">
      <w:pPr>
        <w:spacing w:after="100" w:afterAutospacing="1"/>
        <w:outlineLvl w:val="0"/>
        <w:rPr>
          <w:rFonts w:ascii="Times New Roman" w:hAnsi="Times New Roman" w:cs="Times New Roman"/>
          <w:sz w:val="24"/>
          <w:szCs w:val="24"/>
        </w:rPr>
      </w:pPr>
    </w:p>
    <w:p w:rsidR="00C15EA6" w:rsidRPr="00713C7F" w:rsidRDefault="00C15EA6" w:rsidP="00C15EA6">
      <w:pPr>
        <w:spacing w:after="100" w:afterAutospacing="1"/>
        <w:outlineLvl w:val="0"/>
        <w:rPr>
          <w:rFonts w:ascii="Times New Roman" w:hAnsi="Times New Roman" w:cs="Times New Roman"/>
          <w:b/>
          <w:sz w:val="24"/>
          <w:szCs w:val="24"/>
          <w:u w:val="single"/>
        </w:rPr>
      </w:pPr>
      <w:r w:rsidRPr="00713C7F">
        <w:rPr>
          <w:rFonts w:ascii="Times New Roman" w:hAnsi="Times New Roman" w:cs="Times New Roman"/>
          <w:b/>
          <w:sz w:val="24"/>
          <w:szCs w:val="24"/>
          <w:u w:val="single"/>
        </w:rPr>
        <w:t>CZĘŚ</w:t>
      </w:r>
      <w:r>
        <w:rPr>
          <w:rFonts w:ascii="Times New Roman" w:hAnsi="Times New Roman" w:cs="Times New Roman"/>
          <w:b/>
          <w:sz w:val="24"/>
          <w:szCs w:val="24"/>
          <w:u w:val="single"/>
        </w:rPr>
        <w:t>Ć</w:t>
      </w:r>
      <w:r w:rsidRPr="00713C7F">
        <w:rPr>
          <w:rFonts w:ascii="Times New Roman" w:hAnsi="Times New Roman" w:cs="Times New Roman"/>
          <w:b/>
          <w:sz w:val="24"/>
          <w:szCs w:val="24"/>
          <w:u w:val="single"/>
        </w:rPr>
        <w:t xml:space="preserve"> NR </w:t>
      </w:r>
      <w:r>
        <w:rPr>
          <w:rFonts w:ascii="Times New Roman" w:hAnsi="Times New Roman" w:cs="Times New Roman"/>
          <w:b/>
          <w:sz w:val="24"/>
          <w:szCs w:val="24"/>
          <w:u w:val="single"/>
        </w:rPr>
        <w:t>2</w:t>
      </w:r>
      <w:r w:rsidRPr="00713C7F">
        <w:rPr>
          <w:rFonts w:ascii="Times New Roman" w:hAnsi="Times New Roman" w:cs="Times New Roman"/>
          <w:b/>
          <w:sz w:val="24"/>
          <w:szCs w:val="24"/>
          <w:u w:val="single"/>
        </w:rPr>
        <w:t xml:space="preserve"> </w:t>
      </w:r>
    </w:p>
    <w:p w:rsidR="00C15EA6" w:rsidRPr="00FA5494" w:rsidRDefault="00C15EA6" w:rsidP="00C15EA6">
      <w:pPr>
        <w:spacing w:after="200"/>
        <w:ind w:left="720"/>
        <w:contextualSpacing/>
        <w:outlineLvl w:val="0"/>
        <w:rPr>
          <w:rFonts w:ascii="Times New Roman" w:hAnsi="Times New Roman" w:cs="Times New Roman"/>
          <w:sz w:val="24"/>
          <w:szCs w:val="24"/>
        </w:rPr>
      </w:pPr>
      <w:r w:rsidRPr="00FA5494">
        <w:rPr>
          <w:rFonts w:ascii="Times New Roman" w:hAnsi="Times New Roman" w:cs="Times New Roman"/>
          <w:sz w:val="24"/>
          <w:szCs w:val="24"/>
        </w:rPr>
        <w:t xml:space="preserve">Zamawiający uzna warunek za spełniony, jeżeli Wykonawca w okresie ostatnich 3 lat przed </w:t>
      </w:r>
      <w:r>
        <w:rPr>
          <w:rFonts w:ascii="Times New Roman" w:hAnsi="Times New Roman" w:cs="Times New Roman"/>
          <w:sz w:val="24"/>
          <w:szCs w:val="24"/>
        </w:rPr>
        <w:t>upływem terminu składania ofert</w:t>
      </w:r>
      <w:r w:rsidRPr="00FA5494">
        <w:rPr>
          <w:rFonts w:ascii="Times New Roman" w:hAnsi="Times New Roman" w:cs="Times New Roman"/>
          <w:sz w:val="24"/>
          <w:szCs w:val="24"/>
        </w:rPr>
        <w:t>, a jeżeli okres prowadzenia działalności jest krótszy – w tym okresie, wykonał co najmniej:</w:t>
      </w:r>
    </w:p>
    <w:p w:rsidR="00C15EA6" w:rsidRDefault="00C15EA6" w:rsidP="00C15EA6">
      <w:pPr>
        <w:spacing w:after="200"/>
        <w:ind w:left="720"/>
        <w:contextualSpacing/>
        <w:outlineLvl w:val="0"/>
        <w:rPr>
          <w:rFonts w:ascii="Times New Roman" w:hAnsi="Times New Roman" w:cs="Times New Roman"/>
          <w:b/>
          <w:sz w:val="24"/>
          <w:szCs w:val="24"/>
        </w:rPr>
      </w:pPr>
    </w:p>
    <w:p w:rsidR="00B80983" w:rsidRPr="00C2462B" w:rsidRDefault="00B80983" w:rsidP="00B80983">
      <w:pPr>
        <w:rPr>
          <w:rFonts w:ascii="Times New Roman" w:hAnsi="Times New Roman" w:cs="Times New Roman"/>
          <w:b/>
          <w:sz w:val="24"/>
          <w:szCs w:val="24"/>
        </w:rPr>
      </w:pPr>
      <w:r w:rsidRPr="00C2462B">
        <w:rPr>
          <w:rFonts w:ascii="Times New Roman" w:hAnsi="Times New Roman" w:cs="Times New Roman"/>
          <w:b/>
          <w:sz w:val="24"/>
          <w:szCs w:val="24"/>
        </w:rPr>
        <w:t>1 (jedną) dostawę robotów</w:t>
      </w:r>
      <w:r w:rsidR="003C6A50">
        <w:rPr>
          <w:rFonts w:ascii="Times New Roman" w:hAnsi="Times New Roman" w:cs="Times New Roman"/>
          <w:b/>
          <w:sz w:val="24"/>
          <w:szCs w:val="24"/>
        </w:rPr>
        <w:t xml:space="preserve"> edukacyjnych</w:t>
      </w:r>
      <w:r w:rsidRPr="00C2462B">
        <w:rPr>
          <w:rFonts w:ascii="Times New Roman" w:hAnsi="Times New Roman" w:cs="Times New Roman"/>
          <w:b/>
          <w:sz w:val="24"/>
          <w:szCs w:val="24"/>
        </w:rPr>
        <w:t xml:space="preserve"> o wartości nie mniejszej niż 45 000,00 PLN (słownie: czterdzieści pięć tysięcy złotych) brutto wraz z zał</w:t>
      </w:r>
      <w:r w:rsidR="003C6A50">
        <w:rPr>
          <w:rFonts w:ascii="Times New Roman" w:hAnsi="Times New Roman" w:cs="Times New Roman"/>
          <w:b/>
          <w:sz w:val="24"/>
          <w:szCs w:val="24"/>
        </w:rPr>
        <w:t xml:space="preserve">ączeniem dowodów określających, </w:t>
      </w:r>
      <w:r w:rsidRPr="00C2462B">
        <w:rPr>
          <w:rFonts w:ascii="Times New Roman" w:hAnsi="Times New Roman" w:cs="Times New Roman"/>
          <w:b/>
          <w:sz w:val="24"/>
          <w:szCs w:val="24"/>
        </w:rPr>
        <w:t>że dostawy te zostały wykonane należycie</w:t>
      </w:r>
      <w:r w:rsidR="00C2462B" w:rsidRPr="00C2462B">
        <w:rPr>
          <w:rFonts w:ascii="Times New Roman" w:hAnsi="Times New Roman" w:cs="Times New Roman"/>
          <w:b/>
          <w:sz w:val="24"/>
          <w:szCs w:val="24"/>
        </w:rPr>
        <w:t>.</w:t>
      </w:r>
      <w:r w:rsidRPr="00C2462B">
        <w:rPr>
          <w:rFonts w:ascii="Times New Roman" w:hAnsi="Times New Roman" w:cs="Times New Roman"/>
          <w:b/>
          <w:sz w:val="24"/>
          <w:szCs w:val="24"/>
        </w:rPr>
        <w:t xml:space="preserve"> </w:t>
      </w:r>
    </w:p>
    <w:p w:rsidR="00C15EA6" w:rsidRDefault="00C15EA6" w:rsidP="00011F06">
      <w:pPr>
        <w:pStyle w:val="Akapitzlist"/>
        <w:spacing w:after="100" w:afterAutospacing="1"/>
        <w:ind w:left="1276"/>
        <w:outlineLvl w:val="0"/>
        <w:rPr>
          <w:rFonts w:ascii="Times New Roman" w:hAnsi="Times New Roman" w:cs="Times New Roman"/>
          <w:sz w:val="24"/>
          <w:szCs w:val="24"/>
        </w:rPr>
      </w:pPr>
    </w:p>
    <w:p w:rsidR="00C2462B" w:rsidRDefault="00C2462B" w:rsidP="00C2462B">
      <w:pPr>
        <w:spacing w:after="200"/>
        <w:ind w:left="720"/>
        <w:contextualSpacing/>
        <w:outlineLvl w:val="0"/>
        <w:rPr>
          <w:rFonts w:ascii="Times New Roman" w:hAnsi="Times New Roman" w:cs="Times New Roman"/>
          <w:sz w:val="24"/>
          <w:szCs w:val="24"/>
        </w:rPr>
      </w:pPr>
      <w:r w:rsidRPr="008401B8">
        <w:rPr>
          <w:rFonts w:ascii="Times New Roman" w:hAnsi="Times New Roman" w:cs="Times New Roman"/>
          <w:sz w:val="24"/>
          <w:szCs w:val="24"/>
        </w:rPr>
        <w:t xml:space="preserve">Przez </w:t>
      </w:r>
      <w:r>
        <w:rPr>
          <w:rFonts w:ascii="Times New Roman" w:hAnsi="Times New Roman" w:cs="Times New Roman"/>
          <w:sz w:val="24"/>
          <w:szCs w:val="24"/>
        </w:rPr>
        <w:t>jedną dostawę Z</w:t>
      </w:r>
      <w:r w:rsidRPr="008401B8">
        <w:rPr>
          <w:rFonts w:ascii="Times New Roman" w:hAnsi="Times New Roman" w:cs="Times New Roman"/>
          <w:sz w:val="24"/>
          <w:szCs w:val="24"/>
        </w:rPr>
        <w:t>amawiający rozumie dostawę zrealizowaną</w:t>
      </w:r>
      <w:r>
        <w:rPr>
          <w:rFonts w:ascii="Times New Roman" w:hAnsi="Times New Roman" w:cs="Times New Roman"/>
          <w:sz w:val="24"/>
          <w:szCs w:val="24"/>
        </w:rPr>
        <w:t xml:space="preserve"> jednorazowo</w:t>
      </w:r>
      <w:r>
        <w:rPr>
          <w:rFonts w:ascii="Times New Roman" w:hAnsi="Times New Roman" w:cs="Times New Roman"/>
          <w:sz w:val="24"/>
          <w:szCs w:val="24"/>
        </w:rPr>
        <w:br/>
      </w:r>
      <w:r w:rsidRPr="008401B8">
        <w:rPr>
          <w:rFonts w:ascii="Times New Roman" w:hAnsi="Times New Roman" w:cs="Times New Roman"/>
          <w:sz w:val="24"/>
          <w:szCs w:val="24"/>
        </w:rPr>
        <w:t>lub</w:t>
      </w:r>
      <w:r>
        <w:rPr>
          <w:rFonts w:ascii="Times New Roman" w:hAnsi="Times New Roman" w:cs="Times New Roman"/>
          <w:sz w:val="24"/>
          <w:szCs w:val="24"/>
        </w:rPr>
        <w:t xml:space="preserve"> </w:t>
      </w:r>
      <w:r w:rsidRPr="008401B8">
        <w:rPr>
          <w:rFonts w:ascii="Times New Roman" w:hAnsi="Times New Roman" w:cs="Times New Roman"/>
          <w:sz w:val="24"/>
          <w:szCs w:val="24"/>
        </w:rPr>
        <w:t>sukcesywnie w ramach jednej umowy. Nie dopuszcza się możliwości sumowania kilku</w:t>
      </w:r>
      <w:r>
        <w:rPr>
          <w:rFonts w:ascii="Times New Roman" w:hAnsi="Times New Roman" w:cs="Times New Roman"/>
          <w:sz w:val="24"/>
          <w:szCs w:val="24"/>
        </w:rPr>
        <w:t xml:space="preserve"> </w:t>
      </w:r>
      <w:r w:rsidRPr="008401B8">
        <w:rPr>
          <w:rFonts w:ascii="Times New Roman" w:hAnsi="Times New Roman" w:cs="Times New Roman"/>
          <w:sz w:val="24"/>
          <w:szCs w:val="24"/>
        </w:rPr>
        <w:t>umów, w celu uzyskania p</w:t>
      </w:r>
      <w:r>
        <w:rPr>
          <w:rFonts w:ascii="Times New Roman" w:hAnsi="Times New Roman" w:cs="Times New Roman"/>
          <w:sz w:val="24"/>
          <w:szCs w:val="24"/>
        </w:rPr>
        <w:t>rogu wartościowego wyznaczonego</w:t>
      </w:r>
      <w:r>
        <w:rPr>
          <w:rFonts w:ascii="Times New Roman" w:hAnsi="Times New Roman" w:cs="Times New Roman"/>
          <w:sz w:val="24"/>
          <w:szCs w:val="24"/>
        </w:rPr>
        <w:br/>
      </w:r>
      <w:r w:rsidRPr="008401B8">
        <w:rPr>
          <w:rFonts w:ascii="Times New Roman" w:hAnsi="Times New Roman" w:cs="Times New Roman"/>
          <w:sz w:val="24"/>
          <w:szCs w:val="24"/>
        </w:rPr>
        <w:t>przez Zamawiającego</w:t>
      </w:r>
      <w:r>
        <w:rPr>
          <w:rFonts w:ascii="Times New Roman" w:hAnsi="Times New Roman" w:cs="Times New Roman"/>
          <w:sz w:val="24"/>
          <w:szCs w:val="24"/>
        </w:rPr>
        <w:t>.</w:t>
      </w:r>
    </w:p>
    <w:p w:rsidR="00C15EA6" w:rsidRPr="00276970" w:rsidRDefault="00C15EA6" w:rsidP="00276970">
      <w:pPr>
        <w:spacing w:after="100" w:afterAutospacing="1"/>
        <w:outlineLvl w:val="0"/>
        <w:rPr>
          <w:rFonts w:ascii="Times New Roman" w:hAnsi="Times New Roman" w:cs="Times New Roman"/>
          <w:sz w:val="24"/>
          <w:szCs w:val="24"/>
        </w:rPr>
      </w:pPr>
    </w:p>
    <w:p w:rsidR="00C65AE4" w:rsidRPr="00BA10C4" w:rsidRDefault="00C65AE4" w:rsidP="00C65AE4">
      <w:pPr>
        <w:pStyle w:val="Akapitzlist"/>
        <w:widowControl w:val="0"/>
        <w:numPr>
          <w:ilvl w:val="0"/>
          <w:numId w:val="6"/>
        </w:numPr>
        <w:jc w:val="left"/>
      </w:pPr>
      <w:r w:rsidRPr="00BA10C4">
        <w:rPr>
          <w:rFonts w:ascii="Times New Roman" w:eastAsia="Lucida Sans Unicode" w:hAnsi="Times New Roman" w:cs="Times New Roman"/>
          <w:color w:val="000000" w:themeColor="text1"/>
          <w:kern w:val="1"/>
          <w:sz w:val="24"/>
          <w:szCs w:val="24"/>
          <w:lang w:eastAsia="ar-SA"/>
        </w:rPr>
        <w:lastRenderedPageBreak/>
        <w:t>W przypadku składania oferty na więcej niż jedną częś</w:t>
      </w:r>
      <w:r w:rsidR="00BA10C4" w:rsidRPr="00BA10C4">
        <w:rPr>
          <w:rFonts w:ascii="Times New Roman" w:eastAsia="Lucida Sans Unicode" w:hAnsi="Times New Roman" w:cs="Times New Roman"/>
          <w:color w:val="000000" w:themeColor="text1"/>
          <w:kern w:val="1"/>
          <w:sz w:val="24"/>
          <w:szCs w:val="24"/>
          <w:lang w:eastAsia="ar-SA"/>
        </w:rPr>
        <w:t xml:space="preserve">ć, </w:t>
      </w:r>
      <w:r w:rsidRPr="00BA10C4">
        <w:rPr>
          <w:rFonts w:ascii="Times New Roman" w:eastAsia="Lucida Sans Unicode" w:hAnsi="Times New Roman" w:cs="Times New Roman"/>
          <w:color w:val="000000" w:themeColor="text1"/>
          <w:kern w:val="1"/>
          <w:sz w:val="24"/>
          <w:szCs w:val="24"/>
          <w:lang w:eastAsia="ar-SA"/>
        </w:rPr>
        <w:t>Wykonawc</w:t>
      </w:r>
      <w:r w:rsidR="00BA10C4" w:rsidRPr="00BA10C4">
        <w:rPr>
          <w:rFonts w:ascii="Times New Roman" w:eastAsia="Lucida Sans Unicode" w:hAnsi="Times New Roman" w:cs="Times New Roman"/>
          <w:color w:val="000000" w:themeColor="text1"/>
          <w:kern w:val="1"/>
          <w:sz w:val="24"/>
          <w:szCs w:val="24"/>
          <w:lang w:eastAsia="ar-SA"/>
        </w:rPr>
        <w:t>y zobowiązani są do wykazania dostaw o wartości określonej odpowiednio dla części nr 1 oraz części nr 2</w:t>
      </w:r>
      <w:r w:rsidRPr="00BA10C4">
        <w:rPr>
          <w:rFonts w:ascii="Times New Roman" w:eastAsia="Lucida Sans Unicode" w:hAnsi="Times New Roman" w:cs="Times New Roman"/>
          <w:color w:val="000000" w:themeColor="text1"/>
          <w:kern w:val="1"/>
          <w:sz w:val="24"/>
          <w:szCs w:val="24"/>
          <w:lang w:eastAsia="ar-SA"/>
        </w:rPr>
        <w:t>.</w:t>
      </w:r>
    </w:p>
    <w:p w:rsidR="00C65AE4" w:rsidRPr="008511CC" w:rsidRDefault="00C65AE4" w:rsidP="00C65AE4">
      <w:pPr>
        <w:pStyle w:val="Akapitzlist"/>
        <w:numPr>
          <w:ilvl w:val="0"/>
          <w:numId w:val="6"/>
        </w:numPr>
        <w:spacing w:after="200"/>
        <w:outlineLvl w:val="0"/>
        <w:rPr>
          <w:rFonts w:ascii="Times New Roman" w:hAnsi="Times New Roman" w:cs="Times New Roman"/>
          <w:sz w:val="24"/>
          <w:szCs w:val="24"/>
        </w:rPr>
      </w:pPr>
      <w:bookmarkStart w:id="22" w:name="_Toc31868874"/>
      <w:r w:rsidRPr="008511CC">
        <w:rPr>
          <w:rFonts w:ascii="Times New Roman" w:hAnsi="Times New Roman" w:cs="Times New Roman"/>
          <w:sz w:val="24"/>
          <w:szCs w:val="24"/>
        </w:rPr>
        <w:t xml:space="preserve">W przypadku </w:t>
      </w:r>
      <w:r w:rsidR="00C15EA6">
        <w:rPr>
          <w:rFonts w:ascii="Times New Roman" w:hAnsi="Times New Roman" w:cs="Times New Roman"/>
          <w:sz w:val="24"/>
          <w:szCs w:val="24"/>
        </w:rPr>
        <w:t>W</w:t>
      </w:r>
      <w:r w:rsidRPr="008511CC">
        <w:rPr>
          <w:rFonts w:ascii="Times New Roman" w:hAnsi="Times New Roman" w:cs="Times New Roman"/>
          <w:sz w:val="24"/>
          <w:szCs w:val="24"/>
        </w:rPr>
        <w:t xml:space="preserve">ykonawców wspólnie ubiegających się o udzielenie zamówienia </w:t>
      </w:r>
      <w:r w:rsidR="00C15EA6">
        <w:rPr>
          <w:rFonts w:ascii="Times New Roman" w:hAnsi="Times New Roman" w:cs="Times New Roman"/>
          <w:sz w:val="24"/>
          <w:szCs w:val="24"/>
        </w:rPr>
        <w:t>Z</w:t>
      </w:r>
      <w:r w:rsidRPr="008511CC">
        <w:rPr>
          <w:rFonts w:ascii="Times New Roman" w:hAnsi="Times New Roman" w:cs="Times New Roman"/>
          <w:sz w:val="24"/>
          <w:szCs w:val="24"/>
        </w:rPr>
        <w:t xml:space="preserve">amawiający uzna ww. warunek za spełniony jeżeli będzie go spełniał </w:t>
      </w:r>
      <w:r w:rsidR="00276970">
        <w:rPr>
          <w:rFonts w:ascii="Times New Roman" w:hAnsi="Times New Roman" w:cs="Times New Roman"/>
          <w:sz w:val="24"/>
          <w:szCs w:val="24"/>
        </w:rPr>
        <w:t>samodzielnie</w:t>
      </w:r>
      <w:r w:rsidR="00276970">
        <w:rPr>
          <w:rFonts w:ascii="Times New Roman" w:hAnsi="Times New Roman" w:cs="Times New Roman"/>
          <w:sz w:val="24"/>
          <w:szCs w:val="24"/>
        </w:rPr>
        <w:br/>
      </w:r>
      <w:r w:rsidRPr="008511CC">
        <w:rPr>
          <w:rFonts w:ascii="Times New Roman" w:hAnsi="Times New Roman" w:cs="Times New Roman"/>
          <w:sz w:val="24"/>
          <w:szCs w:val="24"/>
        </w:rPr>
        <w:t xml:space="preserve">co najmniej jeden z </w:t>
      </w:r>
      <w:r w:rsidR="00276970">
        <w:rPr>
          <w:rFonts w:ascii="Times New Roman" w:hAnsi="Times New Roman" w:cs="Times New Roman"/>
          <w:sz w:val="24"/>
          <w:szCs w:val="24"/>
        </w:rPr>
        <w:t>W</w:t>
      </w:r>
      <w:r w:rsidRPr="008511CC">
        <w:rPr>
          <w:rFonts w:ascii="Times New Roman" w:hAnsi="Times New Roman" w:cs="Times New Roman"/>
          <w:sz w:val="24"/>
          <w:szCs w:val="24"/>
        </w:rPr>
        <w:t>ykonawców.</w:t>
      </w:r>
      <w:bookmarkEnd w:id="22"/>
    </w:p>
    <w:p w:rsidR="00C65AE4" w:rsidRPr="008511CC" w:rsidRDefault="00C65AE4" w:rsidP="00C65AE4">
      <w:pPr>
        <w:pStyle w:val="Akapitzlist"/>
        <w:numPr>
          <w:ilvl w:val="0"/>
          <w:numId w:val="6"/>
        </w:numPr>
        <w:spacing w:after="200"/>
        <w:outlineLvl w:val="0"/>
        <w:rPr>
          <w:rFonts w:ascii="Times New Roman" w:hAnsi="Times New Roman" w:cs="Times New Roman"/>
          <w:sz w:val="24"/>
          <w:szCs w:val="24"/>
        </w:rPr>
      </w:pPr>
      <w:bookmarkStart w:id="23" w:name="_Toc31868875"/>
      <w:r w:rsidRPr="008511CC">
        <w:rPr>
          <w:rFonts w:ascii="Times New Roman" w:hAnsi="Times New Roman" w:cs="Times New Roman"/>
          <w:sz w:val="24"/>
          <w:szCs w:val="24"/>
        </w:rPr>
        <w:t xml:space="preserve">Zamawiający może, na każdym etapie postępowania, uznać, że </w:t>
      </w:r>
      <w:r w:rsidR="00276970">
        <w:rPr>
          <w:rFonts w:ascii="Times New Roman" w:hAnsi="Times New Roman" w:cs="Times New Roman"/>
          <w:sz w:val="24"/>
          <w:szCs w:val="24"/>
        </w:rPr>
        <w:t>W</w:t>
      </w:r>
      <w:r w:rsidRPr="008511CC">
        <w:rPr>
          <w:rFonts w:ascii="Times New Roman" w:hAnsi="Times New Roman" w:cs="Times New Roman"/>
          <w:sz w:val="24"/>
          <w:szCs w:val="24"/>
        </w:rPr>
        <w:t xml:space="preserve">ykonawca nie posiada wymaganych zdolności, jeżeli zaangażowanie zasobów technicznych lub zawodowych </w:t>
      </w:r>
      <w:r w:rsidR="00276970">
        <w:rPr>
          <w:rFonts w:ascii="Times New Roman" w:hAnsi="Times New Roman" w:cs="Times New Roman"/>
          <w:sz w:val="24"/>
          <w:szCs w:val="24"/>
        </w:rPr>
        <w:t>W</w:t>
      </w:r>
      <w:r w:rsidRPr="008511CC">
        <w:rPr>
          <w:rFonts w:ascii="Times New Roman" w:hAnsi="Times New Roman" w:cs="Times New Roman"/>
          <w:sz w:val="24"/>
          <w:szCs w:val="24"/>
        </w:rPr>
        <w:t xml:space="preserve">ykonawcy w inne przedsięwzięcia  gospodarcze  </w:t>
      </w:r>
      <w:r w:rsidR="00276970">
        <w:rPr>
          <w:rFonts w:ascii="Times New Roman" w:hAnsi="Times New Roman" w:cs="Times New Roman"/>
          <w:sz w:val="24"/>
          <w:szCs w:val="24"/>
        </w:rPr>
        <w:t>W</w:t>
      </w:r>
      <w:r w:rsidRPr="008511CC">
        <w:rPr>
          <w:rFonts w:ascii="Times New Roman" w:hAnsi="Times New Roman" w:cs="Times New Roman"/>
          <w:sz w:val="24"/>
          <w:szCs w:val="24"/>
        </w:rPr>
        <w:t>ykonawcy  może mieć negatywny wpływ na realizację zamówienia.</w:t>
      </w:r>
      <w:bookmarkEnd w:id="23"/>
    </w:p>
    <w:p w:rsidR="00C65AE4" w:rsidRDefault="00C65AE4" w:rsidP="00011F06">
      <w:pPr>
        <w:pStyle w:val="Akapitzlist"/>
        <w:spacing w:after="100" w:afterAutospacing="1"/>
        <w:ind w:left="1276"/>
        <w:outlineLvl w:val="0"/>
        <w:rPr>
          <w:rFonts w:ascii="Times New Roman" w:hAnsi="Times New Roman" w:cs="Times New Roman"/>
          <w:sz w:val="24"/>
          <w:szCs w:val="24"/>
        </w:rPr>
      </w:pPr>
    </w:p>
    <w:p w:rsidR="0016535B" w:rsidRPr="0016535B" w:rsidRDefault="00131B27" w:rsidP="00092772">
      <w:pPr>
        <w:pStyle w:val="Akapitzlist"/>
        <w:numPr>
          <w:ilvl w:val="0"/>
          <w:numId w:val="4"/>
        </w:numPr>
        <w:ind w:left="426" w:hanging="426"/>
        <w:outlineLvl w:val="0"/>
        <w:rPr>
          <w:rFonts w:ascii="Times New Roman" w:hAnsi="Times New Roman" w:cs="Times New Roman"/>
          <w:b/>
          <w:sz w:val="24"/>
          <w:szCs w:val="24"/>
        </w:rPr>
      </w:pPr>
      <w:bookmarkStart w:id="24" w:name="_TOC_250010"/>
      <w:bookmarkStart w:id="25" w:name="_Toc41545181"/>
      <w:r>
        <w:rPr>
          <w:rFonts w:ascii="Times New Roman" w:hAnsi="Times New Roman" w:cs="Times New Roman"/>
          <w:b/>
          <w:sz w:val="24"/>
          <w:szCs w:val="24"/>
        </w:rPr>
        <w:t xml:space="preserve">Podstawy </w:t>
      </w:r>
      <w:r w:rsidRPr="00215B84">
        <w:rPr>
          <w:rFonts w:ascii="Times New Roman" w:hAnsi="Times New Roman" w:cs="Times New Roman"/>
          <w:b/>
          <w:sz w:val="24"/>
          <w:szCs w:val="24"/>
        </w:rPr>
        <w:t>wykluczenia z postępowania</w:t>
      </w:r>
      <w:r w:rsidR="00023F13">
        <w:rPr>
          <w:rFonts w:ascii="Times New Roman" w:hAnsi="Times New Roman" w:cs="Times New Roman"/>
          <w:b/>
          <w:sz w:val="24"/>
          <w:szCs w:val="24"/>
        </w:rPr>
        <w:t>,</w:t>
      </w:r>
      <w:r w:rsidRPr="00215B84">
        <w:rPr>
          <w:rFonts w:ascii="Times New Roman" w:hAnsi="Times New Roman" w:cs="Times New Roman"/>
          <w:b/>
          <w:sz w:val="24"/>
          <w:szCs w:val="24"/>
        </w:rPr>
        <w:t xml:space="preserve"> o kt</w:t>
      </w:r>
      <w:r>
        <w:rPr>
          <w:rFonts w:ascii="Times New Roman" w:hAnsi="Times New Roman" w:cs="Times New Roman"/>
          <w:b/>
          <w:sz w:val="24"/>
          <w:szCs w:val="24"/>
        </w:rPr>
        <w:t>órych mowa w art.</w:t>
      </w:r>
      <w:r w:rsidR="00300218">
        <w:rPr>
          <w:rFonts w:ascii="Times New Roman" w:hAnsi="Times New Roman" w:cs="Times New Roman"/>
          <w:b/>
          <w:sz w:val="24"/>
          <w:szCs w:val="24"/>
        </w:rPr>
        <w:t xml:space="preserve"> </w:t>
      </w:r>
      <w:r>
        <w:rPr>
          <w:rFonts w:ascii="Times New Roman" w:hAnsi="Times New Roman" w:cs="Times New Roman"/>
          <w:b/>
          <w:sz w:val="24"/>
          <w:szCs w:val="24"/>
        </w:rPr>
        <w:t>24 ust. 1 pkt</w:t>
      </w:r>
      <w:r w:rsidR="0016535B" w:rsidRPr="00131B27">
        <w:rPr>
          <w:rFonts w:ascii="Times New Roman" w:hAnsi="Times New Roman" w:cs="Times New Roman"/>
          <w:b/>
          <w:sz w:val="24"/>
          <w:szCs w:val="24"/>
        </w:rPr>
        <w:t xml:space="preserve"> 12-23 i</w:t>
      </w:r>
      <w:r w:rsidR="00A576E1">
        <w:rPr>
          <w:rFonts w:ascii="Times New Roman" w:hAnsi="Times New Roman" w:cs="Times New Roman"/>
          <w:b/>
          <w:sz w:val="24"/>
          <w:szCs w:val="24"/>
        </w:rPr>
        <w:t> </w:t>
      </w:r>
      <w:r w:rsidR="0016535B" w:rsidRPr="00131B27">
        <w:rPr>
          <w:rFonts w:ascii="Times New Roman" w:hAnsi="Times New Roman" w:cs="Times New Roman"/>
          <w:b/>
          <w:sz w:val="24"/>
          <w:szCs w:val="24"/>
        </w:rPr>
        <w:t>w</w:t>
      </w:r>
      <w:r w:rsidR="00A576E1">
        <w:rPr>
          <w:rFonts w:ascii="Times New Roman" w:hAnsi="Times New Roman" w:cs="Times New Roman"/>
          <w:b/>
          <w:sz w:val="24"/>
          <w:szCs w:val="24"/>
        </w:rPr>
        <w:t> </w:t>
      </w:r>
      <w:r w:rsidR="0016535B" w:rsidRPr="00131B27">
        <w:rPr>
          <w:rFonts w:ascii="Times New Roman" w:hAnsi="Times New Roman" w:cs="Times New Roman"/>
          <w:b/>
          <w:sz w:val="24"/>
          <w:szCs w:val="24"/>
        </w:rPr>
        <w:t>art. 24 ust. 5 ustawy PZP</w:t>
      </w:r>
      <w:bookmarkEnd w:id="24"/>
      <w:r w:rsidR="00D16172" w:rsidRPr="00131B27">
        <w:rPr>
          <w:rFonts w:ascii="Times New Roman" w:hAnsi="Times New Roman" w:cs="Times New Roman"/>
          <w:b/>
          <w:sz w:val="24"/>
          <w:szCs w:val="24"/>
        </w:rPr>
        <w:t>.</w:t>
      </w:r>
      <w:bookmarkEnd w:id="25"/>
    </w:p>
    <w:p w:rsidR="00D33CE0" w:rsidRPr="00D33CE0" w:rsidRDefault="00060D47" w:rsidP="00D04993">
      <w:pPr>
        <w:pStyle w:val="Akapitzlist"/>
        <w:numPr>
          <w:ilvl w:val="0"/>
          <w:numId w:val="8"/>
        </w:numPr>
        <w:spacing w:line="340" w:lineRule="exact"/>
        <w:ind w:left="851" w:hanging="425"/>
        <w:outlineLvl w:val="0"/>
        <w:rPr>
          <w:rFonts w:ascii="Times New Roman" w:hAnsi="Times New Roman" w:cs="Times New Roman"/>
          <w:b/>
          <w:sz w:val="24"/>
          <w:szCs w:val="24"/>
        </w:rPr>
      </w:pPr>
      <w:bookmarkStart w:id="26" w:name="_Toc496692086"/>
      <w:bookmarkStart w:id="27" w:name="_Toc41544736"/>
      <w:bookmarkStart w:id="28" w:name="_Toc41545182"/>
      <w:bookmarkStart w:id="29" w:name="_Toc479597098"/>
      <w:bookmarkStart w:id="30" w:name="_Toc479751844"/>
      <w:bookmarkStart w:id="31" w:name="_Toc480365553"/>
      <w:r>
        <w:rPr>
          <w:rFonts w:ascii="Times New Roman" w:hAnsi="Times New Roman" w:cs="Times New Roman"/>
          <w:sz w:val="24"/>
          <w:szCs w:val="24"/>
        </w:rPr>
        <w:t xml:space="preserve">Z postępowania o udzielenie zamówienia wyklucza się </w:t>
      </w:r>
      <w:r w:rsidR="00215B84">
        <w:rPr>
          <w:rFonts w:ascii="Times New Roman" w:hAnsi="Times New Roman" w:cs="Times New Roman"/>
          <w:sz w:val="24"/>
          <w:szCs w:val="24"/>
        </w:rPr>
        <w:t>W</w:t>
      </w:r>
      <w:r>
        <w:rPr>
          <w:rFonts w:ascii="Times New Roman" w:hAnsi="Times New Roman" w:cs="Times New Roman"/>
          <w:sz w:val="24"/>
          <w:szCs w:val="24"/>
        </w:rPr>
        <w:t>ykonawcę, w stosunku do</w:t>
      </w:r>
      <w:r w:rsidR="00516892">
        <w:rPr>
          <w:rFonts w:ascii="Times New Roman" w:hAnsi="Times New Roman" w:cs="Times New Roman"/>
          <w:sz w:val="24"/>
          <w:szCs w:val="24"/>
        </w:rPr>
        <w:t> </w:t>
      </w:r>
      <w:r>
        <w:rPr>
          <w:rFonts w:ascii="Times New Roman" w:hAnsi="Times New Roman" w:cs="Times New Roman"/>
          <w:sz w:val="24"/>
          <w:szCs w:val="24"/>
        </w:rPr>
        <w:t xml:space="preserve">którego zachodzi którakolwiek z okoliczności wskazanych </w:t>
      </w:r>
      <w:r w:rsidR="008025FC">
        <w:rPr>
          <w:rFonts w:ascii="Times New Roman" w:hAnsi="Times New Roman" w:cs="Times New Roman"/>
          <w:sz w:val="24"/>
          <w:szCs w:val="24"/>
        </w:rPr>
        <w:t>w art. 24 ust. 1 pkt 12-23</w:t>
      </w:r>
      <w:r w:rsidR="00D33CE0">
        <w:rPr>
          <w:rFonts w:ascii="Times New Roman" w:hAnsi="Times New Roman" w:cs="Times New Roman"/>
          <w:sz w:val="24"/>
          <w:szCs w:val="24"/>
        </w:rPr>
        <w:t xml:space="preserve"> ustawy PZP.</w:t>
      </w:r>
      <w:bookmarkEnd w:id="26"/>
      <w:bookmarkEnd w:id="27"/>
      <w:bookmarkEnd w:id="28"/>
    </w:p>
    <w:p w:rsidR="0043732F" w:rsidRPr="0043732F" w:rsidRDefault="0043732F" w:rsidP="00D04993">
      <w:pPr>
        <w:pStyle w:val="Akapitzlist"/>
        <w:numPr>
          <w:ilvl w:val="0"/>
          <w:numId w:val="8"/>
        </w:numPr>
        <w:spacing w:line="340" w:lineRule="exact"/>
        <w:ind w:left="851" w:hanging="425"/>
        <w:outlineLvl w:val="0"/>
        <w:rPr>
          <w:rFonts w:ascii="Times New Roman" w:hAnsi="Times New Roman" w:cs="Times New Roman"/>
          <w:b/>
          <w:sz w:val="24"/>
          <w:szCs w:val="24"/>
        </w:rPr>
      </w:pPr>
      <w:bookmarkStart w:id="32" w:name="_Toc496692088"/>
      <w:bookmarkStart w:id="33" w:name="_Toc41544737"/>
      <w:bookmarkStart w:id="34" w:name="_Toc41545183"/>
      <w:bookmarkEnd w:id="29"/>
      <w:bookmarkEnd w:id="30"/>
      <w:bookmarkEnd w:id="31"/>
      <w:r w:rsidRPr="0043732F">
        <w:rPr>
          <w:rFonts w:ascii="Times New Roman" w:hAnsi="Times New Roman" w:cs="Times New Roman"/>
          <w:b/>
          <w:sz w:val="24"/>
          <w:szCs w:val="24"/>
        </w:rPr>
        <w:t>Podstawy wykluczenia, o których mowa w art. 24 ust. 5</w:t>
      </w:r>
      <w:r w:rsidR="00982FA0">
        <w:rPr>
          <w:rFonts w:ascii="Times New Roman" w:hAnsi="Times New Roman" w:cs="Times New Roman"/>
          <w:b/>
          <w:sz w:val="24"/>
          <w:szCs w:val="24"/>
        </w:rPr>
        <w:t xml:space="preserve"> ustawy PZP</w:t>
      </w:r>
      <w:r w:rsidRPr="0043732F">
        <w:rPr>
          <w:rFonts w:ascii="Times New Roman" w:hAnsi="Times New Roman" w:cs="Times New Roman"/>
          <w:b/>
          <w:sz w:val="24"/>
          <w:szCs w:val="24"/>
        </w:rPr>
        <w:t>.</w:t>
      </w:r>
      <w:bookmarkEnd w:id="32"/>
      <w:bookmarkEnd w:id="33"/>
      <w:bookmarkEnd w:id="34"/>
    </w:p>
    <w:p w:rsidR="0043732F" w:rsidRPr="00970AF6" w:rsidRDefault="007176E7" w:rsidP="00D04993">
      <w:pPr>
        <w:pStyle w:val="Akapitzlist"/>
        <w:spacing w:line="340" w:lineRule="exact"/>
        <w:ind w:left="851"/>
        <w:outlineLvl w:val="0"/>
        <w:rPr>
          <w:rFonts w:ascii="Times New Roman" w:hAnsi="Times New Roman" w:cs="Times New Roman"/>
          <w:sz w:val="24"/>
          <w:szCs w:val="24"/>
        </w:rPr>
      </w:pPr>
      <w:bookmarkStart w:id="35" w:name="_Toc496692089"/>
      <w:bookmarkStart w:id="36" w:name="_Toc41544738"/>
      <w:bookmarkStart w:id="37" w:name="_Toc41545184"/>
      <w:r>
        <w:rPr>
          <w:rFonts w:ascii="Times New Roman" w:hAnsi="Times New Roman" w:cs="Times New Roman"/>
          <w:sz w:val="24"/>
          <w:szCs w:val="24"/>
        </w:rPr>
        <w:t>Z</w:t>
      </w:r>
      <w:r w:rsidR="0043732F" w:rsidRPr="0043732F">
        <w:rPr>
          <w:rFonts w:ascii="Times New Roman" w:hAnsi="Times New Roman" w:cs="Times New Roman"/>
          <w:sz w:val="24"/>
          <w:szCs w:val="24"/>
        </w:rPr>
        <w:t xml:space="preserve"> postępowania o </w:t>
      </w:r>
      <w:r w:rsidR="002D5EAF">
        <w:rPr>
          <w:rFonts w:ascii="Times New Roman" w:hAnsi="Times New Roman" w:cs="Times New Roman"/>
          <w:sz w:val="24"/>
          <w:szCs w:val="24"/>
        </w:rPr>
        <w:t xml:space="preserve">udzielenie zamówienia </w:t>
      </w:r>
      <w:r w:rsidR="00215B84">
        <w:rPr>
          <w:rFonts w:ascii="Times New Roman" w:hAnsi="Times New Roman" w:cs="Times New Roman"/>
          <w:sz w:val="24"/>
          <w:szCs w:val="24"/>
        </w:rPr>
        <w:t>Z</w:t>
      </w:r>
      <w:r w:rsidR="002D5EAF">
        <w:rPr>
          <w:rFonts w:ascii="Times New Roman" w:hAnsi="Times New Roman" w:cs="Times New Roman"/>
          <w:sz w:val="24"/>
          <w:szCs w:val="24"/>
        </w:rPr>
        <w:t xml:space="preserve">amawiający wykluczy </w:t>
      </w:r>
      <w:r w:rsidR="00215B84">
        <w:rPr>
          <w:rFonts w:ascii="Times New Roman" w:hAnsi="Times New Roman" w:cs="Times New Roman"/>
          <w:sz w:val="24"/>
          <w:szCs w:val="24"/>
        </w:rPr>
        <w:t>W</w:t>
      </w:r>
      <w:r>
        <w:rPr>
          <w:rFonts w:ascii="Times New Roman" w:hAnsi="Times New Roman" w:cs="Times New Roman"/>
          <w:sz w:val="24"/>
          <w:szCs w:val="24"/>
        </w:rPr>
        <w:t xml:space="preserve">ykonawcę </w:t>
      </w:r>
      <w:r w:rsidR="00272814">
        <w:rPr>
          <w:rFonts w:ascii="Times New Roman" w:hAnsi="Times New Roman" w:cs="Times New Roman"/>
          <w:sz w:val="24"/>
          <w:szCs w:val="24"/>
        </w:rPr>
        <w:t>na</w:t>
      </w:r>
      <w:r w:rsidR="00E53D0D">
        <w:rPr>
          <w:rFonts w:ascii="Times New Roman" w:hAnsi="Times New Roman" w:cs="Times New Roman"/>
          <w:sz w:val="24"/>
          <w:szCs w:val="24"/>
        </w:rPr>
        <w:t> </w:t>
      </w:r>
      <w:r w:rsidR="00272814">
        <w:rPr>
          <w:rFonts w:ascii="Times New Roman" w:hAnsi="Times New Roman" w:cs="Times New Roman"/>
          <w:sz w:val="24"/>
          <w:szCs w:val="24"/>
        </w:rPr>
        <w:t>podstawie</w:t>
      </w:r>
      <w:r w:rsidR="0043732F" w:rsidRPr="0043732F">
        <w:rPr>
          <w:rFonts w:ascii="Times New Roman" w:hAnsi="Times New Roman" w:cs="Times New Roman"/>
          <w:sz w:val="24"/>
          <w:szCs w:val="24"/>
        </w:rPr>
        <w:t xml:space="preserve"> art. 24 us</w:t>
      </w:r>
      <w:r w:rsidR="005408FE">
        <w:rPr>
          <w:rFonts w:ascii="Times New Roman" w:hAnsi="Times New Roman" w:cs="Times New Roman"/>
          <w:sz w:val="24"/>
          <w:szCs w:val="24"/>
        </w:rPr>
        <w:t xml:space="preserve">t. 5 </w:t>
      </w:r>
      <w:r w:rsidR="00272814">
        <w:rPr>
          <w:rFonts w:ascii="Times New Roman" w:hAnsi="Times New Roman" w:cs="Times New Roman"/>
          <w:sz w:val="24"/>
          <w:szCs w:val="24"/>
        </w:rPr>
        <w:t xml:space="preserve">pkt 8 </w:t>
      </w:r>
      <w:r w:rsidR="005408FE">
        <w:rPr>
          <w:rFonts w:ascii="Times New Roman" w:hAnsi="Times New Roman" w:cs="Times New Roman"/>
          <w:sz w:val="24"/>
          <w:szCs w:val="24"/>
        </w:rPr>
        <w:t xml:space="preserve">ustawy </w:t>
      </w:r>
      <w:r w:rsidR="00215B84">
        <w:rPr>
          <w:rFonts w:ascii="Times New Roman" w:hAnsi="Times New Roman" w:cs="Times New Roman"/>
          <w:sz w:val="24"/>
          <w:szCs w:val="24"/>
        </w:rPr>
        <w:t>PZP</w:t>
      </w:r>
      <w:r w:rsidR="0043732F" w:rsidRPr="0043732F">
        <w:rPr>
          <w:rFonts w:ascii="Times New Roman" w:hAnsi="Times New Roman" w:cs="Times New Roman"/>
          <w:sz w:val="24"/>
          <w:szCs w:val="24"/>
        </w:rPr>
        <w:t xml:space="preserve">, tj.: </w:t>
      </w:r>
      <w:r w:rsidR="002E1C68" w:rsidRPr="002E1C68">
        <w:rPr>
          <w:rFonts w:ascii="Times New Roman" w:hAnsi="Times New Roman" w:cs="Times New Roman"/>
          <w:sz w:val="24"/>
          <w:szCs w:val="24"/>
        </w:rPr>
        <w:t>który naruszył obowiązki dotyczące płatności podatków, opłat lub składek na ubezpie</w:t>
      </w:r>
      <w:r w:rsidR="002E1C68">
        <w:rPr>
          <w:rFonts w:ascii="Times New Roman" w:hAnsi="Times New Roman" w:cs="Times New Roman"/>
          <w:sz w:val="24"/>
          <w:szCs w:val="24"/>
        </w:rPr>
        <w:t xml:space="preserve">czenia społeczne lub zdrowotne, </w:t>
      </w:r>
      <w:r w:rsidR="002E1C68" w:rsidRPr="002E1C68">
        <w:rPr>
          <w:rFonts w:ascii="Times New Roman" w:hAnsi="Times New Roman" w:cs="Times New Roman"/>
          <w:sz w:val="24"/>
          <w:szCs w:val="24"/>
        </w:rPr>
        <w:t>co</w:t>
      </w:r>
      <w:r w:rsidR="0020400B">
        <w:rPr>
          <w:rFonts w:ascii="Times New Roman" w:hAnsi="Times New Roman" w:cs="Times New Roman"/>
          <w:sz w:val="24"/>
          <w:szCs w:val="24"/>
        </w:rPr>
        <w:t> </w:t>
      </w:r>
      <w:r w:rsidR="00215B84">
        <w:rPr>
          <w:rFonts w:ascii="Times New Roman" w:hAnsi="Times New Roman" w:cs="Times New Roman"/>
          <w:sz w:val="24"/>
          <w:szCs w:val="24"/>
        </w:rPr>
        <w:t>Z</w:t>
      </w:r>
      <w:r w:rsidR="002E1C68" w:rsidRPr="002E1C68">
        <w:rPr>
          <w:rFonts w:ascii="Times New Roman" w:hAnsi="Times New Roman" w:cs="Times New Roman"/>
          <w:sz w:val="24"/>
          <w:szCs w:val="24"/>
        </w:rPr>
        <w:t>amawiający jest w stanie wykazać za pomocą stosownych środków dowodowych, z</w:t>
      </w:r>
      <w:r w:rsidR="00C278AC">
        <w:rPr>
          <w:rFonts w:ascii="Times New Roman" w:hAnsi="Times New Roman" w:cs="Times New Roman"/>
          <w:sz w:val="24"/>
          <w:szCs w:val="24"/>
        </w:rPr>
        <w:t> </w:t>
      </w:r>
      <w:r w:rsidR="002E1C68" w:rsidRPr="002E1C68">
        <w:rPr>
          <w:rFonts w:ascii="Times New Roman" w:hAnsi="Times New Roman" w:cs="Times New Roman"/>
          <w:sz w:val="24"/>
          <w:szCs w:val="24"/>
        </w:rPr>
        <w:t>wyjątkiem przypadku,</w:t>
      </w:r>
      <w:r w:rsidR="00737B96">
        <w:rPr>
          <w:rFonts w:ascii="Times New Roman" w:hAnsi="Times New Roman" w:cs="Times New Roman"/>
          <w:sz w:val="24"/>
          <w:szCs w:val="24"/>
        </w:rPr>
        <w:t xml:space="preserve"> </w:t>
      </w:r>
      <w:r w:rsidR="002E1C68" w:rsidRPr="002E1C68">
        <w:rPr>
          <w:rFonts w:ascii="Times New Roman" w:hAnsi="Times New Roman" w:cs="Times New Roman"/>
          <w:sz w:val="24"/>
          <w:szCs w:val="24"/>
        </w:rPr>
        <w:t>o którym mowa w</w:t>
      </w:r>
      <w:r w:rsidR="00404A63">
        <w:rPr>
          <w:rFonts w:ascii="Times New Roman" w:hAnsi="Times New Roman" w:cs="Times New Roman"/>
          <w:sz w:val="24"/>
          <w:szCs w:val="24"/>
        </w:rPr>
        <w:t xml:space="preserve"> art. 24</w:t>
      </w:r>
      <w:r w:rsidR="002E1C68" w:rsidRPr="002E1C68">
        <w:rPr>
          <w:rFonts w:ascii="Times New Roman" w:hAnsi="Times New Roman" w:cs="Times New Roman"/>
          <w:sz w:val="24"/>
          <w:szCs w:val="24"/>
        </w:rPr>
        <w:t xml:space="preserve"> ust. 1 pkt 15</w:t>
      </w:r>
      <w:r w:rsidR="00982FA0">
        <w:rPr>
          <w:rFonts w:ascii="Times New Roman" w:hAnsi="Times New Roman" w:cs="Times New Roman"/>
          <w:sz w:val="24"/>
          <w:szCs w:val="24"/>
        </w:rPr>
        <w:t xml:space="preserve"> ustawy PZP</w:t>
      </w:r>
      <w:r w:rsidR="002E1C68" w:rsidRPr="002E1C68">
        <w:rPr>
          <w:rFonts w:ascii="Times New Roman" w:hAnsi="Times New Roman" w:cs="Times New Roman"/>
          <w:sz w:val="24"/>
          <w:szCs w:val="24"/>
        </w:rPr>
        <w:t>,</w:t>
      </w:r>
      <w:r w:rsidR="00502300">
        <w:rPr>
          <w:rFonts w:ascii="Times New Roman" w:hAnsi="Times New Roman" w:cs="Times New Roman"/>
          <w:sz w:val="24"/>
          <w:szCs w:val="24"/>
        </w:rPr>
        <w:t xml:space="preserve"> </w:t>
      </w:r>
      <w:r w:rsidR="002E1C68" w:rsidRPr="002E1C68">
        <w:rPr>
          <w:rFonts w:ascii="Times New Roman" w:hAnsi="Times New Roman" w:cs="Times New Roman"/>
          <w:sz w:val="24"/>
          <w:szCs w:val="24"/>
        </w:rPr>
        <w:t xml:space="preserve"> chyba że</w:t>
      </w:r>
      <w:r w:rsidR="00C278AC">
        <w:rPr>
          <w:rFonts w:ascii="Times New Roman" w:hAnsi="Times New Roman" w:cs="Times New Roman"/>
          <w:sz w:val="24"/>
          <w:szCs w:val="24"/>
        </w:rPr>
        <w:t> </w:t>
      </w:r>
      <w:r w:rsidR="00215B84">
        <w:rPr>
          <w:rFonts w:ascii="Times New Roman" w:hAnsi="Times New Roman" w:cs="Times New Roman"/>
          <w:sz w:val="24"/>
          <w:szCs w:val="24"/>
        </w:rPr>
        <w:t>W</w:t>
      </w:r>
      <w:r w:rsidR="002E1C68" w:rsidRPr="002E1C68">
        <w:rPr>
          <w:rFonts w:ascii="Times New Roman" w:hAnsi="Times New Roman" w:cs="Times New Roman"/>
          <w:sz w:val="24"/>
          <w:szCs w:val="24"/>
        </w:rPr>
        <w:t>ykonawca dokonał płatności należnych podatków, opłat lub składek na</w:t>
      </w:r>
      <w:r w:rsidR="00C278AC">
        <w:rPr>
          <w:rFonts w:ascii="Times New Roman" w:hAnsi="Times New Roman" w:cs="Times New Roman"/>
          <w:sz w:val="24"/>
          <w:szCs w:val="24"/>
        </w:rPr>
        <w:t> </w:t>
      </w:r>
      <w:r w:rsidR="002E1C68" w:rsidRPr="002E1C68">
        <w:rPr>
          <w:rFonts w:ascii="Times New Roman" w:hAnsi="Times New Roman" w:cs="Times New Roman"/>
          <w:sz w:val="24"/>
          <w:szCs w:val="24"/>
        </w:rPr>
        <w:t>ubezpieczenia społeczne lub zdrowotne wraz z odsetkami lub grzywnami lub</w:t>
      </w:r>
      <w:r w:rsidR="0020400B">
        <w:rPr>
          <w:rFonts w:ascii="Times New Roman" w:hAnsi="Times New Roman" w:cs="Times New Roman"/>
          <w:sz w:val="24"/>
          <w:szCs w:val="24"/>
        </w:rPr>
        <w:t> </w:t>
      </w:r>
      <w:r w:rsidR="002E1C68" w:rsidRPr="002E1C68">
        <w:rPr>
          <w:rFonts w:ascii="Times New Roman" w:hAnsi="Times New Roman" w:cs="Times New Roman"/>
          <w:sz w:val="24"/>
          <w:szCs w:val="24"/>
        </w:rPr>
        <w:t>zawarł</w:t>
      </w:r>
      <w:r w:rsidR="00FB1390">
        <w:rPr>
          <w:rFonts w:ascii="Times New Roman" w:hAnsi="Times New Roman" w:cs="Times New Roman"/>
          <w:sz w:val="24"/>
          <w:szCs w:val="24"/>
        </w:rPr>
        <w:t xml:space="preserve"> wiążące porozumienie w sprawie </w:t>
      </w:r>
      <w:r w:rsidR="002E1C68" w:rsidRPr="00FB1390">
        <w:rPr>
          <w:rFonts w:ascii="Times New Roman" w:hAnsi="Times New Roman" w:cs="Times New Roman"/>
          <w:sz w:val="24"/>
          <w:szCs w:val="24"/>
        </w:rPr>
        <w:t>spłaty tych należności.</w:t>
      </w:r>
      <w:bookmarkEnd w:id="35"/>
      <w:bookmarkEnd w:id="36"/>
      <w:bookmarkEnd w:id="37"/>
    </w:p>
    <w:p w:rsidR="008025FC" w:rsidRDefault="004257F6" w:rsidP="00D04993">
      <w:pPr>
        <w:pStyle w:val="Akapitzlist"/>
        <w:numPr>
          <w:ilvl w:val="0"/>
          <w:numId w:val="8"/>
        </w:numPr>
        <w:spacing w:line="340" w:lineRule="exact"/>
        <w:ind w:left="851" w:hanging="425"/>
        <w:outlineLvl w:val="0"/>
        <w:rPr>
          <w:rFonts w:ascii="Times New Roman" w:hAnsi="Times New Roman" w:cs="Times New Roman"/>
          <w:sz w:val="24"/>
          <w:szCs w:val="24"/>
        </w:rPr>
      </w:pPr>
      <w:bookmarkStart w:id="38" w:name="_Toc479597100"/>
      <w:bookmarkStart w:id="39" w:name="_Toc479751846"/>
      <w:bookmarkStart w:id="40" w:name="_Toc480365555"/>
      <w:bookmarkStart w:id="41" w:name="_Toc496692090"/>
      <w:bookmarkStart w:id="42" w:name="_Toc41544739"/>
      <w:bookmarkStart w:id="43" w:name="_Toc41545185"/>
      <w:r w:rsidRPr="004257F6">
        <w:rPr>
          <w:rFonts w:ascii="Times New Roman" w:hAnsi="Times New Roman" w:cs="Times New Roman"/>
          <w:sz w:val="24"/>
          <w:szCs w:val="24"/>
        </w:rPr>
        <w:t>Wykonawca, który podlega wykluczeniu na podstaw</w:t>
      </w:r>
      <w:r w:rsidR="00215B84">
        <w:rPr>
          <w:rFonts w:ascii="Times New Roman" w:hAnsi="Times New Roman" w:cs="Times New Roman"/>
          <w:sz w:val="24"/>
          <w:szCs w:val="24"/>
        </w:rPr>
        <w:t>ie art. 24 ust. 1 pkt 13 i 14</w:t>
      </w:r>
      <w:r w:rsidR="00215B84">
        <w:rPr>
          <w:rFonts w:ascii="Times New Roman" w:hAnsi="Times New Roman" w:cs="Times New Roman"/>
          <w:sz w:val="24"/>
          <w:szCs w:val="24"/>
        </w:rPr>
        <w:br/>
      </w:r>
      <w:r w:rsidRPr="004257F6">
        <w:rPr>
          <w:rFonts w:ascii="Times New Roman" w:hAnsi="Times New Roman" w:cs="Times New Roman"/>
          <w:sz w:val="24"/>
          <w:szCs w:val="24"/>
        </w:rPr>
        <w:t xml:space="preserve">oraz 16-20 lub ust. 5 ustawy PZP, może (zgodnie z art. 24 ust. 8 </w:t>
      </w:r>
      <w:r w:rsidR="00793CED">
        <w:rPr>
          <w:rFonts w:ascii="Times New Roman" w:hAnsi="Times New Roman" w:cs="Times New Roman"/>
          <w:sz w:val="24"/>
          <w:szCs w:val="24"/>
        </w:rPr>
        <w:t>u</w:t>
      </w:r>
      <w:r w:rsidRPr="004257F6">
        <w:rPr>
          <w:rFonts w:ascii="Times New Roman" w:hAnsi="Times New Roman" w:cs="Times New Roman"/>
          <w:sz w:val="24"/>
          <w:szCs w:val="24"/>
        </w:rPr>
        <w:t>stawy PZP) przedstawić dowody na to, że podjęte przez niego środki są wystarczające do wykazania jego</w:t>
      </w:r>
      <w:r w:rsidR="00156130">
        <w:rPr>
          <w:rFonts w:ascii="Times New Roman" w:hAnsi="Times New Roman" w:cs="Times New Roman"/>
          <w:sz w:val="24"/>
          <w:szCs w:val="24"/>
        </w:rPr>
        <w:t> </w:t>
      </w:r>
      <w:r w:rsidRPr="004257F6">
        <w:rPr>
          <w:rFonts w:ascii="Times New Roman" w:hAnsi="Times New Roman" w:cs="Times New Roman"/>
          <w:sz w:val="24"/>
          <w:szCs w:val="24"/>
        </w:rPr>
        <w:t>rzetelności, w szczególności udowodnić naprawienie szkody wyrządzonej przestępstwem lub przestępstwem skarbowym, zadośćuczynienie pieniężne za</w:t>
      </w:r>
      <w:r w:rsidR="00A576E1">
        <w:rPr>
          <w:rFonts w:ascii="Times New Roman" w:hAnsi="Times New Roman" w:cs="Times New Roman"/>
          <w:sz w:val="24"/>
          <w:szCs w:val="24"/>
        </w:rPr>
        <w:t> </w:t>
      </w:r>
      <w:r w:rsidRPr="004257F6">
        <w:rPr>
          <w:rFonts w:ascii="Times New Roman" w:hAnsi="Times New Roman" w:cs="Times New Roman"/>
          <w:sz w:val="24"/>
          <w:szCs w:val="24"/>
        </w:rPr>
        <w:t xml:space="preserve">doznaną krzywdę lub naprawienie szkody, wyczerpujące wyjaśnienie stanu faktycznego oraz współpracę z organami ścigania oraz podjęcie konkretnych środków technicznych, organizacyjnych i </w:t>
      </w:r>
      <w:r w:rsidR="00215B84">
        <w:rPr>
          <w:rFonts w:ascii="Times New Roman" w:hAnsi="Times New Roman" w:cs="Times New Roman"/>
          <w:sz w:val="24"/>
          <w:szCs w:val="24"/>
        </w:rPr>
        <w:t xml:space="preserve">kadrowych, które są odpowiednie </w:t>
      </w:r>
      <w:r w:rsidRPr="004257F6">
        <w:rPr>
          <w:rFonts w:ascii="Times New Roman" w:hAnsi="Times New Roman" w:cs="Times New Roman"/>
          <w:sz w:val="24"/>
          <w:szCs w:val="24"/>
        </w:rPr>
        <w:t>dla</w:t>
      </w:r>
      <w:r w:rsidR="00A576E1">
        <w:rPr>
          <w:rFonts w:ascii="Times New Roman" w:hAnsi="Times New Roman" w:cs="Times New Roman"/>
          <w:sz w:val="24"/>
          <w:szCs w:val="24"/>
        </w:rPr>
        <w:t> </w:t>
      </w:r>
      <w:r w:rsidRPr="004257F6">
        <w:rPr>
          <w:rFonts w:ascii="Times New Roman" w:hAnsi="Times New Roman" w:cs="Times New Roman"/>
          <w:sz w:val="24"/>
          <w:szCs w:val="24"/>
        </w:rPr>
        <w:t>zapobiegania dalszym przestępstwom lub przestępstwom skarbowym lub</w:t>
      </w:r>
      <w:r w:rsidR="00A576E1">
        <w:rPr>
          <w:rFonts w:ascii="Times New Roman" w:hAnsi="Times New Roman" w:cs="Times New Roman"/>
          <w:sz w:val="24"/>
          <w:szCs w:val="24"/>
        </w:rPr>
        <w:t> </w:t>
      </w:r>
      <w:r w:rsidRPr="004257F6">
        <w:rPr>
          <w:rFonts w:ascii="Times New Roman" w:hAnsi="Times New Roman" w:cs="Times New Roman"/>
          <w:sz w:val="24"/>
          <w:szCs w:val="24"/>
        </w:rPr>
        <w:t xml:space="preserve">nieprawidłowemu postępowaniu </w:t>
      </w:r>
      <w:r w:rsidR="00215B84">
        <w:rPr>
          <w:rFonts w:ascii="Times New Roman" w:hAnsi="Times New Roman" w:cs="Times New Roman"/>
          <w:sz w:val="24"/>
          <w:szCs w:val="24"/>
        </w:rPr>
        <w:t>W</w:t>
      </w:r>
      <w:r w:rsidRPr="004257F6">
        <w:rPr>
          <w:rFonts w:ascii="Times New Roman" w:hAnsi="Times New Roman" w:cs="Times New Roman"/>
          <w:sz w:val="24"/>
          <w:szCs w:val="24"/>
        </w:rPr>
        <w:t>ykonawcy. Regulacji</w:t>
      </w:r>
      <w:r w:rsidR="00215B84">
        <w:rPr>
          <w:rFonts w:ascii="Times New Roman" w:hAnsi="Times New Roman" w:cs="Times New Roman"/>
          <w:sz w:val="24"/>
          <w:szCs w:val="24"/>
        </w:rPr>
        <w:t>,</w:t>
      </w:r>
      <w:r w:rsidRPr="004257F6">
        <w:rPr>
          <w:rFonts w:ascii="Times New Roman" w:hAnsi="Times New Roman" w:cs="Times New Roman"/>
          <w:sz w:val="24"/>
          <w:szCs w:val="24"/>
        </w:rPr>
        <w:t xml:space="preserve"> o której mowa w</w:t>
      </w:r>
      <w:r w:rsidR="00A576E1">
        <w:rPr>
          <w:rFonts w:ascii="Times New Roman" w:hAnsi="Times New Roman" w:cs="Times New Roman"/>
          <w:sz w:val="24"/>
          <w:szCs w:val="24"/>
        </w:rPr>
        <w:t> </w:t>
      </w:r>
      <w:r w:rsidRPr="004257F6">
        <w:rPr>
          <w:rFonts w:ascii="Times New Roman" w:hAnsi="Times New Roman" w:cs="Times New Roman"/>
          <w:sz w:val="24"/>
          <w:szCs w:val="24"/>
        </w:rPr>
        <w:t xml:space="preserve">poprzednim zdaniu nie stosuje się, jeżeli wobec </w:t>
      </w:r>
      <w:r w:rsidR="00215B84">
        <w:rPr>
          <w:rFonts w:ascii="Times New Roman" w:hAnsi="Times New Roman" w:cs="Times New Roman"/>
          <w:sz w:val="24"/>
          <w:szCs w:val="24"/>
        </w:rPr>
        <w:t>W</w:t>
      </w:r>
      <w:r w:rsidRPr="004257F6">
        <w:rPr>
          <w:rFonts w:ascii="Times New Roman" w:hAnsi="Times New Roman" w:cs="Times New Roman"/>
          <w:sz w:val="24"/>
          <w:szCs w:val="24"/>
        </w:rPr>
        <w:t>ykonawcy, będącego podmiotem zbiorowym, orzeczono prawomocnym wyrokiem sądu zakaz ubiegania się</w:t>
      </w:r>
      <w:r w:rsidR="00156130">
        <w:rPr>
          <w:rFonts w:ascii="Times New Roman" w:hAnsi="Times New Roman" w:cs="Times New Roman"/>
          <w:sz w:val="24"/>
          <w:szCs w:val="24"/>
        </w:rPr>
        <w:t> </w:t>
      </w:r>
      <w:r w:rsidRPr="004257F6">
        <w:rPr>
          <w:rFonts w:ascii="Times New Roman" w:hAnsi="Times New Roman" w:cs="Times New Roman"/>
          <w:sz w:val="24"/>
          <w:szCs w:val="24"/>
        </w:rPr>
        <w:t>o</w:t>
      </w:r>
      <w:r w:rsidR="00A576E1">
        <w:rPr>
          <w:rFonts w:ascii="Times New Roman" w:hAnsi="Times New Roman" w:cs="Times New Roman"/>
          <w:sz w:val="24"/>
          <w:szCs w:val="24"/>
        </w:rPr>
        <w:t> </w:t>
      </w:r>
      <w:r w:rsidRPr="004257F6">
        <w:rPr>
          <w:rFonts w:ascii="Times New Roman" w:hAnsi="Times New Roman" w:cs="Times New Roman"/>
          <w:sz w:val="24"/>
          <w:szCs w:val="24"/>
        </w:rPr>
        <w:t>udzielenie zamówienia oraz nie upłynął określony w tym wyroku okres obowiązywania tego zakazu</w:t>
      </w:r>
      <w:r>
        <w:rPr>
          <w:rFonts w:ascii="Times New Roman" w:hAnsi="Times New Roman" w:cs="Times New Roman"/>
          <w:sz w:val="24"/>
          <w:szCs w:val="24"/>
        </w:rPr>
        <w:t>.</w:t>
      </w:r>
      <w:bookmarkEnd w:id="38"/>
      <w:bookmarkEnd w:id="39"/>
      <w:bookmarkEnd w:id="40"/>
      <w:bookmarkEnd w:id="41"/>
      <w:bookmarkEnd w:id="42"/>
      <w:bookmarkEnd w:id="43"/>
    </w:p>
    <w:p w:rsidR="004257F6" w:rsidRDefault="004257F6" w:rsidP="00D04993">
      <w:pPr>
        <w:pStyle w:val="Akapitzlist"/>
        <w:numPr>
          <w:ilvl w:val="0"/>
          <w:numId w:val="8"/>
        </w:numPr>
        <w:spacing w:line="340" w:lineRule="exact"/>
        <w:ind w:left="851" w:hanging="425"/>
        <w:outlineLvl w:val="0"/>
        <w:rPr>
          <w:rFonts w:ascii="Times New Roman" w:hAnsi="Times New Roman" w:cs="Times New Roman"/>
          <w:sz w:val="24"/>
          <w:szCs w:val="24"/>
        </w:rPr>
      </w:pPr>
      <w:bookmarkStart w:id="44" w:name="_Toc479597101"/>
      <w:bookmarkStart w:id="45" w:name="_Toc479751847"/>
      <w:bookmarkStart w:id="46" w:name="_Toc480365556"/>
      <w:bookmarkStart w:id="47" w:name="_Toc496692091"/>
      <w:bookmarkStart w:id="48" w:name="_Toc41544740"/>
      <w:bookmarkStart w:id="49" w:name="_Toc41545186"/>
      <w:r>
        <w:rPr>
          <w:rFonts w:ascii="Times New Roman" w:hAnsi="Times New Roman" w:cs="Times New Roman"/>
          <w:sz w:val="24"/>
          <w:szCs w:val="24"/>
        </w:rPr>
        <w:t xml:space="preserve">W przypadkach, o których mowa w art. 24 ust. 1 pkt 19 ustawy PZP, przed </w:t>
      </w:r>
      <w:r w:rsidR="00842A8B">
        <w:rPr>
          <w:rFonts w:ascii="Times New Roman" w:hAnsi="Times New Roman" w:cs="Times New Roman"/>
          <w:sz w:val="24"/>
          <w:szCs w:val="24"/>
        </w:rPr>
        <w:t xml:space="preserve">wykluczeniem </w:t>
      </w:r>
      <w:r w:rsidR="00215B84">
        <w:rPr>
          <w:rFonts w:ascii="Times New Roman" w:hAnsi="Times New Roman" w:cs="Times New Roman"/>
          <w:sz w:val="24"/>
          <w:szCs w:val="24"/>
        </w:rPr>
        <w:t>W</w:t>
      </w:r>
      <w:r w:rsidR="00842A8B">
        <w:rPr>
          <w:rFonts w:ascii="Times New Roman" w:hAnsi="Times New Roman" w:cs="Times New Roman"/>
          <w:sz w:val="24"/>
          <w:szCs w:val="24"/>
        </w:rPr>
        <w:t xml:space="preserve">ykonawcy </w:t>
      </w:r>
      <w:r w:rsidR="00215B84">
        <w:rPr>
          <w:rFonts w:ascii="Times New Roman" w:hAnsi="Times New Roman" w:cs="Times New Roman"/>
          <w:sz w:val="24"/>
          <w:szCs w:val="24"/>
        </w:rPr>
        <w:t>Z</w:t>
      </w:r>
      <w:r w:rsidR="00842A8B">
        <w:rPr>
          <w:rFonts w:ascii="Times New Roman" w:hAnsi="Times New Roman" w:cs="Times New Roman"/>
          <w:sz w:val="24"/>
          <w:szCs w:val="24"/>
        </w:rPr>
        <w:t xml:space="preserve">amawiający zapewnia temu </w:t>
      </w:r>
      <w:r w:rsidR="00215B84">
        <w:rPr>
          <w:rFonts w:ascii="Times New Roman" w:hAnsi="Times New Roman" w:cs="Times New Roman"/>
          <w:sz w:val="24"/>
          <w:szCs w:val="24"/>
        </w:rPr>
        <w:t>W</w:t>
      </w:r>
      <w:r w:rsidR="00842A8B">
        <w:rPr>
          <w:rFonts w:ascii="Times New Roman" w:hAnsi="Times New Roman" w:cs="Times New Roman"/>
          <w:sz w:val="24"/>
          <w:szCs w:val="24"/>
        </w:rPr>
        <w:t>ykonawcy możliwość udowodnienia, że jego udział w przygotowaniu postępowania o</w:t>
      </w:r>
      <w:r w:rsidR="00407652">
        <w:rPr>
          <w:rFonts w:ascii="Times New Roman" w:hAnsi="Times New Roman" w:cs="Times New Roman"/>
          <w:sz w:val="24"/>
          <w:szCs w:val="24"/>
        </w:rPr>
        <w:t xml:space="preserve"> udzielenie zamówienia nie zakłó</w:t>
      </w:r>
      <w:r w:rsidR="00842A8B">
        <w:rPr>
          <w:rFonts w:ascii="Times New Roman" w:hAnsi="Times New Roman" w:cs="Times New Roman"/>
          <w:sz w:val="24"/>
          <w:szCs w:val="24"/>
        </w:rPr>
        <w:t>ci konkurencji.</w:t>
      </w:r>
      <w:bookmarkEnd w:id="44"/>
      <w:bookmarkEnd w:id="45"/>
      <w:bookmarkEnd w:id="46"/>
      <w:bookmarkEnd w:id="47"/>
      <w:bookmarkEnd w:id="48"/>
      <w:bookmarkEnd w:id="49"/>
    </w:p>
    <w:p w:rsidR="00842A8B" w:rsidRDefault="00842A8B" w:rsidP="00D04993">
      <w:pPr>
        <w:pStyle w:val="Akapitzlist"/>
        <w:numPr>
          <w:ilvl w:val="0"/>
          <w:numId w:val="8"/>
        </w:numPr>
        <w:spacing w:after="100" w:afterAutospacing="1" w:line="340" w:lineRule="exact"/>
        <w:ind w:left="850" w:hanging="425"/>
        <w:outlineLvl w:val="0"/>
        <w:rPr>
          <w:rFonts w:ascii="Times New Roman" w:hAnsi="Times New Roman" w:cs="Times New Roman"/>
          <w:sz w:val="24"/>
          <w:szCs w:val="24"/>
        </w:rPr>
      </w:pPr>
      <w:bookmarkStart w:id="50" w:name="_Toc479597102"/>
      <w:bookmarkStart w:id="51" w:name="_Toc479751848"/>
      <w:bookmarkStart w:id="52" w:name="_Toc480365557"/>
      <w:bookmarkStart w:id="53" w:name="_Toc496692092"/>
      <w:bookmarkStart w:id="54" w:name="_Toc41544741"/>
      <w:bookmarkStart w:id="55" w:name="_Toc41545187"/>
      <w:r>
        <w:rPr>
          <w:rFonts w:ascii="Times New Roman" w:hAnsi="Times New Roman" w:cs="Times New Roman"/>
          <w:sz w:val="24"/>
          <w:szCs w:val="24"/>
        </w:rPr>
        <w:lastRenderedPageBreak/>
        <w:t xml:space="preserve">Zamawiający może wykluczyć </w:t>
      </w:r>
      <w:r w:rsidR="00215B84">
        <w:rPr>
          <w:rFonts w:ascii="Times New Roman" w:hAnsi="Times New Roman" w:cs="Times New Roman"/>
          <w:sz w:val="24"/>
          <w:szCs w:val="24"/>
        </w:rPr>
        <w:t>W</w:t>
      </w:r>
      <w:r>
        <w:rPr>
          <w:rFonts w:ascii="Times New Roman" w:hAnsi="Times New Roman" w:cs="Times New Roman"/>
          <w:sz w:val="24"/>
          <w:szCs w:val="24"/>
        </w:rPr>
        <w:t>ykonawcę na każdym etapie postępowania o udzielenie zamówienia.</w:t>
      </w:r>
      <w:bookmarkEnd w:id="50"/>
      <w:bookmarkEnd w:id="51"/>
      <w:bookmarkEnd w:id="52"/>
      <w:bookmarkEnd w:id="53"/>
      <w:bookmarkEnd w:id="54"/>
      <w:bookmarkEnd w:id="55"/>
    </w:p>
    <w:p w:rsidR="0070168A" w:rsidRDefault="0070168A" w:rsidP="0070168A">
      <w:pPr>
        <w:pStyle w:val="Akapitzlist"/>
        <w:spacing w:after="100" w:afterAutospacing="1" w:line="340" w:lineRule="exact"/>
        <w:ind w:left="850"/>
        <w:outlineLvl w:val="0"/>
        <w:rPr>
          <w:rFonts w:ascii="Times New Roman" w:hAnsi="Times New Roman" w:cs="Times New Roman"/>
          <w:sz w:val="24"/>
          <w:szCs w:val="24"/>
        </w:rPr>
      </w:pPr>
    </w:p>
    <w:p w:rsidR="000D396C" w:rsidRPr="002470CA" w:rsidRDefault="00842A8B" w:rsidP="00D81D62">
      <w:pPr>
        <w:pStyle w:val="Akapitzlist"/>
        <w:numPr>
          <w:ilvl w:val="0"/>
          <w:numId w:val="53"/>
        </w:numPr>
        <w:spacing w:line="340" w:lineRule="exact"/>
        <w:ind w:left="425" w:hanging="425"/>
        <w:outlineLvl w:val="0"/>
        <w:rPr>
          <w:rFonts w:ascii="Times New Roman" w:hAnsi="Times New Roman" w:cs="Times New Roman"/>
          <w:b/>
          <w:sz w:val="24"/>
          <w:szCs w:val="24"/>
        </w:rPr>
      </w:pPr>
      <w:bookmarkStart w:id="56" w:name="_Toc41545188"/>
      <w:r w:rsidRPr="00842A8B">
        <w:rPr>
          <w:rFonts w:ascii="Times New Roman" w:hAnsi="Times New Roman" w:cs="Times New Roman"/>
          <w:b/>
          <w:sz w:val="24"/>
          <w:szCs w:val="24"/>
        </w:rPr>
        <w:t xml:space="preserve">Procedura odwrócona (art. 24aa </w:t>
      </w:r>
      <w:r w:rsidR="00061D79">
        <w:rPr>
          <w:rFonts w:ascii="Times New Roman" w:hAnsi="Times New Roman" w:cs="Times New Roman"/>
          <w:b/>
          <w:sz w:val="24"/>
          <w:szCs w:val="24"/>
        </w:rPr>
        <w:t>u</w:t>
      </w:r>
      <w:r w:rsidRPr="00842A8B">
        <w:rPr>
          <w:rFonts w:ascii="Times New Roman" w:hAnsi="Times New Roman" w:cs="Times New Roman"/>
          <w:b/>
          <w:sz w:val="24"/>
          <w:szCs w:val="24"/>
        </w:rPr>
        <w:t>stawy PZP) i ocena spełniania warunków udziału w</w:t>
      </w:r>
      <w:r w:rsidR="00C278AC">
        <w:rPr>
          <w:rFonts w:ascii="Times New Roman" w:hAnsi="Times New Roman" w:cs="Times New Roman"/>
          <w:b/>
          <w:sz w:val="24"/>
          <w:szCs w:val="24"/>
        </w:rPr>
        <w:t> </w:t>
      </w:r>
      <w:r w:rsidRPr="00842A8B">
        <w:rPr>
          <w:rFonts w:ascii="Times New Roman" w:hAnsi="Times New Roman" w:cs="Times New Roman"/>
          <w:b/>
          <w:sz w:val="24"/>
          <w:szCs w:val="24"/>
        </w:rPr>
        <w:t>postępowaniu i braku podstaw do wykluczenia z postępowania</w:t>
      </w:r>
      <w:bookmarkStart w:id="57" w:name="_Toc496692109"/>
      <w:bookmarkEnd w:id="56"/>
    </w:p>
    <w:bookmarkEnd w:id="57"/>
    <w:p w:rsidR="00AA2DCA" w:rsidRDefault="00AA2DCA" w:rsidP="00D81D62">
      <w:pPr>
        <w:pStyle w:val="Standard"/>
        <w:widowControl/>
        <w:numPr>
          <w:ilvl w:val="0"/>
          <w:numId w:val="73"/>
        </w:numPr>
        <w:spacing w:line="276" w:lineRule="auto"/>
        <w:ind w:left="851"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zgodnie z art. 24aa ust. 1 ustawy PZP, przewiduje możliwość najpierw dokonania oceny ofert, a następnie zbadania, czy Wykonawca, którego oferta została oceniona jako najkorzystniejsza, nie podlega wykluczeniu oraz spełnia warunki udziału w postępowaniu.</w:t>
      </w:r>
    </w:p>
    <w:p w:rsidR="00AA2DCA" w:rsidRDefault="00AA2DCA" w:rsidP="00D81D62">
      <w:pPr>
        <w:pStyle w:val="Standard"/>
        <w:widowControl/>
        <w:numPr>
          <w:ilvl w:val="0"/>
          <w:numId w:val="72"/>
        </w:numPr>
        <w:spacing w:line="276" w:lineRule="auto"/>
        <w:ind w:left="851" w:hanging="425"/>
        <w:rPr>
          <w:rFonts w:ascii="Times New Roman" w:eastAsia="Times New Roman" w:hAnsi="Times New Roman" w:cs="Times New Roman"/>
          <w:sz w:val="24"/>
          <w:szCs w:val="24"/>
        </w:rPr>
      </w:pPr>
      <w:bookmarkStart w:id="58" w:name="_z337ya"/>
      <w:bookmarkEnd w:id="58"/>
      <w:r>
        <w:rPr>
          <w:rFonts w:ascii="Times New Roman" w:eastAsia="Times New Roman" w:hAnsi="Times New Roman" w:cs="Times New Roman"/>
          <w:sz w:val="24"/>
          <w:szCs w:val="24"/>
        </w:rPr>
        <w:t>Potwierdzenie spełniania przez Wykonawcę warunków udziału w postępowaniu, określonych pr</w:t>
      </w:r>
      <w:r w:rsidR="00023F13">
        <w:rPr>
          <w:rFonts w:ascii="Times New Roman" w:eastAsia="Times New Roman" w:hAnsi="Times New Roman" w:cs="Times New Roman"/>
          <w:sz w:val="24"/>
          <w:szCs w:val="24"/>
        </w:rPr>
        <w:t>zez Zamawiającego w Rozdziale V</w:t>
      </w:r>
      <w:r>
        <w:rPr>
          <w:rFonts w:ascii="Times New Roman" w:eastAsia="Times New Roman" w:hAnsi="Times New Roman" w:cs="Times New Roman"/>
          <w:sz w:val="24"/>
          <w:szCs w:val="24"/>
        </w:rPr>
        <w:t>I ust. 2 SIWZ, wykazania braku podstaw do wykluczenia z postępowania oraz potwierdzenie, że oferowane dostawy odpowiadają wymaganiom określonym przez Zamawiającego, nastąpi w oparciu o analizę przedłożonych przez Wykonawcę oświadczeń lub dokumentów, o których mowa poniżej.</w:t>
      </w:r>
    </w:p>
    <w:p w:rsidR="00AA2DCA" w:rsidRDefault="00AA2DCA" w:rsidP="00D81D62">
      <w:pPr>
        <w:pStyle w:val="Standard"/>
        <w:widowControl/>
        <w:numPr>
          <w:ilvl w:val="0"/>
          <w:numId w:val="72"/>
        </w:numPr>
        <w:spacing w:line="276" w:lineRule="auto"/>
        <w:ind w:left="850" w:hanging="425"/>
        <w:rPr>
          <w:rFonts w:ascii="Times New Roman" w:eastAsia="Times New Roman" w:hAnsi="Times New Roman" w:cs="Times New Roman"/>
          <w:sz w:val="24"/>
          <w:szCs w:val="24"/>
        </w:rPr>
      </w:pPr>
      <w:bookmarkStart w:id="59" w:name="_3j2qqm3"/>
      <w:bookmarkEnd w:id="59"/>
      <w:r>
        <w:rPr>
          <w:rFonts w:ascii="Times New Roman" w:eastAsia="Times New Roman" w:hAnsi="Times New Roman" w:cs="Times New Roman"/>
          <w:sz w:val="24"/>
          <w:szCs w:val="24"/>
        </w:rPr>
        <w:t>Do oferty Wykonawca zobowiązany jest dołączyć aktualne na dzień składania ofert OŚWIADCZENIA stanowiące wstępne potwierdzenie, że Wykonawca:</w:t>
      </w:r>
    </w:p>
    <w:p w:rsidR="00AA2DCA" w:rsidRDefault="00AA2DCA" w:rsidP="00D81D62">
      <w:pPr>
        <w:pStyle w:val="Standard"/>
        <w:numPr>
          <w:ilvl w:val="0"/>
          <w:numId w:val="83"/>
        </w:numPr>
        <w:tabs>
          <w:tab w:val="left" w:pos="1276"/>
        </w:tabs>
        <w:spacing w:line="276" w:lineRule="auto"/>
        <w:ind w:left="1276" w:right="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 podlega wykluczeniu z postępowania na podstawie którejkolwiek z okoliczności wskazanych w art. 24 ust. 1 pkt 12-23 i ust. 5 pkt 8 ustawy PZP;</w:t>
      </w:r>
    </w:p>
    <w:p w:rsidR="00AA2DCA" w:rsidRPr="00626C7F" w:rsidRDefault="00AA2DCA" w:rsidP="00D81D62">
      <w:pPr>
        <w:pStyle w:val="Akapitzlist"/>
        <w:widowControl w:val="0"/>
        <w:numPr>
          <w:ilvl w:val="0"/>
          <w:numId w:val="64"/>
        </w:numPr>
        <w:suppressAutoHyphens/>
        <w:autoSpaceDN w:val="0"/>
        <w:ind w:left="1276" w:right="1" w:hanging="425"/>
        <w:contextualSpacing w:val="0"/>
        <w:textAlignment w:val="baseline"/>
        <w:rPr>
          <w:rFonts w:ascii="Times New Roman" w:eastAsia="Times New Roman" w:hAnsi="Times New Roman" w:cs="Times New Roman"/>
          <w:vanish/>
          <w:color w:val="000000"/>
          <w:sz w:val="24"/>
          <w:szCs w:val="24"/>
        </w:rPr>
      </w:pPr>
    </w:p>
    <w:p w:rsidR="00AA2DCA" w:rsidRDefault="00AA2DCA" w:rsidP="00D81D62">
      <w:pPr>
        <w:pStyle w:val="Standard"/>
        <w:numPr>
          <w:ilvl w:val="0"/>
          <w:numId w:val="64"/>
        </w:numPr>
        <w:spacing w:line="276" w:lineRule="auto"/>
        <w:ind w:left="1276" w:right="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spełnia warunki udziału w postępowaniu określone prz</w:t>
      </w:r>
      <w:r w:rsidR="00023F13">
        <w:rPr>
          <w:rFonts w:ascii="Times New Roman" w:eastAsia="Times New Roman" w:hAnsi="Times New Roman" w:cs="Times New Roman"/>
          <w:color w:val="000000"/>
          <w:sz w:val="24"/>
          <w:szCs w:val="24"/>
        </w:rPr>
        <w:t>ez Zamawiającego w Rozdziale VI</w:t>
      </w:r>
      <w:r>
        <w:rPr>
          <w:rFonts w:ascii="Times New Roman" w:eastAsia="Times New Roman" w:hAnsi="Times New Roman" w:cs="Times New Roman"/>
          <w:color w:val="000000"/>
          <w:sz w:val="24"/>
          <w:szCs w:val="24"/>
        </w:rPr>
        <w:t xml:space="preserve"> ust. 2 SIWZ.</w:t>
      </w:r>
    </w:p>
    <w:p w:rsidR="00AA2DCA" w:rsidRDefault="00AA2DCA" w:rsidP="00D81D62">
      <w:pPr>
        <w:pStyle w:val="Standard"/>
        <w:widowControl/>
        <w:numPr>
          <w:ilvl w:val="0"/>
          <w:numId w:val="74"/>
        </w:numPr>
        <w:spacing w:line="276" w:lineRule="auto"/>
        <w:ind w:left="851" w:hanging="425"/>
        <w:rPr>
          <w:rFonts w:ascii="Times New Roman" w:eastAsia="Times New Roman" w:hAnsi="Times New Roman" w:cs="Times New Roman"/>
          <w:color w:val="000000"/>
          <w:sz w:val="24"/>
          <w:szCs w:val="24"/>
        </w:rPr>
      </w:pPr>
      <w:bookmarkStart w:id="60" w:name="_1y810tw"/>
      <w:bookmarkEnd w:id="60"/>
      <w:r>
        <w:rPr>
          <w:rFonts w:ascii="Times New Roman" w:eastAsia="Times New Roman" w:hAnsi="Times New Roman" w:cs="Times New Roman"/>
          <w:color w:val="000000"/>
          <w:sz w:val="24"/>
          <w:szCs w:val="24"/>
        </w:rPr>
        <w:t>OŚWIADCZENIA, o jakich mowa w  poprzednim  ust.  Wykonawca  zobowiązany  jest złożyć w formie JEDZ sporządzonego zgodnie z wzorem standardowego formularza określonego w rozporządzeniu  wykonawczym  Komisji  Europejskiej wydanym na podstawie art. 59 ust. 2 dyrektywy 2014/24/UE. JEDZ składa się w formie elektronicznej.</w:t>
      </w:r>
    </w:p>
    <w:p w:rsidR="00AA2DCA" w:rsidRDefault="00AA2DCA" w:rsidP="00AA2DCA">
      <w:pPr>
        <w:pStyle w:val="Standard"/>
        <w:spacing w:line="276" w:lineRule="auto"/>
        <w:ind w:left="851"/>
      </w:pPr>
      <w:r>
        <w:rPr>
          <w:rFonts w:ascii="Times New Roman" w:eastAsia="Times New Roman" w:hAnsi="Times New Roman" w:cs="Times New Roman"/>
          <w:color w:val="000000"/>
          <w:sz w:val="24"/>
          <w:szCs w:val="24"/>
        </w:rPr>
        <w:t xml:space="preserve">Wykonawca składa Formularz JEDZ wypełniony  przez Zamawiającego w zakresie jego części - stanowiący </w:t>
      </w:r>
      <w:r>
        <w:rPr>
          <w:rFonts w:ascii="Times New Roman" w:eastAsia="Times New Roman" w:hAnsi="Times New Roman" w:cs="Times New Roman"/>
          <w:b/>
          <w:color w:val="000000"/>
          <w:sz w:val="24"/>
          <w:szCs w:val="24"/>
        </w:rPr>
        <w:t>Załącznik nr 4 do SIWZ.</w:t>
      </w:r>
    </w:p>
    <w:p w:rsidR="00AA2DCA" w:rsidRDefault="00AA2DCA" w:rsidP="00AA2DCA">
      <w:pPr>
        <w:pStyle w:val="Standard"/>
        <w:spacing w:line="276" w:lineRule="auto"/>
        <w:ind w:left="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UWAGA: Zamawiający zezwala, aby Wykonawca wypełnił w Części IV (pn. "Kryteria kwalifikacji) JEDZ jedynie sekcję α pn. "Ogólne oświadczenie dotyczące wszystkich  kryteriów   kwalifikacji"  tj.  oświadczył  we  wskazanej  sekcji, czy "Spełnia wszystkie wymagane kryteria kwalifikacji" (tym samym Wykonawca może ograniczyć się do wypełnienia sekcji α w Części IV JEDZ i nie musi wypełniać żadnej z pozostałych sekcji w Części IV JEDZ.</w:t>
      </w:r>
    </w:p>
    <w:p w:rsidR="00AA2DCA" w:rsidRDefault="00AA2DCA" w:rsidP="00AA2DCA">
      <w:pPr>
        <w:pStyle w:val="Standard"/>
        <w:tabs>
          <w:tab w:val="left" w:pos="1418"/>
        </w:tabs>
        <w:spacing w:line="276" w:lineRule="auto"/>
        <w:ind w:left="851"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Przy wypełnianiu formularza JEDZ Wykonawca może skorzystać z instrukcji jego wypełniania zamieszczonej przez Urząd Zamówień Publicznych, tworząc dokument elektroniczny. Może korzystać z narzędzia ESPD lub innych dostępnych narzędzi lub oprogramowania, które umożliwiają wypełnienie JEDZ i utworzenie dokumentu elektronicznego.</w:t>
      </w:r>
    </w:p>
    <w:p w:rsidR="00AA2DCA" w:rsidRDefault="00AA2DCA" w:rsidP="00D81D62">
      <w:pPr>
        <w:pStyle w:val="Standard"/>
        <w:numPr>
          <w:ilvl w:val="0"/>
          <w:numId w:val="84"/>
        </w:numPr>
        <w:tabs>
          <w:tab w:val="left" w:pos="851"/>
        </w:tabs>
        <w:spacing w:line="276" w:lineRule="auto"/>
        <w:ind w:left="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 stworzeniu lub wygenerowaniu przez Wykonawcę dokumentu elektronicznego JEDZ, Wykonawca opatruje ww. dokument kwalifikowanym podpisem elektronicznym, wystawionym przez dostawcę kwalifikowanej usługi zaufania, będącego podmiotem świadczącym usługi certyfikacyjne – podpis elektroniczny.</w:t>
      </w:r>
    </w:p>
    <w:p w:rsidR="00AA2DCA" w:rsidRDefault="00AA2DCA" w:rsidP="00AA2DCA">
      <w:pPr>
        <w:pStyle w:val="Standard"/>
        <w:spacing w:line="276" w:lineRule="auto"/>
        <w:ind w:left="851" w:hanging="284"/>
        <w:rPr>
          <w:rFonts w:ascii="Times New Roman" w:eastAsia="Times New Roman" w:hAnsi="Times New Roman" w:cs="Times New Roman"/>
          <w:color w:val="000000"/>
          <w:sz w:val="24"/>
          <w:szCs w:val="24"/>
        </w:rPr>
      </w:pPr>
      <w:bookmarkStart w:id="61" w:name="_4i7ojhp"/>
      <w:bookmarkEnd w:id="61"/>
      <w:r>
        <w:rPr>
          <w:rFonts w:ascii="Times New Roman" w:eastAsia="Times New Roman" w:hAnsi="Times New Roman" w:cs="Times New Roman"/>
          <w:color w:val="000000"/>
          <w:sz w:val="24"/>
          <w:szCs w:val="24"/>
        </w:rPr>
        <w:t xml:space="preserve">5. Wykonawca, który powołuje się na zasoby innych podmiotów, w celu wykazania braku </w:t>
      </w:r>
      <w:r>
        <w:rPr>
          <w:rFonts w:ascii="Times New Roman" w:eastAsia="Times New Roman" w:hAnsi="Times New Roman" w:cs="Times New Roman"/>
          <w:color w:val="000000"/>
          <w:sz w:val="24"/>
          <w:szCs w:val="24"/>
        </w:rPr>
        <w:lastRenderedPageBreak/>
        <w:t>istnienia wobec nich podstaw wykluczenia oraz spełnienia, w zakresie w jakim powołuje się na ich zasoby, warunków udziału w postępowaniu, składa także JEDZ dotyczący tych podmiotów.</w:t>
      </w:r>
    </w:p>
    <w:p w:rsidR="00AA2DCA" w:rsidRDefault="00AA2DCA" w:rsidP="00D81D62">
      <w:pPr>
        <w:pStyle w:val="Standard"/>
        <w:numPr>
          <w:ilvl w:val="0"/>
          <w:numId w:val="75"/>
        </w:numPr>
        <w:tabs>
          <w:tab w:val="left" w:pos="851"/>
          <w:tab w:val="left" w:pos="1560"/>
          <w:tab w:val="left" w:pos="1844"/>
        </w:tabs>
        <w:spacing w:line="276" w:lineRule="auto"/>
        <w:ind w:left="851" w:hanging="284"/>
      </w:pPr>
      <w:r>
        <w:rPr>
          <w:rFonts w:ascii="Times New Roman" w:eastAsia="Times New Roman" w:hAnsi="Times New Roman" w:cs="Times New Roman"/>
          <w:color w:val="000000"/>
          <w:sz w:val="24"/>
          <w:szCs w:val="24"/>
        </w:rPr>
        <w:t xml:space="preserve">UWAGA: 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t>
      </w:r>
      <w:r>
        <w:rPr>
          <w:rFonts w:ascii="Times New Roman" w:eastAsia="Times New Roman" w:hAnsi="Times New Roman" w:cs="Times New Roman"/>
          <w:b/>
          <w:color w:val="000000"/>
          <w:sz w:val="24"/>
          <w:szCs w:val="24"/>
        </w:rPr>
        <w:t>(załącznik nr 5 do SIWZ)</w:t>
      </w:r>
      <w:r>
        <w:rPr>
          <w:rFonts w:ascii="Times New Roman" w:eastAsia="Times New Roman" w:hAnsi="Times New Roman" w:cs="Times New Roman"/>
          <w:color w:val="000000"/>
          <w:sz w:val="24"/>
          <w:szCs w:val="24"/>
        </w:rPr>
        <w:t xml:space="preserve"> -  oświadczenia nie należy składać wraz z ofertą. Wraz ze złożeniem oświadczenia, Wykonawca może przedstawić dowody, że powiązania z innym Wykonawcą nie prowadzą do zakłócenia konkurencji w postępowaniu o udzielenie zamówienia.</w:t>
      </w:r>
    </w:p>
    <w:p w:rsidR="00AA2DCA" w:rsidRDefault="00AA2DCA" w:rsidP="00D81D62">
      <w:pPr>
        <w:pStyle w:val="Standard"/>
        <w:widowControl/>
        <w:numPr>
          <w:ilvl w:val="0"/>
          <w:numId w:val="76"/>
        </w:numPr>
        <w:tabs>
          <w:tab w:val="left" w:pos="851"/>
          <w:tab w:val="left" w:pos="1560"/>
          <w:tab w:val="left" w:pos="1702"/>
          <w:tab w:val="left" w:pos="1844"/>
        </w:tabs>
        <w:spacing w:line="276" w:lineRule="auto"/>
        <w:ind w:left="851" w:hanging="284"/>
        <w:rPr>
          <w:rFonts w:ascii="Times New Roman" w:eastAsia="Times New Roman" w:hAnsi="Times New Roman" w:cs="Times New Roman"/>
          <w:color w:val="000000"/>
          <w:sz w:val="24"/>
          <w:szCs w:val="24"/>
        </w:rPr>
      </w:pPr>
      <w:bookmarkStart w:id="62" w:name="_2xcytpi"/>
      <w:bookmarkEnd w:id="62"/>
      <w:r>
        <w:rPr>
          <w:rFonts w:ascii="Times New Roman" w:eastAsia="Times New Roman" w:hAnsi="Times New Roman" w:cs="Times New Roman"/>
          <w:color w:val="000000"/>
          <w:sz w:val="24"/>
          <w:szCs w:val="24"/>
        </w:rPr>
        <w:t>Na podstawie dołączonego do złożonej oferty OŚWIADCZENIA, o którym mowa w ust. 3 i 4 - Zamawiający dokonuje weryfikacji wstępnego potwierdzenia, że Wykonawca nie podlega wykluczeniu oraz spełnia warunki udziału w postępowaniu (tj. weryfikacji wstępnego potwierdzenia, okoliczności</w:t>
      </w:r>
      <w:r w:rsidR="00023F13">
        <w:rPr>
          <w:rFonts w:ascii="Times New Roman" w:eastAsia="Times New Roman" w:hAnsi="Times New Roman" w:cs="Times New Roman"/>
          <w:color w:val="000000"/>
          <w:sz w:val="24"/>
          <w:szCs w:val="24"/>
        </w:rPr>
        <w:t xml:space="preserve"> o których mowa w ust. 3</w:t>
      </w:r>
      <w:r w:rsidR="00023F1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ppkt 1 i 2).</w:t>
      </w:r>
    </w:p>
    <w:p w:rsidR="00AA2DCA" w:rsidRDefault="00AA2DCA" w:rsidP="00D81D62">
      <w:pPr>
        <w:pStyle w:val="Standard"/>
        <w:widowControl/>
        <w:numPr>
          <w:ilvl w:val="0"/>
          <w:numId w:val="66"/>
        </w:numPr>
        <w:spacing w:line="276" w:lineRule="auto"/>
        <w:ind w:left="851" w:hanging="284"/>
        <w:rPr>
          <w:rFonts w:ascii="Times New Roman" w:eastAsia="Times New Roman" w:hAnsi="Times New Roman" w:cs="Times New Roman"/>
          <w:color w:val="000000"/>
          <w:sz w:val="24"/>
          <w:szCs w:val="24"/>
        </w:rPr>
      </w:pPr>
      <w:bookmarkStart w:id="63" w:name="_1ci93xb"/>
      <w:bookmarkEnd w:id="63"/>
      <w:r>
        <w:rPr>
          <w:rFonts w:ascii="Times New Roman" w:eastAsia="Times New Roman" w:hAnsi="Times New Roman" w:cs="Times New Roman"/>
          <w:color w:val="000000"/>
          <w:sz w:val="24"/>
          <w:szCs w:val="24"/>
        </w:rPr>
        <w:t>Po pozytywnej weryfikacji okoliczności, o których mowa w poprzednim ust. - Zamawiający (na podstawie art. 26 ust. 1 ustawy PZP) wezwie Wykonawcę, którego oferta została oceniona najwyżej, do złożenia (aktualnych na dzień złożenia) oświadczeń lub dokumentów potwierdzających okoliczności, o których mowa w art. 25 ust. 1 wymi</w:t>
      </w:r>
      <w:r w:rsidR="00023F13">
        <w:rPr>
          <w:rFonts w:ascii="Times New Roman" w:eastAsia="Times New Roman" w:hAnsi="Times New Roman" w:cs="Times New Roman"/>
          <w:color w:val="000000"/>
          <w:sz w:val="24"/>
          <w:szCs w:val="24"/>
        </w:rPr>
        <w:t xml:space="preserve">enionych w poniższych ust. 12, </w:t>
      </w:r>
      <w:r>
        <w:rPr>
          <w:rFonts w:ascii="Times New Roman" w:eastAsia="Times New Roman" w:hAnsi="Times New Roman" w:cs="Times New Roman"/>
          <w:color w:val="000000"/>
          <w:sz w:val="24"/>
          <w:szCs w:val="24"/>
        </w:rPr>
        <w:t>13</w:t>
      </w:r>
      <w:r w:rsidR="00023F13">
        <w:rPr>
          <w:rFonts w:ascii="Times New Roman" w:eastAsia="Times New Roman" w:hAnsi="Times New Roman" w:cs="Times New Roman"/>
          <w:color w:val="000000"/>
          <w:sz w:val="24"/>
          <w:szCs w:val="24"/>
        </w:rPr>
        <w:t xml:space="preserve"> i 19</w:t>
      </w:r>
      <w:r>
        <w:rPr>
          <w:rFonts w:ascii="Times New Roman" w:eastAsia="Times New Roman" w:hAnsi="Times New Roman" w:cs="Times New Roman"/>
          <w:color w:val="000000"/>
          <w:sz w:val="24"/>
          <w:szCs w:val="24"/>
        </w:rPr>
        <w:t>.</w:t>
      </w:r>
    </w:p>
    <w:p w:rsidR="00AA2DCA" w:rsidRDefault="00AA2DCA" w:rsidP="00D81D62">
      <w:pPr>
        <w:pStyle w:val="Standard"/>
        <w:widowControl/>
        <w:numPr>
          <w:ilvl w:val="0"/>
          <w:numId w:val="66"/>
        </w:numPr>
        <w:spacing w:line="276" w:lineRule="auto"/>
        <w:ind w:left="851" w:hanging="284"/>
        <w:rPr>
          <w:rFonts w:ascii="Times New Roman" w:eastAsia="Times New Roman" w:hAnsi="Times New Roman" w:cs="Times New Roman"/>
          <w:color w:val="000000"/>
          <w:sz w:val="24"/>
          <w:szCs w:val="24"/>
        </w:rPr>
      </w:pPr>
      <w:bookmarkStart w:id="64" w:name="_3whwml4"/>
      <w:bookmarkEnd w:id="64"/>
      <w:r>
        <w:rPr>
          <w:rFonts w:ascii="Times New Roman" w:eastAsia="Times New Roman" w:hAnsi="Times New Roman" w:cs="Times New Roman"/>
          <w:color w:val="000000"/>
          <w:sz w:val="24"/>
          <w:szCs w:val="24"/>
        </w:rPr>
        <w:t>Zamawiający w wezwaniu, o którym mowa w poprzednim ust. uwzględni okoliczności wskazane w  § 2  ust. 7  Rozporządzenia  Ministra  Rozwoju  z  dnia  26  lipca 2016  roku w  sprawie  rodzajów  dokumentów,  jakich   może  żądać  Zamawiający   od  Wykonawcy, w postępowaniu o udzielenie zamówienia - zwanym dalej "Rozporządzeniem", który stanowi: jeżeli treść informacji przekazanych przez Wykonawcę w JEDZ odpowiada zakresowi informacji, których Zamawiający wymaga poprzez żądanie dokumentów,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ustawy, w JEDZ.</w:t>
      </w:r>
    </w:p>
    <w:p w:rsidR="00AA2DCA" w:rsidRDefault="00AA2DCA" w:rsidP="00D81D62">
      <w:pPr>
        <w:pStyle w:val="Standard"/>
        <w:widowControl/>
        <w:numPr>
          <w:ilvl w:val="0"/>
          <w:numId w:val="66"/>
        </w:numPr>
        <w:tabs>
          <w:tab w:val="left" w:pos="851"/>
        </w:tabs>
        <w:spacing w:line="276" w:lineRule="auto"/>
        <w:ind w:left="851" w:hanging="425"/>
        <w:rPr>
          <w:rFonts w:ascii="Times New Roman" w:eastAsia="Times New Roman" w:hAnsi="Times New Roman" w:cs="Times New Roman"/>
          <w:color w:val="000000"/>
          <w:sz w:val="24"/>
          <w:szCs w:val="24"/>
        </w:rPr>
      </w:pPr>
      <w:bookmarkStart w:id="65" w:name="_2bn6wsx"/>
      <w:bookmarkEnd w:id="65"/>
      <w:r>
        <w:rPr>
          <w:rFonts w:ascii="Times New Roman" w:eastAsia="Times New Roman" w:hAnsi="Times New Roman" w:cs="Times New Roman"/>
          <w:color w:val="000000"/>
          <w:sz w:val="24"/>
          <w:szCs w:val="24"/>
        </w:rPr>
        <w:t>W wezwaniu do złożenia oświadczeń lub dokumentów o jakich mowa</w:t>
      </w:r>
      <w:r>
        <w:rPr>
          <w:rFonts w:ascii="Times New Roman" w:eastAsia="Times New Roman" w:hAnsi="Times New Roman" w:cs="Times New Roman"/>
          <w:color w:val="000000"/>
          <w:sz w:val="24"/>
          <w:szCs w:val="24"/>
        </w:rPr>
        <w:br/>
        <w:t>w ust. 8 zamawiający wskaże termin na ich złożenie, który nie będzie krótszy niż 10 dni od dnia wysłania wezwania.</w:t>
      </w:r>
    </w:p>
    <w:p w:rsidR="00AA2DCA" w:rsidRDefault="00AA2DCA" w:rsidP="00D81D62">
      <w:pPr>
        <w:pStyle w:val="Standard"/>
        <w:widowControl/>
        <w:numPr>
          <w:ilvl w:val="0"/>
          <w:numId w:val="66"/>
        </w:numPr>
        <w:spacing w:line="276" w:lineRule="auto"/>
        <w:ind w:left="85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Jeżeli jest to niezbędne do zapewnienia odpowiedniego przebiegu postępowania o udzielenie zamówienia, Zamawiający może (zgodnie z art. 26 ust. 2f ustawy PZP)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A2DCA" w:rsidRDefault="00AA2DCA" w:rsidP="00D81D62">
      <w:pPr>
        <w:pStyle w:val="Standard"/>
        <w:widowControl/>
        <w:numPr>
          <w:ilvl w:val="0"/>
          <w:numId w:val="66"/>
        </w:numPr>
        <w:spacing w:after="200" w:line="276" w:lineRule="auto"/>
        <w:ind w:left="851" w:hanging="425"/>
        <w:rPr>
          <w:rFonts w:ascii="Times New Roman" w:eastAsia="Times New Roman" w:hAnsi="Times New Roman" w:cs="Times New Roman"/>
          <w:b/>
          <w:color w:val="000000"/>
          <w:sz w:val="24"/>
          <w:szCs w:val="24"/>
        </w:rPr>
      </w:pPr>
      <w:bookmarkStart w:id="66" w:name="_qsh70q"/>
      <w:bookmarkEnd w:id="66"/>
      <w:r>
        <w:rPr>
          <w:rFonts w:ascii="Times New Roman" w:eastAsia="Times New Roman" w:hAnsi="Times New Roman" w:cs="Times New Roman"/>
          <w:b/>
          <w:color w:val="000000"/>
          <w:sz w:val="24"/>
          <w:szCs w:val="24"/>
        </w:rPr>
        <w:lastRenderedPageBreak/>
        <w:t>W celu potwierdzenia spełniania przez Wykonawcę warunków udziału w postępo</w:t>
      </w:r>
      <w:r w:rsidR="00F57273">
        <w:rPr>
          <w:rFonts w:ascii="Times New Roman" w:eastAsia="Times New Roman" w:hAnsi="Times New Roman" w:cs="Times New Roman"/>
          <w:b/>
          <w:color w:val="000000"/>
          <w:sz w:val="24"/>
          <w:szCs w:val="24"/>
        </w:rPr>
        <w:t>waniu określonych w Rozdziale V</w:t>
      </w:r>
      <w:r>
        <w:rPr>
          <w:rFonts w:ascii="Times New Roman" w:eastAsia="Times New Roman" w:hAnsi="Times New Roman" w:cs="Times New Roman"/>
          <w:b/>
          <w:color w:val="000000"/>
          <w:sz w:val="24"/>
          <w:szCs w:val="24"/>
        </w:rPr>
        <w:t>I ust. 2 SIWZ, Wykonawca którego oferta została najwyżej oceniona, zobowiązany będzie złożyć:</w:t>
      </w:r>
    </w:p>
    <w:p w:rsidR="00AA2DCA" w:rsidRPr="00656C88" w:rsidRDefault="00AA2DCA" w:rsidP="00D81D62">
      <w:pPr>
        <w:pStyle w:val="Standard"/>
        <w:widowControl/>
        <w:numPr>
          <w:ilvl w:val="0"/>
          <w:numId w:val="77"/>
        </w:numPr>
        <w:tabs>
          <w:tab w:val="left" w:pos="1276"/>
        </w:tabs>
        <w:spacing w:line="276" w:lineRule="auto"/>
        <w:ind w:left="1276" w:right="142" w:hanging="425"/>
      </w:pPr>
      <w:r>
        <w:rPr>
          <w:rFonts w:ascii="Times New Roman" w:eastAsia="Times New Roman" w:hAnsi="Times New Roman" w:cs="Times New Roman"/>
          <w:sz w:val="24"/>
          <w:szCs w:val="24"/>
        </w:rPr>
        <w:t xml:space="preserve">wykaz dostaw wykonanych, w okresie ostatnich 3 lat przed upływem terminu składania ofert, a jeżeli okres prowadzenia działalności jest krótszy – w tym okresie, wraz z podaniem ich wartości, przedmiotu, dat wykonania i podmiotów, na rzecz których dostawy zostały wykonane </w:t>
      </w:r>
      <w:r w:rsidRPr="00656C88">
        <w:rPr>
          <w:rFonts w:ascii="Times New Roman" w:eastAsia="Times New Roman" w:hAnsi="Times New Roman" w:cs="Times New Roman"/>
          <w:b/>
          <w:sz w:val="24"/>
          <w:szCs w:val="24"/>
        </w:rPr>
        <w:t xml:space="preserve">(załącznik nr </w:t>
      </w:r>
      <w:r>
        <w:rPr>
          <w:rFonts w:ascii="Times New Roman" w:eastAsia="Times New Roman" w:hAnsi="Times New Roman" w:cs="Times New Roman"/>
          <w:b/>
          <w:sz w:val="24"/>
          <w:szCs w:val="24"/>
        </w:rPr>
        <w:t>11</w:t>
      </w:r>
      <w:r w:rsidRPr="00656C88">
        <w:rPr>
          <w:rFonts w:ascii="Times New Roman" w:eastAsia="Times New Roman" w:hAnsi="Times New Roman" w:cs="Times New Roman"/>
          <w:b/>
          <w:sz w:val="24"/>
          <w:szCs w:val="24"/>
        </w:rPr>
        <w:t xml:space="preserve"> do SIWZ</w:t>
      </w:r>
      <w:r>
        <w:rPr>
          <w:rFonts w:ascii="Times New Roman" w:eastAsia="Times New Roman" w:hAnsi="Times New Roman" w:cs="Times New Roman"/>
          <w:b/>
          <w:sz w:val="24"/>
          <w:szCs w:val="24"/>
        </w:rPr>
        <w:t xml:space="preserve"> – odpowiednio dla części nr 1 i części nr 2</w:t>
      </w:r>
      <w:r w:rsidRPr="00656C88">
        <w:rPr>
          <w:rFonts w:ascii="Times New Roman" w:eastAsia="Times New Roman" w:hAnsi="Times New Roman" w:cs="Times New Roman"/>
          <w:b/>
          <w:sz w:val="24"/>
          <w:szCs w:val="24"/>
        </w:rPr>
        <w:t>),</w:t>
      </w:r>
    </w:p>
    <w:p w:rsidR="00AA2DCA" w:rsidRDefault="00AA2DCA" w:rsidP="00AA2DCA">
      <w:pPr>
        <w:pStyle w:val="Standard"/>
        <w:widowControl/>
        <w:tabs>
          <w:tab w:val="left" w:pos="2552"/>
        </w:tabs>
        <w:spacing w:line="276" w:lineRule="auto"/>
        <w:ind w:left="1276" w:right="142"/>
        <w:rPr>
          <w:rFonts w:ascii="Times New Roman" w:eastAsia="Times New Roman" w:hAnsi="Times New Roman" w:cs="Times New Roman"/>
          <w:b/>
          <w:sz w:val="24"/>
          <w:szCs w:val="24"/>
        </w:rPr>
      </w:pPr>
    </w:p>
    <w:p w:rsidR="00AA2DCA" w:rsidRDefault="00AA2DCA" w:rsidP="00AA2DCA">
      <w:pPr>
        <w:pStyle w:val="Standard"/>
        <w:spacing w:line="276" w:lineRule="auto"/>
        <w:ind w:left="1276" w:right="142"/>
        <w:rPr>
          <w:rFonts w:ascii="Times New Roman" w:hAnsi="Times New Roman" w:cs="Times New Roman"/>
          <w:sz w:val="24"/>
          <w:szCs w:val="24"/>
        </w:rPr>
      </w:pPr>
      <w:r>
        <w:rPr>
          <w:rFonts w:ascii="Times New Roman" w:hAnsi="Times New Roman" w:cs="Times New Roman"/>
          <w:sz w:val="24"/>
          <w:szCs w:val="24"/>
        </w:rPr>
        <w:t xml:space="preserve">- z </w:t>
      </w:r>
      <w:r w:rsidRPr="008D5DA2">
        <w:rPr>
          <w:rFonts w:ascii="Times New Roman" w:hAnsi="Times New Roman" w:cs="Times New Roman"/>
          <w:sz w:val="24"/>
          <w:szCs w:val="24"/>
        </w:rPr>
        <w:t xml:space="preserve">załączeniem dowodów określających </w:t>
      </w:r>
      <w:r>
        <w:rPr>
          <w:rFonts w:ascii="Times New Roman" w:hAnsi="Times New Roman" w:cs="Times New Roman"/>
          <w:sz w:val="24"/>
          <w:szCs w:val="24"/>
        </w:rPr>
        <w:t>czy te dostawy zostały wykonane</w:t>
      </w:r>
      <w:r>
        <w:rPr>
          <w:rFonts w:ascii="Times New Roman" w:hAnsi="Times New Roman" w:cs="Times New Roman"/>
          <w:sz w:val="24"/>
          <w:szCs w:val="24"/>
        </w:rPr>
        <w:br/>
      </w:r>
      <w:r w:rsidRPr="008D5DA2">
        <w:rPr>
          <w:rFonts w:ascii="Times New Roman" w:hAnsi="Times New Roman" w:cs="Times New Roman"/>
          <w:sz w:val="24"/>
          <w:szCs w:val="24"/>
        </w:rPr>
        <w:t>lub są wykonywane należycie, przy</w:t>
      </w:r>
      <w:r>
        <w:rPr>
          <w:rFonts w:ascii="Times New Roman" w:hAnsi="Times New Roman" w:cs="Times New Roman"/>
          <w:sz w:val="24"/>
          <w:szCs w:val="24"/>
        </w:rPr>
        <w:t xml:space="preserve"> czym dowodami, o których mowa,</w:t>
      </w:r>
      <w:r>
        <w:rPr>
          <w:rFonts w:ascii="Times New Roman" w:hAnsi="Times New Roman" w:cs="Times New Roman"/>
          <w:sz w:val="24"/>
          <w:szCs w:val="24"/>
        </w:rPr>
        <w:br/>
      </w:r>
      <w:r w:rsidRPr="008D5DA2">
        <w:rPr>
          <w:rFonts w:ascii="Times New Roman" w:hAnsi="Times New Roman" w:cs="Times New Roman"/>
          <w:sz w:val="24"/>
          <w:szCs w:val="24"/>
        </w:rPr>
        <w:t>są referencje bądź inne dokumenty wystawione przez podmiot, na rzecz którego dostawy były wykonywane, a w przypadku świadczeń okresowych</w:t>
      </w:r>
      <w:r>
        <w:rPr>
          <w:rFonts w:ascii="Times New Roman" w:hAnsi="Times New Roman" w:cs="Times New Roman"/>
          <w:sz w:val="24"/>
          <w:szCs w:val="24"/>
        </w:rPr>
        <w:t xml:space="preserve"> lub ciągłych</w:t>
      </w:r>
      <w:r>
        <w:rPr>
          <w:rFonts w:ascii="Times New Roman" w:hAnsi="Times New Roman" w:cs="Times New Roman"/>
          <w:sz w:val="24"/>
          <w:szCs w:val="24"/>
        </w:rPr>
        <w:br/>
      </w:r>
      <w:r w:rsidRPr="008D5DA2">
        <w:rPr>
          <w:rFonts w:ascii="Times New Roman" w:hAnsi="Times New Roman" w:cs="Times New Roman"/>
          <w:sz w:val="24"/>
          <w:szCs w:val="24"/>
        </w:rPr>
        <w:t xml:space="preserve">są wykonywane, a jeżeli z uzasadnionej przyczyny o obiektywnym charakterze Wykonawca nie jest w stanie uzyskać tych dokumentów – oświadczenie </w:t>
      </w:r>
      <w:r>
        <w:rPr>
          <w:rFonts w:ascii="Times New Roman" w:hAnsi="Times New Roman" w:cs="Times New Roman"/>
          <w:sz w:val="24"/>
          <w:szCs w:val="24"/>
        </w:rPr>
        <w:t>W</w:t>
      </w:r>
      <w:r w:rsidRPr="008D5DA2">
        <w:rPr>
          <w:rFonts w:ascii="Times New Roman" w:hAnsi="Times New Roman" w:cs="Times New Roman"/>
          <w:sz w:val="24"/>
          <w:szCs w:val="24"/>
        </w:rPr>
        <w:t>ykonawcy; w przypadku świadczeń okresowych lub ciągłych nadal wykonywanych referencje bądź inne dokumenty potwierdzające ich należyte</w:t>
      </w:r>
      <w:r>
        <w:rPr>
          <w:rFonts w:ascii="Times New Roman" w:hAnsi="Times New Roman" w:cs="Times New Roman"/>
          <w:sz w:val="24"/>
          <w:szCs w:val="24"/>
        </w:rPr>
        <w:t xml:space="preserve"> wykonywanie powinny być wydane </w:t>
      </w:r>
      <w:r w:rsidRPr="008D5DA2">
        <w:rPr>
          <w:rFonts w:ascii="Times New Roman" w:hAnsi="Times New Roman" w:cs="Times New Roman"/>
          <w:sz w:val="24"/>
          <w:szCs w:val="24"/>
        </w:rPr>
        <w:t>nie wcześniej niż 3 miesiące przed upływem terminu składania ofert</w:t>
      </w:r>
      <w:r>
        <w:rPr>
          <w:rFonts w:ascii="Times New Roman" w:hAnsi="Times New Roman" w:cs="Times New Roman"/>
          <w:sz w:val="24"/>
          <w:szCs w:val="24"/>
        </w:rPr>
        <w:t xml:space="preserve"> </w:t>
      </w:r>
      <w:r w:rsidRPr="008D5DA2">
        <w:rPr>
          <w:rFonts w:ascii="Times New Roman" w:hAnsi="Times New Roman" w:cs="Times New Roman"/>
          <w:sz w:val="24"/>
          <w:szCs w:val="24"/>
        </w:rPr>
        <w:t>w postępowaniu</w:t>
      </w:r>
      <w:r>
        <w:rPr>
          <w:rFonts w:ascii="Times New Roman" w:hAnsi="Times New Roman" w:cs="Times New Roman"/>
          <w:sz w:val="24"/>
          <w:szCs w:val="24"/>
        </w:rPr>
        <w:t>.</w:t>
      </w:r>
    </w:p>
    <w:p w:rsidR="00AA2DCA" w:rsidRDefault="00AA2DCA" w:rsidP="00AA2DCA">
      <w:pPr>
        <w:pStyle w:val="Standard"/>
        <w:spacing w:line="276" w:lineRule="auto"/>
        <w:ind w:left="1276" w:right="142"/>
        <w:rPr>
          <w:rFonts w:ascii="Times New Roman" w:eastAsia="Times New Roman" w:hAnsi="Times New Roman" w:cs="Times New Roman"/>
          <w:sz w:val="24"/>
          <w:szCs w:val="24"/>
        </w:rPr>
      </w:pPr>
    </w:p>
    <w:p w:rsidR="00AA2DCA" w:rsidRDefault="00AA2DCA" w:rsidP="00D81D62">
      <w:pPr>
        <w:pStyle w:val="Standard"/>
        <w:widowControl/>
        <w:numPr>
          <w:ilvl w:val="0"/>
          <w:numId w:val="78"/>
        </w:numPr>
        <w:tabs>
          <w:tab w:val="left" w:pos="851"/>
        </w:tabs>
        <w:spacing w:line="276" w:lineRule="auto"/>
        <w:ind w:left="993" w:hanging="567"/>
        <w:rPr>
          <w:rFonts w:ascii="Times New Roman" w:eastAsia="Times New Roman" w:hAnsi="Times New Roman" w:cs="Times New Roman"/>
          <w:b/>
          <w:color w:val="000000"/>
          <w:sz w:val="24"/>
          <w:szCs w:val="24"/>
        </w:rPr>
      </w:pPr>
      <w:bookmarkStart w:id="67" w:name="_3as4poj"/>
      <w:bookmarkEnd w:id="67"/>
      <w:r>
        <w:rPr>
          <w:rFonts w:ascii="Times New Roman" w:eastAsia="Times New Roman" w:hAnsi="Times New Roman" w:cs="Times New Roman"/>
          <w:b/>
          <w:color w:val="000000"/>
          <w:sz w:val="24"/>
          <w:szCs w:val="24"/>
        </w:rPr>
        <w:t>W celu potwierdzenia braku podstaw wykluczenia Wykonawcy z udziału w postępow</w:t>
      </w:r>
      <w:r w:rsidR="00023F13">
        <w:rPr>
          <w:rFonts w:ascii="Times New Roman" w:eastAsia="Times New Roman" w:hAnsi="Times New Roman" w:cs="Times New Roman"/>
          <w:b/>
          <w:color w:val="000000"/>
          <w:sz w:val="24"/>
          <w:szCs w:val="24"/>
        </w:rPr>
        <w:t>aniu określonych w Rozdziale VI</w:t>
      </w:r>
      <w:r>
        <w:rPr>
          <w:rFonts w:ascii="Times New Roman" w:eastAsia="Times New Roman" w:hAnsi="Times New Roman" w:cs="Times New Roman"/>
          <w:b/>
          <w:color w:val="000000"/>
          <w:sz w:val="24"/>
          <w:szCs w:val="24"/>
        </w:rPr>
        <w:t>I SIWZ, Wykonawca (którego oferta została najwyżej oceniona) zobowiązany będzie złożyć:</w:t>
      </w:r>
    </w:p>
    <w:p w:rsidR="00AA2DCA" w:rsidRDefault="00AA2DCA" w:rsidP="00D81D62">
      <w:pPr>
        <w:pStyle w:val="Standard"/>
        <w:widowControl/>
        <w:numPr>
          <w:ilvl w:val="0"/>
          <w:numId w:val="79"/>
        </w:numPr>
        <w:spacing w:line="276" w:lineRule="auto"/>
        <w:ind w:left="1506" w:hanging="360"/>
        <w:rPr>
          <w:rFonts w:ascii="Times New Roman" w:eastAsia="Times New Roman" w:hAnsi="Times New Roman" w:cs="Times New Roman"/>
          <w:color w:val="000000"/>
          <w:sz w:val="24"/>
          <w:szCs w:val="24"/>
        </w:rPr>
      </w:pPr>
      <w:bookmarkStart w:id="68" w:name="_1pxezwc"/>
      <w:bookmarkEnd w:id="68"/>
      <w:r>
        <w:rPr>
          <w:rFonts w:ascii="Times New Roman" w:eastAsia="Times New Roman" w:hAnsi="Times New Roman" w:cs="Times New Roman"/>
          <w:color w:val="000000"/>
          <w:sz w:val="24"/>
          <w:szCs w:val="24"/>
        </w:rPr>
        <w:t xml:space="preserve">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A2DCA" w:rsidRDefault="00AA2DCA" w:rsidP="00D81D62">
      <w:pPr>
        <w:pStyle w:val="Standard"/>
        <w:widowControl/>
        <w:numPr>
          <w:ilvl w:val="0"/>
          <w:numId w:val="68"/>
        </w:numPr>
        <w:spacing w:line="276" w:lineRule="auto"/>
        <w:ind w:left="1506" w:hanging="360"/>
        <w:rPr>
          <w:rFonts w:ascii="Times New Roman" w:eastAsia="Times New Roman" w:hAnsi="Times New Roman" w:cs="Times New Roman"/>
          <w:color w:val="000000"/>
          <w:sz w:val="24"/>
          <w:szCs w:val="24"/>
        </w:rPr>
      </w:pPr>
      <w:bookmarkStart w:id="69" w:name="_49x2ik5"/>
      <w:bookmarkEnd w:id="69"/>
      <w:r>
        <w:rPr>
          <w:rFonts w:ascii="Times New Roman" w:eastAsia="Times New Roman" w:hAnsi="Times New Roman" w:cs="Times New Roman"/>
          <w:color w:val="000000"/>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A2DCA" w:rsidRDefault="00AA2DCA" w:rsidP="00D81D62">
      <w:pPr>
        <w:pStyle w:val="Standard"/>
        <w:widowControl/>
        <w:numPr>
          <w:ilvl w:val="0"/>
          <w:numId w:val="68"/>
        </w:numPr>
        <w:spacing w:line="276" w:lineRule="auto"/>
        <w:ind w:left="1506" w:hanging="360"/>
      </w:pPr>
      <w:bookmarkStart w:id="70" w:name="_2p2csry"/>
      <w:bookmarkEnd w:id="70"/>
      <w:r>
        <w:rPr>
          <w:rFonts w:ascii="Times New Roman" w:eastAsia="Times New Roman" w:hAnsi="Times New Roman" w:cs="Times New Roman"/>
          <w:color w:val="000000"/>
          <w:sz w:val="24"/>
          <w:szCs w:val="24"/>
        </w:rPr>
        <w:lastRenderedPageBreak/>
        <w:t>oświadczenia Wykonawcy o niezaleganiu z opłacaniem podatków i opłat lokalnych, o których mowa w ustawie z dnia 12 stycznia 1991 r. o podat</w:t>
      </w:r>
      <w:r w:rsidR="00023F13">
        <w:rPr>
          <w:rFonts w:ascii="Times New Roman" w:eastAsia="Times New Roman" w:hAnsi="Times New Roman" w:cs="Times New Roman"/>
          <w:color w:val="000000"/>
          <w:sz w:val="24"/>
          <w:szCs w:val="24"/>
        </w:rPr>
        <w:t>kach i opłatach lokalnych (</w:t>
      </w:r>
      <w:r>
        <w:rPr>
          <w:rFonts w:ascii="Times New Roman" w:eastAsia="Times New Roman" w:hAnsi="Times New Roman" w:cs="Times New Roman"/>
          <w:color w:val="000000"/>
          <w:sz w:val="24"/>
          <w:szCs w:val="24"/>
        </w:rPr>
        <w:t xml:space="preserve">Dz. U. z </w:t>
      </w:r>
      <w:r w:rsidRPr="00656C88">
        <w:rPr>
          <w:rFonts w:ascii="Times New Roman" w:eastAsia="Times New Roman" w:hAnsi="Times New Roman" w:cs="Times New Roman"/>
          <w:color w:val="000000"/>
          <w:sz w:val="24"/>
          <w:szCs w:val="24"/>
        </w:rPr>
        <w:t xml:space="preserve">2019 r. poz. 1170, z późn. zm.)  - formularz (wzór) tego Oświadczenia  stanowi </w:t>
      </w:r>
      <w:r w:rsidRPr="00656C88">
        <w:rPr>
          <w:rFonts w:ascii="Times New Roman" w:eastAsia="Times New Roman" w:hAnsi="Times New Roman" w:cs="Times New Roman"/>
          <w:b/>
          <w:color w:val="000000"/>
          <w:sz w:val="24"/>
          <w:szCs w:val="24"/>
        </w:rPr>
        <w:t xml:space="preserve">Załącznik nr </w:t>
      </w:r>
      <w:r w:rsidR="00023F13">
        <w:rPr>
          <w:rFonts w:ascii="Times New Roman" w:eastAsia="Times New Roman" w:hAnsi="Times New Roman" w:cs="Times New Roman"/>
          <w:b/>
          <w:color w:val="000000"/>
          <w:sz w:val="24"/>
          <w:szCs w:val="24"/>
        </w:rPr>
        <w:t>6</w:t>
      </w:r>
      <w:r w:rsidRPr="00656C88">
        <w:rPr>
          <w:rFonts w:ascii="Times New Roman" w:eastAsia="Times New Roman" w:hAnsi="Times New Roman" w:cs="Times New Roman"/>
          <w:b/>
          <w:color w:val="000000"/>
          <w:sz w:val="24"/>
          <w:szCs w:val="24"/>
        </w:rPr>
        <w:t xml:space="preserve"> do SIWZ)</w:t>
      </w:r>
      <w:r w:rsidRPr="00656C88">
        <w:rPr>
          <w:rFonts w:ascii="Times New Roman" w:eastAsia="Times New Roman" w:hAnsi="Times New Roman" w:cs="Times New Roman"/>
          <w:color w:val="000000"/>
          <w:sz w:val="24"/>
          <w:szCs w:val="24"/>
        </w:rPr>
        <w:t>;</w:t>
      </w:r>
    </w:p>
    <w:p w:rsidR="00AA2DCA" w:rsidRDefault="00AA2DCA" w:rsidP="00D81D62">
      <w:pPr>
        <w:pStyle w:val="Standard"/>
        <w:widowControl/>
        <w:numPr>
          <w:ilvl w:val="0"/>
          <w:numId w:val="68"/>
        </w:numPr>
        <w:spacing w:line="276" w:lineRule="auto"/>
        <w:ind w:left="1506"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informacji z Krajowego Rejestru Karnego w zakresie określonym w art. 24 ust. 1 pkt 13, 14 i 21 ustawy PZP, wystawionej nie wcześniej niż 6 miesięcy przed upływem terminu składania ofert;</w:t>
      </w:r>
    </w:p>
    <w:p w:rsidR="00AA2DCA" w:rsidRPr="00656C88" w:rsidRDefault="00AA2DCA" w:rsidP="00D81D62">
      <w:pPr>
        <w:pStyle w:val="Standard"/>
        <w:widowControl/>
        <w:numPr>
          <w:ilvl w:val="0"/>
          <w:numId w:val="68"/>
        </w:numPr>
        <w:spacing w:line="276" w:lineRule="auto"/>
        <w:ind w:left="1506" w:hanging="360"/>
      </w:pPr>
      <w:r>
        <w:rPr>
          <w:rFonts w:ascii="Times New Roman" w:eastAsia="Times New Roman" w:hAnsi="Times New Roman" w:cs="Times New Roman"/>
          <w:color w:val="000000"/>
          <w:sz w:val="24"/>
          <w:szCs w:val="24"/>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(formularz – wzór - tego Oświadczenia stanowi </w:t>
      </w:r>
      <w:r w:rsidRPr="00656C88">
        <w:rPr>
          <w:rFonts w:ascii="Times New Roman" w:eastAsia="Times New Roman" w:hAnsi="Times New Roman" w:cs="Times New Roman"/>
          <w:b/>
          <w:color w:val="000000"/>
          <w:sz w:val="24"/>
          <w:szCs w:val="24"/>
        </w:rPr>
        <w:t xml:space="preserve">Załącznik nr </w:t>
      </w:r>
      <w:r w:rsidR="00023F13">
        <w:rPr>
          <w:rFonts w:ascii="Times New Roman" w:eastAsia="Times New Roman" w:hAnsi="Times New Roman" w:cs="Times New Roman"/>
          <w:b/>
          <w:color w:val="000000"/>
          <w:sz w:val="24"/>
          <w:szCs w:val="24"/>
        </w:rPr>
        <w:t>7</w:t>
      </w:r>
      <w:r w:rsidR="00023F13">
        <w:rPr>
          <w:rFonts w:ascii="Times New Roman" w:eastAsia="Times New Roman" w:hAnsi="Times New Roman" w:cs="Times New Roman"/>
          <w:b/>
          <w:color w:val="000000"/>
          <w:sz w:val="24"/>
          <w:szCs w:val="24"/>
        </w:rPr>
        <w:br/>
      </w:r>
      <w:r w:rsidRPr="00656C88">
        <w:rPr>
          <w:rFonts w:ascii="Times New Roman" w:eastAsia="Times New Roman" w:hAnsi="Times New Roman" w:cs="Times New Roman"/>
          <w:b/>
          <w:color w:val="000000"/>
          <w:sz w:val="24"/>
          <w:szCs w:val="24"/>
        </w:rPr>
        <w:t>do SIWZ)</w:t>
      </w:r>
      <w:r w:rsidRPr="00656C88">
        <w:rPr>
          <w:rFonts w:ascii="Times New Roman" w:eastAsia="Times New Roman" w:hAnsi="Times New Roman" w:cs="Times New Roman"/>
          <w:color w:val="000000"/>
          <w:sz w:val="24"/>
          <w:szCs w:val="24"/>
        </w:rPr>
        <w:t>;</w:t>
      </w:r>
    </w:p>
    <w:p w:rsidR="00AA2DCA" w:rsidRDefault="00AA2DCA" w:rsidP="00D81D62">
      <w:pPr>
        <w:pStyle w:val="Standard"/>
        <w:widowControl/>
        <w:numPr>
          <w:ilvl w:val="0"/>
          <w:numId w:val="68"/>
        </w:numPr>
        <w:spacing w:line="276" w:lineRule="auto"/>
        <w:ind w:left="1506" w:hanging="360"/>
      </w:pPr>
      <w:bookmarkStart w:id="71" w:name="_147n2zr"/>
      <w:bookmarkEnd w:id="71"/>
      <w:r>
        <w:rPr>
          <w:rFonts w:ascii="Times New Roman" w:eastAsia="Times New Roman" w:hAnsi="Times New Roman" w:cs="Times New Roman"/>
          <w:color w:val="000000"/>
          <w:sz w:val="24"/>
          <w:szCs w:val="24"/>
        </w:rPr>
        <w:t>oświadczenie</w:t>
      </w:r>
      <w:r>
        <w:rPr>
          <w:rFonts w:ascii="Times New Roman" w:eastAsia="Times New Roman" w:hAnsi="Times New Roman" w:cs="Times New Roman"/>
          <w:color w:val="000000"/>
          <w:sz w:val="24"/>
          <w:szCs w:val="24"/>
        </w:rPr>
        <w:tab/>
        <w:t xml:space="preserve">Wykonawcy o braku orzeczenia wobec niego tytułem środka zapobiegawczego zakazu ubiegania się o zamówienia publiczne (formularz  - wzór - tego Oświadczenia </w:t>
      </w:r>
      <w:r w:rsidRPr="00656C88">
        <w:rPr>
          <w:rFonts w:ascii="Times New Roman" w:eastAsia="Times New Roman" w:hAnsi="Times New Roman" w:cs="Times New Roman"/>
          <w:color w:val="000000"/>
          <w:sz w:val="24"/>
          <w:szCs w:val="24"/>
        </w:rPr>
        <w:t xml:space="preserve">stanowi </w:t>
      </w:r>
      <w:r w:rsidRPr="00656C88">
        <w:rPr>
          <w:rFonts w:ascii="Times New Roman" w:eastAsia="Times New Roman" w:hAnsi="Times New Roman" w:cs="Times New Roman"/>
          <w:b/>
          <w:color w:val="000000"/>
          <w:sz w:val="24"/>
          <w:szCs w:val="24"/>
        </w:rPr>
        <w:t xml:space="preserve">Załącznik nr </w:t>
      </w:r>
      <w:r w:rsidR="00023F13">
        <w:rPr>
          <w:rFonts w:ascii="Times New Roman" w:eastAsia="Times New Roman" w:hAnsi="Times New Roman" w:cs="Times New Roman"/>
          <w:b/>
          <w:color w:val="000000"/>
          <w:sz w:val="24"/>
          <w:szCs w:val="24"/>
        </w:rPr>
        <w:t>8</w:t>
      </w:r>
      <w:r w:rsidRPr="00656C88">
        <w:rPr>
          <w:rFonts w:ascii="Times New Roman" w:eastAsia="Times New Roman" w:hAnsi="Times New Roman" w:cs="Times New Roman"/>
          <w:color w:val="000000"/>
          <w:sz w:val="24"/>
          <w:szCs w:val="24"/>
        </w:rPr>
        <w:t xml:space="preserve"> </w:t>
      </w:r>
      <w:r w:rsidRPr="00656C88">
        <w:rPr>
          <w:rFonts w:ascii="Times New Roman" w:eastAsia="Times New Roman" w:hAnsi="Times New Roman" w:cs="Times New Roman"/>
          <w:b/>
          <w:color w:val="000000"/>
          <w:sz w:val="24"/>
          <w:szCs w:val="24"/>
        </w:rPr>
        <w:t>do SIWZ)</w:t>
      </w:r>
      <w:r w:rsidRPr="00656C88">
        <w:rPr>
          <w:rFonts w:ascii="Times New Roman" w:eastAsia="Times New Roman" w:hAnsi="Times New Roman" w:cs="Times New Roman"/>
          <w:color w:val="000000"/>
          <w:sz w:val="24"/>
          <w:szCs w:val="24"/>
        </w:rPr>
        <w:t>.</w:t>
      </w:r>
    </w:p>
    <w:p w:rsidR="00AA2DCA" w:rsidRPr="00626C7F" w:rsidRDefault="00AA2DCA" w:rsidP="00D81D62">
      <w:pPr>
        <w:pStyle w:val="Akapitzlist"/>
        <w:numPr>
          <w:ilvl w:val="0"/>
          <w:numId w:val="80"/>
        </w:numPr>
        <w:suppressAutoHyphens/>
        <w:autoSpaceDN w:val="0"/>
        <w:ind w:left="851" w:hanging="425"/>
        <w:contextualSpacing w:val="0"/>
        <w:textAlignment w:val="baseline"/>
        <w:rPr>
          <w:rFonts w:ascii="Times New Roman" w:eastAsia="Times New Roman" w:hAnsi="Times New Roman" w:cs="Times New Roman"/>
          <w:vanish/>
          <w:color w:val="000000"/>
          <w:sz w:val="24"/>
          <w:szCs w:val="24"/>
        </w:rPr>
      </w:pPr>
    </w:p>
    <w:p w:rsidR="00AA2DCA" w:rsidRDefault="00AA2DCA" w:rsidP="00D81D62">
      <w:pPr>
        <w:pStyle w:val="Standard"/>
        <w:widowControl/>
        <w:numPr>
          <w:ilvl w:val="0"/>
          <w:numId w:val="80"/>
        </w:numPr>
        <w:spacing w:line="276"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Jeżeli Wykonawca  ma siedzibę  lub miejsce  zamieszkania  poza  terytorium  Rzeczypospolitej Polskiej, zamiast dokumentów, o których mowa w ust. 13:</w:t>
      </w:r>
    </w:p>
    <w:p w:rsidR="00AA2DCA" w:rsidRDefault="00AA2DCA" w:rsidP="00D81D62">
      <w:pPr>
        <w:pStyle w:val="Standard"/>
        <w:widowControl/>
        <w:numPr>
          <w:ilvl w:val="0"/>
          <w:numId w:val="81"/>
        </w:numPr>
        <w:spacing w:line="276" w:lineRule="auto"/>
        <w:ind w:left="1506"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pkt 4 -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w:t>
      </w:r>
      <w:r>
        <w:rPr>
          <w:rFonts w:ascii="Times New Roman" w:eastAsia="Times New Roman" w:hAnsi="Times New Roman" w:cs="Times New Roman"/>
          <w:color w:val="000000"/>
          <w:sz w:val="24"/>
          <w:szCs w:val="24"/>
        </w:rPr>
        <w:br/>
        <w:t>14 i 21 ustawy PZP;</w:t>
      </w:r>
    </w:p>
    <w:p w:rsidR="00AA2DCA" w:rsidRDefault="00AA2DCA" w:rsidP="00D81D62">
      <w:pPr>
        <w:pStyle w:val="Standard"/>
        <w:widowControl/>
        <w:numPr>
          <w:ilvl w:val="0"/>
          <w:numId w:val="69"/>
        </w:numPr>
        <w:spacing w:line="276" w:lineRule="auto"/>
        <w:ind w:left="1506"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pkt  1-2 - składa dokument lub dokumenty wystawione w kraju, w którym Wykonawca ma siedzibę lub miejsce zamieszkania, potwierdzające odpowiednio, że:</w:t>
      </w:r>
    </w:p>
    <w:p w:rsidR="00AA2DCA" w:rsidRDefault="00AA2DCA" w:rsidP="00AA2DCA">
      <w:pPr>
        <w:pStyle w:val="Standard"/>
        <w:spacing w:line="276" w:lineRule="auto"/>
        <w:ind w:left="1985"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A2DCA" w:rsidRPr="00626C7F" w:rsidRDefault="00AA2DCA" w:rsidP="00D81D62">
      <w:pPr>
        <w:pStyle w:val="Akapitzlist"/>
        <w:numPr>
          <w:ilvl w:val="0"/>
          <w:numId w:val="82"/>
        </w:numPr>
        <w:tabs>
          <w:tab w:val="left" w:pos="993"/>
          <w:tab w:val="left" w:pos="1702"/>
        </w:tabs>
        <w:suppressAutoHyphens/>
        <w:autoSpaceDN w:val="0"/>
        <w:ind w:left="851" w:hanging="425"/>
        <w:contextualSpacing w:val="0"/>
        <w:textAlignment w:val="baseline"/>
        <w:rPr>
          <w:rFonts w:ascii="Times New Roman" w:eastAsia="Times New Roman" w:hAnsi="Times New Roman" w:cs="Times New Roman"/>
          <w:vanish/>
          <w:color w:val="000000"/>
          <w:sz w:val="24"/>
          <w:szCs w:val="24"/>
        </w:rPr>
      </w:pPr>
    </w:p>
    <w:p w:rsidR="00AA2DCA" w:rsidRPr="00626C7F" w:rsidRDefault="00AA2DCA" w:rsidP="00D81D62">
      <w:pPr>
        <w:pStyle w:val="Akapitzlist"/>
        <w:numPr>
          <w:ilvl w:val="0"/>
          <w:numId w:val="82"/>
        </w:numPr>
        <w:tabs>
          <w:tab w:val="left" w:pos="993"/>
          <w:tab w:val="left" w:pos="1702"/>
        </w:tabs>
        <w:suppressAutoHyphens/>
        <w:autoSpaceDN w:val="0"/>
        <w:ind w:left="851" w:hanging="425"/>
        <w:contextualSpacing w:val="0"/>
        <w:textAlignment w:val="baseline"/>
        <w:rPr>
          <w:rFonts w:ascii="Times New Roman" w:eastAsia="Times New Roman" w:hAnsi="Times New Roman" w:cs="Times New Roman"/>
          <w:vanish/>
          <w:color w:val="000000"/>
          <w:sz w:val="24"/>
          <w:szCs w:val="24"/>
        </w:rPr>
      </w:pPr>
    </w:p>
    <w:p w:rsidR="00AA2DCA" w:rsidRDefault="00AA2DCA" w:rsidP="00D81D62">
      <w:pPr>
        <w:pStyle w:val="Standard"/>
        <w:widowControl/>
        <w:numPr>
          <w:ilvl w:val="0"/>
          <w:numId w:val="82"/>
        </w:numPr>
        <w:tabs>
          <w:tab w:val="left" w:pos="709"/>
          <w:tab w:val="left" w:pos="1702"/>
        </w:tabs>
        <w:spacing w:line="276" w:lineRule="auto"/>
        <w:ind w:left="85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Dokumenty, o których mowa w ust. 14 pkt 1, powinny być wystawione nie wcześniej niż 6 miesięcy przed upływem terminu składania ofert. Dokument, o którym mowa w pkt 2, powinien być wystawiony nie wcześniej niż 3 miesiące przed upływem tego terminu.</w:t>
      </w:r>
    </w:p>
    <w:p w:rsidR="00AA2DCA" w:rsidRDefault="00AA2DCA" w:rsidP="00D81D62">
      <w:pPr>
        <w:pStyle w:val="Standard"/>
        <w:widowControl/>
        <w:numPr>
          <w:ilvl w:val="0"/>
          <w:numId w:val="70"/>
        </w:numPr>
        <w:tabs>
          <w:tab w:val="left" w:pos="851"/>
        </w:tabs>
        <w:spacing w:line="276" w:lineRule="auto"/>
        <w:ind w:left="851"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Jeżeli w kraju, w którym Wykonawca ma siedzibę lub miejsce zamieszkania lub miejsce zamieszkania ma osoba, której dokument dotyczy, nie wydaje się dokumentów, o których mowa w ust. 14, zastępuje się je dokumentem zawierającym odpowiednio oświadczenie Wykonawcy, ze wskazaniem osoby albo osób uprawnionych do jego reprezentacji, lub oświadczenie osoby, której dokument miał dotyczyć, złożone przed notariuszem lub przed organem sądowym, administracyjnym </w:t>
      </w:r>
      <w:r>
        <w:rPr>
          <w:rFonts w:ascii="Times New Roman" w:eastAsia="Times New Roman" w:hAnsi="Times New Roman" w:cs="Times New Roman"/>
          <w:color w:val="000000"/>
          <w:sz w:val="24"/>
          <w:szCs w:val="24"/>
        </w:rPr>
        <w:lastRenderedPageBreak/>
        <w:t>albo organem samorządu zawodowego lub gospodarczego właściwym ze względu na siedzibę lub miejsce zamieszkania Wykonawcy lub miejsce zamieszkania tej osoby. W tej sytuacji zastosowanie ma ust.15.</w:t>
      </w:r>
    </w:p>
    <w:p w:rsidR="00AA2DCA" w:rsidRDefault="00AA2DCA" w:rsidP="00D81D62">
      <w:pPr>
        <w:pStyle w:val="Standard"/>
        <w:widowControl/>
        <w:numPr>
          <w:ilvl w:val="0"/>
          <w:numId w:val="70"/>
        </w:numPr>
        <w:tabs>
          <w:tab w:val="left" w:pos="851"/>
        </w:tabs>
        <w:spacing w:line="276" w:lineRule="auto"/>
        <w:ind w:left="85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mający siedzibę na terytorium Rzeczypospolitej Polskiej, w odniesieniu do osoby mającej miejsce zamieszkania poza terytorium Rzeczypospolitej Polskiej, której dotyczy dokument wskazany w ust.13 pkt 4, składa dokument, o którym mowa w ust.14 pkt 1,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 tej sytuacji zastosowanie ma ust. 15 zdanie pierwsze.</w:t>
      </w:r>
    </w:p>
    <w:p w:rsidR="00AA2DCA" w:rsidRDefault="00AA2DCA" w:rsidP="00D81D62">
      <w:pPr>
        <w:pStyle w:val="Standard"/>
        <w:widowControl/>
        <w:numPr>
          <w:ilvl w:val="0"/>
          <w:numId w:val="70"/>
        </w:numPr>
        <w:spacing w:line="276" w:lineRule="auto"/>
        <w:ind w:left="85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AA2DCA" w:rsidRPr="00AA2DCA" w:rsidRDefault="00AA2DCA" w:rsidP="00D81D62">
      <w:pPr>
        <w:pStyle w:val="Standard"/>
        <w:widowControl/>
        <w:numPr>
          <w:ilvl w:val="0"/>
          <w:numId w:val="70"/>
        </w:numPr>
        <w:spacing w:line="276" w:lineRule="auto"/>
        <w:ind w:left="851" w:hanging="425"/>
        <w:rPr>
          <w:rFonts w:ascii="Times New Roman" w:eastAsia="Times New Roman" w:hAnsi="Times New Roman" w:cs="Times New Roman"/>
          <w:color w:val="000000"/>
          <w:sz w:val="24"/>
          <w:szCs w:val="24"/>
        </w:rPr>
      </w:pPr>
      <w:r w:rsidRPr="00AA2DCA">
        <w:rPr>
          <w:rFonts w:ascii="Times New Roman" w:hAnsi="Times New Roman" w:cs="Times New Roman"/>
          <w:b/>
          <w:w w:val="105"/>
          <w:sz w:val="24"/>
          <w:szCs w:val="24"/>
        </w:rPr>
        <w:t>W celu spełniania przez oferowane dostawy wymagań określonych przez Zamawiającego w załączniku nr 1.1 do SIWZ (część nr 1) i załączniku 1.2</w:t>
      </w:r>
      <w:r w:rsidRPr="00AA2DCA">
        <w:rPr>
          <w:rFonts w:ascii="Times New Roman" w:hAnsi="Times New Roman" w:cs="Times New Roman"/>
          <w:b/>
          <w:w w:val="105"/>
          <w:sz w:val="24"/>
          <w:szCs w:val="24"/>
        </w:rPr>
        <w:br/>
        <w:t>do SIWZ (część nr 2), Wykonawca którego oferta zosta</w:t>
      </w:r>
      <w:r w:rsidR="00F708D3">
        <w:rPr>
          <w:rFonts w:ascii="Times New Roman" w:hAnsi="Times New Roman" w:cs="Times New Roman"/>
          <w:b/>
          <w:w w:val="105"/>
          <w:sz w:val="24"/>
          <w:szCs w:val="24"/>
        </w:rPr>
        <w:t>nie</w:t>
      </w:r>
      <w:r w:rsidRPr="00AA2DCA">
        <w:rPr>
          <w:rFonts w:ascii="Times New Roman" w:hAnsi="Times New Roman" w:cs="Times New Roman"/>
          <w:b/>
          <w:w w:val="105"/>
          <w:sz w:val="24"/>
          <w:szCs w:val="24"/>
        </w:rPr>
        <w:t xml:space="preserve"> oceniona najwyżej</w:t>
      </w:r>
      <w:r w:rsidR="00F708D3">
        <w:rPr>
          <w:rFonts w:ascii="Times New Roman" w:hAnsi="Times New Roman" w:cs="Times New Roman"/>
          <w:b/>
          <w:w w:val="105"/>
          <w:sz w:val="24"/>
          <w:szCs w:val="24"/>
        </w:rPr>
        <w:t>,</w:t>
      </w:r>
      <w:r w:rsidRPr="00AA2DCA">
        <w:rPr>
          <w:rFonts w:ascii="Times New Roman" w:hAnsi="Times New Roman" w:cs="Times New Roman"/>
          <w:b/>
          <w:w w:val="105"/>
          <w:sz w:val="24"/>
          <w:szCs w:val="24"/>
        </w:rPr>
        <w:t xml:space="preserve"> </w:t>
      </w:r>
      <w:r w:rsidR="00F708D3">
        <w:rPr>
          <w:rFonts w:ascii="Times New Roman" w:hAnsi="Times New Roman" w:cs="Times New Roman"/>
          <w:b/>
          <w:w w:val="105"/>
          <w:sz w:val="24"/>
          <w:szCs w:val="24"/>
        </w:rPr>
        <w:t>będzie</w:t>
      </w:r>
      <w:r w:rsidRPr="00AA2DCA">
        <w:rPr>
          <w:rFonts w:ascii="Times New Roman" w:hAnsi="Times New Roman" w:cs="Times New Roman"/>
          <w:b/>
          <w:w w:val="105"/>
          <w:sz w:val="24"/>
          <w:szCs w:val="24"/>
        </w:rPr>
        <w:t xml:space="preserve"> wezwany do złożenia w wyznaczonym, nie krótszym  niż 1</w:t>
      </w:r>
      <w:r w:rsidR="00023F13">
        <w:rPr>
          <w:rFonts w:ascii="Times New Roman" w:hAnsi="Times New Roman" w:cs="Times New Roman"/>
          <w:b/>
          <w:w w:val="105"/>
          <w:sz w:val="24"/>
          <w:szCs w:val="24"/>
        </w:rPr>
        <w:t>0 dni, następujących dokumentów</w:t>
      </w:r>
      <w:r w:rsidRPr="00AA2DCA">
        <w:rPr>
          <w:rFonts w:ascii="Times New Roman" w:hAnsi="Times New Roman" w:cs="Times New Roman"/>
          <w:b/>
          <w:w w:val="105"/>
          <w:sz w:val="24"/>
          <w:szCs w:val="24"/>
        </w:rPr>
        <w:t>:</w:t>
      </w:r>
    </w:p>
    <w:p w:rsidR="00AA2DCA" w:rsidRDefault="00AA2DCA" w:rsidP="00AA2DCA">
      <w:pPr>
        <w:spacing w:line="340" w:lineRule="exact"/>
        <w:outlineLvl w:val="0"/>
        <w:rPr>
          <w:rFonts w:ascii="Times New Roman" w:hAnsi="Times New Roman" w:cs="Times New Roman"/>
          <w:sz w:val="24"/>
          <w:szCs w:val="24"/>
        </w:rPr>
      </w:pPr>
    </w:p>
    <w:p w:rsidR="00AA2DCA" w:rsidRPr="005A00AA" w:rsidRDefault="00AA2DCA" w:rsidP="00AA2DCA">
      <w:pPr>
        <w:spacing w:line="340" w:lineRule="exact"/>
        <w:ind w:left="851"/>
        <w:outlineLvl w:val="0"/>
        <w:rPr>
          <w:rFonts w:ascii="Times New Roman" w:hAnsi="Times New Roman" w:cs="Times New Roman"/>
          <w:sz w:val="24"/>
          <w:szCs w:val="24"/>
        </w:rPr>
      </w:pPr>
      <w:r w:rsidRPr="005A00AA">
        <w:rPr>
          <w:rFonts w:ascii="Times New Roman" w:eastAsia="Arial" w:hAnsi="Times New Roman" w:cs="Times New Roman"/>
          <w:w w:val="105"/>
          <w:sz w:val="24"/>
          <w:szCs w:val="24"/>
        </w:rPr>
        <w:t>Dla każdego oferowanego asortymentu – wymienionego w załączniku nr 3.</w:t>
      </w:r>
      <w:r>
        <w:rPr>
          <w:rFonts w:ascii="Times New Roman" w:eastAsia="Arial" w:hAnsi="Times New Roman" w:cs="Times New Roman"/>
          <w:w w:val="105"/>
          <w:sz w:val="24"/>
          <w:szCs w:val="24"/>
        </w:rPr>
        <w:t>2</w:t>
      </w:r>
      <w:r>
        <w:rPr>
          <w:rFonts w:ascii="Times New Roman" w:eastAsia="Arial" w:hAnsi="Times New Roman" w:cs="Times New Roman"/>
          <w:w w:val="105"/>
          <w:sz w:val="24"/>
          <w:szCs w:val="24"/>
        </w:rPr>
        <w:br/>
        <w:t>do</w:t>
      </w:r>
      <w:r w:rsidRPr="005A00AA">
        <w:rPr>
          <w:rFonts w:ascii="Times New Roman" w:eastAsia="Arial" w:hAnsi="Times New Roman" w:cs="Times New Roman"/>
          <w:w w:val="105"/>
          <w:sz w:val="24"/>
          <w:szCs w:val="24"/>
        </w:rPr>
        <w:t xml:space="preserve"> SIWZ</w:t>
      </w:r>
      <w:r>
        <w:rPr>
          <w:rFonts w:ascii="Times New Roman" w:eastAsia="Arial" w:hAnsi="Times New Roman" w:cs="Times New Roman"/>
          <w:w w:val="105"/>
          <w:sz w:val="24"/>
          <w:szCs w:val="24"/>
        </w:rPr>
        <w:t xml:space="preserve"> do części nr 1 oraz w załączniku nr 3.4 do SIWZ do części nr 2</w:t>
      </w:r>
      <w:r w:rsidRPr="005A00AA">
        <w:rPr>
          <w:rFonts w:ascii="Times New Roman" w:eastAsia="Arial" w:hAnsi="Times New Roman" w:cs="Times New Roman"/>
          <w:w w:val="105"/>
          <w:sz w:val="24"/>
          <w:szCs w:val="24"/>
        </w:rPr>
        <w:t xml:space="preserve"> – Zamawiający będzie wymagał przedłożenia dodatkow</w:t>
      </w:r>
      <w:r>
        <w:rPr>
          <w:rFonts w:ascii="Times New Roman" w:eastAsia="Arial" w:hAnsi="Times New Roman" w:cs="Times New Roman"/>
          <w:w w:val="105"/>
          <w:sz w:val="24"/>
          <w:szCs w:val="24"/>
        </w:rPr>
        <w:t>ych</w:t>
      </w:r>
      <w:r w:rsidRPr="005A00AA">
        <w:rPr>
          <w:rFonts w:ascii="Times New Roman" w:eastAsia="Arial" w:hAnsi="Times New Roman" w:cs="Times New Roman"/>
          <w:w w:val="105"/>
          <w:sz w:val="24"/>
          <w:szCs w:val="24"/>
        </w:rPr>
        <w:t xml:space="preserve"> </w:t>
      </w:r>
      <w:r>
        <w:rPr>
          <w:rFonts w:ascii="Times New Roman" w:eastAsia="Arial" w:hAnsi="Times New Roman" w:cs="Times New Roman"/>
          <w:w w:val="105"/>
          <w:sz w:val="24"/>
          <w:szCs w:val="24"/>
        </w:rPr>
        <w:t>dokumentów</w:t>
      </w:r>
      <w:r w:rsidRPr="005A00AA">
        <w:rPr>
          <w:rFonts w:ascii="Times New Roman" w:eastAsia="Arial" w:hAnsi="Times New Roman" w:cs="Times New Roman"/>
          <w:w w:val="105"/>
          <w:sz w:val="24"/>
          <w:szCs w:val="24"/>
        </w:rPr>
        <w:t xml:space="preserve"> potwierdzając</w:t>
      </w:r>
      <w:r>
        <w:rPr>
          <w:rFonts w:ascii="Times New Roman" w:eastAsia="Arial" w:hAnsi="Times New Roman" w:cs="Times New Roman"/>
          <w:w w:val="105"/>
          <w:sz w:val="24"/>
          <w:szCs w:val="24"/>
        </w:rPr>
        <w:t>ych</w:t>
      </w:r>
      <w:r w:rsidRPr="005A00AA">
        <w:rPr>
          <w:rFonts w:ascii="Times New Roman" w:hAnsi="Times New Roman" w:cs="Times New Roman"/>
          <w:sz w:val="24"/>
          <w:szCs w:val="24"/>
        </w:rPr>
        <w:t xml:space="preserve"> zgodność parametrów oferowanego sprzętu</w:t>
      </w:r>
      <w:r w:rsidR="005647B7">
        <w:rPr>
          <w:rFonts w:ascii="Times New Roman" w:hAnsi="Times New Roman" w:cs="Times New Roman"/>
          <w:sz w:val="24"/>
          <w:szCs w:val="24"/>
        </w:rPr>
        <w:t xml:space="preserve"> z wymaganiami Zamawiającego określonymi w załączniku nr 1.1 do części nr 1 i załączniku nr 1.2</w:t>
      </w:r>
      <w:r w:rsidR="005647B7">
        <w:rPr>
          <w:rFonts w:ascii="Times New Roman" w:hAnsi="Times New Roman" w:cs="Times New Roman"/>
          <w:sz w:val="24"/>
          <w:szCs w:val="24"/>
        </w:rPr>
        <w:br/>
        <w:t>do części nr 2</w:t>
      </w:r>
      <w:r w:rsidRPr="005A00AA">
        <w:rPr>
          <w:rFonts w:ascii="Times New Roman" w:hAnsi="Times New Roman" w:cs="Times New Roman"/>
          <w:sz w:val="24"/>
          <w:szCs w:val="24"/>
        </w:rPr>
        <w:t xml:space="preserve"> (np. kopie kart katalogowych, karty charakterystyki, oświadczenia producenta, wydruki ze stron int</w:t>
      </w:r>
      <w:r>
        <w:rPr>
          <w:rFonts w:ascii="Times New Roman" w:hAnsi="Times New Roman" w:cs="Times New Roman"/>
          <w:sz w:val="24"/>
          <w:szCs w:val="24"/>
        </w:rPr>
        <w:t xml:space="preserve">ernetowych producenta, foldery, </w:t>
      </w:r>
      <w:r w:rsidRPr="005A00AA">
        <w:rPr>
          <w:rFonts w:ascii="Times New Roman" w:hAnsi="Times New Roman" w:cs="Times New Roman"/>
          <w:sz w:val="24"/>
          <w:szCs w:val="24"/>
        </w:rPr>
        <w:t>inne środki dowodowe itp.)</w:t>
      </w:r>
    </w:p>
    <w:p w:rsidR="00AA2DCA" w:rsidRPr="00477EBC" w:rsidRDefault="00AA2DCA" w:rsidP="00AA2DCA">
      <w:pPr>
        <w:spacing w:line="340" w:lineRule="exact"/>
        <w:ind w:left="851"/>
        <w:outlineLvl w:val="0"/>
        <w:rPr>
          <w:rFonts w:ascii="Times New Roman" w:hAnsi="Times New Roman" w:cs="Times New Roman"/>
          <w:sz w:val="24"/>
          <w:szCs w:val="24"/>
          <w:highlight w:val="blue"/>
        </w:rPr>
      </w:pPr>
    </w:p>
    <w:p w:rsidR="00AA2DCA" w:rsidRPr="003A39D2" w:rsidRDefault="00AA2DCA" w:rsidP="00AA2DCA">
      <w:pPr>
        <w:spacing w:line="340" w:lineRule="exact"/>
        <w:ind w:left="851"/>
        <w:outlineLvl w:val="0"/>
        <w:rPr>
          <w:rFonts w:ascii="Times New Roman" w:hAnsi="Times New Roman" w:cs="Times New Roman"/>
          <w:sz w:val="24"/>
          <w:szCs w:val="24"/>
        </w:rPr>
      </w:pPr>
      <w:r w:rsidRPr="003A39D2">
        <w:rPr>
          <w:rFonts w:ascii="Times New Roman" w:eastAsia="Arial" w:hAnsi="Times New Roman" w:cs="Times New Roman"/>
          <w:w w:val="105"/>
          <w:sz w:val="24"/>
          <w:szCs w:val="24"/>
        </w:rPr>
        <w:t xml:space="preserve">Przedstawione dokumenty muszą być jednoznacznie opisane </w:t>
      </w:r>
      <w:r>
        <w:rPr>
          <w:rFonts w:ascii="Times New Roman" w:eastAsia="Arial" w:hAnsi="Times New Roman" w:cs="Times New Roman"/>
          <w:w w:val="105"/>
          <w:sz w:val="24"/>
          <w:szCs w:val="24"/>
        </w:rPr>
        <w:t>nazwą oferowanego sprzętu określonego odpowiednio w</w:t>
      </w:r>
      <w:r w:rsidRPr="003A39D2">
        <w:rPr>
          <w:rFonts w:ascii="Times New Roman" w:eastAsia="Arial" w:hAnsi="Times New Roman" w:cs="Times New Roman"/>
          <w:w w:val="105"/>
          <w:sz w:val="24"/>
          <w:szCs w:val="24"/>
        </w:rPr>
        <w:t xml:space="preserve"> załącznika</w:t>
      </w:r>
      <w:r>
        <w:rPr>
          <w:rFonts w:ascii="Times New Roman" w:eastAsia="Arial" w:hAnsi="Times New Roman" w:cs="Times New Roman"/>
          <w:w w:val="105"/>
          <w:sz w:val="24"/>
          <w:szCs w:val="24"/>
        </w:rPr>
        <w:t>ch</w:t>
      </w:r>
      <w:r w:rsidRPr="003A39D2">
        <w:rPr>
          <w:rFonts w:ascii="Times New Roman" w:eastAsia="Arial" w:hAnsi="Times New Roman" w:cs="Times New Roman"/>
          <w:w w:val="105"/>
          <w:sz w:val="24"/>
          <w:szCs w:val="24"/>
        </w:rPr>
        <w:t xml:space="preserve"> nr 3.</w:t>
      </w:r>
      <w:r>
        <w:rPr>
          <w:rFonts w:ascii="Times New Roman" w:eastAsia="Arial" w:hAnsi="Times New Roman" w:cs="Times New Roman"/>
          <w:w w:val="105"/>
          <w:sz w:val="24"/>
          <w:szCs w:val="24"/>
        </w:rPr>
        <w:t>2 i 3.4</w:t>
      </w:r>
      <w:r w:rsidRPr="003A39D2">
        <w:rPr>
          <w:rFonts w:ascii="Times New Roman" w:eastAsia="Arial" w:hAnsi="Times New Roman" w:cs="Times New Roman"/>
          <w:w w:val="105"/>
          <w:sz w:val="24"/>
          <w:szCs w:val="24"/>
        </w:rPr>
        <w:t xml:space="preserve"> do SIWZ. Muszą zawierać wszystkie informacje potwierdzające, że oferowane produkty</w:t>
      </w:r>
      <w:r>
        <w:rPr>
          <w:rFonts w:ascii="Times New Roman" w:eastAsia="Arial" w:hAnsi="Times New Roman" w:cs="Times New Roman"/>
          <w:w w:val="105"/>
          <w:sz w:val="24"/>
          <w:szCs w:val="24"/>
        </w:rPr>
        <w:t xml:space="preserve"> spełniają wymagania postawione </w:t>
      </w:r>
      <w:r w:rsidRPr="003A39D2">
        <w:rPr>
          <w:rFonts w:ascii="Times New Roman" w:eastAsia="Arial" w:hAnsi="Times New Roman" w:cs="Times New Roman"/>
          <w:w w:val="105"/>
          <w:sz w:val="24"/>
          <w:szCs w:val="24"/>
        </w:rPr>
        <w:t>przez Zamawiającego w załączniku nr 1</w:t>
      </w:r>
      <w:r>
        <w:rPr>
          <w:rFonts w:ascii="Times New Roman" w:eastAsia="Arial" w:hAnsi="Times New Roman" w:cs="Times New Roman"/>
          <w:w w:val="105"/>
          <w:sz w:val="24"/>
          <w:szCs w:val="24"/>
        </w:rPr>
        <w:t>.1 oraz 1.2</w:t>
      </w:r>
      <w:r>
        <w:rPr>
          <w:rFonts w:ascii="Times New Roman" w:eastAsia="Arial" w:hAnsi="Times New Roman" w:cs="Times New Roman"/>
          <w:w w:val="105"/>
          <w:sz w:val="24"/>
          <w:szCs w:val="24"/>
        </w:rPr>
        <w:br/>
      </w:r>
      <w:r w:rsidRPr="003A39D2">
        <w:rPr>
          <w:rFonts w:ascii="Times New Roman" w:eastAsia="Arial" w:hAnsi="Times New Roman" w:cs="Times New Roman"/>
          <w:w w:val="105"/>
          <w:sz w:val="24"/>
          <w:szCs w:val="24"/>
        </w:rPr>
        <w:t>do SIWZ.</w:t>
      </w:r>
      <w:r>
        <w:rPr>
          <w:rFonts w:ascii="Times New Roman" w:eastAsia="Arial" w:hAnsi="Times New Roman" w:cs="Times New Roman"/>
          <w:w w:val="105"/>
          <w:sz w:val="24"/>
          <w:szCs w:val="24"/>
        </w:rPr>
        <w:t xml:space="preserve"> W przypadku zestawów składających się z kilku elementów (np. monitor interaktywny ze statywem jezdnym), należy przedstawić wymagane dokumenty osobno dla każdego elementu. </w:t>
      </w:r>
    </w:p>
    <w:p w:rsidR="00AA2DCA" w:rsidRDefault="00AA2DCA" w:rsidP="00AA2DCA">
      <w:pPr>
        <w:pStyle w:val="Standard"/>
        <w:widowControl/>
        <w:spacing w:line="276" w:lineRule="auto"/>
        <w:ind w:left="851"/>
        <w:rPr>
          <w:rFonts w:ascii="Times New Roman" w:eastAsia="Times New Roman" w:hAnsi="Times New Roman" w:cs="Times New Roman"/>
          <w:color w:val="000000"/>
          <w:sz w:val="24"/>
          <w:szCs w:val="24"/>
        </w:rPr>
      </w:pPr>
    </w:p>
    <w:p w:rsidR="00D81D62" w:rsidRDefault="00AA2DCA" w:rsidP="00023F13">
      <w:pPr>
        <w:pStyle w:val="Standard"/>
        <w:widowControl/>
        <w:numPr>
          <w:ilvl w:val="0"/>
          <w:numId w:val="70"/>
        </w:numPr>
        <w:tabs>
          <w:tab w:val="left" w:pos="851"/>
        </w:tabs>
        <w:spacing w:line="276" w:lineRule="auto"/>
        <w:ind w:left="851"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Jeżeli Wykonawca nie złoży oświadczenia, o którym mowa w art. 25a ust. 1 ustawy PZP, oświadczeń lub dokumentów potwierdzających okoliczności, o których mowa w art. 25 ust. 1 ustawy PZP, lub innych dokumentów niezbędnych do przeprowadzenia </w:t>
      </w:r>
      <w:r>
        <w:rPr>
          <w:rFonts w:ascii="Times New Roman" w:eastAsia="Times New Roman" w:hAnsi="Times New Roman" w:cs="Times New Roman"/>
          <w:color w:val="000000"/>
          <w:sz w:val="24"/>
          <w:szCs w:val="24"/>
        </w:rPr>
        <w:lastRenderedPageBreak/>
        <w:t>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023F13" w:rsidRPr="00023F13" w:rsidRDefault="00023F13" w:rsidP="00023F13">
      <w:pPr>
        <w:pStyle w:val="Standard"/>
        <w:widowControl/>
        <w:tabs>
          <w:tab w:val="left" w:pos="851"/>
        </w:tabs>
        <w:spacing w:line="276" w:lineRule="auto"/>
        <w:rPr>
          <w:rFonts w:ascii="Times New Roman" w:eastAsia="Times New Roman" w:hAnsi="Times New Roman" w:cs="Times New Roman"/>
          <w:color w:val="000000"/>
          <w:sz w:val="24"/>
          <w:szCs w:val="24"/>
        </w:rPr>
      </w:pPr>
    </w:p>
    <w:p w:rsidR="00220E09" w:rsidRPr="00144864" w:rsidRDefault="00D16172" w:rsidP="00D81D62">
      <w:pPr>
        <w:pStyle w:val="Akapitzlist"/>
        <w:numPr>
          <w:ilvl w:val="0"/>
          <w:numId w:val="53"/>
        </w:numPr>
        <w:ind w:left="426" w:hanging="426"/>
        <w:outlineLvl w:val="0"/>
        <w:rPr>
          <w:rFonts w:ascii="Times New Roman" w:hAnsi="Times New Roman" w:cs="Times New Roman"/>
          <w:b/>
          <w:sz w:val="24"/>
          <w:szCs w:val="24"/>
        </w:rPr>
      </w:pPr>
      <w:bookmarkStart w:id="72" w:name="_Toc41545218"/>
      <w:r w:rsidRPr="00144864">
        <w:rPr>
          <w:rFonts w:ascii="Times New Roman" w:hAnsi="Times New Roman" w:cs="Times New Roman"/>
          <w:b/>
          <w:sz w:val="24"/>
          <w:szCs w:val="24"/>
        </w:rPr>
        <w:t xml:space="preserve">Informacja dla </w:t>
      </w:r>
      <w:r w:rsidR="00023F13">
        <w:rPr>
          <w:rFonts w:ascii="Times New Roman" w:hAnsi="Times New Roman" w:cs="Times New Roman"/>
          <w:b/>
          <w:sz w:val="24"/>
          <w:szCs w:val="24"/>
        </w:rPr>
        <w:t>W</w:t>
      </w:r>
      <w:r w:rsidRPr="00144864">
        <w:rPr>
          <w:rFonts w:ascii="Times New Roman" w:hAnsi="Times New Roman" w:cs="Times New Roman"/>
          <w:b/>
          <w:sz w:val="24"/>
          <w:szCs w:val="24"/>
        </w:rPr>
        <w:t>ykonawców wspólnie ubiegających się o udzielenie zamówienia</w:t>
      </w:r>
      <w:bookmarkEnd w:id="72"/>
    </w:p>
    <w:p w:rsidR="00437E09" w:rsidRDefault="00D16172" w:rsidP="006267F4">
      <w:pPr>
        <w:pStyle w:val="Akapitzlist"/>
        <w:numPr>
          <w:ilvl w:val="0"/>
          <w:numId w:val="9"/>
        </w:numPr>
        <w:spacing w:line="340" w:lineRule="exact"/>
        <w:ind w:left="850" w:hanging="425"/>
        <w:outlineLvl w:val="0"/>
        <w:rPr>
          <w:rFonts w:ascii="Times New Roman" w:hAnsi="Times New Roman" w:cs="Times New Roman"/>
          <w:sz w:val="24"/>
          <w:szCs w:val="24"/>
        </w:rPr>
      </w:pPr>
      <w:bookmarkStart w:id="73" w:name="_Toc41544773"/>
      <w:bookmarkStart w:id="74" w:name="_Toc41545219"/>
      <w:bookmarkStart w:id="75" w:name="_Toc479597110"/>
      <w:bookmarkStart w:id="76" w:name="_Toc479751855"/>
      <w:bookmarkStart w:id="77" w:name="_Toc480365560"/>
      <w:bookmarkStart w:id="78" w:name="_Toc496692112"/>
      <w:r w:rsidRPr="00D16172">
        <w:rPr>
          <w:rFonts w:ascii="Times New Roman" w:hAnsi="Times New Roman" w:cs="Times New Roman"/>
          <w:sz w:val="24"/>
          <w:szCs w:val="24"/>
        </w:rPr>
        <w:t>Wykonawcy mogą wspólnie ubiegać się o udzielenie zamówieni</w:t>
      </w:r>
      <w:r w:rsidR="006E03DC">
        <w:rPr>
          <w:rFonts w:ascii="Times New Roman" w:hAnsi="Times New Roman" w:cs="Times New Roman"/>
          <w:sz w:val="24"/>
          <w:szCs w:val="24"/>
        </w:rPr>
        <w:t xml:space="preserve">a. W takim przypadku </w:t>
      </w:r>
      <w:r w:rsidR="00DA1C15">
        <w:rPr>
          <w:rFonts w:ascii="Times New Roman" w:hAnsi="Times New Roman" w:cs="Times New Roman"/>
          <w:sz w:val="24"/>
          <w:szCs w:val="24"/>
        </w:rPr>
        <w:t>W</w:t>
      </w:r>
      <w:r w:rsidRPr="00D16172">
        <w:rPr>
          <w:rFonts w:ascii="Times New Roman" w:hAnsi="Times New Roman" w:cs="Times New Roman"/>
          <w:sz w:val="24"/>
          <w:szCs w:val="24"/>
        </w:rPr>
        <w:t>ykonawcy</w:t>
      </w:r>
      <w:r w:rsidR="00EF33CA">
        <w:rPr>
          <w:rFonts w:ascii="Times New Roman" w:hAnsi="Times New Roman" w:cs="Times New Roman"/>
          <w:sz w:val="24"/>
          <w:szCs w:val="24"/>
        </w:rPr>
        <w:t xml:space="preserve"> </w:t>
      </w:r>
      <w:r w:rsidRPr="00D16172">
        <w:rPr>
          <w:rFonts w:ascii="Times New Roman" w:hAnsi="Times New Roman" w:cs="Times New Roman"/>
          <w:sz w:val="24"/>
          <w:szCs w:val="24"/>
        </w:rPr>
        <w:t xml:space="preserve">ustanawiają pełnomocnika - </w:t>
      </w:r>
      <w:r w:rsidRPr="00D16172">
        <w:rPr>
          <w:rFonts w:ascii="Times New Roman" w:hAnsi="Times New Roman" w:cs="Times New Roman"/>
          <w:bCs/>
          <w:sz w:val="24"/>
          <w:szCs w:val="24"/>
        </w:rPr>
        <w:t xml:space="preserve">do oferty winni załączyć dokument pełnomocnictwa wystawionego zgodnie z dyspozycją art. 23 ust. 2 ustawy PZP </w:t>
      </w:r>
      <w:r w:rsidRPr="00D16172">
        <w:rPr>
          <w:rFonts w:ascii="Times New Roman" w:hAnsi="Times New Roman" w:cs="Times New Roman"/>
          <w:sz w:val="24"/>
          <w:szCs w:val="24"/>
        </w:rPr>
        <w:t>(tj.</w:t>
      </w:r>
      <w:r w:rsidR="00C278AC">
        <w:rPr>
          <w:rFonts w:ascii="Times New Roman" w:hAnsi="Times New Roman" w:cs="Times New Roman"/>
          <w:sz w:val="24"/>
          <w:szCs w:val="24"/>
        </w:rPr>
        <w:t> </w:t>
      </w:r>
      <w:r w:rsidRPr="00D16172">
        <w:rPr>
          <w:rFonts w:ascii="Times New Roman" w:hAnsi="Times New Roman" w:cs="Times New Roman"/>
          <w:sz w:val="24"/>
          <w:szCs w:val="24"/>
        </w:rPr>
        <w:t>o</w:t>
      </w:r>
      <w:r w:rsidR="00C278AC">
        <w:rPr>
          <w:rFonts w:ascii="Times New Roman" w:hAnsi="Times New Roman" w:cs="Times New Roman"/>
          <w:sz w:val="24"/>
          <w:szCs w:val="24"/>
        </w:rPr>
        <w:t> </w:t>
      </w:r>
      <w:r w:rsidRPr="00D16172">
        <w:rPr>
          <w:rFonts w:ascii="Times New Roman" w:hAnsi="Times New Roman" w:cs="Times New Roman"/>
          <w:sz w:val="24"/>
          <w:szCs w:val="24"/>
        </w:rPr>
        <w:t>zakresie co najmniej: do reprezentowania ich w postępowaniu o udzielnie zamówienia albo reprezentowania w postępowaniu i zawarcia umowy w sprawie zamówienia publicznego), ewentualnie umowę o współdziałaniu, z której będzie wynikać przedmiotowe pełnomocnictwo.</w:t>
      </w:r>
      <w:bookmarkEnd w:id="73"/>
      <w:bookmarkEnd w:id="74"/>
      <w:r w:rsidRPr="00D16172">
        <w:rPr>
          <w:rFonts w:ascii="Times New Roman" w:hAnsi="Times New Roman" w:cs="Times New Roman"/>
          <w:sz w:val="24"/>
          <w:szCs w:val="24"/>
        </w:rPr>
        <w:t xml:space="preserve"> </w:t>
      </w:r>
    </w:p>
    <w:p w:rsidR="00437E09" w:rsidRPr="00437E09" w:rsidRDefault="00437E09" w:rsidP="006267F4">
      <w:pPr>
        <w:pStyle w:val="Akapitzlist"/>
        <w:numPr>
          <w:ilvl w:val="0"/>
          <w:numId w:val="9"/>
        </w:numPr>
        <w:spacing w:line="340" w:lineRule="exact"/>
        <w:ind w:left="851" w:hanging="425"/>
        <w:outlineLvl w:val="0"/>
        <w:rPr>
          <w:rFonts w:ascii="Times New Roman" w:hAnsi="Times New Roman" w:cs="Times New Roman"/>
          <w:sz w:val="24"/>
          <w:szCs w:val="24"/>
        </w:rPr>
      </w:pPr>
      <w:bookmarkStart w:id="79" w:name="_Toc41544774"/>
      <w:bookmarkStart w:id="80" w:name="_Toc41545220"/>
      <w:bookmarkStart w:id="81" w:name="_Toc479597111"/>
      <w:bookmarkStart w:id="82" w:name="_Toc479751856"/>
      <w:bookmarkStart w:id="83" w:name="_Toc480365561"/>
      <w:bookmarkStart w:id="84" w:name="_Toc496692113"/>
      <w:bookmarkEnd w:id="75"/>
      <w:bookmarkEnd w:id="76"/>
      <w:bookmarkEnd w:id="77"/>
      <w:bookmarkEnd w:id="78"/>
      <w:r>
        <w:rPr>
          <w:rFonts w:ascii="Times New Roman" w:hAnsi="Times New Roman" w:cs="Times New Roman"/>
          <w:sz w:val="24"/>
          <w:szCs w:val="24"/>
        </w:rPr>
        <w:t>Wszelkie pełnomocnictwa winny być załączone do oferty w formie elektronicznej opatrzonej kwalifikowanym podpisem elektronicznym lub notarialnie poświadczonego odpisu pełnomocnictwa (elektroniczne poświadczenie zgodności odpisu z okazanym dokumentem, opatrzone kwalifikowanym podpisem elektronicznym).</w:t>
      </w:r>
      <w:bookmarkEnd w:id="79"/>
      <w:bookmarkEnd w:id="80"/>
    </w:p>
    <w:p w:rsidR="00D16172" w:rsidRDefault="00910D80" w:rsidP="006267F4">
      <w:pPr>
        <w:pStyle w:val="Akapitzlist"/>
        <w:numPr>
          <w:ilvl w:val="0"/>
          <w:numId w:val="9"/>
        </w:numPr>
        <w:spacing w:line="340" w:lineRule="exact"/>
        <w:ind w:left="851" w:hanging="425"/>
        <w:outlineLvl w:val="0"/>
        <w:rPr>
          <w:rFonts w:ascii="Times New Roman" w:hAnsi="Times New Roman" w:cs="Times New Roman"/>
          <w:sz w:val="24"/>
          <w:szCs w:val="24"/>
        </w:rPr>
      </w:pPr>
      <w:bookmarkStart w:id="85" w:name="_Toc41544775"/>
      <w:bookmarkStart w:id="86" w:name="_Toc41545221"/>
      <w:r>
        <w:rPr>
          <w:rFonts w:ascii="Times New Roman" w:hAnsi="Times New Roman" w:cs="Times New Roman"/>
          <w:sz w:val="24"/>
          <w:szCs w:val="24"/>
        </w:rPr>
        <w:t xml:space="preserve">Żaden z </w:t>
      </w:r>
      <w:r w:rsidR="00DA1C15">
        <w:rPr>
          <w:rFonts w:ascii="Times New Roman" w:hAnsi="Times New Roman" w:cs="Times New Roman"/>
          <w:sz w:val="24"/>
          <w:szCs w:val="24"/>
        </w:rPr>
        <w:t>W</w:t>
      </w:r>
      <w:r w:rsidR="00D16172" w:rsidRPr="00D16172">
        <w:rPr>
          <w:rFonts w:ascii="Times New Roman" w:hAnsi="Times New Roman" w:cs="Times New Roman"/>
          <w:sz w:val="24"/>
          <w:szCs w:val="24"/>
        </w:rPr>
        <w:t>ykonawców wspólnie ubiegających się o udzielenie zamówienia nie może podlegać wykluczeniu z postępowania na podstawie okoliczności wskazanych w</w:t>
      </w:r>
      <w:r w:rsidR="006E03DC">
        <w:rPr>
          <w:rFonts w:ascii="Times New Roman" w:hAnsi="Times New Roman" w:cs="Times New Roman"/>
          <w:sz w:val="24"/>
          <w:szCs w:val="24"/>
        </w:rPr>
        <w:t> </w:t>
      </w:r>
      <w:r w:rsidR="00926161">
        <w:rPr>
          <w:rFonts w:ascii="Times New Roman" w:hAnsi="Times New Roman" w:cs="Times New Roman"/>
          <w:sz w:val="24"/>
          <w:szCs w:val="24"/>
        </w:rPr>
        <w:t>Rozdziale VII</w:t>
      </w:r>
      <w:r w:rsidR="00D16172" w:rsidRPr="00D16172">
        <w:rPr>
          <w:rFonts w:ascii="Times New Roman" w:hAnsi="Times New Roman" w:cs="Times New Roman"/>
          <w:sz w:val="24"/>
          <w:szCs w:val="24"/>
        </w:rPr>
        <w:t xml:space="preserve"> SIWZ</w:t>
      </w:r>
      <w:r w:rsidR="00D16172">
        <w:rPr>
          <w:rFonts w:ascii="Times New Roman" w:hAnsi="Times New Roman" w:cs="Times New Roman"/>
          <w:sz w:val="24"/>
          <w:szCs w:val="24"/>
        </w:rPr>
        <w:t>.</w:t>
      </w:r>
      <w:bookmarkEnd w:id="81"/>
      <w:bookmarkEnd w:id="82"/>
      <w:bookmarkEnd w:id="83"/>
      <w:bookmarkEnd w:id="84"/>
      <w:bookmarkEnd w:id="85"/>
      <w:bookmarkEnd w:id="86"/>
    </w:p>
    <w:p w:rsidR="009114C2" w:rsidRDefault="000E1047" w:rsidP="006267F4">
      <w:pPr>
        <w:pStyle w:val="Akapitzlist"/>
        <w:numPr>
          <w:ilvl w:val="0"/>
          <w:numId w:val="9"/>
        </w:numPr>
        <w:spacing w:line="340" w:lineRule="exact"/>
        <w:ind w:left="851" w:hanging="425"/>
        <w:outlineLvl w:val="0"/>
        <w:rPr>
          <w:rFonts w:ascii="Times New Roman" w:hAnsi="Times New Roman" w:cs="Times New Roman"/>
          <w:sz w:val="24"/>
          <w:szCs w:val="24"/>
        </w:rPr>
      </w:pPr>
      <w:bookmarkStart w:id="87" w:name="_Toc479597113"/>
      <w:bookmarkStart w:id="88" w:name="_Toc479751858"/>
      <w:bookmarkStart w:id="89" w:name="_Toc480365563"/>
      <w:bookmarkStart w:id="90" w:name="_Toc496692114"/>
      <w:bookmarkStart w:id="91" w:name="_Toc41544776"/>
      <w:bookmarkStart w:id="92" w:name="_Toc41545222"/>
      <w:r>
        <w:rPr>
          <w:rFonts w:ascii="Times New Roman" w:hAnsi="Times New Roman" w:cs="Times New Roman"/>
          <w:sz w:val="24"/>
          <w:szCs w:val="24"/>
        </w:rPr>
        <w:t xml:space="preserve">W przypadku </w:t>
      </w:r>
      <w:r w:rsidR="00DA1C15">
        <w:rPr>
          <w:rFonts w:ascii="Times New Roman" w:hAnsi="Times New Roman" w:cs="Times New Roman"/>
          <w:sz w:val="24"/>
          <w:szCs w:val="24"/>
        </w:rPr>
        <w:t>W</w:t>
      </w:r>
      <w:r>
        <w:rPr>
          <w:rFonts w:ascii="Times New Roman" w:hAnsi="Times New Roman" w:cs="Times New Roman"/>
          <w:sz w:val="24"/>
          <w:szCs w:val="24"/>
        </w:rPr>
        <w:t>ykonawców wspólnie ubiegających się o udzielenie zamówienia:</w:t>
      </w:r>
      <w:bookmarkEnd w:id="87"/>
      <w:bookmarkEnd w:id="88"/>
      <w:bookmarkEnd w:id="89"/>
      <w:bookmarkEnd w:id="90"/>
      <w:bookmarkEnd w:id="91"/>
      <w:bookmarkEnd w:id="92"/>
    </w:p>
    <w:p w:rsidR="009640F0" w:rsidRPr="009640F0" w:rsidRDefault="009640F0" w:rsidP="006267F4">
      <w:pPr>
        <w:pStyle w:val="Akapitzlist"/>
        <w:numPr>
          <w:ilvl w:val="0"/>
          <w:numId w:val="10"/>
        </w:numPr>
        <w:spacing w:line="340" w:lineRule="exact"/>
        <w:ind w:left="1276" w:hanging="425"/>
        <w:outlineLvl w:val="0"/>
        <w:rPr>
          <w:rFonts w:ascii="Times New Roman" w:hAnsi="Times New Roman" w:cs="Times New Roman"/>
          <w:sz w:val="24"/>
          <w:szCs w:val="24"/>
        </w:rPr>
      </w:pPr>
      <w:bookmarkStart w:id="93" w:name="_Toc41544777"/>
      <w:bookmarkStart w:id="94" w:name="_Toc41545223"/>
      <w:bookmarkStart w:id="95" w:name="_Toc479597115"/>
      <w:bookmarkStart w:id="96" w:name="_Toc479751860"/>
      <w:bookmarkStart w:id="97" w:name="_Toc480365565"/>
      <w:bookmarkStart w:id="98" w:name="_Toc496692116"/>
      <w:r w:rsidRPr="009640F0">
        <w:rPr>
          <w:rFonts w:ascii="Times New Roman" w:hAnsi="Times New Roman" w:cs="Times New Roman"/>
          <w:sz w:val="24"/>
          <w:szCs w:val="24"/>
        </w:rPr>
        <w:t xml:space="preserve">OŚWIADCZENIE (tj. </w:t>
      </w:r>
      <w:r w:rsidR="00F8116B">
        <w:rPr>
          <w:rFonts w:ascii="Times New Roman" w:hAnsi="Times New Roman" w:cs="Times New Roman"/>
          <w:sz w:val="24"/>
          <w:szCs w:val="24"/>
        </w:rPr>
        <w:t>JEDZ</w:t>
      </w:r>
      <w:r w:rsidRPr="009640F0">
        <w:rPr>
          <w:rFonts w:ascii="Times New Roman" w:hAnsi="Times New Roman" w:cs="Times New Roman"/>
          <w:sz w:val="24"/>
          <w:szCs w:val="24"/>
        </w:rPr>
        <w:t xml:space="preserve">) o którym mowa w Rozdziale </w:t>
      </w:r>
      <w:r w:rsidR="00D146A4">
        <w:rPr>
          <w:rFonts w:ascii="Times New Roman" w:hAnsi="Times New Roman" w:cs="Times New Roman"/>
          <w:sz w:val="24"/>
          <w:szCs w:val="24"/>
        </w:rPr>
        <w:t>VIII</w:t>
      </w:r>
      <w:r w:rsidRPr="009640F0">
        <w:rPr>
          <w:rFonts w:ascii="Times New Roman" w:hAnsi="Times New Roman" w:cs="Times New Roman"/>
          <w:sz w:val="24"/>
          <w:szCs w:val="24"/>
        </w:rPr>
        <w:t xml:space="preserve"> </w:t>
      </w:r>
      <w:r w:rsidR="00D146A4">
        <w:rPr>
          <w:rFonts w:ascii="Times New Roman" w:hAnsi="Times New Roman" w:cs="Times New Roman"/>
          <w:sz w:val="24"/>
          <w:szCs w:val="24"/>
        </w:rPr>
        <w:t>us</w:t>
      </w:r>
      <w:r w:rsidRPr="009640F0">
        <w:rPr>
          <w:rFonts w:ascii="Times New Roman" w:hAnsi="Times New Roman" w:cs="Times New Roman"/>
          <w:sz w:val="24"/>
          <w:szCs w:val="24"/>
        </w:rPr>
        <w:t>t 3</w:t>
      </w:r>
      <w:r w:rsidR="00F8116B">
        <w:rPr>
          <w:rFonts w:ascii="Times New Roman" w:hAnsi="Times New Roman" w:cs="Times New Roman"/>
          <w:sz w:val="24"/>
          <w:szCs w:val="24"/>
        </w:rPr>
        <w:t xml:space="preserve"> i 4</w:t>
      </w:r>
      <w:r w:rsidR="0086616D">
        <w:rPr>
          <w:rFonts w:ascii="Times New Roman" w:hAnsi="Times New Roman" w:cs="Times New Roman"/>
          <w:sz w:val="24"/>
          <w:szCs w:val="24"/>
        </w:rPr>
        <w:t xml:space="preserve"> SIWZ składa (wraz z ofertą) każ</w:t>
      </w:r>
      <w:r w:rsidR="002D5EAF">
        <w:rPr>
          <w:rFonts w:ascii="Times New Roman" w:hAnsi="Times New Roman" w:cs="Times New Roman"/>
          <w:sz w:val="24"/>
          <w:szCs w:val="24"/>
        </w:rPr>
        <w:t xml:space="preserve">dy z </w:t>
      </w:r>
      <w:r w:rsidR="00DA1C15">
        <w:rPr>
          <w:rFonts w:ascii="Times New Roman" w:hAnsi="Times New Roman" w:cs="Times New Roman"/>
          <w:sz w:val="24"/>
          <w:szCs w:val="24"/>
        </w:rPr>
        <w:t>W</w:t>
      </w:r>
      <w:r w:rsidRPr="009640F0">
        <w:rPr>
          <w:rFonts w:ascii="Times New Roman" w:hAnsi="Times New Roman" w:cs="Times New Roman"/>
          <w:sz w:val="24"/>
          <w:szCs w:val="24"/>
        </w:rPr>
        <w:t>ykonawców wspólnie ubiegających się</w:t>
      </w:r>
      <w:r w:rsidR="00C56657">
        <w:rPr>
          <w:rFonts w:ascii="Times New Roman" w:hAnsi="Times New Roman" w:cs="Times New Roman"/>
          <w:sz w:val="24"/>
          <w:szCs w:val="24"/>
        </w:rPr>
        <w:t> </w:t>
      </w:r>
      <w:r w:rsidRPr="009640F0">
        <w:rPr>
          <w:rFonts w:ascii="Times New Roman" w:hAnsi="Times New Roman" w:cs="Times New Roman"/>
          <w:sz w:val="24"/>
          <w:szCs w:val="24"/>
        </w:rPr>
        <w:t>o</w:t>
      </w:r>
      <w:r w:rsidR="00C56657">
        <w:rPr>
          <w:rFonts w:ascii="Times New Roman" w:hAnsi="Times New Roman" w:cs="Times New Roman"/>
          <w:sz w:val="24"/>
          <w:szCs w:val="24"/>
        </w:rPr>
        <w:t> </w:t>
      </w:r>
      <w:r w:rsidRPr="009640F0">
        <w:rPr>
          <w:rFonts w:ascii="Times New Roman" w:hAnsi="Times New Roman" w:cs="Times New Roman"/>
          <w:sz w:val="24"/>
          <w:szCs w:val="24"/>
        </w:rPr>
        <w:t xml:space="preserve">zamówienie. </w:t>
      </w:r>
      <w:r w:rsidR="00F8116B">
        <w:rPr>
          <w:rFonts w:ascii="Times New Roman" w:hAnsi="Times New Roman" w:cs="Times New Roman"/>
          <w:sz w:val="24"/>
          <w:szCs w:val="24"/>
        </w:rPr>
        <w:t>JEDZ</w:t>
      </w:r>
      <w:r w:rsidR="00D146A4">
        <w:rPr>
          <w:rFonts w:ascii="Times New Roman" w:hAnsi="Times New Roman" w:cs="Times New Roman"/>
          <w:sz w:val="24"/>
          <w:szCs w:val="24"/>
        </w:rPr>
        <w:t xml:space="preserve"> stanowi wstępne</w:t>
      </w:r>
      <w:r w:rsidRPr="009640F0">
        <w:rPr>
          <w:rFonts w:ascii="Times New Roman" w:hAnsi="Times New Roman" w:cs="Times New Roman"/>
          <w:sz w:val="24"/>
          <w:szCs w:val="24"/>
        </w:rPr>
        <w:t xml:space="preserve"> potwierdzenie braku podstaw wykl</w:t>
      </w:r>
      <w:r w:rsidR="0086616D">
        <w:rPr>
          <w:rFonts w:ascii="Times New Roman" w:hAnsi="Times New Roman" w:cs="Times New Roman"/>
          <w:sz w:val="24"/>
          <w:szCs w:val="24"/>
        </w:rPr>
        <w:t>uczenia w zakresie, w którym każ</w:t>
      </w:r>
      <w:r w:rsidR="002D5EAF">
        <w:rPr>
          <w:rFonts w:ascii="Times New Roman" w:hAnsi="Times New Roman" w:cs="Times New Roman"/>
          <w:sz w:val="24"/>
          <w:szCs w:val="24"/>
        </w:rPr>
        <w:t xml:space="preserve">dy z </w:t>
      </w:r>
      <w:r w:rsidR="00DA1C15">
        <w:rPr>
          <w:rFonts w:ascii="Times New Roman" w:hAnsi="Times New Roman" w:cs="Times New Roman"/>
          <w:sz w:val="24"/>
          <w:szCs w:val="24"/>
        </w:rPr>
        <w:t>W</w:t>
      </w:r>
      <w:r w:rsidRPr="009640F0">
        <w:rPr>
          <w:rFonts w:ascii="Times New Roman" w:hAnsi="Times New Roman" w:cs="Times New Roman"/>
          <w:sz w:val="24"/>
          <w:szCs w:val="24"/>
        </w:rPr>
        <w:t>ykonawców wykazuje brak podstaw wykluczenia.</w:t>
      </w:r>
      <w:bookmarkEnd w:id="93"/>
      <w:bookmarkEnd w:id="94"/>
    </w:p>
    <w:p w:rsidR="009640F0" w:rsidRPr="009640F0" w:rsidRDefault="009640F0" w:rsidP="006267F4">
      <w:pPr>
        <w:pStyle w:val="Akapitzlist"/>
        <w:numPr>
          <w:ilvl w:val="0"/>
          <w:numId w:val="10"/>
        </w:numPr>
        <w:spacing w:line="340" w:lineRule="exact"/>
        <w:ind w:left="1276" w:hanging="425"/>
        <w:outlineLvl w:val="0"/>
        <w:rPr>
          <w:rFonts w:ascii="Times New Roman" w:hAnsi="Times New Roman" w:cs="Times New Roman"/>
          <w:sz w:val="24"/>
          <w:szCs w:val="24"/>
        </w:rPr>
      </w:pPr>
      <w:bookmarkStart w:id="99" w:name="_Toc41544778"/>
      <w:bookmarkStart w:id="100" w:name="_Toc41545224"/>
      <w:r w:rsidRPr="009640F0">
        <w:rPr>
          <w:rFonts w:ascii="Times New Roman" w:hAnsi="Times New Roman" w:cs="Times New Roman"/>
          <w:sz w:val="24"/>
          <w:szCs w:val="24"/>
        </w:rPr>
        <w:t xml:space="preserve">UWAGA: </w:t>
      </w:r>
      <w:r w:rsidR="00F8116B">
        <w:rPr>
          <w:rFonts w:ascii="Times New Roman" w:hAnsi="Times New Roman" w:cs="Times New Roman"/>
          <w:sz w:val="24"/>
          <w:szCs w:val="24"/>
        </w:rPr>
        <w:t>JEDZ</w:t>
      </w:r>
      <w:r w:rsidRPr="009640F0">
        <w:rPr>
          <w:rFonts w:ascii="Times New Roman" w:hAnsi="Times New Roman" w:cs="Times New Roman"/>
          <w:sz w:val="24"/>
          <w:szCs w:val="24"/>
        </w:rPr>
        <w:t xml:space="preserve"> należ</w:t>
      </w:r>
      <w:r w:rsidR="00C56657">
        <w:rPr>
          <w:rFonts w:ascii="Times New Roman" w:hAnsi="Times New Roman" w:cs="Times New Roman"/>
          <w:sz w:val="24"/>
          <w:szCs w:val="24"/>
        </w:rPr>
        <w:t>y wypełnić zgodnie z: Informacją</w:t>
      </w:r>
      <w:r w:rsidRPr="009640F0">
        <w:rPr>
          <w:rFonts w:ascii="Times New Roman" w:hAnsi="Times New Roman" w:cs="Times New Roman"/>
          <w:sz w:val="24"/>
          <w:szCs w:val="24"/>
        </w:rPr>
        <w:t xml:space="preserve"> dotycząca wypełniania JEDZ- </w:t>
      </w:r>
      <w:r w:rsidRPr="00CB408D">
        <w:rPr>
          <w:rFonts w:ascii="Times New Roman" w:hAnsi="Times New Roman" w:cs="Times New Roman"/>
          <w:b/>
          <w:sz w:val="24"/>
          <w:szCs w:val="24"/>
        </w:rPr>
        <w:t xml:space="preserve">Załącznik nr </w:t>
      </w:r>
      <w:r w:rsidR="00F84746">
        <w:rPr>
          <w:rFonts w:ascii="Times New Roman" w:hAnsi="Times New Roman" w:cs="Times New Roman"/>
          <w:b/>
          <w:sz w:val="24"/>
          <w:szCs w:val="24"/>
        </w:rPr>
        <w:t>9</w:t>
      </w:r>
      <w:r w:rsidR="00C56657">
        <w:rPr>
          <w:rFonts w:ascii="Times New Roman" w:hAnsi="Times New Roman" w:cs="Times New Roman"/>
          <w:sz w:val="24"/>
          <w:szCs w:val="24"/>
        </w:rPr>
        <w:t>; Instrukcją</w:t>
      </w:r>
      <w:r w:rsidRPr="009640F0">
        <w:rPr>
          <w:rFonts w:ascii="Times New Roman" w:hAnsi="Times New Roman" w:cs="Times New Roman"/>
          <w:sz w:val="24"/>
          <w:szCs w:val="24"/>
        </w:rPr>
        <w:t xml:space="preserve"> UZP w zakresie w</w:t>
      </w:r>
      <w:r w:rsidR="00556497">
        <w:rPr>
          <w:rFonts w:ascii="Times New Roman" w:hAnsi="Times New Roman" w:cs="Times New Roman"/>
          <w:sz w:val="24"/>
          <w:szCs w:val="24"/>
        </w:rPr>
        <w:t xml:space="preserve">ypełniania JEDZ- </w:t>
      </w:r>
      <w:r w:rsidR="00556497" w:rsidRPr="00556497">
        <w:rPr>
          <w:rFonts w:ascii="Times New Roman" w:hAnsi="Times New Roman" w:cs="Times New Roman"/>
          <w:b/>
          <w:sz w:val="24"/>
          <w:szCs w:val="24"/>
        </w:rPr>
        <w:t>Załącznik nr 1</w:t>
      </w:r>
      <w:r w:rsidR="00F84746">
        <w:rPr>
          <w:rFonts w:ascii="Times New Roman" w:hAnsi="Times New Roman" w:cs="Times New Roman"/>
          <w:b/>
          <w:sz w:val="24"/>
          <w:szCs w:val="24"/>
        </w:rPr>
        <w:t>0</w:t>
      </w:r>
      <w:r w:rsidR="00AB2087">
        <w:rPr>
          <w:rFonts w:ascii="Times New Roman" w:hAnsi="Times New Roman" w:cs="Times New Roman"/>
          <w:b/>
          <w:sz w:val="24"/>
          <w:szCs w:val="24"/>
        </w:rPr>
        <w:t>.</w:t>
      </w:r>
      <w:bookmarkEnd w:id="99"/>
      <w:bookmarkEnd w:id="100"/>
    </w:p>
    <w:p w:rsidR="00037358" w:rsidRDefault="0017285B" w:rsidP="006267F4">
      <w:pPr>
        <w:pStyle w:val="Akapitzlist"/>
        <w:numPr>
          <w:ilvl w:val="0"/>
          <w:numId w:val="10"/>
        </w:numPr>
        <w:spacing w:line="340" w:lineRule="exact"/>
        <w:ind w:left="1276" w:hanging="425"/>
        <w:outlineLvl w:val="0"/>
        <w:rPr>
          <w:rFonts w:ascii="Times New Roman" w:hAnsi="Times New Roman" w:cs="Times New Roman"/>
          <w:sz w:val="24"/>
          <w:szCs w:val="24"/>
        </w:rPr>
      </w:pPr>
      <w:bookmarkStart w:id="101" w:name="_Toc41544779"/>
      <w:bookmarkStart w:id="102" w:name="_Toc41545225"/>
      <w:r w:rsidRPr="000467BE">
        <w:rPr>
          <w:rFonts w:ascii="Times New Roman" w:hAnsi="Times New Roman" w:cs="Times New Roman"/>
          <w:sz w:val="24"/>
          <w:szCs w:val="24"/>
        </w:rPr>
        <w:t>Oświadczenie</w:t>
      </w:r>
      <w:r w:rsidR="00502F44" w:rsidRPr="000467BE">
        <w:rPr>
          <w:rFonts w:ascii="Times New Roman" w:hAnsi="Times New Roman" w:cs="Times New Roman"/>
          <w:sz w:val="24"/>
          <w:szCs w:val="24"/>
        </w:rPr>
        <w:t xml:space="preserve">, o którym mowa w Rozdziale </w:t>
      </w:r>
      <w:r w:rsidR="00AB2087">
        <w:rPr>
          <w:rFonts w:ascii="Times New Roman" w:hAnsi="Times New Roman" w:cs="Times New Roman"/>
          <w:sz w:val="24"/>
          <w:szCs w:val="24"/>
        </w:rPr>
        <w:t>VII</w:t>
      </w:r>
      <w:r w:rsidR="00502F44" w:rsidRPr="000467BE">
        <w:rPr>
          <w:rFonts w:ascii="Times New Roman" w:hAnsi="Times New Roman" w:cs="Times New Roman"/>
          <w:sz w:val="24"/>
          <w:szCs w:val="24"/>
        </w:rPr>
        <w:t xml:space="preserve">I </w:t>
      </w:r>
      <w:r w:rsidR="00AB2087">
        <w:rPr>
          <w:rFonts w:ascii="Times New Roman" w:hAnsi="Times New Roman" w:cs="Times New Roman"/>
          <w:sz w:val="24"/>
          <w:szCs w:val="24"/>
        </w:rPr>
        <w:t>us</w:t>
      </w:r>
      <w:r w:rsidR="00502F44" w:rsidRPr="000467BE">
        <w:rPr>
          <w:rFonts w:ascii="Times New Roman" w:hAnsi="Times New Roman" w:cs="Times New Roman"/>
          <w:sz w:val="24"/>
          <w:szCs w:val="24"/>
        </w:rPr>
        <w:t>t</w:t>
      </w:r>
      <w:r w:rsidR="00C56657">
        <w:rPr>
          <w:rFonts w:ascii="Times New Roman" w:hAnsi="Times New Roman" w:cs="Times New Roman"/>
          <w:sz w:val="24"/>
          <w:szCs w:val="24"/>
        </w:rPr>
        <w:t>.</w:t>
      </w:r>
      <w:r w:rsidR="00502F44" w:rsidRPr="000467BE">
        <w:rPr>
          <w:rFonts w:ascii="Times New Roman" w:hAnsi="Times New Roman" w:cs="Times New Roman"/>
          <w:sz w:val="24"/>
          <w:szCs w:val="24"/>
        </w:rPr>
        <w:t xml:space="preserve"> </w:t>
      </w:r>
      <w:r w:rsidR="00023F13">
        <w:rPr>
          <w:rFonts w:ascii="Times New Roman" w:hAnsi="Times New Roman" w:cs="Times New Roman"/>
          <w:sz w:val="24"/>
          <w:szCs w:val="24"/>
        </w:rPr>
        <w:t>6</w:t>
      </w:r>
      <w:r w:rsidR="00502F44" w:rsidRPr="000467BE">
        <w:rPr>
          <w:rFonts w:ascii="Times New Roman" w:hAnsi="Times New Roman" w:cs="Times New Roman"/>
          <w:sz w:val="24"/>
          <w:szCs w:val="24"/>
        </w:rPr>
        <w:t xml:space="preserve"> SIWZ (tj. oświadczenie o</w:t>
      </w:r>
      <w:r w:rsidR="005F30B2" w:rsidRPr="000467BE">
        <w:rPr>
          <w:rFonts w:ascii="Times New Roman" w:hAnsi="Times New Roman" w:cs="Times New Roman"/>
          <w:sz w:val="24"/>
          <w:szCs w:val="24"/>
        </w:rPr>
        <w:t> </w:t>
      </w:r>
      <w:r w:rsidR="00502F44" w:rsidRPr="000467BE">
        <w:rPr>
          <w:rFonts w:ascii="Times New Roman" w:hAnsi="Times New Roman" w:cs="Times New Roman"/>
          <w:sz w:val="24"/>
          <w:szCs w:val="24"/>
        </w:rPr>
        <w:t xml:space="preserve">przynależności lub braku przynależności do tej samej grupy kapitałowej – </w:t>
      </w:r>
      <w:r w:rsidR="00502F44" w:rsidRPr="000467BE">
        <w:rPr>
          <w:rFonts w:ascii="Times New Roman" w:hAnsi="Times New Roman" w:cs="Times New Roman"/>
          <w:b/>
          <w:sz w:val="24"/>
          <w:szCs w:val="24"/>
        </w:rPr>
        <w:t xml:space="preserve">załącznik nr </w:t>
      </w:r>
      <w:r w:rsidR="000467BE" w:rsidRPr="000467BE">
        <w:rPr>
          <w:rFonts w:ascii="Times New Roman" w:hAnsi="Times New Roman" w:cs="Times New Roman"/>
          <w:b/>
          <w:sz w:val="24"/>
          <w:szCs w:val="24"/>
        </w:rPr>
        <w:t>5</w:t>
      </w:r>
      <w:r w:rsidR="00502F44" w:rsidRPr="000467BE">
        <w:rPr>
          <w:rFonts w:ascii="Times New Roman" w:hAnsi="Times New Roman" w:cs="Times New Roman"/>
          <w:b/>
          <w:sz w:val="24"/>
          <w:szCs w:val="24"/>
        </w:rPr>
        <w:t xml:space="preserve"> SIWZ</w:t>
      </w:r>
      <w:r w:rsidR="00502F44" w:rsidRPr="000467BE">
        <w:rPr>
          <w:rFonts w:ascii="Times New Roman" w:hAnsi="Times New Roman" w:cs="Times New Roman"/>
          <w:sz w:val="24"/>
          <w:szCs w:val="24"/>
        </w:rPr>
        <w:t xml:space="preserve">) składa każdy z </w:t>
      </w:r>
      <w:r w:rsidR="00DA1C15">
        <w:rPr>
          <w:rFonts w:ascii="Times New Roman" w:hAnsi="Times New Roman" w:cs="Times New Roman"/>
          <w:sz w:val="24"/>
          <w:szCs w:val="24"/>
        </w:rPr>
        <w:t>W</w:t>
      </w:r>
      <w:r w:rsidR="00502F44" w:rsidRPr="000467BE">
        <w:rPr>
          <w:rFonts w:ascii="Times New Roman" w:hAnsi="Times New Roman" w:cs="Times New Roman"/>
          <w:sz w:val="24"/>
          <w:szCs w:val="24"/>
        </w:rPr>
        <w:t>ykonawców</w:t>
      </w:r>
      <w:r w:rsidR="00037358" w:rsidRPr="000467BE">
        <w:rPr>
          <w:rFonts w:ascii="Times New Roman" w:hAnsi="Times New Roman" w:cs="Times New Roman"/>
          <w:sz w:val="24"/>
          <w:szCs w:val="24"/>
        </w:rPr>
        <w:t>.</w:t>
      </w:r>
      <w:bookmarkEnd w:id="95"/>
      <w:bookmarkEnd w:id="96"/>
      <w:bookmarkEnd w:id="97"/>
      <w:bookmarkEnd w:id="98"/>
      <w:bookmarkEnd w:id="101"/>
      <w:bookmarkEnd w:id="102"/>
    </w:p>
    <w:p w:rsidR="00870D28" w:rsidRDefault="00870D28" w:rsidP="006267F4">
      <w:pPr>
        <w:pStyle w:val="Akapitzlist"/>
        <w:numPr>
          <w:ilvl w:val="0"/>
          <w:numId w:val="10"/>
        </w:numPr>
        <w:spacing w:line="340" w:lineRule="exact"/>
        <w:ind w:left="1276" w:hanging="425"/>
        <w:outlineLvl w:val="0"/>
        <w:rPr>
          <w:rFonts w:ascii="Times New Roman" w:hAnsi="Times New Roman" w:cs="Times New Roman"/>
          <w:sz w:val="24"/>
          <w:szCs w:val="24"/>
        </w:rPr>
      </w:pPr>
      <w:bookmarkStart w:id="103" w:name="_Toc41544780"/>
      <w:bookmarkStart w:id="104" w:name="_Toc41545226"/>
      <w:r w:rsidRPr="00D349DB">
        <w:rPr>
          <w:rFonts w:ascii="Times New Roman" w:hAnsi="Times New Roman" w:cs="Times New Roman"/>
          <w:sz w:val="24"/>
          <w:szCs w:val="24"/>
        </w:rPr>
        <w:t xml:space="preserve">Dokumenty wymienione w Rozdziale </w:t>
      </w:r>
      <w:r w:rsidR="00AB2087">
        <w:rPr>
          <w:rFonts w:ascii="Times New Roman" w:hAnsi="Times New Roman" w:cs="Times New Roman"/>
          <w:sz w:val="24"/>
          <w:szCs w:val="24"/>
        </w:rPr>
        <w:t>VII</w:t>
      </w:r>
      <w:r w:rsidRPr="00D349DB">
        <w:rPr>
          <w:rFonts w:ascii="Times New Roman" w:hAnsi="Times New Roman" w:cs="Times New Roman"/>
          <w:sz w:val="24"/>
          <w:szCs w:val="24"/>
        </w:rPr>
        <w:t xml:space="preserve">I </w:t>
      </w:r>
      <w:r w:rsidR="00AB2087">
        <w:rPr>
          <w:rFonts w:ascii="Times New Roman" w:hAnsi="Times New Roman" w:cs="Times New Roman"/>
          <w:sz w:val="24"/>
          <w:szCs w:val="24"/>
        </w:rPr>
        <w:t>us</w:t>
      </w:r>
      <w:r w:rsidRPr="00D349DB">
        <w:rPr>
          <w:rFonts w:ascii="Times New Roman" w:hAnsi="Times New Roman" w:cs="Times New Roman"/>
          <w:sz w:val="24"/>
          <w:szCs w:val="24"/>
        </w:rPr>
        <w:t>t</w:t>
      </w:r>
      <w:r w:rsidR="00C56657">
        <w:rPr>
          <w:rFonts w:ascii="Times New Roman" w:hAnsi="Times New Roman" w:cs="Times New Roman"/>
          <w:sz w:val="24"/>
          <w:szCs w:val="24"/>
        </w:rPr>
        <w:t>.</w:t>
      </w:r>
      <w:r w:rsidRPr="00D349DB">
        <w:rPr>
          <w:rFonts w:ascii="Times New Roman" w:hAnsi="Times New Roman" w:cs="Times New Roman"/>
          <w:sz w:val="24"/>
          <w:szCs w:val="24"/>
        </w:rPr>
        <w:t xml:space="preserve"> </w:t>
      </w:r>
      <w:r w:rsidR="00023F13">
        <w:rPr>
          <w:rFonts w:ascii="Times New Roman" w:hAnsi="Times New Roman" w:cs="Times New Roman"/>
          <w:sz w:val="24"/>
          <w:szCs w:val="24"/>
        </w:rPr>
        <w:t>13</w:t>
      </w:r>
      <w:r w:rsidRPr="00D349DB">
        <w:rPr>
          <w:rFonts w:ascii="Times New Roman" w:hAnsi="Times New Roman" w:cs="Times New Roman"/>
          <w:sz w:val="24"/>
          <w:szCs w:val="24"/>
        </w:rPr>
        <w:t xml:space="preserve"> albo odpowiadające im</w:t>
      </w:r>
      <w:r w:rsidR="00C56657">
        <w:rPr>
          <w:rFonts w:ascii="Times New Roman" w:hAnsi="Times New Roman" w:cs="Times New Roman"/>
          <w:sz w:val="24"/>
          <w:szCs w:val="24"/>
        </w:rPr>
        <w:t> </w:t>
      </w:r>
      <w:r w:rsidRPr="00D349DB">
        <w:rPr>
          <w:rFonts w:ascii="Times New Roman" w:hAnsi="Times New Roman" w:cs="Times New Roman"/>
          <w:sz w:val="24"/>
          <w:szCs w:val="24"/>
        </w:rPr>
        <w:t>do</w:t>
      </w:r>
      <w:r w:rsidR="00AB2087">
        <w:rPr>
          <w:rFonts w:ascii="Times New Roman" w:hAnsi="Times New Roman" w:cs="Times New Roman"/>
          <w:sz w:val="24"/>
          <w:szCs w:val="24"/>
        </w:rPr>
        <w:t>kumenty określone w Rozdziale VIII</w:t>
      </w:r>
      <w:r w:rsidRPr="00D349DB">
        <w:rPr>
          <w:rFonts w:ascii="Times New Roman" w:hAnsi="Times New Roman" w:cs="Times New Roman"/>
          <w:sz w:val="24"/>
          <w:szCs w:val="24"/>
        </w:rPr>
        <w:t xml:space="preserve"> </w:t>
      </w:r>
      <w:r w:rsidR="00AB2087">
        <w:rPr>
          <w:rFonts w:ascii="Times New Roman" w:hAnsi="Times New Roman" w:cs="Times New Roman"/>
          <w:sz w:val="24"/>
          <w:szCs w:val="24"/>
        </w:rPr>
        <w:t>us</w:t>
      </w:r>
      <w:r w:rsidRPr="00D349DB">
        <w:rPr>
          <w:rFonts w:ascii="Times New Roman" w:hAnsi="Times New Roman" w:cs="Times New Roman"/>
          <w:sz w:val="24"/>
          <w:szCs w:val="24"/>
        </w:rPr>
        <w:t>t</w:t>
      </w:r>
      <w:r w:rsidR="00C56657">
        <w:rPr>
          <w:rFonts w:ascii="Times New Roman" w:hAnsi="Times New Roman" w:cs="Times New Roman"/>
          <w:sz w:val="24"/>
          <w:szCs w:val="24"/>
        </w:rPr>
        <w:t>.</w:t>
      </w:r>
      <w:r w:rsidRPr="00D349DB">
        <w:rPr>
          <w:rFonts w:ascii="Times New Roman" w:hAnsi="Times New Roman" w:cs="Times New Roman"/>
          <w:sz w:val="24"/>
          <w:szCs w:val="24"/>
        </w:rPr>
        <w:t xml:space="preserve"> </w:t>
      </w:r>
      <w:r w:rsidR="00023F13">
        <w:rPr>
          <w:rFonts w:ascii="Times New Roman" w:hAnsi="Times New Roman" w:cs="Times New Roman"/>
          <w:sz w:val="24"/>
          <w:szCs w:val="24"/>
        </w:rPr>
        <w:t>14</w:t>
      </w:r>
      <w:r w:rsidR="00F8116B">
        <w:rPr>
          <w:rFonts w:ascii="Times New Roman" w:hAnsi="Times New Roman" w:cs="Times New Roman"/>
          <w:sz w:val="24"/>
          <w:szCs w:val="24"/>
        </w:rPr>
        <w:t xml:space="preserve"> i 1</w:t>
      </w:r>
      <w:r w:rsidR="00023F13">
        <w:rPr>
          <w:rFonts w:ascii="Times New Roman" w:hAnsi="Times New Roman" w:cs="Times New Roman"/>
          <w:sz w:val="24"/>
          <w:szCs w:val="24"/>
        </w:rPr>
        <w:t>6</w:t>
      </w:r>
      <w:r w:rsidRPr="00D349DB">
        <w:rPr>
          <w:rFonts w:ascii="Times New Roman" w:hAnsi="Times New Roman" w:cs="Times New Roman"/>
          <w:sz w:val="24"/>
          <w:szCs w:val="24"/>
        </w:rPr>
        <w:t>, winny</w:t>
      </w:r>
      <w:r w:rsidR="002D5EAF">
        <w:rPr>
          <w:rFonts w:ascii="Times New Roman" w:hAnsi="Times New Roman" w:cs="Times New Roman"/>
          <w:sz w:val="24"/>
          <w:szCs w:val="24"/>
        </w:rPr>
        <w:t xml:space="preserve"> być przedłożone przez każdego </w:t>
      </w:r>
      <w:r w:rsidR="00DA1C15">
        <w:rPr>
          <w:rFonts w:ascii="Times New Roman" w:hAnsi="Times New Roman" w:cs="Times New Roman"/>
          <w:sz w:val="24"/>
          <w:szCs w:val="24"/>
        </w:rPr>
        <w:t>W</w:t>
      </w:r>
      <w:r w:rsidRPr="00D349DB">
        <w:rPr>
          <w:rFonts w:ascii="Times New Roman" w:hAnsi="Times New Roman" w:cs="Times New Roman"/>
          <w:sz w:val="24"/>
          <w:szCs w:val="24"/>
        </w:rPr>
        <w:t>ykonawcę.</w:t>
      </w:r>
      <w:bookmarkEnd w:id="103"/>
      <w:bookmarkEnd w:id="104"/>
    </w:p>
    <w:p w:rsidR="00873017" w:rsidRDefault="00873017" w:rsidP="00873017">
      <w:pPr>
        <w:pStyle w:val="Akapitzlist"/>
        <w:ind w:left="1571"/>
        <w:outlineLvl w:val="0"/>
        <w:rPr>
          <w:rFonts w:ascii="Times New Roman" w:hAnsi="Times New Roman" w:cs="Times New Roman"/>
          <w:sz w:val="24"/>
          <w:szCs w:val="24"/>
        </w:rPr>
      </w:pPr>
    </w:p>
    <w:p w:rsidR="00D81D62" w:rsidRPr="00D81D62" w:rsidRDefault="00D81D62" w:rsidP="00D81D62">
      <w:pPr>
        <w:pStyle w:val="Akapitzlist"/>
        <w:keepNext/>
        <w:keepLines/>
        <w:numPr>
          <w:ilvl w:val="0"/>
          <w:numId w:val="87"/>
        </w:numPr>
        <w:suppressAutoHyphens/>
        <w:autoSpaceDN w:val="0"/>
        <w:spacing w:before="120"/>
        <w:ind w:left="425" w:hanging="567"/>
        <w:contextualSpacing w:val="0"/>
        <w:textAlignment w:val="baseline"/>
        <w:outlineLvl w:val="0"/>
        <w:rPr>
          <w:rFonts w:ascii="Times New Roman" w:eastAsia="Times New Roman" w:hAnsi="Times New Roman" w:cs="Times New Roman"/>
          <w:b/>
          <w:bCs/>
          <w:vanish/>
          <w:sz w:val="24"/>
          <w:szCs w:val="28"/>
        </w:rPr>
      </w:pPr>
    </w:p>
    <w:p w:rsidR="00D81D62" w:rsidRPr="00D81D62" w:rsidRDefault="00D81D62" w:rsidP="00D81D62">
      <w:pPr>
        <w:pStyle w:val="Akapitzlist"/>
        <w:keepNext/>
        <w:keepLines/>
        <w:numPr>
          <w:ilvl w:val="0"/>
          <w:numId w:val="87"/>
        </w:numPr>
        <w:suppressAutoHyphens/>
        <w:autoSpaceDN w:val="0"/>
        <w:spacing w:before="120"/>
        <w:ind w:left="425" w:hanging="567"/>
        <w:contextualSpacing w:val="0"/>
        <w:textAlignment w:val="baseline"/>
        <w:outlineLvl w:val="0"/>
        <w:rPr>
          <w:rFonts w:ascii="Times New Roman" w:eastAsia="Times New Roman" w:hAnsi="Times New Roman" w:cs="Times New Roman"/>
          <w:b/>
          <w:bCs/>
          <w:vanish/>
          <w:sz w:val="24"/>
          <w:szCs w:val="28"/>
        </w:rPr>
      </w:pPr>
    </w:p>
    <w:p w:rsidR="00D81D62" w:rsidRPr="00D81D62" w:rsidRDefault="00D81D62" w:rsidP="00D81D62">
      <w:pPr>
        <w:pStyle w:val="Nagwek1"/>
        <w:numPr>
          <w:ilvl w:val="0"/>
          <w:numId w:val="87"/>
        </w:numPr>
        <w:suppressAutoHyphens/>
        <w:autoSpaceDN w:val="0"/>
        <w:spacing w:before="120"/>
        <w:ind w:left="425" w:hanging="567"/>
        <w:textAlignment w:val="baseline"/>
        <w:rPr>
          <w:rFonts w:ascii="Times New Roman" w:eastAsia="Times New Roman" w:hAnsi="Times New Roman" w:cs="Times New Roman"/>
          <w:color w:val="auto"/>
          <w:sz w:val="24"/>
        </w:rPr>
      </w:pPr>
      <w:r w:rsidRPr="00D81D62">
        <w:rPr>
          <w:rFonts w:ascii="Times New Roman" w:eastAsia="Times New Roman" w:hAnsi="Times New Roman" w:cs="Times New Roman"/>
          <w:color w:val="auto"/>
          <w:sz w:val="24"/>
        </w:rPr>
        <w:t>Informacja dla Wykonawców polegających na zasobach innych podmiotów na zasadach określonych w art. 22a ustawy PZP.</w:t>
      </w:r>
    </w:p>
    <w:p w:rsidR="00D81D62" w:rsidRDefault="00D81D62" w:rsidP="00D81D62">
      <w:pPr>
        <w:pStyle w:val="Standard"/>
        <w:widowControl/>
        <w:numPr>
          <w:ilvl w:val="0"/>
          <w:numId w:val="88"/>
        </w:numPr>
        <w:spacing w:line="276" w:lineRule="auto"/>
        <w:ind w:left="709" w:hanging="283"/>
        <w:rPr>
          <w:rFonts w:ascii="Times New Roman" w:eastAsia="Times New Roman" w:hAnsi="Times New Roman" w:cs="Times New Roman"/>
          <w:color w:val="000000"/>
          <w:sz w:val="24"/>
          <w:szCs w:val="24"/>
        </w:rPr>
      </w:pPr>
      <w:bookmarkStart w:id="105" w:name="_23ckvvd"/>
      <w:bookmarkEnd w:id="105"/>
      <w:r>
        <w:rPr>
          <w:rFonts w:ascii="Times New Roman" w:eastAsia="Times New Roman" w:hAnsi="Times New Roman" w:cs="Times New Roman"/>
          <w:color w:val="000000"/>
          <w:sz w:val="24"/>
          <w:szCs w:val="24"/>
        </w:rPr>
        <w:t xml:space="preserve">Wykonawca może w celu potwierdzenia spełniania warunków udziału w postępowaniu, w stosownych sytuacjach oraz w odniesieniu do konkretnego zamówienia lub jego części, </w:t>
      </w:r>
      <w:r>
        <w:rPr>
          <w:rFonts w:ascii="Times New Roman" w:eastAsia="Times New Roman" w:hAnsi="Times New Roman" w:cs="Times New Roman"/>
          <w:color w:val="000000"/>
          <w:sz w:val="24"/>
          <w:szCs w:val="24"/>
        </w:rPr>
        <w:lastRenderedPageBreak/>
        <w:t>polegać na zdolnościach technicznych lub zawodowych, niezależnie od charakteru prawnego łączących go z nim stosunków prawnych.</w:t>
      </w:r>
    </w:p>
    <w:p w:rsidR="00D81D62" w:rsidRPr="00656C88" w:rsidRDefault="00D81D62" w:rsidP="00D81D62">
      <w:pPr>
        <w:pStyle w:val="Standard"/>
        <w:widowControl/>
        <w:numPr>
          <w:ilvl w:val="0"/>
          <w:numId w:val="86"/>
        </w:numPr>
        <w:spacing w:line="276" w:lineRule="auto"/>
        <w:ind w:left="709" w:hanging="283"/>
      </w:pPr>
      <w:r>
        <w:rPr>
          <w:rFonts w:ascii="Times New Roman" w:eastAsia="Times New Roman" w:hAnsi="Times New Roman" w:cs="Times New Roman"/>
          <w:color w:val="000000"/>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(formularz  - wzór - stanowi </w:t>
      </w:r>
      <w:r w:rsidRPr="00656C88">
        <w:rPr>
          <w:rFonts w:ascii="Times New Roman" w:eastAsia="Times New Roman" w:hAnsi="Times New Roman" w:cs="Times New Roman"/>
          <w:b/>
          <w:color w:val="000000"/>
          <w:sz w:val="24"/>
          <w:szCs w:val="24"/>
        </w:rPr>
        <w:t>Załącznik nr 1</w:t>
      </w:r>
      <w:r w:rsidR="001B7387">
        <w:rPr>
          <w:rFonts w:ascii="Times New Roman" w:eastAsia="Times New Roman" w:hAnsi="Times New Roman" w:cs="Times New Roman"/>
          <w:b/>
          <w:color w:val="000000"/>
          <w:sz w:val="24"/>
          <w:szCs w:val="24"/>
        </w:rPr>
        <w:t>2</w:t>
      </w:r>
      <w:r w:rsidRPr="00656C88">
        <w:rPr>
          <w:rFonts w:ascii="Times New Roman" w:eastAsia="Times New Roman" w:hAnsi="Times New Roman" w:cs="Times New Roman"/>
          <w:b/>
          <w:color w:val="000000"/>
          <w:sz w:val="24"/>
          <w:szCs w:val="24"/>
        </w:rPr>
        <w:t xml:space="preserve"> do SIWZ</w:t>
      </w:r>
      <w:r w:rsidRPr="00656C88">
        <w:rPr>
          <w:rFonts w:ascii="Times New Roman" w:eastAsia="Times New Roman" w:hAnsi="Times New Roman" w:cs="Times New Roman"/>
          <w:color w:val="000000"/>
          <w:sz w:val="24"/>
          <w:szCs w:val="24"/>
        </w:rPr>
        <w:t>).</w:t>
      </w:r>
    </w:p>
    <w:p w:rsidR="00D81D62" w:rsidRDefault="00D81D62" w:rsidP="00D81D62">
      <w:pPr>
        <w:pStyle w:val="Standard"/>
        <w:widowControl/>
        <w:numPr>
          <w:ilvl w:val="0"/>
          <w:numId w:val="86"/>
        </w:numPr>
        <w:spacing w:line="276"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Zobowiązanie należy złożyć w oryginale wraz z ofertą w postaci elektronicznej, podpisane kwalifikowanym podpisem elektronicznym przez osobę upoważnioną do reprezentacji podmiotu trzeciego.</w:t>
      </w:r>
    </w:p>
    <w:p w:rsidR="00D81D62" w:rsidRDefault="00D81D62" w:rsidP="00D81D62">
      <w:pPr>
        <w:pStyle w:val="Standard"/>
        <w:spacing w:line="276" w:lineRule="auto"/>
        <w:ind w:left="850"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4.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8 ustawy PZP.</w:t>
      </w:r>
    </w:p>
    <w:p w:rsidR="00D81D62" w:rsidRDefault="00D81D62" w:rsidP="00D81D62">
      <w:pPr>
        <w:pStyle w:val="Standard"/>
        <w:spacing w:line="276" w:lineRule="auto"/>
        <w:ind w:left="850"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D81D62" w:rsidRDefault="00D81D62" w:rsidP="00D81D62">
      <w:pPr>
        <w:pStyle w:val="Standard"/>
        <w:spacing w:line="276" w:lineRule="auto"/>
        <w:ind w:left="1418"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zastąpił ten podmiot innym podmiotem lub podmiotami lub</w:t>
      </w:r>
    </w:p>
    <w:p w:rsidR="00D81D62" w:rsidRDefault="00D81D62" w:rsidP="00D81D62">
      <w:pPr>
        <w:pStyle w:val="Standard"/>
        <w:spacing w:line="276" w:lineRule="auto"/>
        <w:ind w:left="1418"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zobowiązał się do osobistego wykonania odpowiedniej części zamówienia, jeżeli wykaże zdolności techniczne lub zawodowe, o których mowa w ust. 1.</w:t>
      </w:r>
    </w:p>
    <w:p w:rsidR="00D81D62" w:rsidRDefault="00D81D62" w:rsidP="00D81D62">
      <w:pPr>
        <w:pStyle w:val="Standard"/>
        <w:spacing w:line="276" w:lineRule="auto"/>
        <w:ind w:left="850"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W celu oceny, czy wykonawca polegający na zdolnościach lub sytuacji innych podmiotów na zasadach określonych w art. 22a ustawy PZP, będzie dysponował niezbędnymi zasobami w stopniu umożliwiającym należyte wykonanie zamówienia publicznego oraz oceni, czy stosunek łączący Wykonawcę z tymi podmiotami gwarantuje rzeczywisty dostęp do ich zasobów, Zamawiający zastrzega prawo żądania dokumentów, które określają w szczególności:</w:t>
      </w:r>
    </w:p>
    <w:p w:rsidR="00D81D62" w:rsidRDefault="00D81D62" w:rsidP="00D81D62">
      <w:pPr>
        <w:pStyle w:val="Standard"/>
        <w:spacing w:line="276" w:lineRule="auto"/>
        <w:ind w:left="1418"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zakres dostępnych wykonawcy zasobów innego podmiotu;</w:t>
      </w:r>
    </w:p>
    <w:p w:rsidR="00D81D62" w:rsidRDefault="00D81D62" w:rsidP="00D81D62">
      <w:pPr>
        <w:pStyle w:val="Standard"/>
        <w:spacing w:line="276" w:lineRule="auto"/>
        <w:ind w:left="1418"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sposób wykorzystania zasobów innego podmiotu, przez Wykonawcę, przy wykonywaniu zamówienia publicznego;</w:t>
      </w:r>
    </w:p>
    <w:p w:rsidR="00D81D62" w:rsidRDefault="00D81D62" w:rsidP="00D81D62">
      <w:pPr>
        <w:pStyle w:val="Standard"/>
        <w:spacing w:line="276" w:lineRule="auto"/>
        <w:ind w:left="1418"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zakres i okres udziału innego podmiotu przy wykonywaniu zamówienia publicznego;</w:t>
      </w:r>
    </w:p>
    <w:p w:rsidR="00D81D62" w:rsidRDefault="00D81D62" w:rsidP="00D81D62">
      <w:pPr>
        <w:pStyle w:val="Standard"/>
        <w:spacing w:line="276" w:lineRule="auto"/>
        <w:ind w:left="850"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rsidR="00D81D62" w:rsidRDefault="00D81D62" w:rsidP="00D81D62">
      <w:pPr>
        <w:pStyle w:val="Standard"/>
        <w:tabs>
          <w:tab w:val="left" w:pos="567"/>
          <w:tab w:val="left" w:pos="709"/>
        </w:tabs>
        <w:spacing w:line="276" w:lineRule="auto"/>
        <w:ind w:left="709"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Na wezwanie  Zamawiającego  Wykonawca,  który polega na zdolnościach  lub sytuacji innych podmiotów na zasadach określonych w art. 22a ustawy PZP, zobowiązany jest do przedstawienia w odniesieniu do tych podmiotów dokumentów wymienionych w Rozdziale </w:t>
      </w:r>
      <w:r w:rsidR="00023F13">
        <w:rPr>
          <w:rFonts w:ascii="Times New Roman" w:eastAsia="Times New Roman" w:hAnsi="Times New Roman" w:cs="Times New Roman"/>
          <w:sz w:val="24"/>
          <w:szCs w:val="24"/>
        </w:rPr>
        <w:t>VIII</w:t>
      </w:r>
      <w:r>
        <w:rPr>
          <w:rFonts w:ascii="Times New Roman" w:eastAsia="Times New Roman" w:hAnsi="Times New Roman" w:cs="Times New Roman"/>
          <w:sz w:val="24"/>
          <w:szCs w:val="24"/>
        </w:rPr>
        <w:t xml:space="preserve"> ust. 13 albo odpowiadających im dokumentów określonych</w:t>
      </w:r>
      <w:r>
        <w:rPr>
          <w:rFonts w:ascii="Times New Roman" w:eastAsia="Times New Roman" w:hAnsi="Times New Roman" w:cs="Times New Roman"/>
          <w:sz w:val="24"/>
          <w:szCs w:val="24"/>
        </w:rPr>
        <w:br/>
        <w:t>w ust. 14 i 16.</w:t>
      </w:r>
    </w:p>
    <w:p w:rsidR="00D81D62" w:rsidRPr="00D81D62" w:rsidRDefault="00D81D62" w:rsidP="00D81D62">
      <w:pPr>
        <w:pStyle w:val="Akapitzlist"/>
        <w:ind w:left="709"/>
        <w:outlineLvl w:val="0"/>
        <w:rPr>
          <w:rFonts w:ascii="Times New Roman" w:hAnsi="Times New Roman" w:cs="Times New Roman"/>
          <w:sz w:val="24"/>
          <w:szCs w:val="24"/>
        </w:rPr>
      </w:pPr>
    </w:p>
    <w:p w:rsidR="00580B64" w:rsidRDefault="00575239" w:rsidP="00D81D62">
      <w:pPr>
        <w:pStyle w:val="Akapitzlist"/>
        <w:numPr>
          <w:ilvl w:val="0"/>
          <w:numId w:val="89"/>
        </w:numPr>
        <w:ind w:left="709"/>
        <w:outlineLvl w:val="0"/>
        <w:rPr>
          <w:rFonts w:ascii="Times New Roman" w:hAnsi="Times New Roman" w:cs="Times New Roman"/>
          <w:b/>
          <w:sz w:val="24"/>
          <w:szCs w:val="24"/>
        </w:rPr>
      </w:pPr>
      <w:bookmarkStart w:id="106" w:name="_Toc41545227"/>
      <w:r w:rsidRPr="007B11CF">
        <w:rPr>
          <w:rFonts w:ascii="Times New Roman" w:hAnsi="Times New Roman" w:cs="Times New Roman"/>
          <w:b/>
          <w:sz w:val="24"/>
          <w:szCs w:val="24"/>
        </w:rPr>
        <w:lastRenderedPageBreak/>
        <w:t xml:space="preserve">Sposób komunikacji </w:t>
      </w:r>
      <w:r w:rsidR="00DA1C15">
        <w:rPr>
          <w:rFonts w:ascii="Times New Roman" w:hAnsi="Times New Roman" w:cs="Times New Roman"/>
          <w:b/>
          <w:sz w:val="24"/>
          <w:szCs w:val="24"/>
        </w:rPr>
        <w:t>Z</w:t>
      </w:r>
      <w:r w:rsidRPr="007B11CF">
        <w:rPr>
          <w:rFonts w:ascii="Times New Roman" w:hAnsi="Times New Roman" w:cs="Times New Roman"/>
          <w:b/>
          <w:sz w:val="24"/>
          <w:szCs w:val="24"/>
        </w:rPr>
        <w:t xml:space="preserve">amawiającego z </w:t>
      </w:r>
      <w:r w:rsidR="00DA1C15">
        <w:rPr>
          <w:rFonts w:ascii="Times New Roman" w:hAnsi="Times New Roman" w:cs="Times New Roman"/>
          <w:b/>
          <w:sz w:val="24"/>
          <w:szCs w:val="24"/>
        </w:rPr>
        <w:t>W</w:t>
      </w:r>
      <w:r w:rsidRPr="007B11CF">
        <w:rPr>
          <w:rFonts w:ascii="Times New Roman" w:hAnsi="Times New Roman" w:cs="Times New Roman"/>
          <w:b/>
          <w:sz w:val="24"/>
          <w:szCs w:val="24"/>
        </w:rPr>
        <w:t>ykonawcami oraz wymagania formalne dotyczące składanych oświadczeń i dokumentów</w:t>
      </w:r>
      <w:bookmarkEnd w:id="106"/>
    </w:p>
    <w:p w:rsidR="00695CA4" w:rsidRDefault="00695CA4" w:rsidP="00D81D62">
      <w:pPr>
        <w:pStyle w:val="Standard"/>
        <w:numPr>
          <w:ilvl w:val="0"/>
          <w:numId w:val="35"/>
        </w:numPr>
        <w:tabs>
          <w:tab w:val="left" w:pos="851"/>
        </w:tabs>
        <w:spacing w:line="340" w:lineRule="exact"/>
        <w:ind w:left="851" w:hanging="425"/>
      </w:pPr>
      <w:r>
        <w:rPr>
          <w:rFonts w:ascii="Times New Roman" w:eastAsia="Times New Roman" w:hAnsi="Times New Roman" w:cs="Times New Roman"/>
          <w:color w:val="000000"/>
          <w:sz w:val="24"/>
          <w:szCs w:val="24"/>
        </w:rPr>
        <w:t xml:space="preserve">Komunikacja między Zamawiającym a Wykonawcami odbywa się przy użyciu środków komunikacji elektronicznej w rozumieniu ustawy z dnia 18 lipca 2002 r. o świadczeniu usług drogą elektroniczną za pośrednictwem formularza </w:t>
      </w:r>
      <w:r>
        <w:rPr>
          <w:rFonts w:ascii="Times New Roman" w:eastAsia="Times New Roman" w:hAnsi="Times New Roman" w:cs="Times New Roman"/>
          <w:b/>
          <w:color w:val="000000"/>
          <w:sz w:val="24"/>
          <w:szCs w:val="24"/>
        </w:rPr>
        <w:t xml:space="preserve">„Wyślij wiadomość” </w:t>
      </w:r>
      <w:r>
        <w:rPr>
          <w:rFonts w:ascii="Times New Roman" w:eastAsia="Times New Roman" w:hAnsi="Times New Roman" w:cs="Times New Roman"/>
          <w:color w:val="000000"/>
          <w:sz w:val="24"/>
          <w:szCs w:val="24"/>
        </w:rPr>
        <w:t xml:space="preserve">dostępnego na stronie internetowej profilu nabywcy: </w:t>
      </w:r>
      <w:hyperlink r:id="rId12" w:history="1">
        <w:r>
          <w:rPr>
            <w:rFonts w:ascii="Times New Roman" w:eastAsia="Times New Roman" w:hAnsi="Times New Roman" w:cs="Times New Roman"/>
            <w:b/>
            <w:color w:val="0000FF"/>
            <w:sz w:val="24"/>
            <w:szCs w:val="24"/>
            <w:u w:val="single"/>
          </w:rPr>
          <w:t>https://platformazakupowa.pl/pn/wrotapodlasia</w:t>
        </w:r>
      </w:hyperlink>
      <w:r>
        <w:rPr>
          <w:rFonts w:ascii="Times New Roman" w:eastAsia="Times New Roman" w:hAnsi="Times New Roman" w:cs="Times New Roman"/>
          <w:color w:val="000000"/>
          <w:sz w:val="24"/>
          <w:szCs w:val="24"/>
        </w:rPr>
        <w:t xml:space="preserve"> w zakładce dedykowanej postępowaniu. </w:t>
      </w:r>
      <w:r w:rsidRPr="008F7E9D">
        <w:rPr>
          <w:rFonts w:ascii="Times New Roman" w:eastAsia="Times New Roman" w:hAnsi="Times New Roman" w:cs="Times New Roman"/>
          <w:sz w:val="24"/>
          <w:szCs w:val="24"/>
        </w:rPr>
        <w:t xml:space="preserve">Formularz „Wyślij wiadomość” służy do zadawania pytań Zamawiającemu oraz przesyłania dokumentów, o których uzupełnienie wezwał Wykonawcę Zamawiający. </w:t>
      </w:r>
      <w:r w:rsidRPr="008F7E9D">
        <w:rPr>
          <w:rFonts w:ascii="Times New Roman" w:eastAsia="Times New Roman" w:hAnsi="Times New Roman" w:cs="Times New Roman"/>
          <w:b/>
          <w:bCs/>
          <w:sz w:val="24"/>
          <w:szCs w:val="24"/>
        </w:rPr>
        <w:t>UWAGA:</w:t>
      </w:r>
      <w:r w:rsidRPr="008F7E9D">
        <w:rPr>
          <w:rFonts w:ascii="Times New Roman" w:eastAsia="Times New Roman" w:hAnsi="Times New Roman" w:cs="Times New Roman"/>
          <w:sz w:val="24"/>
          <w:szCs w:val="24"/>
        </w:rPr>
        <w:t xml:space="preserve"> formularz </w:t>
      </w:r>
      <w:r w:rsidRPr="008F7E9D">
        <w:rPr>
          <w:rFonts w:ascii="Times New Roman" w:eastAsia="Times New Roman" w:hAnsi="Times New Roman" w:cs="Times New Roman"/>
          <w:b/>
          <w:bCs/>
          <w:sz w:val="24"/>
          <w:szCs w:val="24"/>
        </w:rPr>
        <w:t>„Wyślij wiadomość”</w:t>
      </w:r>
      <w:r w:rsidRPr="008F7E9D">
        <w:rPr>
          <w:rFonts w:ascii="Times New Roman" w:eastAsia="Times New Roman" w:hAnsi="Times New Roman" w:cs="Times New Roman"/>
          <w:sz w:val="24"/>
          <w:szCs w:val="24"/>
        </w:rPr>
        <w:t xml:space="preserve"> służy wyłącznie do komunikacji, a nie do składania ofert. Składanie ofert musi odbywać się poprzez formularz ofertowy dostępny na stronie postępowania, zgodnie z</w:t>
      </w:r>
      <w:r w:rsidR="00C5536C">
        <w:rPr>
          <w:rFonts w:ascii="Times New Roman" w:eastAsia="Times New Roman" w:hAnsi="Times New Roman" w:cs="Times New Roman"/>
          <w:sz w:val="24"/>
          <w:szCs w:val="24"/>
        </w:rPr>
        <w:t> </w:t>
      </w:r>
      <w:r w:rsidRPr="008F7E9D">
        <w:rPr>
          <w:rFonts w:ascii="Times New Roman" w:eastAsia="Times New Roman" w:hAnsi="Times New Roman" w:cs="Times New Roman"/>
          <w:sz w:val="24"/>
          <w:szCs w:val="24"/>
        </w:rPr>
        <w:t>instrukcją zawartą w</w:t>
      </w:r>
      <w:r w:rsidR="00C278AC">
        <w:rPr>
          <w:rFonts w:ascii="Times New Roman" w:eastAsia="Times New Roman" w:hAnsi="Times New Roman" w:cs="Times New Roman"/>
          <w:sz w:val="24"/>
          <w:szCs w:val="24"/>
        </w:rPr>
        <w:t> </w:t>
      </w:r>
      <w:r w:rsidRPr="008F7E9D">
        <w:rPr>
          <w:rFonts w:ascii="Times New Roman" w:eastAsia="Times New Roman" w:hAnsi="Times New Roman" w:cs="Times New Roman"/>
          <w:sz w:val="24"/>
          <w:szCs w:val="24"/>
        </w:rPr>
        <w:t>linku na stronie postępowania.</w:t>
      </w:r>
      <w:r>
        <w:rPr>
          <w:rFonts w:ascii="Times New Roman" w:eastAsia="Times New Roman" w:hAnsi="Times New Roman" w:cs="Times New Roman"/>
          <w:color w:val="CE181E"/>
          <w:sz w:val="24"/>
          <w:szCs w:val="24"/>
        </w:rPr>
        <w:t xml:space="preserve"> </w:t>
      </w:r>
      <w:r>
        <w:rPr>
          <w:rFonts w:ascii="Times New Roman" w:eastAsia="Times New Roman" w:hAnsi="Times New Roman" w:cs="Times New Roman"/>
          <w:color w:val="000000"/>
          <w:sz w:val="24"/>
          <w:szCs w:val="24"/>
        </w:rPr>
        <w:t xml:space="preserve"> Ofertę Wykonawca może złożyć </w:t>
      </w:r>
      <w:r>
        <w:rPr>
          <w:rFonts w:ascii="Times New Roman" w:eastAsia="Times New Roman" w:hAnsi="Times New Roman" w:cs="Times New Roman"/>
          <w:b/>
          <w:color w:val="000000"/>
          <w:sz w:val="24"/>
          <w:szCs w:val="24"/>
        </w:rPr>
        <w:t>wyłącznie za</w:t>
      </w:r>
      <w:r w:rsidR="00C278AC">
        <w:rPr>
          <w:rFonts w:ascii="Times New Roman" w:eastAsia="Times New Roman" w:hAnsi="Times New Roman" w:cs="Times New Roman"/>
          <w:b/>
          <w:color w:val="000000"/>
          <w:sz w:val="24"/>
          <w:szCs w:val="24"/>
        </w:rPr>
        <w:t> </w:t>
      </w:r>
      <w:r>
        <w:rPr>
          <w:rFonts w:ascii="Times New Roman" w:eastAsia="Times New Roman" w:hAnsi="Times New Roman" w:cs="Times New Roman"/>
          <w:b/>
          <w:color w:val="000000"/>
          <w:sz w:val="24"/>
          <w:szCs w:val="24"/>
        </w:rPr>
        <w:t>pośrednictwem Platformy zakupowej</w:t>
      </w:r>
      <w:r>
        <w:rPr>
          <w:rFonts w:ascii="Times New Roman" w:eastAsia="Times New Roman" w:hAnsi="Times New Roman" w:cs="Times New Roman"/>
          <w:color w:val="000000"/>
          <w:sz w:val="24"/>
          <w:szCs w:val="24"/>
        </w:rPr>
        <w:t xml:space="preserve">, zgodnie z opisem </w:t>
      </w:r>
      <w:r w:rsidR="00EA5B57">
        <w:rPr>
          <w:rFonts w:ascii="Times New Roman" w:eastAsia="Times New Roman" w:hAnsi="Times New Roman" w:cs="Times New Roman"/>
          <w:color w:val="000000"/>
          <w:sz w:val="24"/>
          <w:szCs w:val="24"/>
        </w:rPr>
        <w:t>w</w:t>
      </w:r>
      <w:r w:rsidR="00C56657">
        <w:rPr>
          <w:rFonts w:ascii="Times New Roman" w:eastAsia="Times New Roman" w:hAnsi="Times New Roman" w:cs="Times New Roman"/>
          <w:color w:val="000000"/>
          <w:sz w:val="24"/>
          <w:szCs w:val="24"/>
        </w:rPr>
        <w:t> </w:t>
      </w:r>
      <w:r w:rsidR="00EA5B57">
        <w:rPr>
          <w:rFonts w:ascii="Times New Roman" w:eastAsia="Times New Roman" w:hAnsi="Times New Roman" w:cs="Times New Roman"/>
          <w:color w:val="000000"/>
          <w:sz w:val="24"/>
          <w:szCs w:val="24"/>
        </w:rPr>
        <w:t>rozdziale XII</w:t>
      </w:r>
      <w:r w:rsidR="00C5665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SIWZ.</w:t>
      </w:r>
    </w:p>
    <w:p w:rsidR="00695CA4" w:rsidRDefault="00695CA4" w:rsidP="00D81D62">
      <w:pPr>
        <w:pStyle w:val="Standard"/>
        <w:numPr>
          <w:ilvl w:val="0"/>
          <w:numId w:val="34"/>
        </w:numPr>
        <w:spacing w:line="340" w:lineRule="exact"/>
        <w:ind w:left="851" w:hanging="425"/>
      </w:pPr>
      <w:r>
        <w:rPr>
          <w:rFonts w:ascii="Times New Roman" w:eastAsia="Times New Roman" w:hAnsi="Times New Roman" w:cs="Times New Roman"/>
          <w:color w:val="000000"/>
          <w:sz w:val="24"/>
          <w:szCs w:val="24"/>
        </w:rPr>
        <w:t>W sytuacjach awaryjnych np. w przypadku przerwy w funkcjonowaniu lub awarii lub</w:t>
      </w:r>
      <w:r w:rsidR="00C278A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niedziałania </w:t>
      </w:r>
      <w:hyperlink r:id="rId13" w:history="1">
        <w:r>
          <w:rPr>
            <w:rFonts w:ascii="Times New Roman" w:eastAsia="Times New Roman" w:hAnsi="Times New Roman" w:cs="Times New Roman"/>
            <w:b/>
            <w:color w:val="0000FF"/>
            <w:sz w:val="24"/>
            <w:szCs w:val="24"/>
            <w:u w:val="single"/>
          </w:rPr>
          <w:t>https://platformazakupowa.pl/pn/wrotapodlasia</w:t>
        </w:r>
      </w:hyperlink>
      <w:r>
        <w:rPr>
          <w:rFonts w:ascii="Times New Roman" w:eastAsia="Times New Roman" w:hAnsi="Times New Roman" w:cs="Times New Roman"/>
          <w:color w:val="000000"/>
          <w:sz w:val="24"/>
          <w:szCs w:val="24"/>
        </w:rPr>
        <w:t xml:space="preserve"> Zamawiający może również komunikować się z Wykonawcami za pomocą poczty elektronicznej, na adres: </w:t>
      </w:r>
      <w:hyperlink r:id="rId14" w:history="1">
        <w:r>
          <w:rPr>
            <w:rFonts w:ascii="Times New Roman" w:eastAsia="Times New Roman" w:hAnsi="Times New Roman" w:cs="Times New Roman"/>
            <w:color w:val="0000FF"/>
            <w:sz w:val="24"/>
            <w:szCs w:val="24"/>
            <w:u w:val="single"/>
          </w:rPr>
          <w:t>zamowienia.publiczne@wrotapodlasia.pl</w:t>
        </w:r>
      </w:hyperlink>
      <w:r w:rsidR="00EA5B57">
        <w:rPr>
          <w:rFonts w:ascii="Times New Roman" w:eastAsia="Times New Roman" w:hAnsi="Times New Roman" w:cs="Times New Roman"/>
          <w:color w:val="000000"/>
          <w:sz w:val="24"/>
          <w:szCs w:val="24"/>
        </w:rPr>
        <w:t xml:space="preserve">, z </w:t>
      </w:r>
      <w:r>
        <w:rPr>
          <w:rFonts w:ascii="Times New Roman" w:eastAsia="Times New Roman" w:hAnsi="Times New Roman" w:cs="Times New Roman"/>
          <w:color w:val="000000"/>
          <w:sz w:val="24"/>
          <w:szCs w:val="24"/>
        </w:rPr>
        <w:t xml:space="preserve">zastrzeżeniem, że Ofertę Wykonawca może złożyć </w:t>
      </w:r>
      <w:r>
        <w:rPr>
          <w:rFonts w:ascii="Times New Roman" w:eastAsia="Times New Roman" w:hAnsi="Times New Roman" w:cs="Times New Roman"/>
          <w:b/>
          <w:color w:val="000000"/>
          <w:sz w:val="24"/>
          <w:szCs w:val="24"/>
        </w:rPr>
        <w:t>wyłącznie za</w:t>
      </w:r>
      <w:r w:rsidR="0063254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pośrednictwem Platformy zakupowej</w:t>
      </w:r>
      <w:r>
        <w:rPr>
          <w:rFonts w:ascii="Times New Roman" w:eastAsia="Times New Roman" w:hAnsi="Times New Roman" w:cs="Times New Roman"/>
          <w:color w:val="000000"/>
          <w:sz w:val="24"/>
          <w:szCs w:val="24"/>
        </w:rPr>
        <w:t>, zgodnie z opisem w</w:t>
      </w:r>
      <w:r w:rsidR="00C278A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rozdziale XI</w:t>
      </w:r>
      <w:r w:rsidR="00C56657">
        <w:rPr>
          <w:rFonts w:ascii="Times New Roman" w:eastAsia="Times New Roman" w:hAnsi="Times New Roman" w:cs="Times New Roman"/>
          <w:color w:val="000000"/>
          <w:sz w:val="24"/>
          <w:szCs w:val="24"/>
        </w:rPr>
        <w:t>I</w:t>
      </w:r>
      <w:r w:rsidR="00023F13">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SIWZ.</w:t>
      </w:r>
    </w:p>
    <w:p w:rsidR="00695CA4" w:rsidRPr="0010694D" w:rsidRDefault="00695CA4" w:rsidP="00D81D62">
      <w:pPr>
        <w:pStyle w:val="Standard"/>
        <w:numPr>
          <w:ilvl w:val="0"/>
          <w:numId w:val="34"/>
        </w:numPr>
        <w:tabs>
          <w:tab w:val="left" w:pos="851"/>
        </w:tabs>
        <w:spacing w:line="340" w:lineRule="exact"/>
        <w:ind w:left="850" w:hanging="425"/>
      </w:pPr>
      <w:r>
        <w:rPr>
          <w:rFonts w:ascii="Times New Roman" w:eastAsia="Times New Roman" w:hAnsi="Times New Roman" w:cs="Times New Roman"/>
          <w:color w:val="000000"/>
          <w:sz w:val="24"/>
          <w:szCs w:val="24"/>
        </w:rPr>
        <w:t xml:space="preserve">Dokumenty elektroniczne, oświadczenia lub elektroniczne kopie dokumentów lub oświadczeń składane są przez Wykonawcę </w:t>
      </w:r>
      <w:r w:rsidRPr="008F7E9D">
        <w:rPr>
          <w:rFonts w:ascii="Times New Roman" w:eastAsia="Times New Roman" w:hAnsi="Times New Roman" w:cs="Times New Roman"/>
          <w:sz w:val="24"/>
          <w:szCs w:val="24"/>
        </w:rPr>
        <w:t>razem z ofertą za pośrednictwem formularza ofertowego dostępnego na Platformie na stronie postępowania.</w:t>
      </w:r>
    </w:p>
    <w:p w:rsidR="00695CA4" w:rsidRDefault="00695CA4" w:rsidP="00D81D62">
      <w:pPr>
        <w:pStyle w:val="Standard"/>
        <w:numPr>
          <w:ilvl w:val="0"/>
          <w:numId w:val="34"/>
        </w:numPr>
        <w:tabs>
          <w:tab w:val="left" w:pos="851"/>
        </w:tabs>
        <w:spacing w:line="340" w:lineRule="exact"/>
        <w:ind w:left="850"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Zgodnie z treścią art. 10a ust. 5 ustawy Pzp Ofertę oraz JEDZ sporządza się</w:t>
      </w:r>
      <w:r w:rsidR="008B5A8E">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pod</w:t>
      </w:r>
      <w:r w:rsidR="008B5A8E">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rygorem nieważności w postaci elektronicznej i opatruje kwalifikowanym podpisem elektronicznym.</w:t>
      </w:r>
    </w:p>
    <w:p w:rsidR="00695CA4" w:rsidRDefault="00695CA4" w:rsidP="00D81D62">
      <w:pPr>
        <w:pStyle w:val="Standard"/>
        <w:numPr>
          <w:ilvl w:val="0"/>
          <w:numId w:val="34"/>
        </w:numPr>
        <w:tabs>
          <w:tab w:val="left" w:pos="851"/>
        </w:tabs>
        <w:spacing w:line="340" w:lineRule="exact"/>
        <w:ind w:left="850" w:hanging="425"/>
      </w:pPr>
      <w:r>
        <w:rPr>
          <w:rFonts w:ascii="Times New Roman" w:eastAsia="Times New Roman" w:hAnsi="Times New Roman" w:cs="Times New Roman"/>
          <w:color w:val="000000"/>
          <w:sz w:val="24"/>
          <w:szCs w:val="24"/>
        </w:rPr>
        <w:t>Za datę przekazania oświadczeń, wniosków, zawiadomień, dokumentów elektronicznych, oświadczeń lub elektronicznych ko</w:t>
      </w:r>
      <w:r w:rsidR="00EA5B57">
        <w:rPr>
          <w:rFonts w:ascii="Times New Roman" w:eastAsia="Times New Roman" w:hAnsi="Times New Roman" w:cs="Times New Roman"/>
          <w:color w:val="000000"/>
          <w:sz w:val="24"/>
          <w:szCs w:val="24"/>
        </w:rPr>
        <w:t xml:space="preserve">pii dokumentów lub </w:t>
      </w:r>
      <w:r>
        <w:rPr>
          <w:rFonts w:ascii="Times New Roman" w:eastAsia="Times New Roman" w:hAnsi="Times New Roman" w:cs="Times New Roman"/>
          <w:color w:val="000000"/>
          <w:sz w:val="24"/>
          <w:szCs w:val="24"/>
        </w:rPr>
        <w:t>oświadczeń oraz innych informacji przyj</w:t>
      </w:r>
      <w:r w:rsidR="00EA5B57">
        <w:rPr>
          <w:rFonts w:ascii="Times New Roman" w:eastAsia="Times New Roman" w:hAnsi="Times New Roman" w:cs="Times New Roman"/>
          <w:color w:val="000000"/>
          <w:sz w:val="24"/>
          <w:szCs w:val="24"/>
        </w:rPr>
        <w:t xml:space="preserve">muje się datę ich doręczenia za </w:t>
      </w:r>
      <w:r>
        <w:rPr>
          <w:rFonts w:ascii="Times New Roman" w:eastAsia="Times New Roman" w:hAnsi="Times New Roman" w:cs="Times New Roman"/>
          <w:color w:val="000000"/>
          <w:sz w:val="24"/>
          <w:szCs w:val="24"/>
        </w:rPr>
        <w:t xml:space="preserve">pośrednictwem formularza zamieszczonego na stronie internetowej profilu nabywcy </w:t>
      </w:r>
      <w:hyperlink r:id="rId15" w:history="1">
        <w:r>
          <w:rPr>
            <w:rFonts w:ascii="Times New Roman" w:eastAsia="Times New Roman" w:hAnsi="Times New Roman" w:cs="Times New Roman"/>
            <w:b/>
            <w:color w:val="0000FF"/>
            <w:sz w:val="24"/>
            <w:szCs w:val="24"/>
            <w:u w:val="single"/>
          </w:rPr>
          <w:t>https://platformazakupowa.pl/pn/wrotapodlasia</w:t>
        </w:r>
      </w:hyperlink>
      <w:r>
        <w:rPr>
          <w:rFonts w:ascii="Times New Roman" w:eastAsia="Times New Roman" w:hAnsi="Times New Roman" w:cs="Times New Roman"/>
          <w:color w:val="000000"/>
          <w:sz w:val="24"/>
          <w:szCs w:val="24"/>
        </w:rPr>
        <w:t xml:space="preserve"> </w:t>
      </w:r>
      <w:r w:rsidRPr="008F7E9D">
        <w:rPr>
          <w:rFonts w:ascii="Times New Roman" w:eastAsia="Times New Roman" w:hAnsi="Times New Roman" w:cs="Times New Roman"/>
          <w:sz w:val="24"/>
          <w:szCs w:val="24"/>
        </w:rPr>
        <w:t>dostępnego w zakładce dedykowanej postępowaniu</w:t>
      </w:r>
      <w:r>
        <w:rPr>
          <w:rFonts w:ascii="Times New Roman" w:eastAsia="Times New Roman" w:hAnsi="Times New Roman" w:cs="Times New Roman"/>
          <w:sz w:val="24"/>
          <w:szCs w:val="24"/>
        </w:rPr>
        <w:t>.</w:t>
      </w:r>
    </w:p>
    <w:p w:rsidR="00695CA4" w:rsidRDefault="00695CA4" w:rsidP="00D81D62">
      <w:pPr>
        <w:pStyle w:val="Standard"/>
        <w:numPr>
          <w:ilvl w:val="0"/>
          <w:numId w:val="34"/>
        </w:numPr>
        <w:tabs>
          <w:tab w:val="left" w:pos="851"/>
        </w:tabs>
        <w:spacing w:line="340" w:lineRule="exact"/>
        <w:ind w:left="850" w:hanging="425"/>
      </w:pPr>
      <w:r>
        <w:rPr>
          <w:rFonts w:ascii="Times New Roman" w:eastAsia="Times New Roman" w:hAnsi="Times New Roman" w:cs="Times New Roman"/>
          <w:color w:val="000000"/>
          <w:sz w:val="24"/>
          <w:szCs w:val="24"/>
        </w:rPr>
        <w:t xml:space="preserve">W przypadku wspólnego ubiegania się o zamówienie przez Wykonawców, jednolity dokument składa </w:t>
      </w:r>
      <w:r>
        <w:rPr>
          <w:rFonts w:ascii="Times New Roman" w:eastAsia="Times New Roman" w:hAnsi="Times New Roman" w:cs="Times New Roman"/>
          <w:b/>
          <w:color w:val="000000"/>
          <w:sz w:val="24"/>
          <w:szCs w:val="24"/>
        </w:rPr>
        <w:t>każdy z Wykonawców</w:t>
      </w:r>
      <w:r>
        <w:rPr>
          <w:rFonts w:ascii="Times New Roman" w:eastAsia="Times New Roman" w:hAnsi="Times New Roman" w:cs="Times New Roman"/>
          <w:color w:val="000000"/>
          <w:sz w:val="24"/>
          <w:szCs w:val="24"/>
        </w:rPr>
        <w:t xml:space="preserve"> wspólnie ubiegających</w:t>
      </w:r>
      <w:r w:rsidR="0089562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się o zamówienie. Dokumenty te potwierdzają brak podstaw wykluczen</w:t>
      </w:r>
      <w:r w:rsidR="00607865">
        <w:rPr>
          <w:rFonts w:ascii="Times New Roman" w:eastAsia="Times New Roman" w:hAnsi="Times New Roman" w:cs="Times New Roman"/>
          <w:color w:val="000000"/>
          <w:sz w:val="24"/>
          <w:szCs w:val="24"/>
        </w:rPr>
        <w:t>ia w zakresie, w którym każdy z</w:t>
      </w:r>
      <w:r w:rsidR="008B5A8E">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Wykonawców wykazuje brak podstaw wykluczenia</w:t>
      </w:r>
      <w:r w:rsidR="00AA2DCA">
        <w:rPr>
          <w:rFonts w:ascii="Times New Roman" w:eastAsia="Times New Roman" w:hAnsi="Times New Roman" w:cs="Times New Roman"/>
          <w:color w:val="000000"/>
          <w:sz w:val="24"/>
          <w:szCs w:val="24"/>
        </w:rPr>
        <w:t xml:space="preserve"> oraz spełniania, w zakresie</w:t>
      </w:r>
      <w:r w:rsidR="00AA2DCA">
        <w:rPr>
          <w:rFonts w:ascii="Times New Roman" w:eastAsia="Times New Roman" w:hAnsi="Times New Roman" w:cs="Times New Roman"/>
          <w:color w:val="000000"/>
          <w:sz w:val="24"/>
          <w:szCs w:val="24"/>
        </w:rPr>
        <w:br/>
        <w:t>w jakim powołuje się na ich zasoby, warunków udziału w postępowaniu, składa jednolite dokumenty tych podmiotów (podpisane przez te podmioty).</w:t>
      </w:r>
    </w:p>
    <w:p w:rsidR="00695CA4" w:rsidRDefault="00695CA4" w:rsidP="00D81D62">
      <w:pPr>
        <w:pStyle w:val="Standard"/>
        <w:numPr>
          <w:ilvl w:val="0"/>
          <w:numId w:val="34"/>
        </w:numPr>
        <w:tabs>
          <w:tab w:val="left" w:pos="851"/>
        </w:tabs>
        <w:spacing w:line="340" w:lineRule="exact"/>
        <w:ind w:left="850"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Dokumenty są składane odpowiednio p</w:t>
      </w:r>
      <w:r w:rsidR="005C23DD">
        <w:rPr>
          <w:rFonts w:ascii="Times New Roman" w:eastAsia="Times New Roman" w:hAnsi="Times New Roman" w:cs="Times New Roman"/>
          <w:color w:val="000000"/>
          <w:sz w:val="24"/>
          <w:szCs w:val="24"/>
        </w:rPr>
        <w:t>rzez Wykonawcę (osobę uprawnioną</w:t>
      </w:r>
      <w:r>
        <w:rPr>
          <w:rFonts w:ascii="Times New Roman" w:eastAsia="Times New Roman" w:hAnsi="Times New Roman" w:cs="Times New Roman"/>
          <w:color w:val="000000"/>
          <w:sz w:val="24"/>
          <w:szCs w:val="24"/>
        </w:rPr>
        <w:t xml:space="preserve"> do podpisania oferty), Wykonawcę wspólnie ubiegającego się o udzie</w:t>
      </w:r>
      <w:r w:rsidR="00607865">
        <w:rPr>
          <w:rFonts w:ascii="Times New Roman" w:eastAsia="Times New Roman" w:hAnsi="Times New Roman" w:cs="Times New Roman"/>
          <w:color w:val="000000"/>
          <w:sz w:val="24"/>
          <w:szCs w:val="24"/>
        </w:rPr>
        <w:t xml:space="preserve">lenie zamówienia publicznego, w </w:t>
      </w:r>
      <w:r>
        <w:rPr>
          <w:rFonts w:ascii="Times New Roman" w:eastAsia="Times New Roman" w:hAnsi="Times New Roman" w:cs="Times New Roman"/>
          <w:color w:val="000000"/>
          <w:sz w:val="24"/>
          <w:szCs w:val="24"/>
        </w:rPr>
        <w:t>zakresie dokumentów, które każdego z nich dotyczą.</w:t>
      </w:r>
    </w:p>
    <w:p w:rsidR="00695CA4" w:rsidRDefault="00695CA4" w:rsidP="00D81D62">
      <w:pPr>
        <w:pStyle w:val="Standard"/>
        <w:numPr>
          <w:ilvl w:val="0"/>
          <w:numId w:val="34"/>
        </w:numPr>
        <w:tabs>
          <w:tab w:val="left" w:pos="851"/>
        </w:tabs>
        <w:spacing w:line="340" w:lineRule="exact"/>
        <w:ind w:left="850"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Dokumenty lub oświadczenia, o których mowa w Rozporządzeniu Ministra Rozwoju </w:t>
      </w:r>
      <w:r>
        <w:rPr>
          <w:rFonts w:ascii="Times New Roman" w:eastAsia="Times New Roman" w:hAnsi="Times New Roman" w:cs="Times New Roman"/>
          <w:color w:val="000000"/>
          <w:sz w:val="24"/>
          <w:szCs w:val="24"/>
        </w:rPr>
        <w:lastRenderedPageBreak/>
        <w:t>z dnia 26 lipca 2016 r. w sprawie dokumentów, jakich może żądać Zamawiający od Wykonawcy w postępowaniu o udzielenie zamówienia, dotyczące Wykonawcy, są</w:t>
      </w:r>
      <w:r w:rsidR="00C278A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składane w oryginale w postaci dokumentu elektronicznego lub</w:t>
      </w:r>
      <w:r w:rsidR="00AC784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w:t>
      </w:r>
      <w:r w:rsidR="00AC784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elektronicznej kopii dokumentu lub</w:t>
      </w:r>
      <w:r w:rsidR="00AC784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oświadczenia poświadczonego za</w:t>
      </w:r>
      <w:r w:rsidR="00AC784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zgodność z</w:t>
      </w:r>
      <w:r w:rsidR="00AC784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oryginałem.</w:t>
      </w:r>
    </w:p>
    <w:p w:rsidR="00695CA4" w:rsidRDefault="00695CA4" w:rsidP="00D81D62">
      <w:pPr>
        <w:pStyle w:val="Standard"/>
        <w:numPr>
          <w:ilvl w:val="0"/>
          <w:numId w:val="34"/>
        </w:numPr>
        <w:tabs>
          <w:tab w:val="left" w:pos="851"/>
        </w:tabs>
        <w:spacing w:line="340" w:lineRule="exact"/>
        <w:ind w:left="850"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Poświadczenia za zgodność z oryginałem </w:t>
      </w:r>
      <w:r w:rsidR="00EB7F09">
        <w:rPr>
          <w:rFonts w:ascii="Times New Roman" w:eastAsia="Times New Roman" w:hAnsi="Times New Roman" w:cs="Times New Roman"/>
          <w:color w:val="000000"/>
          <w:sz w:val="24"/>
          <w:szCs w:val="24"/>
        </w:rPr>
        <w:t>dokonuje odpowiednio Wykonawca</w:t>
      </w:r>
      <w:r>
        <w:rPr>
          <w:rFonts w:ascii="Times New Roman" w:eastAsia="Times New Roman" w:hAnsi="Times New Roman" w:cs="Times New Roman"/>
          <w:color w:val="000000"/>
          <w:sz w:val="24"/>
          <w:szCs w:val="24"/>
        </w:rPr>
        <w:t>, Wykonawcy wspólnie ubiegający się o udzielenie zamówienia publicznego, w</w:t>
      </w:r>
      <w:r w:rsidR="00EB7F0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zakresie dokumentów lub oświadczeń, które każdego z nich dotyczą. Poświadczenia dokonuje osoba uprawniona do reprezentowania.</w:t>
      </w:r>
    </w:p>
    <w:p w:rsidR="00695CA4" w:rsidRDefault="00695CA4" w:rsidP="00D81D62">
      <w:pPr>
        <w:pStyle w:val="Standard"/>
        <w:numPr>
          <w:ilvl w:val="0"/>
          <w:numId w:val="34"/>
        </w:numPr>
        <w:tabs>
          <w:tab w:val="left" w:pos="851"/>
        </w:tabs>
        <w:spacing w:line="340" w:lineRule="exact"/>
        <w:ind w:left="850"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Poświadczenie za zgodność z oryginałem elektronicznej kopii dokumentu lub oświadczenia następuje przy użyciu kwalifikowanego podpisu elektronicznego.</w:t>
      </w:r>
    </w:p>
    <w:p w:rsidR="00695CA4" w:rsidRDefault="00695CA4" w:rsidP="00D81D62">
      <w:pPr>
        <w:pStyle w:val="Standard"/>
        <w:numPr>
          <w:ilvl w:val="0"/>
          <w:numId w:val="34"/>
        </w:numPr>
        <w:tabs>
          <w:tab w:val="left" w:pos="851"/>
        </w:tabs>
        <w:spacing w:line="340" w:lineRule="exact"/>
        <w:ind w:left="850"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poświadczania za zgodność z oryginałem elektronicznych kopii dokumentów lub oświadczeń przez osoby niewymienione w dokumencie rejestracyjnym (ewidencyjnym), należy do oferty dołączyć stosowne pełnomocnictwo.</w:t>
      </w:r>
    </w:p>
    <w:p w:rsidR="00695CA4" w:rsidRPr="0097707F" w:rsidRDefault="00695CA4" w:rsidP="00D81D62">
      <w:pPr>
        <w:pStyle w:val="Standard"/>
        <w:numPr>
          <w:ilvl w:val="0"/>
          <w:numId w:val="34"/>
        </w:numPr>
        <w:tabs>
          <w:tab w:val="left" w:pos="851"/>
        </w:tabs>
        <w:spacing w:line="340" w:lineRule="exact"/>
        <w:ind w:left="850" w:hanging="425"/>
        <w:rPr>
          <w:rFonts w:ascii="Times New Roman" w:eastAsia="Times New Roman" w:hAnsi="Times New Roman" w:cs="Times New Roman"/>
          <w:color w:val="000000"/>
          <w:sz w:val="24"/>
          <w:szCs w:val="24"/>
        </w:rPr>
      </w:pPr>
      <w:r w:rsidRPr="0097707F">
        <w:rPr>
          <w:rFonts w:ascii="Times New Roman" w:eastAsia="Times New Roman" w:hAnsi="Times New Roman" w:cs="Times New Roman"/>
          <w:color w:val="000000"/>
          <w:sz w:val="24"/>
          <w:szCs w:val="24"/>
        </w:rPr>
        <w:t>Pełnomocnictwo, pod rygorem nieważności powinno być złożone w postaci elektronicznej, opatrzone kwalifikowanym podpisem elektronicznym. Zamawiający dopuszcza złożenie elektronicznej kopii pełnomocnictwa poś</w:t>
      </w:r>
      <w:r w:rsidR="00AC7844">
        <w:rPr>
          <w:rFonts w:ascii="Times New Roman" w:eastAsia="Times New Roman" w:hAnsi="Times New Roman" w:cs="Times New Roman"/>
          <w:color w:val="000000"/>
          <w:sz w:val="24"/>
          <w:szCs w:val="24"/>
        </w:rPr>
        <w:t>wiadczonej przez notariusza.</w:t>
      </w:r>
    </w:p>
    <w:p w:rsidR="00695CA4" w:rsidRDefault="00695CA4" w:rsidP="00D81D62">
      <w:pPr>
        <w:pStyle w:val="Standard"/>
        <w:numPr>
          <w:ilvl w:val="0"/>
          <w:numId w:val="34"/>
        </w:numPr>
        <w:tabs>
          <w:tab w:val="left" w:pos="851"/>
          <w:tab w:val="left" w:pos="9922"/>
        </w:tabs>
        <w:spacing w:line="340" w:lineRule="exact"/>
        <w:ind w:left="850"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Postępowanie o udzielenie zamówienia prowadzi się w języku polskim. Dokumenty sporządzone w języku obcym są składane wraz z tłumaczeniem na</w:t>
      </w:r>
      <w:r w:rsidR="00AC784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język polski. Zasada ta rozciąga się także na składane w toku postępowania wyjaśnienia, oświadczenia, wnioski, zawiadomienia oraz informacje, itp.</w:t>
      </w:r>
    </w:p>
    <w:p w:rsidR="00695CA4" w:rsidRDefault="00695CA4" w:rsidP="00D81D62">
      <w:pPr>
        <w:pStyle w:val="Standard"/>
        <w:numPr>
          <w:ilvl w:val="0"/>
          <w:numId w:val="34"/>
        </w:numPr>
        <w:tabs>
          <w:tab w:val="left" w:pos="851"/>
        </w:tabs>
        <w:spacing w:line="340" w:lineRule="exact"/>
        <w:ind w:left="850"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zakresie nie uregulowanym w niniejszej SIWZ, zastosowanie mają przepisy Rozporządzenia.</w:t>
      </w:r>
    </w:p>
    <w:p w:rsidR="00695CA4" w:rsidRDefault="00695CA4" w:rsidP="00D81D62">
      <w:pPr>
        <w:pStyle w:val="Standard"/>
        <w:numPr>
          <w:ilvl w:val="0"/>
          <w:numId w:val="34"/>
        </w:numPr>
        <w:tabs>
          <w:tab w:val="left" w:pos="851"/>
        </w:tabs>
        <w:spacing w:line="340" w:lineRule="exact"/>
        <w:ind w:left="850"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Osobami uprawnionymi do porozumiewania się z Wykonawcami w związku z toczącym się postępowaniem są:</w:t>
      </w:r>
    </w:p>
    <w:p w:rsidR="00695CA4" w:rsidRDefault="00695CA4" w:rsidP="00D04993">
      <w:pPr>
        <w:pStyle w:val="Standard"/>
        <w:spacing w:line="340" w:lineRule="exact"/>
        <w:ind w:left="720" w:right="141"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Agnieszka Styp</w:t>
      </w:r>
      <w:r w:rsidR="00EF595A">
        <w:rPr>
          <w:rFonts w:ascii="Times New Roman" w:eastAsia="Times New Roman" w:hAnsi="Times New Roman" w:cs="Times New Roman"/>
          <w:color w:val="000000"/>
          <w:sz w:val="24"/>
          <w:szCs w:val="24"/>
        </w:rPr>
        <w:t>ułkowska, Zbigniew Hajduczenia</w:t>
      </w:r>
      <w:r w:rsidR="00114261">
        <w:rPr>
          <w:rFonts w:ascii="Times New Roman" w:eastAsia="Times New Roman" w:hAnsi="Times New Roman" w:cs="Times New Roman"/>
          <w:color w:val="000000"/>
          <w:sz w:val="24"/>
          <w:szCs w:val="24"/>
        </w:rPr>
        <w:t>,</w:t>
      </w:r>
      <w:r w:rsidR="00114261">
        <w:rPr>
          <w:rFonts w:ascii="Times New Roman" w:eastAsia="Times New Roman" w:hAnsi="Times New Roman" w:cs="Times New Roman"/>
          <w:color w:val="000000"/>
          <w:sz w:val="24"/>
          <w:szCs w:val="24"/>
        </w:rPr>
        <w:br/>
      </w:r>
      <w:r w:rsidR="00B45E35">
        <w:rPr>
          <w:rFonts w:ascii="Times New Roman" w:eastAsia="Times New Roman" w:hAnsi="Times New Roman" w:cs="Times New Roman"/>
          <w:color w:val="000000"/>
          <w:sz w:val="24"/>
          <w:szCs w:val="24"/>
        </w:rPr>
        <w:t>Łukasz Czułowski</w:t>
      </w:r>
      <w:r w:rsidR="00114261">
        <w:rPr>
          <w:rFonts w:ascii="Times New Roman" w:eastAsia="Times New Roman" w:hAnsi="Times New Roman" w:cs="Times New Roman"/>
          <w:color w:val="000000"/>
          <w:sz w:val="24"/>
          <w:szCs w:val="24"/>
        </w:rPr>
        <w:t>, Izabella Marta Chwaszczewska</w:t>
      </w:r>
    </w:p>
    <w:p w:rsidR="00695CA4" w:rsidRDefault="00695CA4" w:rsidP="00D04993">
      <w:pPr>
        <w:pStyle w:val="Standard"/>
        <w:spacing w:line="340" w:lineRule="exact"/>
        <w:ind w:left="720" w:right="141" w:hanging="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Urząd Marszałkowski Województwa Podlaskiego</w:t>
      </w:r>
    </w:p>
    <w:p w:rsidR="00695CA4" w:rsidRDefault="00695CA4" w:rsidP="00D04993">
      <w:pPr>
        <w:pStyle w:val="Standard"/>
        <w:spacing w:line="340" w:lineRule="exact"/>
        <w:ind w:left="851" w:right="14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adres: ul. Kardynała Stefana Wyszyńskiego 1, 15-888 Białystok, pok. nr 616;</w:t>
      </w:r>
    </w:p>
    <w:p w:rsidR="00695CA4" w:rsidRPr="00695CA4" w:rsidRDefault="00695CA4" w:rsidP="00D04993">
      <w:pPr>
        <w:pStyle w:val="Standard"/>
        <w:spacing w:line="340" w:lineRule="exact"/>
        <w:ind w:left="720" w:right="141" w:hanging="720"/>
        <w:jc w:val="center"/>
        <w:rPr>
          <w:rFonts w:ascii="Times New Roman" w:eastAsia="Times New Roman" w:hAnsi="Times New Roman" w:cs="Times New Roman"/>
          <w:color w:val="000000"/>
          <w:sz w:val="24"/>
          <w:szCs w:val="24"/>
        </w:rPr>
      </w:pPr>
      <w:r w:rsidRPr="00695CA4">
        <w:rPr>
          <w:rFonts w:ascii="Times New Roman" w:eastAsia="Times New Roman" w:hAnsi="Times New Roman" w:cs="Times New Roman"/>
          <w:color w:val="000000"/>
          <w:sz w:val="24"/>
          <w:szCs w:val="24"/>
        </w:rPr>
        <w:t xml:space="preserve">telefon(y): (85) 66 54 551, (85) 66 54 421  </w:t>
      </w:r>
    </w:p>
    <w:p w:rsidR="00695CA4" w:rsidRPr="00695CA4" w:rsidRDefault="00695CA4" w:rsidP="00D04993">
      <w:pPr>
        <w:pStyle w:val="Standard"/>
        <w:spacing w:line="340" w:lineRule="exact"/>
        <w:ind w:left="720" w:right="141" w:hanging="720"/>
        <w:jc w:val="center"/>
      </w:pPr>
      <w:r w:rsidRPr="00695CA4">
        <w:rPr>
          <w:rFonts w:ascii="Times New Roman" w:eastAsia="Times New Roman" w:hAnsi="Times New Roman" w:cs="Times New Roman"/>
          <w:color w:val="000000"/>
          <w:sz w:val="24"/>
          <w:szCs w:val="24"/>
        </w:rPr>
        <w:t xml:space="preserve">e-mail: </w:t>
      </w:r>
      <w:hyperlink r:id="rId16" w:history="1">
        <w:r w:rsidRPr="00695CA4">
          <w:rPr>
            <w:rFonts w:ascii="Times New Roman" w:eastAsia="Times New Roman" w:hAnsi="Times New Roman" w:cs="Times New Roman"/>
            <w:color w:val="0000FF"/>
            <w:sz w:val="24"/>
            <w:szCs w:val="24"/>
            <w:u w:val="single"/>
          </w:rPr>
          <w:t>zamowienia.publiczne@wrotapodlasia.pl</w:t>
        </w:r>
      </w:hyperlink>
    </w:p>
    <w:p w:rsidR="00695CA4" w:rsidRDefault="00695CA4" w:rsidP="00D04993">
      <w:pPr>
        <w:pStyle w:val="Standard"/>
        <w:spacing w:line="340" w:lineRule="exact"/>
        <w:ind w:left="851"/>
        <w:jc w:val="center"/>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00"/>
          <w:sz w:val="24"/>
          <w:szCs w:val="24"/>
        </w:rPr>
        <w:t xml:space="preserve">Adres profilu nabywcy: </w:t>
      </w:r>
      <w:hyperlink r:id="rId17" w:history="1">
        <w:r>
          <w:rPr>
            <w:rFonts w:ascii="Times New Roman" w:eastAsia="Times New Roman" w:hAnsi="Times New Roman" w:cs="Times New Roman"/>
            <w:color w:val="0000FF"/>
            <w:sz w:val="24"/>
            <w:szCs w:val="24"/>
            <w:u w:val="single"/>
          </w:rPr>
          <w:t>https://platformazakupowa.pl/pn/wrotapodlasia</w:t>
        </w:r>
      </w:hyperlink>
    </w:p>
    <w:p w:rsidR="00695CA4" w:rsidRDefault="00695CA4" w:rsidP="00D04993">
      <w:pPr>
        <w:pStyle w:val="Standard"/>
        <w:spacing w:line="340" w:lineRule="exact"/>
        <w:ind w:left="720" w:right="141" w:hanging="720"/>
        <w:jc w:val="center"/>
      </w:pPr>
    </w:p>
    <w:p w:rsidR="009716B3" w:rsidRPr="00695CA4" w:rsidRDefault="00695CA4" w:rsidP="00D81D62">
      <w:pPr>
        <w:pStyle w:val="Akapitzlist"/>
        <w:numPr>
          <w:ilvl w:val="0"/>
          <w:numId w:val="89"/>
        </w:numPr>
        <w:tabs>
          <w:tab w:val="left" w:pos="851"/>
        </w:tabs>
        <w:ind w:left="426" w:hanging="426"/>
        <w:outlineLvl w:val="0"/>
        <w:rPr>
          <w:rFonts w:ascii="Times New Roman" w:hAnsi="Times New Roman" w:cs="Times New Roman"/>
          <w:sz w:val="24"/>
          <w:szCs w:val="24"/>
        </w:rPr>
      </w:pPr>
      <w:bookmarkStart w:id="107" w:name="_Toc41545228"/>
      <w:r w:rsidRPr="00695CA4">
        <w:rPr>
          <w:rFonts w:ascii="Times New Roman" w:hAnsi="Times New Roman" w:cs="Times New Roman"/>
          <w:b/>
          <w:sz w:val="24"/>
          <w:szCs w:val="24"/>
        </w:rPr>
        <w:t>Udzielanie wyjaśnień treści SIWZ</w:t>
      </w:r>
      <w:bookmarkEnd w:id="107"/>
    </w:p>
    <w:p w:rsidR="00695CA4" w:rsidRDefault="00695CA4" w:rsidP="00D81D62">
      <w:pPr>
        <w:pStyle w:val="Standard"/>
        <w:numPr>
          <w:ilvl w:val="1"/>
          <w:numId w:val="36"/>
        </w:numPr>
        <w:tabs>
          <w:tab w:val="left" w:pos="851"/>
          <w:tab w:val="left" w:pos="9072"/>
        </w:tabs>
        <w:spacing w:line="340" w:lineRule="exact"/>
        <w:ind w:left="850" w:hanging="425"/>
        <w:rPr>
          <w:rFonts w:ascii="Times New Roman" w:eastAsia="Times New Roman" w:hAnsi="Times New Roman" w:cs="Times New Roman"/>
          <w:sz w:val="24"/>
          <w:szCs w:val="24"/>
        </w:rPr>
      </w:pPr>
      <w:bookmarkStart w:id="108" w:name="_1v1yuxt"/>
      <w:bookmarkEnd w:id="108"/>
      <w:r>
        <w:rPr>
          <w:rFonts w:ascii="Times New Roman" w:eastAsia="Times New Roman" w:hAnsi="Times New Roman" w:cs="Times New Roman"/>
          <w:sz w:val="24"/>
          <w:szCs w:val="24"/>
        </w:rPr>
        <w:t>Wykonawca może zwrócić się do Zamawiającego o wyjaśnienie treści specyfikacji istotnych warunków zamówienia. Zamawiający jest obowiązany udzielić wyjaśnień niezwłocznie, jednak nie później niż  6 dni przed upływem terminu składania ofert - pod</w:t>
      </w:r>
      <w:r w:rsidR="00C278AC">
        <w:rPr>
          <w:rFonts w:ascii="Times New Roman" w:eastAsia="Times New Roman" w:hAnsi="Times New Roman" w:cs="Times New Roman"/>
          <w:sz w:val="24"/>
          <w:szCs w:val="24"/>
        </w:rPr>
        <w:t> </w:t>
      </w:r>
      <w:r>
        <w:rPr>
          <w:rFonts w:ascii="Times New Roman" w:eastAsia="Times New Roman" w:hAnsi="Times New Roman" w:cs="Times New Roman"/>
          <w:sz w:val="24"/>
          <w:szCs w:val="24"/>
        </w:rPr>
        <w:t>warunkiem, że wniosek o wyjaśnienie treści SIWZ wpłynął do Zamawiającego nie później niż do końca dnia, w którym upływa połowa wyznaczonego terminu składania ofert.</w:t>
      </w:r>
    </w:p>
    <w:p w:rsidR="00695CA4" w:rsidRDefault="00695CA4" w:rsidP="00D81D62">
      <w:pPr>
        <w:pStyle w:val="Standard"/>
        <w:numPr>
          <w:ilvl w:val="1"/>
          <w:numId w:val="36"/>
        </w:numPr>
        <w:tabs>
          <w:tab w:val="left" w:pos="851"/>
          <w:tab w:val="left" w:pos="9922"/>
        </w:tabs>
        <w:spacing w:line="340" w:lineRule="exact"/>
        <w:ind w:left="850"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Jeżeli wniosek o wyjaśnienie treści specyfikacji istotnych warunków zamówienia wpłynął po upływie terminu składania wniosku, o którym mowa w </w:t>
      </w:r>
      <w:r w:rsidR="00EB7F09">
        <w:rPr>
          <w:rFonts w:ascii="Times New Roman" w:eastAsia="Times New Roman" w:hAnsi="Times New Roman" w:cs="Times New Roman"/>
          <w:sz w:val="24"/>
          <w:szCs w:val="24"/>
        </w:rPr>
        <w:t>ust.</w:t>
      </w:r>
      <w:r w:rsidR="0097707F">
        <w:rPr>
          <w:rFonts w:ascii="Times New Roman" w:eastAsia="Times New Roman" w:hAnsi="Times New Roman" w:cs="Times New Roman"/>
          <w:sz w:val="24"/>
          <w:szCs w:val="24"/>
        </w:rPr>
        <w:t xml:space="preserve"> </w:t>
      </w:r>
      <w:r w:rsidR="00B45E35">
        <w:rPr>
          <w:rFonts w:ascii="Times New Roman" w:eastAsia="Times New Roman" w:hAnsi="Times New Roman" w:cs="Times New Roman"/>
          <w:sz w:val="24"/>
          <w:szCs w:val="24"/>
        </w:rPr>
        <w:t>1, lub</w:t>
      </w:r>
      <w:r w:rsidR="00EB7F09">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dotyczy </w:t>
      </w:r>
      <w:r>
        <w:rPr>
          <w:rFonts w:ascii="Times New Roman" w:eastAsia="Times New Roman" w:hAnsi="Times New Roman" w:cs="Times New Roman"/>
          <w:sz w:val="24"/>
          <w:szCs w:val="24"/>
        </w:rPr>
        <w:lastRenderedPageBreak/>
        <w:t>udzielonych wyjaśnień, zamawiają</w:t>
      </w:r>
      <w:r w:rsidR="00B45E35">
        <w:rPr>
          <w:rFonts w:ascii="Times New Roman" w:eastAsia="Times New Roman" w:hAnsi="Times New Roman" w:cs="Times New Roman"/>
          <w:sz w:val="24"/>
          <w:szCs w:val="24"/>
        </w:rPr>
        <w:t>cy może udzielić wyjaśnień albo</w:t>
      </w:r>
      <w:r w:rsidR="00EB7F09">
        <w:rPr>
          <w:rFonts w:ascii="Times New Roman" w:eastAsia="Times New Roman" w:hAnsi="Times New Roman" w:cs="Times New Roman"/>
          <w:sz w:val="24"/>
          <w:szCs w:val="24"/>
        </w:rPr>
        <w:t> </w:t>
      </w:r>
      <w:r>
        <w:rPr>
          <w:rFonts w:ascii="Times New Roman" w:eastAsia="Times New Roman" w:hAnsi="Times New Roman" w:cs="Times New Roman"/>
          <w:sz w:val="24"/>
          <w:szCs w:val="24"/>
        </w:rPr>
        <w:t>pozostawić wniosek bez rozpoznania.</w:t>
      </w:r>
    </w:p>
    <w:p w:rsidR="00695CA4" w:rsidRDefault="00695CA4" w:rsidP="00D81D62">
      <w:pPr>
        <w:pStyle w:val="Standard"/>
        <w:numPr>
          <w:ilvl w:val="1"/>
          <w:numId w:val="36"/>
        </w:numPr>
        <w:tabs>
          <w:tab w:val="left" w:pos="851"/>
          <w:tab w:val="left" w:pos="9072"/>
        </w:tabs>
        <w:spacing w:line="340" w:lineRule="exact"/>
        <w:ind w:left="850"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Przedłużenie terminu składania ofert nie wpływa na bieg terminu składania wniosku, o którym mowa w </w:t>
      </w:r>
      <w:r w:rsidR="00EB7F09">
        <w:rPr>
          <w:rFonts w:ascii="Times New Roman" w:eastAsia="Times New Roman" w:hAnsi="Times New Roman" w:cs="Times New Roman"/>
          <w:sz w:val="24"/>
          <w:szCs w:val="24"/>
        </w:rPr>
        <w:t>ust.</w:t>
      </w:r>
      <w:r w:rsidR="009770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p>
    <w:p w:rsidR="00695CA4" w:rsidRDefault="00695CA4" w:rsidP="00D81D62">
      <w:pPr>
        <w:pStyle w:val="Standard"/>
        <w:numPr>
          <w:ilvl w:val="1"/>
          <w:numId w:val="36"/>
        </w:numPr>
        <w:tabs>
          <w:tab w:val="left" w:pos="851"/>
          <w:tab w:val="left" w:pos="9922"/>
        </w:tabs>
        <w:spacing w:line="340" w:lineRule="exact"/>
        <w:ind w:left="850" w:hanging="425"/>
      </w:pPr>
      <w:r>
        <w:rPr>
          <w:rFonts w:ascii="Times New Roman" w:eastAsia="Times New Roman" w:hAnsi="Times New Roman" w:cs="Times New Roman"/>
          <w:sz w:val="24"/>
          <w:szCs w:val="24"/>
        </w:rPr>
        <w:t>Treść zapytań wraz z wyjaśnieniami Zamawiający przekaże Wykonawcom, którym przekazał SIWZ, bez ujawnienia źródła zapytania oraz na stronie internetowej profilu nabywcy, na której zamieszczona jest SIWZ,</w:t>
      </w:r>
      <w:r w:rsidR="00884F49">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tj. </w:t>
      </w:r>
      <w:hyperlink r:id="rId18" w:history="1">
        <w:r>
          <w:rPr>
            <w:rFonts w:ascii="Times New Roman" w:eastAsia="Times New Roman" w:hAnsi="Times New Roman" w:cs="Times New Roman"/>
            <w:b/>
            <w:color w:val="0000FF"/>
            <w:sz w:val="24"/>
            <w:szCs w:val="24"/>
            <w:u w:val="single"/>
          </w:rPr>
          <w:t>https://platformazakupowa.pl/pn/wrotapodlasia</w:t>
        </w:r>
      </w:hyperlink>
    </w:p>
    <w:p w:rsidR="00695CA4" w:rsidRDefault="00695CA4" w:rsidP="00D81D62">
      <w:pPr>
        <w:pStyle w:val="Standard"/>
        <w:numPr>
          <w:ilvl w:val="1"/>
          <w:numId w:val="36"/>
        </w:numPr>
        <w:tabs>
          <w:tab w:val="left" w:pos="851"/>
          <w:tab w:val="left" w:pos="9072"/>
        </w:tabs>
        <w:spacing w:line="340" w:lineRule="exact"/>
        <w:ind w:left="850"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rozbieżności pomiędzy treścią niniejszej SIWZ a treścią udzielonych wyjaśnień lub zmian SIWZ, jako obowiązującą należy przyjąć treść pisma zawierającego późniejsze oświadczenie Zamawiającego.</w:t>
      </w:r>
    </w:p>
    <w:p w:rsidR="00695CA4" w:rsidRDefault="00695CA4" w:rsidP="00D81D62">
      <w:pPr>
        <w:pStyle w:val="Standard"/>
        <w:numPr>
          <w:ilvl w:val="1"/>
          <w:numId w:val="36"/>
        </w:numPr>
        <w:tabs>
          <w:tab w:val="left" w:pos="851"/>
          <w:tab w:val="left" w:pos="9922"/>
        </w:tabs>
        <w:spacing w:line="340" w:lineRule="exact"/>
        <w:ind w:left="850"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nie będzie udzielał ustnych i telefonicznych informacji, wyjaśnień czy</w:t>
      </w:r>
      <w:r w:rsidR="00C278AC">
        <w:rPr>
          <w:rFonts w:ascii="Times New Roman" w:eastAsia="Times New Roman" w:hAnsi="Times New Roman" w:cs="Times New Roman"/>
          <w:sz w:val="24"/>
          <w:szCs w:val="24"/>
        </w:rPr>
        <w:t> </w:t>
      </w:r>
      <w:r>
        <w:rPr>
          <w:rFonts w:ascii="Times New Roman" w:eastAsia="Times New Roman" w:hAnsi="Times New Roman" w:cs="Times New Roman"/>
          <w:sz w:val="24"/>
          <w:szCs w:val="24"/>
        </w:rPr>
        <w:t>odpowiedzi na kierowane do Zamawiającego zapytania, w sprawach wymagających zachowania formy elektronicznej. Uzyskane odpowiedzi nie będą wiążące dla Zamawiającego i Wykonawców.</w:t>
      </w:r>
    </w:p>
    <w:p w:rsidR="00695CA4" w:rsidRDefault="00695CA4" w:rsidP="00D81D62">
      <w:pPr>
        <w:pStyle w:val="Standard"/>
        <w:numPr>
          <w:ilvl w:val="1"/>
          <w:numId w:val="36"/>
        </w:numPr>
        <w:tabs>
          <w:tab w:val="left" w:pos="851"/>
          <w:tab w:val="left" w:pos="9072"/>
        </w:tabs>
        <w:spacing w:line="340" w:lineRule="exact"/>
        <w:ind w:left="850" w:hanging="425"/>
      </w:pPr>
      <w:r>
        <w:rPr>
          <w:rFonts w:ascii="Times New Roman" w:eastAsia="Times New Roman" w:hAnsi="Times New Roman" w:cs="Times New Roman"/>
          <w:sz w:val="24"/>
          <w:szCs w:val="24"/>
        </w:rPr>
        <w:t xml:space="preserve">W uzasadnionych przypadkach Zamawiający może przed upływem terminu składania ofert zmienić treść SIWZ. Dokonaną zmianę SIWZ Zamawiający udostępni na stronie internetowej profilu nabywcy </w:t>
      </w:r>
      <w:hyperlink r:id="rId19" w:history="1">
        <w:r>
          <w:rPr>
            <w:rFonts w:ascii="Times New Roman" w:eastAsia="Times New Roman" w:hAnsi="Times New Roman" w:cs="Times New Roman"/>
            <w:b/>
            <w:color w:val="0000FF"/>
            <w:sz w:val="24"/>
            <w:szCs w:val="24"/>
            <w:u w:val="single"/>
          </w:rPr>
          <w:t>https://platformazakupowa.pl/pn/wrotapodlasia</w:t>
        </w:r>
      </w:hyperlink>
      <w:r w:rsidR="00A519D7">
        <w:rPr>
          <w:rFonts w:ascii="Times New Roman" w:eastAsia="Times New Roman" w:hAnsi="Times New Roman" w:cs="Times New Roman"/>
          <w:sz w:val="24"/>
          <w:szCs w:val="24"/>
        </w:rPr>
        <w:t>, na</w:t>
      </w:r>
      <w:r w:rsidR="00C278AC">
        <w:rPr>
          <w:rFonts w:ascii="Times New Roman" w:eastAsia="Times New Roman" w:hAnsi="Times New Roman" w:cs="Times New Roman"/>
          <w:sz w:val="24"/>
          <w:szCs w:val="24"/>
        </w:rPr>
        <w:t> </w:t>
      </w:r>
      <w:r>
        <w:rPr>
          <w:rFonts w:ascii="Times New Roman" w:eastAsia="Times New Roman" w:hAnsi="Times New Roman" w:cs="Times New Roman"/>
          <w:sz w:val="24"/>
          <w:szCs w:val="24"/>
        </w:rPr>
        <w:t>której udostępniona jest specyfikacja.</w:t>
      </w:r>
    </w:p>
    <w:p w:rsidR="00695CA4" w:rsidRDefault="00695CA4" w:rsidP="00D81D62">
      <w:pPr>
        <w:pStyle w:val="Standard"/>
        <w:numPr>
          <w:ilvl w:val="1"/>
          <w:numId w:val="36"/>
        </w:numPr>
        <w:tabs>
          <w:tab w:val="left" w:pos="851"/>
          <w:tab w:val="left" w:pos="9072"/>
        </w:tabs>
        <w:spacing w:line="340" w:lineRule="exact"/>
        <w:ind w:left="850"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Jeżeli zmiana treści SIWZ prowadzić będzie do zmiany treści ogłoszenia o zamówieniu Zamawiający zamieści ogłoszenie dodatkowych informacji, informacje o niekompletnej procedurze lub sprostowanie w Dziennik</w:t>
      </w:r>
      <w:r w:rsidR="006267F4">
        <w:rPr>
          <w:rFonts w:ascii="Times New Roman" w:eastAsia="Times New Roman" w:hAnsi="Times New Roman" w:cs="Times New Roman"/>
          <w:sz w:val="24"/>
          <w:szCs w:val="24"/>
        </w:rPr>
        <w:t>u Urzędowym Unii Europejskiej.</w:t>
      </w:r>
    </w:p>
    <w:p w:rsidR="00D908A9" w:rsidRDefault="00D908A9" w:rsidP="00D908A9">
      <w:pPr>
        <w:pStyle w:val="Standard"/>
        <w:tabs>
          <w:tab w:val="left" w:pos="851"/>
          <w:tab w:val="left" w:pos="9922"/>
        </w:tabs>
        <w:spacing w:line="276" w:lineRule="auto"/>
        <w:ind w:left="850"/>
        <w:rPr>
          <w:rFonts w:ascii="Times New Roman" w:eastAsia="Times New Roman" w:hAnsi="Times New Roman" w:cs="Times New Roman"/>
          <w:sz w:val="24"/>
          <w:szCs w:val="24"/>
        </w:rPr>
      </w:pPr>
    </w:p>
    <w:p w:rsidR="00027748" w:rsidRPr="00695CA4" w:rsidRDefault="00027748" w:rsidP="00D81D62">
      <w:pPr>
        <w:pStyle w:val="Akapitzlist"/>
        <w:numPr>
          <w:ilvl w:val="0"/>
          <w:numId w:val="89"/>
        </w:numPr>
        <w:tabs>
          <w:tab w:val="left" w:pos="851"/>
        </w:tabs>
        <w:ind w:left="426" w:hanging="426"/>
        <w:outlineLvl w:val="0"/>
        <w:rPr>
          <w:rFonts w:ascii="Times New Roman" w:hAnsi="Times New Roman" w:cs="Times New Roman"/>
          <w:sz w:val="24"/>
          <w:szCs w:val="24"/>
        </w:rPr>
      </w:pPr>
      <w:bookmarkStart w:id="109" w:name="_Toc41545229"/>
      <w:r>
        <w:rPr>
          <w:rFonts w:ascii="Times New Roman" w:hAnsi="Times New Roman" w:cs="Times New Roman"/>
          <w:b/>
          <w:sz w:val="24"/>
          <w:szCs w:val="24"/>
        </w:rPr>
        <w:t>Opis sposobu przygotowania ofert</w:t>
      </w:r>
      <w:bookmarkEnd w:id="109"/>
    </w:p>
    <w:p w:rsidR="00F278C5" w:rsidRDefault="00F278C5" w:rsidP="00D81D62">
      <w:pPr>
        <w:pStyle w:val="Standard"/>
        <w:numPr>
          <w:ilvl w:val="0"/>
          <w:numId w:val="54"/>
        </w:numPr>
        <w:tabs>
          <w:tab w:val="left" w:pos="851"/>
          <w:tab w:val="left" w:pos="9072"/>
        </w:tabs>
        <w:spacing w:line="340" w:lineRule="exact"/>
        <w:ind w:left="851" w:hanging="425"/>
      </w:pPr>
      <w:r>
        <w:rPr>
          <w:rFonts w:ascii="Times New Roman" w:eastAsia="Times New Roman" w:hAnsi="Times New Roman" w:cs="Times New Roman"/>
          <w:color w:val="000000"/>
          <w:sz w:val="24"/>
          <w:szCs w:val="24"/>
        </w:rPr>
        <w:t xml:space="preserve">Postępowanie prowadzone jest w języku polskim za pośrednictwem Platformy zakupowej pod adresem profilu nabywcy: </w:t>
      </w:r>
      <w:hyperlink r:id="rId20" w:history="1">
        <w:r>
          <w:rPr>
            <w:rFonts w:ascii="Times New Roman" w:eastAsia="Times New Roman" w:hAnsi="Times New Roman" w:cs="Times New Roman"/>
            <w:color w:val="0000FF"/>
            <w:sz w:val="24"/>
            <w:szCs w:val="24"/>
            <w:u w:val="single"/>
          </w:rPr>
          <w:t>https://platformazakupowa.pl/pn/wrotapodlasia</w:t>
        </w:r>
      </w:hyperlink>
      <w:r>
        <w:rPr>
          <w:rFonts w:ascii="Times New Roman" w:eastAsia="Times New Roman" w:hAnsi="Times New Roman" w:cs="Times New Roman"/>
          <w:color w:val="000000"/>
          <w:sz w:val="24"/>
          <w:szCs w:val="24"/>
        </w:rPr>
        <w:t>, zakładce dedykowanej postępowaniu (pod nazwą postępowania wskazaną w tytule SIWZ).</w:t>
      </w:r>
    </w:p>
    <w:p w:rsidR="00F278C5" w:rsidRDefault="00F278C5" w:rsidP="00D81D62">
      <w:pPr>
        <w:pStyle w:val="Standard"/>
        <w:numPr>
          <w:ilvl w:val="0"/>
          <w:numId w:val="54"/>
        </w:numPr>
        <w:tabs>
          <w:tab w:val="left" w:pos="851"/>
          <w:tab w:val="left" w:pos="9922"/>
        </w:tabs>
        <w:spacing w:line="340" w:lineRule="exact"/>
        <w:ind w:left="85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może złożyć tylko jedną ofertę za pośrednictwem Platformy. Platforma szyfruje Oferty w taki sposób, ze nie jest możliwe zapoznanie się z ich treścią do</w:t>
      </w:r>
      <w:r w:rsidR="00A909AE">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terminu otwarcia ofert.</w:t>
      </w:r>
    </w:p>
    <w:p w:rsidR="00F278C5" w:rsidRDefault="00F278C5" w:rsidP="00D81D62">
      <w:pPr>
        <w:pStyle w:val="Standard"/>
        <w:numPr>
          <w:ilvl w:val="0"/>
          <w:numId w:val="54"/>
        </w:numPr>
        <w:tabs>
          <w:tab w:val="left" w:pos="851"/>
          <w:tab w:val="left" w:pos="9922"/>
        </w:tabs>
        <w:spacing w:line="340" w:lineRule="exact"/>
        <w:ind w:left="85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Oferta wraz z załącznikami musi być sporządzona z zachowaniem postaci elektronicznej.</w:t>
      </w:r>
    </w:p>
    <w:p w:rsidR="00F278C5" w:rsidRDefault="00F278C5" w:rsidP="00D81D62">
      <w:pPr>
        <w:pStyle w:val="Standard"/>
        <w:numPr>
          <w:ilvl w:val="0"/>
          <w:numId w:val="54"/>
        </w:numPr>
        <w:tabs>
          <w:tab w:val="left" w:pos="851"/>
          <w:tab w:val="left" w:pos="9922"/>
        </w:tabs>
        <w:spacing w:line="340" w:lineRule="exact"/>
        <w:ind w:left="85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nie wymaga i nie dopuszcza możliwości składania ofert wariantowych.</w:t>
      </w:r>
    </w:p>
    <w:p w:rsidR="00F278C5" w:rsidRDefault="00F278C5" w:rsidP="00D81D62">
      <w:pPr>
        <w:pStyle w:val="Standard"/>
        <w:numPr>
          <w:ilvl w:val="0"/>
          <w:numId w:val="54"/>
        </w:numPr>
        <w:tabs>
          <w:tab w:val="left" w:pos="851"/>
          <w:tab w:val="left" w:pos="9922"/>
        </w:tabs>
        <w:spacing w:line="340" w:lineRule="exact"/>
        <w:ind w:left="85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dopuszcza składani</w:t>
      </w:r>
      <w:r w:rsidR="00A519D7">
        <w:rPr>
          <w:rFonts w:ascii="Times New Roman" w:eastAsia="Times New Roman" w:hAnsi="Times New Roman" w:cs="Times New Roman"/>
          <w:color w:val="000000"/>
          <w:sz w:val="24"/>
          <w:szCs w:val="24"/>
        </w:rPr>
        <w:t xml:space="preserve">e ofert </w:t>
      </w:r>
      <w:r w:rsidR="005E550B">
        <w:rPr>
          <w:rFonts w:ascii="Times New Roman" w:eastAsia="Times New Roman" w:hAnsi="Times New Roman" w:cs="Times New Roman"/>
          <w:color w:val="000000"/>
          <w:sz w:val="24"/>
          <w:szCs w:val="24"/>
        </w:rPr>
        <w:t>częśc</w:t>
      </w:r>
      <w:r w:rsidR="00A519D7">
        <w:rPr>
          <w:rFonts w:ascii="Times New Roman" w:eastAsia="Times New Roman" w:hAnsi="Times New Roman" w:cs="Times New Roman"/>
          <w:color w:val="000000"/>
          <w:sz w:val="24"/>
          <w:szCs w:val="24"/>
        </w:rPr>
        <w:t>iowych</w:t>
      </w:r>
      <w:r w:rsidR="005E550B">
        <w:rPr>
          <w:rFonts w:ascii="Times New Roman" w:eastAsia="Times New Roman" w:hAnsi="Times New Roman" w:cs="Times New Roman"/>
          <w:color w:val="000000"/>
          <w:sz w:val="24"/>
          <w:szCs w:val="24"/>
        </w:rPr>
        <w:t>.</w:t>
      </w:r>
    </w:p>
    <w:p w:rsidR="00F278C5" w:rsidRDefault="00F278C5" w:rsidP="00D81D62">
      <w:pPr>
        <w:pStyle w:val="Standard"/>
        <w:numPr>
          <w:ilvl w:val="0"/>
          <w:numId w:val="54"/>
        </w:numPr>
        <w:tabs>
          <w:tab w:val="left" w:pos="851"/>
          <w:tab w:val="left" w:pos="9922"/>
        </w:tabs>
        <w:spacing w:line="340" w:lineRule="exact"/>
        <w:ind w:left="85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Wymagania techniczne i organizacyjne związane z wykorzystaniem Platformy zakupowej:</w:t>
      </w:r>
    </w:p>
    <w:p w:rsidR="00F278C5" w:rsidRDefault="00F278C5" w:rsidP="00D81D62">
      <w:pPr>
        <w:pStyle w:val="Standard"/>
        <w:numPr>
          <w:ilvl w:val="0"/>
          <w:numId w:val="55"/>
        </w:numPr>
        <w:tabs>
          <w:tab w:val="left" w:pos="1276"/>
        </w:tabs>
        <w:spacing w:line="340" w:lineRule="exact"/>
        <w:ind w:left="1276" w:hanging="425"/>
      </w:pPr>
      <w:r>
        <w:rPr>
          <w:rFonts w:ascii="Times New Roman" w:eastAsia="Times New Roman" w:hAnsi="Times New Roman" w:cs="Times New Roman"/>
          <w:color w:val="000000"/>
          <w:sz w:val="24"/>
          <w:szCs w:val="24"/>
        </w:rPr>
        <w:t>w postępowaniu o udzielenie zamówienia komunikacja między Zamawiającym, a</w:t>
      </w:r>
      <w:r w:rsidR="00C278A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Wykonawcami odbywa się przy użyciu Platformy (adres: </w:t>
      </w:r>
      <w:hyperlink r:id="rId21" w:history="1">
        <w:r>
          <w:rPr>
            <w:rFonts w:ascii="Times New Roman" w:eastAsia="Times New Roman" w:hAnsi="Times New Roman" w:cs="Times New Roman"/>
            <w:color w:val="0000FF"/>
            <w:sz w:val="24"/>
            <w:szCs w:val="24"/>
            <w:u w:val="single"/>
          </w:rPr>
          <w:t>https://platformazakupowa.pl/pn/wrotapodlasia</w:t>
        </w:r>
      </w:hyperlink>
      <w:r>
        <w:rPr>
          <w:rFonts w:ascii="Times New Roman" w:eastAsia="Times New Roman" w:hAnsi="Times New Roman" w:cs="Times New Roman"/>
          <w:color w:val="000000"/>
          <w:sz w:val="24"/>
          <w:szCs w:val="24"/>
        </w:rPr>
        <w:t>); przez dostępny na stronie danego postępowania formularz Wyślij wiadomość.</w:t>
      </w:r>
    </w:p>
    <w:p w:rsidR="00F278C5" w:rsidRDefault="00F278C5" w:rsidP="00D81D62">
      <w:pPr>
        <w:pStyle w:val="Standard"/>
        <w:numPr>
          <w:ilvl w:val="0"/>
          <w:numId w:val="55"/>
        </w:numPr>
        <w:tabs>
          <w:tab w:val="left" w:pos="1276"/>
        </w:tabs>
        <w:spacing w:line="340" w:lineRule="exact"/>
        <w:ind w:left="1276" w:hanging="425"/>
      </w:pPr>
      <w:r>
        <w:rPr>
          <w:rFonts w:ascii="Times New Roman" w:eastAsia="Times New Roman" w:hAnsi="Times New Roman" w:cs="Times New Roman"/>
          <w:color w:val="000000"/>
          <w:sz w:val="24"/>
          <w:szCs w:val="24"/>
        </w:rPr>
        <w:t xml:space="preserve">wymagania techniczne i organizacyjne wysyłania oraz odbierania dokumentów </w:t>
      </w:r>
      <w:r>
        <w:rPr>
          <w:rFonts w:ascii="Times New Roman" w:eastAsia="Times New Roman" w:hAnsi="Times New Roman" w:cs="Times New Roman"/>
          <w:color w:val="000000"/>
          <w:sz w:val="24"/>
          <w:szCs w:val="24"/>
        </w:rPr>
        <w:lastRenderedPageBreak/>
        <w:t>elektronicznych, ele</w:t>
      </w:r>
      <w:r w:rsidR="000E4FB8">
        <w:rPr>
          <w:rFonts w:ascii="Times New Roman" w:eastAsia="Times New Roman" w:hAnsi="Times New Roman" w:cs="Times New Roman"/>
          <w:color w:val="000000"/>
          <w:sz w:val="24"/>
          <w:szCs w:val="24"/>
        </w:rPr>
        <w:t xml:space="preserve">ktronicznych kopii dokumentów i </w:t>
      </w:r>
      <w:r>
        <w:rPr>
          <w:rFonts w:ascii="Times New Roman" w:eastAsia="Times New Roman" w:hAnsi="Times New Roman" w:cs="Times New Roman"/>
          <w:color w:val="000000"/>
          <w:sz w:val="24"/>
          <w:szCs w:val="24"/>
        </w:rPr>
        <w:t>oświadczeń oraz informacji przekazywanych przy ich użyciu zostały opisane w Regulaminie korzystania z</w:t>
      </w:r>
      <w:r w:rsidR="00C278A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Platformy (adres: </w:t>
      </w:r>
      <w:hyperlink r:id="rId22" w:history="1">
        <w:r>
          <w:rPr>
            <w:rFonts w:ascii="Times New Roman" w:eastAsia="Times New Roman" w:hAnsi="Times New Roman" w:cs="Times New Roman"/>
            <w:color w:val="0000FF"/>
            <w:sz w:val="24"/>
            <w:szCs w:val="24"/>
            <w:u w:val="single"/>
          </w:rPr>
          <w:t>https://platformazakupowa.pl/pn/wrotapodlasia</w:t>
        </w:r>
      </w:hyperlink>
      <w:r>
        <w:rPr>
          <w:rFonts w:ascii="Times New Roman" w:eastAsia="Times New Roman" w:hAnsi="Times New Roman" w:cs="Times New Roman"/>
          <w:color w:val="000000"/>
          <w:sz w:val="24"/>
          <w:szCs w:val="24"/>
        </w:rPr>
        <w:t>). Składając ofertę Wykonawca akceptuje Regulamin Internetowej Platformy zakupowej platformazakupowa.pl Open Nexus sp. z o. o. dla Użytkowników (Wykonawców);</w:t>
      </w:r>
    </w:p>
    <w:p w:rsidR="00F278C5" w:rsidRPr="001633C5" w:rsidRDefault="00F278C5" w:rsidP="00D81D62">
      <w:pPr>
        <w:pStyle w:val="Standard"/>
        <w:numPr>
          <w:ilvl w:val="0"/>
          <w:numId w:val="55"/>
        </w:numPr>
        <w:tabs>
          <w:tab w:val="left" w:pos="1276"/>
        </w:tabs>
        <w:spacing w:line="340" w:lineRule="exact"/>
        <w:ind w:left="1276" w:hanging="42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Zamawiający informuje, że posiadanie konta na Platformie jest dobrowolne, a złożenie oferty w przetargu jest możliwe bez posiadania konta. </w:t>
      </w:r>
      <w:r w:rsidRPr="008F7E9D">
        <w:rPr>
          <w:rFonts w:ascii="Times New Roman" w:eastAsia="Times New Roman" w:hAnsi="Times New Roman" w:cs="Times New Roman"/>
          <w:sz w:val="24"/>
          <w:szCs w:val="24"/>
        </w:rPr>
        <w:t>Wykonawca nieposiadający konta na Platformie Zakupowej może za jej pośrednictwem wprowadzić zmiany do złożonej oferty. Wykonawca niezalogowany nie może samodzielnie wycofać oferty. W celu wycofania oferty należy się skontaktować z</w:t>
      </w:r>
      <w:r w:rsidR="00C278AC">
        <w:rPr>
          <w:rFonts w:ascii="Times New Roman" w:eastAsia="Times New Roman" w:hAnsi="Times New Roman" w:cs="Times New Roman"/>
          <w:sz w:val="24"/>
          <w:szCs w:val="24"/>
        </w:rPr>
        <w:t> </w:t>
      </w:r>
      <w:r w:rsidRPr="008F7E9D">
        <w:rPr>
          <w:rFonts w:ascii="Times New Roman" w:eastAsia="Times New Roman" w:hAnsi="Times New Roman" w:cs="Times New Roman"/>
          <w:sz w:val="24"/>
          <w:szCs w:val="24"/>
        </w:rPr>
        <w:t>Centrum Wsparcia Klienta, k</w:t>
      </w:r>
      <w:r>
        <w:rPr>
          <w:rFonts w:ascii="Times New Roman" w:eastAsia="Times New Roman" w:hAnsi="Times New Roman" w:cs="Times New Roman"/>
          <w:sz w:val="24"/>
          <w:szCs w:val="24"/>
        </w:rPr>
        <w:t>tóre służy pomocą techniczną od </w:t>
      </w:r>
      <w:r w:rsidRPr="008F7E9D">
        <w:rPr>
          <w:rFonts w:ascii="Times New Roman" w:eastAsia="Times New Roman" w:hAnsi="Times New Roman" w:cs="Times New Roman"/>
          <w:sz w:val="24"/>
          <w:szCs w:val="24"/>
        </w:rPr>
        <w:t>7:00 do 17:00 od</w:t>
      </w:r>
      <w:r w:rsidR="00C278AC">
        <w:rPr>
          <w:rFonts w:ascii="Times New Roman" w:eastAsia="Times New Roman" w:hAnsi="Times New Roman" w:cs="Times New Roman"/>
          <w:sz w:val="24"/>
          <w:szCs w:val="24"/>
        </w:rPr>
        <w:t> </w:t>
      </w:r>
      <w:r w:rsidRPr="008F7E9D">
        <w:rPr>
          <w:rFonts w:ascii="Times New Roman" w:eastAsia="Times New Roman" w:hAnsi="Times New Roman" w:cs="Times New Roman"/>
          <w:sz w:val="24"/>
          <w:szCs w:val="24"/>
        </w:rPr>
        <w:t xml:space="preserve">poniedziałku do piątku pod numerem telefonu 22 101 02 02 lub e-mail: </w:t>
      </w:r>
      <w:hyperlink r:id="rId23" w:history="1">
        <w:r w:rsidRPr="008F7E9D">
          <w:rPr>
            <w:rFonts w:ascii="Times New Roman" w:eastAsia="Times New Roman" w:hAnsi="Times New Roman" w:cs="Times New Roman"/>
            <w:sz w:val="24"/>
            <w:szCs w:val="24"/>
          </w:rPr>
          <w:t>cwk@platformazakupowa.pl</w:t>
        </w:r>
      </w:hyperlink>
      <w:r w:rsidRPr="008F7E9D">
        <w:rPr>
          <w:rFonts w:ascii="Times New Roman" w:eastAsia="Times New Roman" w:hAnsi="Times New Roman" w:cs="Times New Roman"/>
          <w:sz w:val="24"/>
          <w:szCs w:val="24"/>
        </w:rPr>
        <w:t xml:space="preserve">. Na Platformie </w:t>
      </w:r>
      <w:r>
        <w:rPr>
          <w:rFonts w:ascii="Times New Roman" w:eastAsia="Times New Roman" w:hAnsi="Times New Roman" w:cs="Times New Roman"/>
          <w:sz w:val="24"/>
          <w:szCs w:val="24"/>
        </w:rPr>
        <w:t>Zakupowej w </w:t>
      </w:r>
      <w:r w:rsidRPr="008F7E9D">
        <w:rPr>
          <w:rFonts w:ascii="Times New Roman" w:eastAsia="Times New Roman" w:hAnsi="Times New Roman" w:cs="Times New Roman"/>
          <w:sz w:val="24"/>
          <w:szCs w:val="24"/>
        </w:rPr>
        <w:t>zakładce "Instrukcje dla</w:t>
      </w:r>
      <w:r w:rsidR="00C278AC">
        <w:rPr>
          <w:rFonts w:ascii="Times New Roman" w:eastAsia="Times New Roman" w:hAnsi="Times New Roman" w:cs="Times New Roman"/>
          <w:sz w:val="24"/>
          <w:szCs w:val="24"/>
        </w:rPr>
        <w:t> </w:t>
      </w:r>
      <w:r w:rsidRPr="008F7E9D">
        <w:rPr>
          <w:rFonts w:ascii="Times New Roman" w:eastAsia="Times New Roman" w:hAnsi="Times New Roman" w:cs="Times New Roman"/>
          <w:sz w:val="24"/>
          <w:szCs w:val="24"/>
        </w:rPr>
        <w:t>Wykonawców" opisana jest szczegółowa procedura zmiany i wycofania oferty. Po upływie terminu składania ofert Wykonawca nie może skutecznie dokonać zmiany ani wycofać złożonej oferty.</w:t>
      </w:r>
    </w:p>
    <w:p w:rsidR="00F278C5" w:rsidRDefault="00F278C5" w:rsidP="00D81D62">
      <w:pPr>
        <w:pStyle w:val="Standard"/>
        <w:numPr>
          <w:ilvl w:val="0"/>
          <w:numId w:val="55"/>
        </w:numPr>
        <w:tabs>
          <w:tab w:val="left" w:pos="1276"/>
        </w:tabs>
        <w:spacing w:line="340" w:lineRule="exact"/>
        <w:ind w:left="1276" w:right="142"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stronie Platformy znajduje się Instrukcja dla Wykonawców;</w:t>
      </w:r>
    </w:p>
    <w:p w:rsidR="00F278C5" w:rsidRDefault="00F278C5" w:rsidP="00D81D62">
      <w:pPr>
        <w:pStyle w:val="Standard"/>
        <w:numPr>
          <w:ilvl w:val="0"/>
          <w:numId w:val="55"/>
        </w:numPr>
        <w:tabs>
          <w:tab w:val="left" w:pos="1276"/>
        </w:tabs>
        <w:spacing w:line="340" w:lineRule="exact"/>
        <w:ind w:left="1276"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pytań dotyczących funkcjonowania i obsługi technicznej Platformy, prosimy o skorzystanie z pomocy Centrum Wsparcia Klienta, które udzieli wszelkich informacji związanych z procesem składania ofert, rejestracji czy innych aspektów technicznych platformy. Centrum Wsparcia Klienta dostępne codziennie od poniedział</w:t>
      </w:r>
      <w:r w:rsidR="00AA6772">
        <w:rPr>
          <w:rFonts w:ascii="Times New Roman" w:eastAsia="Times New Roman" w:hAnsi="Times New Roman" w:cs="Times New Roman"/>
          <w:color w:val="000000"/>
          <w:sz w:val="24"/>
          <w:szCs w:val="24"/>
        </w:rPr>
        <w:t xml:space="preserve">ku do piątku w godz. od 7.00 do </w:t>
      </w:r>
      <w:r>
        <w:rPr>
          <w:rFonts w:ascii="Times New Roman" w:eastAsia="Times New Roman" w:hAnsi="Times New Roman" w:cs="Times New Roman"/>
          <w:color w:val="000000"/>
          <w:sz w:val="24"/>
          <w:szCs w:val="24"/>
        </w:rPr>
        <w:t xml:space="preserve">17.00 pod numerem tel. 22 101 02 02 lub za pośrednictwem adresu e-mail: </w:t>
      </w:r>
      <w:hyperlink r:id="rId24" w:history="1">
        <w:r w:rsidR="00884F49" w:rsidRPr="00E415F5">
          <w:rPr>
            <w:rStyle w:val="Hipercze"/>
            <w:rFonts w:ascii="Times New Roman" w:eastAsia="Times New Roman" w:hAnsi="Times New Roman" w:cs="Times New Roman"/>
            <w:sz w:val="24"/>
            <w:szCs w:val="24"/>
          </w:rPr>
          <w:t>cwk@platformazakupowa.pl</w:t>
        </w:r>
      </w:hyperlink>
      <w:r>
        <w:rPr>
          <w:rFonts w:ascii="Times New Roman" w:eastAsia="Times New Roman" w:hAnsi="Times New Roman" w:cs="Times New Roman"/>
          <w:color w:val="000000"/>
          <w:sz w:val="24"/>
          <w:szCs w:val="24"/>
        </w:rPr>
        <w:t>.</w:t>
      </w:r>
    </w:p>
    <w:p w:rsidR="00884F49" w:rsidRPr="00982CD7" w:rsidRDefault="00884F49" w:rsidP="00884F49">
      <w:pPr>
        <w:pStyle w:val="Standard"/>
        <w:tabs>
          <w:tab w:val="left" w:pos="1276"/>
        </w:tabs>
        <w:spacing w:line="340" w:lineRule="exact"/>
        <w:ind w:left="1276"/>
        <w:rPr>
          <w:rFonts w:ascii="Times New Roman" w:eastAsia="Times New Roman" w:hAnsi="Times New Roman" w:cs="Times New Roman"/>
          <w:color w:val="000000"/>
          <w:sz w:val="24"/>
          <w:szCs w:val="24"/>
        </w:rPr>
      </w:pPr>
    </w:p>
    <w:p w:rsidR="00F278C5" w:rsidRPr="00F708D3" w:rsidRDefault="00F278C5" w:rsidP="00D81D62">
      <w:pPr>
        <w:pStyle w:val="Standard"/>
        <w:numPr>
          <w:ilvl w:val="0"/>
          <w:numId w:val="54"/>
        </w:numPr>
        <w:tabs>
          <w:tab w:val="left" w:pos="851"/>
          <w:tab w:val="left" w:pos="9922"/>
        </w:tabs>
        <w:spacing w:line="340" w:lineRule="exact"/>
        <w:ind w:left="851" w:hanging="425"/>
        <w:rPr>
          <w:rFonts w:ascii="Times New Roman" w:eastAsia="Times New Roman" w:hAnsi="Times New Roman" w:cs="Times New Roman"/>
          <w:b/>
          <w:color w:val="000000"/>
          <w:sz w:val="24"/>
          <w:szCs w:val="24"/>
        </w:rPr>
      </w:pPr>
      <w:r w:rsidRPr="00F708D3">
        <w:rPr>
          <w:rFonts w:ascii="Times New Roman" w:eastAsia="Times New Roman" w:hAnsi="Times New Roman" w:cs="Times New Roman"/>
          <w:b/>
          <w:color w:val="000000"/>
          <w:sz w:val="24"/>
          <w:szCs w:val="24"/>
        </w:rPr>
        <w:t>Ofertę stanowi wypełniony:</w:t>
      </w:r>
    </w:p>
    <w:p w:rsidR="00F278C5" w:rsidRPr="00F708D3" w:rsidRDefault="00F278C5" w:rsidP="00D81D62">
      <w:pPr>
        <w:pStyle w:val="Standard"/>
        <w:numPr>
          <w:ilvl w:val="0"/>
          <w:numId w:val="56"/>
        </w:numPr>
        <w:tabs>
          <w:tab w:val="left" w:pos="1560"/>
        </w:tabs>
        <w:spacing w:line="340" w:lineRule="exact"/>
        <w:ind w:left="1276" w:hanging="425"/>
        <w:rPr>
          <w:b/>
        </w:rPr>
      </w:pPr>
      <w:r w:rsidRPr="00F708D3">
        <w:rPr>
          <w:rFonts w:ascii="Times New Roman" w:eastAsia="Times New Roman" w:hAnsi="Times New Roman" w:cs="Times New Roman"/>
          <w:b/>
          <w:color w:val="000000"/>
          <w:sz w:val="24"/>
          <w:szCs w:val="24"/>
        </w:rPr>
        <w:t>Formularz ofert</w:t>
      </w:r>
      <w:r w:rsidR="000B3435" w:rsidRPr="00F708D3">
        <w:rPr>
          <w:rFonts w:ascii="Times New Roman" w:eastAsia="Times New Roman" w:hAnsi="Times New Roman" w:cs="Times New Roman"/>
          <w:b/>
          <w:color w:val="000000"/>
          <w:sz w:val="24"/>
          <w:szCs w:val="24"/>
        </w:rPr>
        <w:t>y</w:t>
      </w:r>
      <w:r w:rsidRPr="00F708D3">
        <w:rPr>
          <w:rFonts w:ascii="Times New Roman" w:eastAsia="Times New Roman" w:hAnsi="Times New Roman" w:cs="Times New Roman"/>
          <w:b/>
          <w:color w:val="000000"/>
          <w:sz w:val="24"/>
          <w:szCs w:val="24"/>
        </w:rPr>
        <w:t xml:space="preserve"> (według wzoru stanowiącego </w:t>
      </w:r>
      <w:r w:rsidR="00F708D3">
        <w:rPr>
          <w:rFonts w:ascii="Times New Roman" w:eastAsia="Times New Roman" w:hAnsi="Times New Roman" w:cs="Times New Roman"/>
          <w:b/>
          <w:color w:val="000000"/>
          <w:sz w:val="24"/>
          <w:szCs w:val="24"/>
        </w:rPr>
        <w:t xml:space="preserve">Załącznik nr 3 </w:t>
      </w:r>
      <w:r w:rsidRPr="00F708D3">
        <w:rPr>
          <w:rFonts w:ascii="Times New Roman" w:eastAsia="Times New Roman" w:hAnsi="Times New Roman" w:cs="Times New Roman"/>
          <w:b/>
          <w:color w:val="000000"/>
          <w:sz w:val="24"/>
          <w:szCs w:val="24"/>
        </w:rPr>
        <w:t>do SIWZ);</w:t>
      </w:r>
    </w:p>
    <w:p w:rsidR="00884F49" w:rsidRPr="00F708D3" w:rsidRDefault="00884F49" w:rsidP="00D81D62">
      <w:pPr>
        <w:pStyle w:val="Standard"/>
        <w:numPr>
          <w:ilvl w:val="0"/>
          <w:numId w:val="56"/>
        </w:numPr>
        <w:tabs>
          <w:tab w:val="left" w:pos="1560"/>
        </w:tabs>
        <w:spacing w:line="340" w:lineRule="exact"/>
        <w:ind w:left="1276" w:hanging="425"/>
        <w:rPr>
          <w:b/>
        </w:rPr>
      </w:pPr>
      <w:r w:rsidRPr="00F708D3">
        <w:rPr>
          <w:rFonts w:ascii="Times New Roman" w:eastAsia="Times New Roman" w:hAnsi="Times New Roman" w:cs="Times New Roman"/>
          <w:b/>
          <w:color w:val="000000"/>
          <w:sz w:val="24"/>
          <w:szCs w:val="24"/>
        </w:rPr>
        <w:t>Formularz kalkulacji cenowej (według wzoru stanowiącego załącznik nr  3.1 do części nr 1 i załącznik nr 3.3 do SIWZ do części nr 2);</w:t>
      </w:r>
    </w:p>
    <w:p w:rsidR="00F278C5" w:rsidRPr="00F708D3" w:rsidRDefault="00CF6059" w:rsidP="00D81D62">
      <w:pPr>
        <w:pStyle w:val="Standard"/>
        <w:numPr>
          <w:ilvl w:val="0"/>
          <w:numId w:val="56"/>
        </w:numPr>
        <w:tabs>
          <w:tab w:val="left" w:pos="1560"/>
        </w:tabs>
        <w:spacing w:line="340" w:lineRule="exact"/>
        <w:ind w:left="1276" w:hanging="425"/>
        <w:rPr>
          <w:b/>
        </w:rPr>
      </w:pPr>
      <w:r w:rsidRPr="00F708D3">
        <w:rPr>
          <w:rFonts w:ascii="Times New Roman" w:eastAsia="Times New Roman" w:hAnsi="Times New Roman" w:cs="Times New Roman"/>
          <w:b/>
          <w:color w:val="000000"/>
          <w:sz w:val="24"/>
          <w:szCs w:val="24"/>
        </w:rPr>
        <w:t>Opis oferowanego przedmiotu zamówienia</w:t>
      </w:r>
      <w:r w:rsidR="00F21F0D" w:rsidRPr="00F708D3">
        <w:rPr>
          <w:rFonts w:ascii="Times New Roman" w:eastAsia="Times New Roman" w:hAnsi="Times New Roman" w:cs="Times New Roman"/>
          <w:b/>
          <w:color w:val="000000"/>
          <w:sz w:val="24"/>
          <w:szCs w:val="24"/>
        </w:rPr>
        <w:t xml:space="preserve"> </w:t>
      </w:r>
      <w:r w:rsidR="00F278C5" w:rsidRPr="00F708D3">
        <w:rPr>
          <w:rFonts w:ascii="Times New Roman" w:eastAsia="Times New Roman" w:hAnsi="Times New Roman" w:cs="Times New Roman"/>
          <w:b/>
          <w:color w:val="000000"/>
          <w:sz w:val="24"/>
          <w:szCs w:val="24"/>
        </w:rPr>
        <w:t>(według wzor</w:t>
      </w:r>
      <w:r w:rsidR="00817177" w:rsidRPr="00F708D3">
        <w:rPr>
          <w:rFonts w:ascii="Times New Roman" w:eastAsia="Times New Roman" w:hAnsi="Times New Roman" w:cs="Times New Roman"/>
          <w:b/>
          <w:color w:val="000000"/>
          <w:sz w:val="24"/>
          <w:szCs w:val="24"/>
        </w:rPr>
        <w:t>u</w:t>
      </w:r>
      <w:r w:rsidR="00F278C5" w:rsidRPr="00F708D3">
        <w:rPr>
          <w:rFonts w:ascii="Times New Roman" w:eastAsia="Times New Roman" w:hAnsi="Times New Roman" w:cs="Times New Roman"/>
          <w:b/>
          <w:color w:val="000000"/>
          <w:sz w:val="24"/>
          <w:szCs w:val="24"/>
        </w:rPr>
        <w:t xml:space="preserve"> stanowiąc</w:t>
      </w:r>
      <w:r w:rsidR="00817177" w:rsidRPr="00F708D3">
        <w:rPr>
          <w:rFonts w:ascii="Times New Roman" w:eastAsia="Times New Roman" w:hAnsi="Times New Roman" w:cs="Times New Roman"/>
          <w:b/>
          <w:color w:val="000000"/>
          <w:sz w:val="24"/>
          <w:szCs w:val="24"/>
        </w:rPr>
        <w:t xml:space="preserve">ego </w:t>
      </w:r>
      <w:r w:rsidR="00B375CE" w:rsidRPr="00F708D3">
        <w:rPr>
          <w:rFonts w:ascii="Times New Roman" w:eastAsia="Times New Roman" w:hAnsi="Times New Roman" w:cs="Times New Roman"/>
          <w:b/>
          <w:color w:val="000000"/>
          <w:sz w:val="24"/>
          <w:szCs w:val="24"/>
        </w:rPr>
        <w:t>z</w:t>
      </w:r>
      <w:r w:rsidR="00F278C5" w:rsidRPr="00F708D3">
        <w:rPr>
          <w:rFonts w:ascii="Times New Roman" w:eastAsia="Times New Roman" w:hAnsi="Times New Roman" w:cs="Times New Roman"/>
          <w:b/>
          <w:color w:val="000000"/>
          <w:sz w:val="24"/>
          <w:szCs w:val="24"/>
        </w:rPr>
        <w:t xml:space="preserve">ałącznik nr </w:t>
      </w:r>
      <w:r w:rsidR="00B375CE" w:rsidRPr="00F708D3">
        <w:rPr>
          <w:rFonts w:ascii="Times New Roman" w:eastAsia="Times New Roman" w:hAnsi="Times New Roman" w:cs="Times New Roman"/>
          <w:b/>
          <w:color w:val="000000"/>
          <w:sz w:val="24"/>
          <w:szCs w:val="24"/>
        </w:rPr>
        <w:t xml:space="preserve"> </w:t>
      </w:r>
      <w:r w:rsidR="00F907DA" w:rsidRPr="00F708D3">
        <w:rPr>
          <w:rFonts w:ascii="Times New Roman" w:eastAsia="Times New Roman" w:hAnsi="Times New Roman" w:cs="Times New Roman"/>
          <w:b/>
          <w:color w:val="000000"/>
          <w:sz w:val="24"/>
          <w:szCs w:val="24"/>
        </w:rPr>
        <w:t>3</w:t>
      </w:r>
      <w:r w:rsidR="00F278C5" w:rsidRPr="00F708D3">
        <w:rPr>
          <w:rFonts w:ascii="Times New Roman" w:eastAsia="Times New Roman" w:hAnsi="Times New Roman" w:cs="Times New Roman"/>
          <w:b/>
          <w:color w:val="000000"/>
          <w:sz w:val="24"/>
          <w:szCs w:val="24"/>
        </w:rPr>
        <w:t>.</w:t>
      </w:r>
      <w:r w:rsidR="00884F49" w:rsidRPr="00F708D3">
        <w:rPr>
          <w:rFonts w:ascii="Times New Roman" w:eastAsia="Times New Roman" w:hAnsi="Times New Roman" w:cs="Times New Roman"/>
          <w:b/>
          <w:color w:val="000000"/>
          <w:sz w:val="24"/>
          <w:szCs w:val="24"/>
        </w:rPr>
        <w:t xml:space="preserve">2 do części nr 1 i załącznik nr </w:t>
      </w:r>
      <w:r w:rsidR="00817177" w:rsidRPr="00F708D3">
        <w:rPr>
          <w:rFonts w:ascii="Times New Roman" w:eastAsia="Times New Roman" w:hAnsi="Times New Roman" w:cs="Times New Roman"/>
          <w:b/>
          <w:color w:val="000000"/>
          <w:sz w:val="24"/>
          <w:szCs w:val="24"/>
        </w:rPr>
        <w:t>3.</w:t>
      </w:r>
      <w:r w:rsidR="00884F49" w:rsidRPr="00F708D3">
        <w:rPr>
          <w:rFonts w:ascii="Times New Roman" w:eastAsia="Times New Roman" w:hAnsi="Times New Roman" w:cs="Times New Roman"/>
          <w:b/>
          <w:color w:val="000000"/>
          <w:sz w:val="24"/>
          <w:szCs w:val="24"/>
        </w:rPr>
        <w:t>4</w:t>
      </w:r>
      <w:r w:rsidR="00F708D3">
        <w:rPr>
          <w:rFonts w:ascii="Times New Roman" w:eastAsia="Times New Roman" w:hAnsi="Times New Roman" w:cs="Times New Roman"/>
          <w:b/>
          <w:color w:val="000000"/>
          <w:sz w:val="24"/>
          <w:szCs w:val="24"/>
        </w:rPr>
        <w:t xml:space="preserve"> </w:t>
      </w:r>
      <w:r w:rsidR="00F278C5" w:rsidRPr="00F708D3">
        <w:rPr>
          <w:rFonts w:ascii="Times New Roman" w:eastAsia="Times New Roman" w:hAnsi="Times New Roman" w:cs="Times New Roman"/>
          <w:b/>
          <w:color w:val="000000"/>
          <w:sz w:val="24"/>
          <w:szCs w:val="24"/>
        </w:rPr>
        <w:t>do</w:t>
      </w:r>
      <w:r w:rsidR="00AA6772" w:rsidRPr="00F708D3">
        <w:rPr>
          <w:rFonts w:ascii="Times New Roman" w:eastAsia="Times New Roman" w:hAnsi="Times New Roman" w:cs="Times New Roman"/>
          <w:b/>
          <w:color w:val="000000"/>
          <w:sz w:val="24"/>
          <w:szCs w:val="24"/>
        </w:rPr>
        <w:t xml:space="preserve"> </w:t>
      </w:r>
      <w:r w:rsidR="00F278C5" w:rsidRPr="00F708D3">
        <w:rPr>
          <w:rFonts w:ascii="Times New Roman" w:eastAsia="Times New Roman" w:hAnsi="Times New Roman" w:cs="Times New Roman"/>
          <w:b/>
          <w:color w:val="000000"/>
          <w:sz w:val="24"/>
          <w:szCs w:val="24"/>
        </w:rPr>
        <w:t>SIWZ</w:t>
      </w:r>
      <w:r w:rsidR="00B375CE" w:rsidRPr="00F708D3">
        <w:rPr>
          <w:rFonts w:ascii="Times New Roman" w:eastAsia="Times New Roman" w:hAnsi="Times New Roman" w:cs="Times New Roman"/>
          <w:b/>
          <w:color w:val="000000"/>
          <w:sz w:val="24"/>
          <w:szCs w:val="24"/>
        </w:rPr>
        <w:t xml:space="preserve"> do części nr </w:t>
      </w:r>
      <w:r w:rsidR="00817177" w:rsidRPr="00F708D3">
        <w:rPr>
          <w:rFonts w:ascii="Times New Roman" w:eastAsia="Times New Roman" w:hAnsi="Times New Roman" w:cs="Times New Roman"/>
          <w:b/>
          <w:color w:val="000000"/>
          <w:sz w:val="24"/>
          <w:szCs w:val="24"/>
        </w:rPr>
        <w:t>2</w:t>
      </w:r>
      <w:r w:rsidR="00F278C5" w:rsidRPr="00F708D3">
        <w:rPr>
          <w:rFonts w:ascii="Times New Roman" w:eastAsia="Times New Roman" w:hAnsi="Times New Roman" w:cs="Times New Roman"/>
          <w:b/>
          <w:color w:val="000000"/>
          <w:sz w:val="24"/>
          <w:szCs w:val="24"/>
        </w:rPr>
        <w:t>)</w:t>
      </w:r>
      <w:r w:rsidR="00802143" w:rsidRPr="00F708D3">
        <w:rPr>
          <w:rFonts w:ascii="Times New Roman" w:eastAsia="Times New Roman" w:hAnsi="Times New Roman" w:cs="Times New Roman"/>
          <w:b/>
          <w:color w:val="000000"/>
          <w:sz w:val="24"/>
          <w:szCs w:val="24"/>
        </w:rPr>
        <w:t>.</w:t>
      </w:r>
    </w:p>
    <w:p w:rsidR="00884F49" w:rsidRPr="00884F49" w:rsidRDefault="00884F49" w:rsidP="00884F49">
      <w:pPr>
        <w:pStyle w:val="Standard"/>
        <w:tabs>
          <w:tab w:val="left" w:pos="1560"/>
        </w:tabs>
        <w:spacing w:line="340" w:lineRule="exact"/>
        <w:ind w:left="1276"/>
        <w:rPr>
          <w:b/>
          <w:sz w:val="24"/>
        </w:rPr>
      </w:pPr>
    </w:p>
    <w:p w:rsidR="00F278C5" w:rsidRDefault="00F278C5" w:rsidP="00D81D62">
      <w:pPr>
        <w:pStyle w:val="Standard"/>
        <w:numPr>
          <w:ilvl w:val="0"/>
          <w:numId w:val="54"/>
        </w:numPr>
        <w:tabs>
          <w:tab w:val="left" w:pos="851"/>
          <w:tab w:val="left" w:pos="9922"/>
        </w:tabs>
        <w:spacing w:line="340" w:lineRule="exact"/>
        <w:ind w:left="85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Wraz z ofertą powinny zostać złożone:</w:t>
      </w:r>
    </w:p>
    <w:p w:rsidR="00F278C5" w:rsidRDefault="00F278C5" w:rsidP="00D81D62">
      <w:pPr>
        <w:pStyle w:val="Standard"/>
        <w:numPr>
          <w:ilvl w:val="0"/>
          <w:numId w:val="41"/>
        </w:numPr>
        <w:tabs>
          <w:tab w:val="left" w:pos="1276"/>
          <w:tab w:val="left" w:pos="2694"/>
          <w:tab w:val="left" w:pos="10348"/>
        </w:tabs>
        <w:spacing w:line="340" w:lineRule="exact"/>
        <w:ind w:left="1276"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OŚWIADCZENIE, tj. JEDZ wymagane postanowi</w:t>
      </w:r>
      <w:r w:rsidR="000E4FB8">
        <w:rPr>
          <w:rFonts w:ascii="Times New Roman" w:eastAsia="Times New Roman" w:hAnsi="Times New Roman" w:cs="Times New Roman"/>
          <w:color w:val="000000"/>
          <w:sz w:val="24"/>
          <w:szCs w:val="24"/>
        </w:rPr>
        <w:t>eniami zawartymi w Rozdziale VIII ust</w:t>
      </w:r>
      <w:r>
        <w:rPr>
          <w:rFonts w:ascii="Times New Roman" w:eastAsia="Times New Roman" w:hAnsi="Times New Roman" w:cs="Times New Roman"/>
          <w:color w:val="000000"/>
          <w:sz w:val="24"/>
          <w:szCs w:val="24"/>
        </w:rPr>
        <w:t xml:space="preserve"> 3 i 4 SIWZ.</w:t>
      </w:r>
    </w:p>
    <w:p w:rsidR="00F278C5" w:rsidRDefault="00F278C5" w:rsidP="00AC72B1">
      <w:pPr>
        <w:pStyle w:val="Standard"/>
        <w:tabs>
          <w:tab w:val="left" w:pos="2127"/>
          <w:tab w:val="left" w:pos="3045"/>
          <w:tab w:val="left" w:pos="10348"/>
        </w:tabs>
        <w:spacing w:line="340" w:lineRule="exact"/>
        <w:ind w:left="1276" w:hanging="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Wykon</w:t>
      </w:r>
      <w:r w:rsidR="00AA6772">
        <w:rPr>
          <w:rFonts w:ascii="Times New Roman" w:eastAsia="Times New Roman" w:hAnsi="Times New Roman" w:cs="Times New Roman"/>
          <w:color w:val="000000"/>
          <w:sz w:val="24"/>
          <w:szCs w:val="24"/>
        </w:rPr>
        <w:t>awców wspólnie ubiegających się</w:t>
      </w:r>
      <w:r>
        <w:rPr>
          <w:rFonts w:ascii="Times New Roman" w:eastAsia="Times New Roman" w:hAnsi="Times New Roman" w:cs="Times New Roman"/>
          <w:color w:val="000000"/>
          <w:sz w:val="24"/>
          <w:szCs w:val="24"/>
        </w:rPr>
        <w:t xml:space="preserve"> o</w:t>
      </w:r>
      <w:r w:rsidR="00AA6772">
        <w:rPr>
          <w:rFonts w:ascii="Times New Roman" w:eastAsia="Times New Roman" w:hAnsi="Times New Roman" w:cs="Times New Roman"/>
          <w:color w:val="000000"/>
          <w:sz w:val="24"/>
          <w:szCs w:val="24"/>
        </w:rPr>
        <w:t xml:space="preserve"> udzielenie</w:t>
      </w:r>
      <w:r>
        <w:rPr>
          <w:rFonts w:ascii="Times New Roman" w:eastAsia="Times New Roman" w:hAnsi="Times New Roman" w:cs="Times New Roman"/>
          <w:color w:val="000000"/>
          <w:sz w:val="24"/>
          <w:szCs w:val="24"/>
        </w:rPr>
        <w:t xml:space="preserve"> zamówienia ww. oświadczenie składa każdy z Wykon</w:t>
      </w:r>
      <w:r w:rsidR="00AA6772">
        <w:rPr>
          <w:rFonts w:ascii="Times New Roman" w:eastAsia="Times New Roman" w:hAnsi="Times New Roman" w:cs="Times New Roman"/>
          <w:color w:val="000000"/>
          <w:sz w:val="24"/>
          <w:szCs w:val="24"/>
        </w:rPr>
        <w:t>awców (</w:t>
      </w:r>
      <w:r w:rsidR="00AA6772" w:rsidRPr="00A909AE">
        <w:rPr>
          <w:rFonts w:ascii="Times New Roman" w:eastAsia="Times New Roman" w:hAnsi="Times New Roman" w:cs="Times New Roman"/>
          <w:sz w:val="24"/>
          <w:szCs w:val="24"/>
        </w:rPr>
        <w:t xml:space="preserve">zgodnie z </w:t>
      </w:r>
      <w:r w:rsidRPr="00A909AE">
        <w:rPr>
          <w:rFonts w:ascii="Times New Roman" w:eastAsia="Times New Roman" w:hAnsi="Times New Roman" w:cs="Times New Roman"/>
          <w:sz w:val="24"/>
          <w:szCs w:val="24"/>
        </w:rPr>
        <w:t xml:space="preserve">Rozdziałem </w:t>
      </w:r>
      <w:r w:rsidR="00A909AE" w:rsidRPr="00A909AE">
        <w:rPr>
          <w:rFonts w:ascii="Times New Roman" w:eastAsia="Times New Roman" w:hAnsi="Times New Roman" w:cs="Times New Roman"/>
          <w:sz w:val="24"/>
          <w:szCs w:val="24"/>
        </w:rPr>
        <w:t>I</w:t>
      </w:r>
      <w:r w:rsidRPr="00A909AE">
        <w:rPr>
          <w:rFonts w:ascii="Times New Roman" w:eastAsia="Times New Roman" w:hAnsi="Times New Roman" w:cs="Times New Roman"/>
          <w:sz w:val="24"/>
          <w:szCs w:val="24"/>
        </w:rPr>
        <w:t xml:space="preserve">X </w:t>
      </w:r>
      <w:r w:rsidR="00AA6772" w:rsidRPr="00A909AE">
        <w:rPr>
          <w:rFonts w:ascii="Times New Roman" w:eastAsia="Times New Roman" w:hAnsi="Times New Roman" w:cs="Times New Roman"/>
          <w:sz w:val="24"/>
          <w:szCs w:val="24"/>
        </w:rPr>
        <w:t>us</w:t>
      </w:r>
      <w:r w:rsidR="005E550B" w:rsidRPr="00A909AE">
        <w:rPr>
          <w:rFonts w:ascii="Times New Roman" w:eastAsia="Times New Roman" w:hAnsi="Times New Roman" w:cs="Times New Roman"/>
          <w:sz w:val="24"/>
          <w:szCs w:val="24"/>
        </w:rPr>
        <w:t>t</w:t>
      </w:r>
      <w:r w:rsidR="00A909AE" w:rsidRPr="00A909AE">
        <w:rPr>
          <w:rFonts w:ascii="Times New Roman" w:eastAsia="Times New Roman" w:hAnsi="Times New Roman" w:cs="Times New Roman"/>
          <w:sz w:val="24"/>
          <w:szCs w:val="24"/>
        </w:rPr>
        <w:t>.</w:t>
      </w:r>
      <w:r w:rsidRPr="00A909AE">
        <w:rPr>
          <w:rFonts w:ascii="Times New Roman" w:eastAsia="Times New Roman" w:hAnsi="Times New Roman" w:cs="Times New Roman"/>
          <w:sz w:val="24"/>
          <w:szCs w:val="24"/>
        </w:rPr>
        <w:t xml:space="preserve"> 4 SIWZ</w:t>
      </w:r>
      <w:r>
        <w:rPr>
          <w:rFonts w:ascii="Times New Roman" w:eastAsia="Times New Roman" w:hAnsi="Times New Roman" w:cs="Times New Roman"/>
          <w:color w:val="000000"/>
          <w:sz w:val="24"/>
          <w:szCs w:val="24"/>
        </w:rPr>
        <w:t>).</w:t>
      </w:r>
    </w:p>
    <w:p w:rsidR="00F278C5" w:rsidRDefault="00F278C5" w:rsidP="00AC72B1">
      <w:pPr>
        <w:pStyle w:val="Standard"/>
        <w:tabs>
          <w:tab w:val="left" w:pos="2127"/>
          <w:tab w:val="left" w:pos="3045"/>
          <w:tab w:val="left" w:pos="10348"/>
        </w:tabs>
        <w:spacing w:line="340" w:lineRule="exact"/>
        <w:ind w:left="1276" w:hanging="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który zamierza powierzyć wykonanie c</w:t>
      </w:r>
      <w:r w:rsidR="00AA6772">
        <w:rPr>
          <w:rFonts w:ascii="Times New Roman" w:eastAsia="Times New Roman" w:hAnsi="Times New Roman" w:cs="Times New Roman"/>
          <w:color w:val="000000"/>
          <w:sz w:val="24"/>
          <w:szCs w:val="24"/>
        </w:rPr>
        <w:t>zęści zamówienia podwykonawcom, składając JEDZ zobowiązany jest wypełnić Część II sekcja</w:t>
      </w:r>
      <w:r>
        <w:rPr>
          <w:rFonts w:ascii="Times New Roman" w:eastAsia="Times New Roman" w:hAnsi="Times New Roman" w:cs="Times New Roman"/>
          <w:color w:val="000000"/>
          <w:sz w:val="24"/>
          <w:szCs w:val="24"/>
        </w:rPr>
        <w:t xml:space="preserve"> D ora</w:t>
      </w:r>
      <w:r w:rsidR="00AA6772">
        <w:rPr>
          <w:rFonts w:ascii="Times New Roman" w:eastAsia="Times New Roman" w:hAnsi="Times New Roman" w:cs="Times New Roman"/>
          <w:color w:val="000000"/>
          <w:sz w:val="24"/>
          <w:szCs w:val="24"/>
        </w:rPr>
        <w:t>z wskazać części zamówienia,</w:t>
      </w:r>
      <w:r>
        <w:rPr>
          <w:rFonts w:ascii="Times New Roman" w:eastAsia="Times New Roman" w:hAnsi="Times New Roman" w:cs="Times New Roman"/>
          <w:color w:val="000000"/>
          <w:sz w:val="24"/>
          <w:szCs w:val="24"/>
        </w:rPr>
        <w:t xml:space="preserve"> których </w:t>
      </w:r>
      <w:r w:rsidR="00AA6772">
        <w:rPr>
          <w:rFonts w:ascii="Times New Roman" w:eastAsia="Times New Roman" w:hAnsi="Times New Roman" w:cs="Times New Roman"/>
          <w:color w:val="000000"/>
          <w:sz w:val="24"/>
          <w:szCs w:val="24"/>
        </w:rPr>
        <w:t xml:space="preserve">wykonanie zamierza powierzyć </w:t>
      </w:r>
      <w:r>
        <w:rPr>
          <w:rFonts w:ascii="Times New Roman" w:eastAsia="Times New Roman" w:hAnsi="Times New Roman" w:cs="Times New Roman"/>
          <w:color w:val="000000"/>
          <w:sz w:val="24"/>
          <w:szCs w:val="24"/>
        </w:rPr>
        <w:t>podwyko</w:t>
      </w:r>
      <w:r w:rsidR="00AA6772">
        <w:rPr>
          <w:rFonts w:ascii="Times New Roman" w:eastAsia="Times New Roman" w:hAnsi="Times New Roman" w:cs="Times New Roman"/>
          <w:color w:val="000000"/>
          <w:sz w:val="24"/>
          <w:szCs w:val="24"/>
        </w:rPr>
        <w:t xml:space="preserve">nawcom oraz podać firmy podwykonawców, o ile są </w:t>
      </w:r>
      <w:r>
        <w:rPr>
          <w:rFonts w:ascii="Times New Roman" w:eastAsia="Times New Roman" w:hAnsi="Times New Roman" w:cs="Times New Roman"/>
          <w:color w:val="000000"/>
          <w:sz w:val="24"/>
          <w:szCs w:val="24"/>
        </w:rPr>
        <w:t>mu wiadome.</w:t>
      </w:r>
    </w:p>
    <w:p w:rsidR="00F278C5" w:rsidRDefault="00F278C5" w:rsidP="00D81D62">
      <w:pPr>
        <w:pStyle w:val="Standard"/>
        <w:numPr>
          <w:ilvl w:val="0"/>
          <w:numId w:val="39"/>
        </w:numPr>
        <w:tabs>
          <w:tab w:val="left" w:pos="1560"/>
          <w:tab w:val="left" w:pos="2694"/>
          <w:tab w:val="left" w:pos="2836"/>
          <w:tab w:val="left" w:pos="3045"/>
          <w:tab w:val="left" w:pos="10348"/>
        </w:tabs>
        <w:spacing w:line="340" w:lineRule="exact"/>
        <w:ind w:left="1276"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Pełnomocnictwo do reprezentowania wykonawców wspólnie ubiegających</w:t>
      </w:r>
      <w:r w:rsidR="00AA67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się </w:t>
      </w:r>
      <w:r>
        <w:rPr>
          <w:rFonts w:ascii="Times New Roman" w:eastAsia="Times New Roman" w:hAnsi="Times New Roman" w:cs="Times New Roman"/>
          <w:color w:val="000000"/>
          <w:sz w:val="24"/>
          <w:szCs w:val="24"/>
        </w:rPr>
        <w:lastRenderedPageBreak/>
        <w:t>o</w:t>
      </w:r>
      <w:r w:rsidR="006E067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udzielenie zamówienia - zgodnie z postanowieniami zawartymi w</w:t>
      </w:r>
      <w:r w:rsidR="00AA6772">
        <w:rPr>
          <w:rFonts w:ascii="Times New Roman" w:eastAsia="Times New Roman" w:hAnsi="Times New Roman" w:cs="Times New Roman"/>
          <w:color w:val="000000"/>
          <w:sz w:val="24"/>
          <w:szCs w:val="24"/>
        </w:rPr>
        <w:t xml:space="preserve"> </w:t>
      </w:r>
      <w:r w:rsidRPr="00A909AE">
        <w:rPr>
          <w:rFonts w:ascii="Times New Roman" w:eastAsia="Times New Roman" w:hAnsi="Times New Roman" w:cs="Times New Roman"/>
          <w:sz w:val="24"/>
          <w:szCs w:val="24"/>
        </w:rPr>
        <w:t xml:space="preserve">Rozdziale </w:t>
      </w:r>
      <w:r w:rsidR="00A909AE" w:rsidRPr="00A909AE">
        <w:rPr>
          <w:rFonts w:ascii="Times New Roman" w:eastAsia="Times New Roman" w:hAnsi="Times New Roman" w:cs="Times New Roman"/>
          <w:sz w:val="24"/>
          <w:szCs w:val="24"/>
        </w:rPr>
        <w:t>I</w:t>
      </w:r>
      <w:r w:rsidRPr="00A909AE">
        <w:rPr>
          <w:rFonts w:ascii="Times New Roman" w:eastAsia="Times New Roman" w:hAnsi="Times New Roman" w:cs="Times New Roman"/>
          <w:sz w:val="24"/>
          <w:szCs w:val="24"/>
        </w:rPr>
        <w:t>X SIWZ.</w:t>
      </w:r>
    </w:p>
    <w:p w:rsidR="00F278C5" w:rsidRDefault="00F278C5" w:rsidP="00D81D62">
      <w:pPr>
        <w:pStyle w:val="Standard"/>
        <w:numPr>
          <w:ilvl w:val="0"/>
          <w:numId w:val="39"/>
        </w:numPr>
        <w:tabs>
          <w:tab w:val="left" w:pos="1560"/>
          <w:tab w:val="left" w:pos="2694"/>
          <w:tab w:val="left" w:pos="2836"/>
          <w:tab w:val="left" w:pos="3045"/>
          <w:tab w:val="left" w:pos="10348"/>
        </w:tabs>
        <w:spacing w:line="340" w:lineRule="exact"/>
        <w:ind w:left="1276"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Dokumenty, z których wynika prawo do podpisania oferty (oryginał w postaci dokumentu elektronicznego, opatrzony kwalifikowanym podpisem elektronicznym; Zamawiający dopuszcza złożenie</w:t>
      </w:r>
      <w:r w:rsidR="0045679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elektronicznej kopii pełnomocnictwa poświadczonej przez notariusza) względnie do</w:t>
      </w:r>
      <w:r w:rsidR="0045679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podpisania innych dokumentów składanych wraz z</w:t>
      </w:r>
      <w:r w:rsidR="0045679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ofertą, chyba, że:</w:t>
      </w:r>
    </w:p>
    <w:p w:rsidR="00F278C5" w:rsidRDefault="00F278C5" w:rsidP="00AC72B1">
      <w:pPr>
        <w:pStyle w:val="Standard"/>
        <w:tabs>
          <w:tab w:val="left" w:pos="2552"/>
          <w:tab w:val="left" w:pos="3045"/>
          <w:tab w:val="left" w:pos="10348"/>
        </w:tabs>
        <w:spacing w:line="340" w:lineRule="exact"/>
        <w:ind w:left="1276"/>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może je uzyskać w szczególności za pomocą bezpłatnych i ogólnodostępnych baz danych, w szczególności rejestrów publicznych w rozumieniu ustawy z dnia 17 lutego 2005 roku o informatyzacji działalności podmiotów realizujących zadania publiczne.</w:t>
      </w:r>
    </w:p>
    <w:p w:rsidR="00F278C5" w:rsidRDefault="00F278C5" w:rsidP="00D81D62">
      <w:pPr>
        <w:pStyle w:val="Standard"/>
        <w:numPr>
          <w:ilvl w:val="0"/>
          <w:numId w:val="39"/>
        </w:numPr>
        <w:tabs>
          <w:tab w:val="left" w:pos="1560"/>
          <w:tab w:val="left" w:pos="2694"/>
          <w:tab w:val="left" w:pos="10348"/>
        </w:tabs>
        <w:spacing w:line="340" w:lineRule="exact"/>
        <w:ind w:left="1276"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Dokumenty potwierdzające gwarancję lub poręczenie, jeżeli wadium wnoszone jest w innej formie niż pieniądz – należy złożyć wraz z ofertą </w:t>
      </w:r>
      <w:r w:rsidR="00DF4C52">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w formie elektronicznej, opatrzonej kwalifikowanym podpisem elektronicznym przez Gwaranta tj. wystawcę gwarancji/poręczenia.</w:t>
      </w:r>
    </w:p>
    <w:p w:rsidR="00F278C5" w:rsidRDefault="00F278C5" w:rsidP="00D81D62">
      <w:pPr>
        <w:pStyle w:val="Standard"/>
        <w:numPr>
          <w:ilvl w:val="0"/>
          <w:numId w:val="54"/>
        </w:numPr>
        <w:tabs>
          <w:tab w:val="left" w:pos="851"/>
          <w:tab w:val="left" w:pos="9923"/>
        </w:tabs>
        <w:spacing w:line="340" w:lineRule="exact"/>
        <w:ind w:left="851"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Oferta powinna być podpisana przez osobę upoważnioną do reprezentowania Wykonawcy (Wykonawców wspólnie ubiegających się o udzielenie zamówienia), zgodnie z formą reprezentacji Wykonawcy określoną w rejestrze lub innym dokumencie, właściwym dla danej formy organizacyjnej Wykonawcy albo przez upełnomocnionego przedstawiciela Wykonawcy.</w:t>
      </w:r>
    </w:p>
    <w:p w:rsidR="00F278C5" w:rsidRDefault="00F278C5" w:rsidP="00D81D62">
      <w:pPr>
        <w:pStyle w:val="Standard"/>
        <w:numPr>
          <w:ilvl w:val="0"/>
          <w:numId w:val="54"/>
        </w:numPr>
        <w:tabs>
          <w:tab w:val="left" w:pos="851"/>
          <w:tab w:val="left" w:pos="9923"/>
        </w:tabs>
        <w:spacing w:line="340" w:lineRule="exact"/>
        <w:ind w:left="851"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Oferta oraz pozostałe oświadczenia i dokumenty, dla których Zamawiający określił wzory w formie, powinny być sporządzone zgodnie z tymi wzorami, co do treści oraz opisu kolumn i wierszy.</w:t>
      </w:r>
    </w:p>
    <w:p w:rsidR="00F278C5" w:rsidRDefault="00F278C5" w:rsidP="00D81D62">
      <w:pPr>
        <w:pStyle w:val="Standard"/>
        <w:numPr>
          <w:ilvl w:val="0"/>
          <w:numId w:val="54"/>
        </w:numPr>
        <w:tabs>
          <w:tab w:val="left" w:pos="851"/>
          <w:tab w:val="left" w:pos="9923"/>
        </w:tabs>
        <w:spacing w:line="340" w:lineRule="exact"/>
        <w:ind w:left="851"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Oferta powinna być sporządzona w języku polskim, z  zachowaniem formy  elektronicznej pod rygorem nieważności, postaci elektronicznej w formacie danych: .rtf; .pdf; .xps; .odt; .ods; .doc; .docx i podpisana kwalifikowanym podpisem elektronicznym. Zamawiający zaleca sporządzenie dokumentu elektronicznego w postaci pdf.</w:t>
      </w:r>
    </w:p>
    <w:p w:rsidR="00F278C5" w:rsidRDefault="00F278C5" w:rsidP="00D81D62">
      <w:pPr>
        <w:pStyle w:val="Standard"/>
        <w:numPr>
          <w:ilvl w:val="0"/>
          <w:numId w:val="54"/>
        </w:numPr>
        <w:tabs>
          <w:tab w:val="left" w:pos="851"/>
          <w:tab w:val="left" w:pos="9923"/>
        </w:tabs>
        <w:spacing w:line="340" w:lineRule="exact"/>
        <w:ind w:left="85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Oferta nie może być złożona za pomocą poczty elektronicznej Zamawiającego.</w:t>
      </w:r>
    </w:p>
    <w:p w:rsidR="00F278C5" w:rsidRDefault="00F278C5" w:rsidP="00D81D62">
      <w:pPr>
        <w:pStyle w:val="Standard"/>
        <w:numPr>
          <w:ilvl w:val="0"/>
          <w:numId w:val="54"/>
        </w:numPr>
        <w:tabs>
          <w:tab w:val="left" w:pos="851"/>
          <w:tab w:val="left" w:pos="9923"/>
        </w:tabs>
        <w:spacing w:line="340" w:lineRule="exact"/>
        <w:ind w:left="85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Złożenie oferty wraz z załącznikami na nośniku danych (np. CD, pendrive) nie stanowi jego złożenia przy użyciu środków komunikacji elektronicznej w rozumieniu przepisów ustawy o świadczeniu usług droga elektroniczną.</w:t>
      </w:r>
    </w:p>
    <w:p w:rsidR="00F278C5" w:rsidRDefault="00F278C5" w:rsidP="00D81D62">
      <w:pPr>
        <w:pStyle w:val="Standard"/>
        <w:numPr>
          <w:ilvl w:val="0"/>
          <w:numId w:val="54"/>
        </w:numPr>
        <w:tabs>
          <w:tab w:val="left" w:pos="851"/>
          <w:tab w:val="left" w:pos="9923"/>
        </w:tabs>
        <w:spacing w:line="340" w:lineRule="exact"/>
        <w:ind w:left="85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Dokumenty, oświadczenia (formularze, załączniki) wchodzące w skład oferty muszą być podpisane podpisem kwalifikowanym przez właściwe osoby ze względu na</w:t>
      </w:r>
      <w:r w:rsidR="006E067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rodzaj dokumentu (odpowiednio wykonawca, członek konsorcjum, podmiot na</w:t>
      </w:r>
      <w:r w:rsidR="006E067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którego zasoby Wykonawca się powołuje, reprezentant banku lub ubezpieczyciel, notariusz, itp.). Oświadczenia, w tym sporządzane na podstawie wzorów stanowiących formularze do</w:t>
      </w:r>
      <w:r w:rsidR="00C278A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SIWZ powinny być złożone w oryginale w postaci dokumentu elektronicznego.</w:t>
      </w:r>
    </w:p>
    <w:p w:rsidR="00F278C5" w:rsidRDefault="00F278C5" w:rsidP="00D81D62">
      <w:pPr>
        <w:pStyle w:val="Standard"/>
        <w:numPr>
          <w:ilvl w:val="0"/>
          <w:numId w:val="54"/>
        </w:numPr>
        <w:tabs>
          <w:tab w:val="left" w:pos="851"/>
          <w:tab w:val="left" w:pos="9923"/>
        </w:tabs>
        <w:spacing w:line="340" w:lineRule="exact"/>
        <w:ind w:left="85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po upływie terminu do składania ofert nie może skutecznie dokonać zmiany ani wycofać złożonej oferty.</w:t>
      </w:r>
    </w:p>
    <w:p w:rsidR="00F278C5" w:rsidRDefault="00F278C5" w:rsidP="00D81D62">
      <w:pPr>
        <w:pStyle w:val="Standard"/>
        <w:numPr>
          <w:ilvl w:val="0"/>
          <w:numId w:val="54"/>
        </w:numPr>
        <w:tabs>
          <w:tab w:val="left" w:pos="851"/>
          <w:tab w:val="left" w:pos="9923"/>
        </w:tabs>
        <w:spacing w:line="340" w:lineRule="exact"/>
        <w:ind w:left="851" w:hanging="425"/>
        <w:rPr>
          <w:rFonts w:ascii="Times New Roman" w:eastAsia="Times New Roman" w:hAnsi="Times New Roman" w:cs="Times New Roman"/>
          <w:color w:val="000000"/>
          <w:sz w:val="24"/>
          <w:szCs w:val="24"/>
        </w:rPr>
      </w:pPr>
      <w:bookmarkStart w:id="110" w:name="_4f1mdlm"/>
      <w:bookmarkEnd w:id="110"/>
      <w:r>
        <w:rPr>
          <w:rFonts w:ascii="Times New Roman" w:eastAsia="Times New Roman" w:hAnsi="Times New Roman" w:cs="Times New Roman"/>
          <w:color w:val="000000"/>
          <w:sz w:val="24"/>
          <w:szCs w:val="24"/>
        </w:rPr>
        <w:t>Oferta wraz z wymaganymi załącznikami, oświadczeniami i dokumentami jest jawna, z</w:t>
      </w:r>
      <w:r w:rsidR="00C278A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wyjątkiem informacji stanowiących tajemnicę przedsiębiorstwa w rozumieniu </w:t>
      </w:r>
      <w:r>
        <w:rPr>
          <w:rFonts w:ascii="Times New Roman" w:eastAsia="Times New Roman" w:hAnsi="Times New Roman" w:cs="Times New Roman"/>
          <w:color w:val="000000"/>
          <w:sz w:val="24"/>
          <w:szCs w:val="24"/>
        </w:rPr>
        <w:lastRenderedPageBreak/>
        <w:t>przepisów ustawy z dnia 16 kwietnia  1993 r. o zwalczaniu nieuczciwej konkurencji, a</w:t>
      </w:r>
      <w:r w:rsidR="00C278A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Wykonawca, nie później niż w terminie składania ofert, zastrzegł, że nie mogą być one udostępniane oraz wykazał, iż zastrzeżone informacje stanowią tajemnicę przedsiębiorstwa. Wykonawca nie może zastrzec informacji podawanych do publicznej wiadomości podczas otwarcia ofert (art. 86 ust. 4 ustawy PZP). Wszelkie informacje stanowiące tajemnicę przedsiębiorstwa, które Wykonawca zastrzeże jako tajemnicę przedsiębiorstwa, powinny zostać złożone w osobnym polu składania oferty przeznaczonym na zamieszczenie tajemnicy przedsiębiorstwa.</w:t>
      </w:r>
    </w:p>
    <w:p w:rsidR="00F278C5" w:rsidRDefault="00F278C5" w:rsidP="00D81D62">
      <w:pPr>
        <w:pStyle w:val="Standard"/>
        <w:numPr>
          <w:ilvl w:val="0"/>
          <w:numId w:val="54"/>
        </w:numPr>
        <w:tabs>
          <w:tab w:val="left" w:pos="851"/>
          <w:tab w:val="left" w:pos="9923"/>
        </w:tabs>
        <w:spacing w:line="340" w:lineRule="exact"/>
        <w:ind w:left="85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Tajemnicą przedsiębiorstwa, zgodnie z art. 11 ust. 2 ustawy z dnia 16 kwietnia 1993</w:t>
      </w:r>
      <w:r w:rsidR="007D3AE8">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r. o</w:t>
      </w:r>
      <w:r w:rsidR="00C278A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zwalczaniu nieuczciwej konkurencji są: informacje techniczne, technologiczne, organizacyjne przedsiębiorstwa lub inne informacje posiadające wartość gospodarczą, które jako całość lub w szczególnym zestawieniu i zbiorze ich elementów nie</w:t>
      </w:r>
      <w:r w:rsidR="00C278A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są</w:t>
      </w:r>
      <w:r w:rsidR="00C278A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F278C5" w:rsidRDefault="00F278C5" w:rsidP="00D81D62">
      <w:pPr>
        <w:pStyle w:val="Standard"/>
        <w:numPr>
          <w:ilvl w:val="0"/>
          <w:numId w:val="54"/>
        </w:numPr>
        <w:tabs>
          <w:tab w:val="left" w:pos="851"/>
          <w:tab w:val="left" w:pos="9923"/>
        </w:tabs>
        <w:spacing w:line="340" w:lineRule="exact"/>
        <w:ind w:left="85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Oferta oraz pozostałe oświadczenia i dokumenty, dla których Zamawiający określił wzory w formie formularzy powinny być sporządzone zgodnie z tymi wzorami, co</w:t>
      </w:r>
      <w:r w:rsidR="006E067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do</w:t>
      </w:r>
      <w:r w:rsidR="00C278A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treści oraz opisu kolumn i wierszy.</w:t>
      </w:r>
    </w:p>
    <w:p w:rsidR="00F278C5" w:rsidRDefault="00F278C5" w:rsidP="00D81D62">
      <w:pPr>
        <w:pStyle w:val="Standard"/>
        <w:numPr>
          <w:ilvl w:val="0"/>
          <w:numId w:val="54"/>
        </w:numPr>
        <w:tabs>
          <w:tab w:val="left" w:pos="851"/>
          <w:tab w:val="left" w:pos="9923"/>
        </w:tabs>
        <w:spacing w:line="340" w:lineRule="exact"/>
        <w:ind w:left="85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złoży ofertę zgodnie z wymaganiami SIWZ.</w:t>
      </w:r>
    </w:p>
    <w:p w:rsidR="00F278C5" w:rsidRDefault="00F278C5" w:rsidP="00D81D62">
      <w:pPr>
        <w:pStyle w:val="Standard"/>
        <w:numPr>
          <w:ilvl w:val="0"/>
          <w:numId w:val="54"/>
        </w:numPr>
        <w:tabs>
          <w:tab w:val="left" w:pos="851"/>
          <w:tab w:val="left" w:pos="9923"/>
        </w:tabs>
        <w:spacing w:line="340" w:lineRule="exact"/>
        <w:ind w:left="85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może, przed upływem terminu do składania ofert, wprowadzić zmiany do</w:t>
      </w:r>
      <w:r w:rsidR="00C278A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złożonej oferty lub wycofać ofertę. Wykonawca, który posiada konto na</w:t>
      </w:r>
      <w:r w:rsidR="006E067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Platformie zakupowej (jest zalogowany), za jej pośrednictwem może samodzielnie zmienić lub wycofać ofertę. Sposób zmiany i wycofania oferty został opisany w Instrukcji dla</w:t>
      </w:r>
      <w:r w:rsidR="00C278A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Wykonawców dostępnej na Platformie zakupowej.</w:t>
      </w:r>
    </w:p>
    <w:p w:rsidR="00F278C5" w:rsidRDefault="00F278C5" w:rsidP="00D81D62">
      <w:pPr>
        <w:pStyle w:val="Standard"/>
        <w:numPr>
          <w:ilvl w:val="0"/>
          <w:numId w:val="54"/>
        </w:numPr>
        <w:tabs>
          <w:tab w:val="left" w:pos="851"/>
          <w:tab w:val="left" w:pos="9923"/>
        </w:tabs>
        <w:spacing w:line="340" w:lineRule="exact"/>
        <w:ind w:left="85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zakresie składania oświadczeń woli dotyczących zmiany i wycofania oferty obowiązują takie same zasady jak dla składania ofert, tj. forma elektroniczna pod rygorem nieważności.</w:t>
      </w:r>
    </w:p>
    <w:p w:rsidR="00F278C5" w:rsidRDefault="00F278C5" w:rsidP="00D81D62">
      <w:pPr>
        <w:pStyle w:val="Standard"/>
        <w:numPr>
          <w:ilvl w:val="0"/>
          <w:numId w:val="54"/>
        </w:numPr>
        <w:tabs>
          <w:tab w:val="left" w:pos="851"/>
          <w:tab w:val="left" w:pos="9923"/>
        </w:tabs>
        <w:spacing w:line="340" w:lineRule="exact"/>
        <w:ind w:left="85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Składanie ofert przez Platformę zakupową jest dla Wykonawców bezpłatne.</w:t>
      </w:r>
    </w:p>
    <w:p w:rsidR="00873017" w:rsidRPr="00522FE9" w:rsidRDefault="00F278C5" w:rsidP="00D81D62">
      <w:pPr>
        <w:pStyle w:val="Standard"/>
        <w:numPr>
          <w:ilvl w:val="0"/>
          <w:numId w:val="54"/>
        </w:numPr>
        <w:tabs>
          <w:tab w:val="left" w:pos="851"/>
          <w:tab w:val="left" w:pos="9923"/>
        </w:tabs>
        <w:spacing w:after="100" w:afterAutospacing="1" w:line="340" w:lineRule="exact"/>
        <w:ind w:left="850"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informuje o występującym na Platformie zakupowej limicie objętości plików lub spakowanych folderów w zakresie całej oferty lub wniosku do 1 GB przy maksymalnej ilości 20 plików lub spakowanych folderów. W przypadku większych plików zaleca się skorzystać z instrukcji pakowania plików dzieląc je na mniejsze paczki po np. 75 MB każda.</w:t>
      </w:r>
    </w:p>
    <w:p w:rsidR="002829F6" w:rsidRPr="008A76C7" w:rsidRDefault="007A4F06" w:rsidP="00D81D62">
      <w:pPr>
        <w:pStyle w:val="Akapitzlist"/>
        <w:numPr>
          <w:ilvl w:val="0"/>
          <w:numId w:val="90"/>
        </w:numPr>
        <w:tabs>
          <w:tab w:val="left" w:pos="426"/>
          <w:tab w:val="left" w:pos="9072"/>
        </w:tabs>
        <w:spacing w:line="240" w:lineRule="auto"/>
        <w:ind w:hanging="1144"/>
        <w:outlineLvl w:val="0"/>
        <w:rPr>
          <w:rFonts w:ascii="Times New Roman" w:hAnsi="Times New Roman" w:cs="Times New Roman"/>
          <w:b/>
          <w:sz w:val="24"/>
          <w:szCs w:val="24"/>
        </w:rPr>
      </w:pPr>
      <w:bookmarkStart w:id="111" w:name="_Toc41545230"/>
      <w:r w:rsidRPr="000F0B31">
        <w:rPr>
          <w:rFonts w:ascii="Times New Roman" w:hAnsi="Times New Roman" w:cs="Times New Roman"/>
          <w:b/>
          <w:sz w:val="24"/>
          <w:szCs w:val="24"/>
        </w:rPr>
        <w:t>Opis sposobu obliczenia ceny</w:t>
      </w:r>
      <w:bookmarkEnd w:id="111"/>
    </w:p>
    <w:p w:rsidR="0008476D" w:rsidRPr="000A43AE" w:rsidRDefault="0008476D" w:rsidP="00D20EF4">
      <w:pPr>
        <w:pStyle w:val="Akapitzlist"/>
        <w:numPr>
          <w:ilvl w:val="0"/>
          <w:numId w:val="24"/>
        </w:numPr>
        <w:tabs>
          <w:tab w:val="left" w:pos="851"/>
          <w:tab w:val="left" w:pos="9072"/>
        </w:tabs>
        <w:spacing w:line="340" w:lineRule="exact"/>
        <w:ind w:left="850" w:hanging="425"/>
        <w:outlineLvl w:val="0"/>
        <w:rPr>
          <w:rFonts w:ascii="Times New Roman" w:hAnsi="Times New Roman" w:cs="Times New Roman"/>
          <w:sz w:val="24"/>
          <w:szCs w:val="24"/>
        </w:rPr>
      </w:pPr>
      <w:bookmarkStart w:id="112" w:name="_Toc496692148"/>
      <w:bookmarkStart w:id="113" w:name="_Toc41544785"/>
      <w:bookmarkStart w:id="114" w:name="_Toc41545231"/>
      <w:r w:rsidRPr="000A43AE">
        <w:rPr>
          <w:rFonts w:ascii="Times New Roman" w:hAnsi="Times New Roman" w:cs="Times New Roman"/>
          <w:sz w:val="24"/>
          <w:szCs w:val="24"/>
        </w:rPr>
        <w:t>Cena ofertowa winna spełniać wymogi ustawy z dnia 9 maja 2014 r. o</w:t>
      </w:r>
      <w:r w:rsidR="008A76C7">
        <w:rPr>
          <w:rFonts w:ascii="Times New Roman" w:hAnsi="Times New Roman" w:cs="Times New Roman"/>
          <w:sz w:val="24"/>
          <w:szCs w:val="24"/>
        </w:rPr>
        <w:t xml:space="preserve"> </w:t>
      </w:r>
      <w:r w:rsidRPr="000A43AE">
        <w:rPr>
          <w:rFonts w:ascii="Times New Roman" w:hAnsi="Times New Roman" w:cs="Times New Roman"/>
          <w:sz w:val="24"/>
          <w:szCs w:val="24"/>
        </w:rPr>
        <w:t>informowaniu o</w:t>
      </w:r>
      <w:r w:rsidR="00C278AC">
        <w:rPr>
          <w:rFonts w:ascii="Times New Roman" w:hAnsi="Times New Roman" w:cs="Times New Roman"/>
          <w:sz w:val="24"/>
          <w:szCs w:val="24"/>
        </w:rPr>
        <w:t> </w:t>
      </w:r>
      <w:r w:rsidR="00122ABF">
        <w:rPr>
          <w:rFonts w:ascii="Times New Roman" w:hAnsi="Times New Roman" w:cs="Times New Roman"/>
          <w:sz w:val="24"/>
          <w:szCs w:val="24"/>
        </w:rPr>
        <w:t xml:space="preserve">cenach towarów i usług, </w:t>
      </w:r>
      <w:r w:rsidRPr="000A43AE">
        <w:rPr>
          <w:rFonts w:ascii="Times New Roman" w:hAnsi="Times New Roman" w:cs="Times New Roman"/>
          <w:sz w:val="24"/>
          <w:szCs w:val="24"/>
        </w:rPr>
        <w:t>a</w:t>
      </w:r>
      <w:r w:rsidR="008A76C7">
        <w:rPr>
          <w:rFonts w:ascii="Times New Roman" w:hAnsi="Times New Roman" w:cs="Times New Roman"/>
          <w:sz w:val="24"/>
          <w:szCs w:val="24"/>
        </w:rPr>
        <w:t xml:space="preserve"> </w:t>
      </w:r>
      <w:r w:rsidRPr="000A43AE">
        <w:rPr>
          <w:rFonts w:ascii="Times New Roman" w:hAnsi="Times New Roman" w:cs="Times New Roman"/>
          <w:sz w:val="24"/>
          <w:szCs w:val="24"/>
        </w:rPr>
        <w:t xml:space="preserve">w szczególności art. 3 ust. 1 pkt 1 i </w:t>
      </w:r>
      <w:r w:rsidR="00756839">
        <w:rPr>
          <w:rFonts w:ascii="Times New Roman" w:hAnsi="Times New Roman" w:cs="Times New Roman"/>
          <w:sz w:val="24"/>
          <w:szCs w:val="24"/>
        </w:rPr>
        <w:t>pkt</w:t>
      </w:r>
      <w:r w:rsidR="008A76C7">
        <w:rPr>
          <w:rFonts w:ascii="Times New Roman" w:hAnsi="Times New Roman" w:cs="Times New Roman"/>
          <w:sz w:val="24"/>
          <w:szCs w:val="24"/>
        </w:rPr>
        <w:t xml:space="preserve"> 2, który stanowi,</w:t>
      </w:r>
      <w:r w:rsidR="00122ABF">
        <w:rPr>
          <w:rFonts w:ascii="Times New Roman" w:hAnsi="Times New Roman" w:cs="Times New Roman"/>
          <w:sz w:val="24"/>
          <w:szCs w:val="24"/>
        </w:rPr>
        <w:br/>
      </w:r>
      <w:r w:rsidR="008A76C7">
        <w:rPr>
          <w:rFonts w:ascii="Times New Roman" w:hAnsi="Times New Roman" w:cs="Times New Roman"/>
          <w:sz w:val="24"/>
          <w:szCs w:val="24"/>
        </w:rPr>
        <w:t xml:space="preserve">że cena to </w:t>
      </w:r>
      <w:r w:rsidRPr="000A43AE">
        <w:rPr>
          <w:rFonts w:ascii="Times New Roman" w:hAnsi="Times New Roman" w:cs="Times New Roman"/>
          <w:sz w:val="24"/>
          <w:szCs w:val="24"/>
        </w:rPr>
        <w:t>wartość wyrażona w jednostkach pieniężnych, którą kupujący jest obowiązany zapłacić przedsiębiorcy za towar lub usługę. Cena jednostkowa towaru (</w:t>
      </w:r>
      <w:r w:rsidR="006A7E69">
        <w:rPr>
          <w:rFonts w:ascii="Times New Roman" w:hAnsi="Times New Roman" w:cs="Times New Roman"/>
          <w:sz w:val="24"/>
          <w:szCs w:val="24"/>
        </w:rPr>
        <w:t>dostawy</w:t>
      </w:r>
      <w:r w:rsidRPr="000A43AE">
        <w:rPr>
          <w:rFonts w:ascii="Times New Roman" w:hAnsi="Times New Roman" w:cs="Times New Roman"/>
          <w:sz w:val="24"/>
          <w:szCs w:val="24"/>
        </w:rPr>
        <w:t>) jest ceną ustaloną za jednostkę określonego towaru (</w:t>
      </w:r>
      <w:r w:rsidR="006A7E69">
        <w:rPr>
          <w:rFonts w:ascii="Times New Roman" w:hAnsi="Times New Roman" w:cs="Times New Roman"/>
          <w:sz w:val="24"/>
          <w:szCs w:val="24"/>
        </w:rPr>
        <w:t>dostawy</w:t>
      </w:r>
      <w:r w:rsidRPr="000A43AE">
        <w:rPr>
          <w:rFonts w:ascii="Times New Roman" w:hAnsi="Times New Roman" w:cs="Times New Roman"/>
          <w:sz w:val="24"/>
          <w:szCs w:val="24"/>
        </w:rPr>
        <w:t>), którego ilość lub</w:t>
      </w:r>
      <w:r w:rsidR="00FD6E61">
        <w:rPr>
          <w:rFonts w:ascii="Times New Roman" w:hAnsi="Times New Roman" w:cs="Times New Roman"/>
          <w:sz w:val="24"/>
          <w:szCs w:val="24"/>
        </w:rPr>
        <w:t xml:space="preserve"> </w:t>
      </w:r>
      <w:r w:rsidRPr="000A43AE">
        <w:rPr>
          <w:rFonts w:ascii="Times New Roman" w:hAnsi="Times New Roman" w:cs="Times New Roman"/>
          <w:sz w:val="24"/>
          <w:szCs w:val="24"/>
        </w:rPr>
        <w:t>liczba jest wyrażona w jednostkach miar w rozumieniu przepisów o miarach</w:t>
      </w:r>
      <w:bookmarkEnd w:id="112"/>
      <w:r w:rsidR="0097707F">
        <w:rPr>
          <w:rFonts w:ascii="Times New Roman" w:hAnsi="Times New Roman" w:cs="Times New Roman"/>
          <w:sz w:val="24"/>
          <w:szCs w:val="24"/>
        </w:rPr>
        <w:t>.</w:t>
      </w:r>
      <w:bookmarkEnd w:id="113"/>
      <w:bookmarkEnd w:id="114"/>
    </w:p>
    <w:p w:rsidR="0008476D" w:rsidRPr="000A43AE" w:rsidRDefault="0008476D" w:rsidP="00B139C2">
      <w:pPr>
        <w:pStyle w:val="Akapitzlist"/>
        <w:numPr>
          <w:ilvl w:val="0"/>
          <w:numId w:val="24"/>
        </w:numPr>
        <w:tabs>
          <w:tab w:val="left" w:pos="851"/>
          <w:tab w:val="left" w:pos="9072"/>
        </w:tabs>
        <w:spacing w:line="340" w:lineRule="exact"/>
        <w:ind w:left="851" w:hanging="425"/>
        <w:outlineLvl w:val="0"/>
        <w:rPr>
          <w:rFonts w:ascii="Times New Roman" w:hAnsi="Times New Roman" w:cs="Times New Roman"/>
          <w:sz w:val="24"/>
          <w:szCs w:val="24"/>
        </w:rPr>
      </w:pPr>
      <w:bookmarkStart w:id="115" w:name="_Toc496692149"/>
      <w:bookmarkStart w:id="116" w:name="_Toc41544786"/>
      <w:bookmarkStart w:id="117" w:name="_Toc41545232"/>
      <w:r w:rsidRPr="000A43AE">
        <w:rPr>
          <w:rFonts w:ascii="Times New Roman" w:hAnsi="Times New Roman" w:cs="Times New Roman"/>
          <w:sz w:val="24"/>
          <w:szCs w:val="24"/>
        </w:rPr>
        <w:lastRenderedPageBreak/>
        <w:t>Cena ofertowa jest ceną ryczałtową obejmującą cały zakres przedmiotu zamówienia określonego w niniejszej SIWZ.</w:t>
      </w:r>
      <w:bookmarkEnd w:id="115"/>
      <w:bookmarkEnd w:id="116"/>
      <w:bookmarkEnd w:id="117"/>
    </w:p>
    <w:p w:rsidR="00FF69A6" w:rsidRDefault="0008476D" w:rsidP="00B139C2">
      <w:pPr>
        <w:pStyle w:val="Akapitzlist"/>
        <w:numPr>
          <w:ilvl w:val="0"/>
          <w:numId w:val="24"/>
        </w:numPr>
        <w:tabs>
          <w:tab w:val="left" w:pos="851"/>
          <w:tab w:val="left" w:pos="9072"/>
        </w:tabs>
        <w:spacing w:line="340" w:lineRule="exact"/>
        <w:ind w:left="851" w:hanging="425"/>
        <w:outlineLvl w:val="0"/>
        <w:rPr>
          <w:rFonts w:ascii="Times New Roman" w:hAnsi="Times New Roman" w:cs="Times New Roman"/>
          <w:sz w:val="24"/>
          <w:szCs w:val="24"/>
        </w:rPr>
      </w:pPr>
      <w:bookmarkStart w:id="118" w:name="_Toc496692150"/>
      <w:bookmarkStart w:id="119" w:name="_Toc41544787"/>
      <w:bookmarkStart w:id="120" w:name="_Toc41545233"/>
      <w:r w:rsidRPr="000A43AE">
        <w:rPr>
          <w:rFonts w:ascii="Times New Roman" w:hAnsi="Times New Roman" w:cs="Times New Roman"/>
          <w:sz w:val="24"/>
          <w:szCs w:val="24"/>
        </w:rPr>
        <w:t xml:space="preserve">Wykonawca zobowiązany jest skalkulować cenę oferty tak, aby obejmowała wszystkie koszty, jakie </w:t>
      </w:r>
      <w:r w:rsidR="00AE270A" w:rsidRPr="000A43AE">
        <w:rPr>
          <w:rFonts w:ascii="Times New Roman" w:hAnsi="Times New Roman" w:cs="Times New Roman"/>
          <w:sz w:val="24"/>
          <w:szCs w:val="24"/>
        </w:rPr>
        <w:t>w</w:t>
      </w:r>
      <w:r w:rsidRPr="000A43AE">
        <w:rPr>
          <w:rFonts w:ascii="Times New Roman" w:hAnsi="Times New Roman" w:cs="Times New Roman"/>
          <w:sz w:val="24"/>
          <w:szCs w:val="24"/>
        </w:rPr>
        <w:t>ykonawca poniesie przy realizacji zamówienia z uwzględnieniem kosztów pracy, których wartość przyjęta do ustalenia ceny musi uwzględniać przepisy ustawy z dnia 10 października 2002 r. o</w:t>
      </w:r>
      <w:r w:rsidR="00FD6E61">
        <w:rPr>
          <w:rFonts w:ascii="Times New Roman" w:hAnsi="Times New Roman" w:cs="Times New Roman"/>
          <w:sz w:val="24"/>
          <w:szCs w:val="24"/>
        </w:rPr>
        <w:t xml:space="preserve"> </w:t>
      </w:r>
      <w:r w:rsidRPr="000A43AE">
        <w:rPr>
          <w:rFonts w:ascii="Times New Roman" w:hAnsi="Times New Roman" w:cs="Times New Roman"/>
          <w:sz w:val="24"/>
          <w:szCs w:val="24"/>
        </w:rPr>
        <w:t>minimalnym wynagrodzeniu za pracę.</w:t>
      </w:r>
      <w:bookmarkStart w:id="121" w:name="_Toc496692151"/>
      <w:bookmarkEnd w:id="118"/>
      <w:bookmarkEnd w:id="119"/>
      <w:bookmarkEnd w:id="120"/>
    </w:p>
    <w:bookmarkEnd w:id="121"/>
    <w:p w:rsidR="00FD6E61" w:rsidRPr="00FF69A6" w:rsidRDefault="00FD6E61" w:rsidP="00FD6E61">
      <w:pPr>
        <w:pStyle w:val="Akapitzlist"/>
        <w:tabs>
          <w:tab w:val="left" w:pos="851"/>
          <w:tab w:val="left" w:pos="9072"/>
        </w:tabs>
        <w:spacing w:after="100" w:afterAutospacing="1"/>
        <w:ind w:left="850"/>
        <w:outlineLvl w:val="0"/>
        <w:rPr>
          <w:rFonts w:ascii="Times New Roman" w:hAnsi="Times New Roman" w:cs="Times New Roman"/>
          <w:sz w:val="24"/>
          <w:szCs w:val="24"/>
        </w:rPr>
      </w:pPr>
    </w:p>
    <w:p w:rsidR="00A031B1" w:rsidRPr="007B11CF" w:rsidRDefault="00A031B1" w:rsidP="00D81D62">
      <w:pPr>
        <w:pStyle w:val="Akapitzlist"/>
        <w:numPr>
          <w:ilvl w:val="0"/>
          <w:numId w:val="90"/>
        </w:numPr>
        <w:tabs>
          <w:tab w:val="left" w:pos="426"/>
          <w:tab w:val="left" w:pos="9072"/>
        </w:tabs>
        <w:ind w:left="426" w:hanging="567"/>
        <w:outlineLvl w:val="0"/>
        <w:rPr>
          <w:rFonts w:ascii="Times New Roman" w:hAnsi="Times New Roman" w:cs="Times New Roman"/>
          <w:b/>
          <w:sz w:val="24"/>
          <w:szCs w:val="24"/>
        </w:rPr>
      </w:pPr>
      <w:bookmarkStart w:id="122" w:name="_Toc41545235"/>
      <w:r w:rsidRPr="007B11CF">
        <w:rPr>
          <w:rFonts w:ascii="Times New Roman" w:hAnsi="Times New Roman" w:cs="Times New Roman"/>
          <w:b/>
          <w:sz w:val="24"/>
          <w:szCs w:val="24"/>
        </w:rPr>
        <w:t>Informacja dotycząca walut obcych, w jakich mogą być prowadzone rozliczenia m</w:t>
      </w:r>
      <w:r w:rsidR="006A62DF" w:rsidRPr="007B11CF">
        <w:rPr>
          <w:rFonts w:ascii="Times New Roman" w:hAnsi="Times New Roman" w:cs="Times New Roman"/>
          <w:b/>
          <w:sz w:val="24"/>
          <w:szCs w:val="24"/>
        </w:rPr>
        <w:t xml:space="preserve">iędzy </w:t>
      </w:r>
      <w:r w:rsidR="00023F13">
        <w:rPr>
          <w:rFonts w:ascii="Times New Roman" w:hAnsi="Times New Roman" w:cs="Times New Roman"/>
          <w:b/>
          <w:sz w:val="24"/>
          <w:szCs w:val="24"/>
        </w:rPr>
        <w:t>Z</w:t>
      </w:r>
      <w:r w:rsidRPr="007B11CF">
        <w:rPr>
          <w:rFonts w:ascii="Times New Roman" w:hAnsi="Times New Roman" w:cs="Times New Roman"/>
          <w:b/>
          <w:sz w:val="24"/>
          <w:szCs w:val="24"/>
        </w:rPr>
        <w:t xml:space="preserve">amawiającym a </w:t>
      </w:r>
      <w:r w:rsidR="00023F13">
        <w:rPr>
          <w:rFonts w:ascii="Times New Roman" w:hAnsi="Times New Roman" w:cs="Times New Roman"/>
          <w:b/>
          <w:sz w:val="24"/>
          <w:szCs w:val="24"/>
        </w:rPr>
        <w:t>W</w:t>
      </w:r>
      <w:r w:rsidRPr="007B11CF">
        <w:rPr>
          <w:rFonts w:ascii="Times New Roman" w:hAnsi="Times New Roman" w:cs="Times New Roman"/>
          <w:b/>
          <w:sz w:val="24"/>
          <w:szCs w:val="24"/>
        </w:rPr>
        <w:t xml:space="preserve">ykonawcą, jeżeli </w:t>
      </w:r>
      <w:r w:rsidR="00023F13">
        <w:rPr>
          <w:rFonts w:ascii="Times New Roman" w:hAnsi="Times New Roman" w:cs="Times New Roman"/>
          <w:b/>
          <w:sz w:val="24"/>
          <w:szCs w:val="24"/>
        </w:rPr>
        <w:t>Z</w:t>
      </w:r>
      <w:r w:rsidRPr="007B11CF">
        <w:rPr>
          <w:rFonts w:ascii="Times New Roman" w:hAnsi="Times New Roman" w:cs="Times New Roman"/>
          <w:b/>
          <w:sz w:val="24"/>
          <w:szCs w:val="24"/>
        </w:rPr>
        <w:t>amawiający przewiduje rozliczenia w</w:t>
      </w:r>
      <w:r w:rsidR="006A62DF" w:rsidRPr="007B11CF">
        <w:rPr>
          <w:rFonts w:ascii="Times New Roman" w:hAnsi="Times New Roman" w:cs="Times New Roman"/>
          <w:b/>
          <w:sz w:val="24"/>
          <w:szCs w:val="24"/>
        </w:rPr>
        <w:t> </w:t>
      </w:r>
      <w:r w:rsidRPr="007B11CF">
        <w:rPr>
          <w:rFonts w:ascii="Times New Roman" w:hAnsi="Times New Roman" w:cs="Times New Roman"/>
          <w:b/>
          <w:sz w:val="24"/>
          <w:szCs w:val="24"/>
        </w:rPr>
        <w:t>walutach obcych</w:t>
      </w:r>
      <w:bookmarkEnd w:id="122"/>
    </w:p>
    <w:p w:rsidR="00A031B1" w:rsidRPr="00A031B1" w:rsidRDefault="00A031B1" w:rsidP="000E4FB8">
      <w:pPr>
        <w:pStyle w:val="Akapitzlist"/>
        <w:numPr>
          <w:ilvl w:val="0"/>
          <w:numId w:val="11"/>
        </w:numPr>
        <w:tabs>
          <w:tab w:val="left" w:pos="426"/>
          <w:tab w:val="left" w:pos="9072"/>
        </w:tabs>
        <w:ind w:left="851" w:hanging="425"/>
        <w:outlineLvl w:val="0"/>
        <w:rPr>
          <w:rFonts w:ascii="Times New Roman" w:hAnsi="Times New Roman" w:cs="Times New Roman"/>
          <w:sz w:val="24"/>
          <w:szCs w:val="24"/>
        </w:rPr>
      </w:pPr>
      <w:bookmarkStart w:id="123" w:name="_Toc479597159"/>
      <w:bookmarkStart w:id="124" w:name="_Toc479751891"/>
      <w:bookmarkStart w:id="125" w:name="_Toc480365598"/>
      <w:bookmarkStart w:id="126" w:name="_Toc496692153"/>
      <w:bookmarkStart w:id="127" w:name="_Toc41544790"/>
      <w:bookmarkStart w:id="128" w:name="_Toc41545236"/>
      <w:r w:rsidRPr="00A031B1">
        <w:rPr>
          <w:rFonts w:ascii="Times New Roman" w:hAnsi="Times New Roman" w:cs="Times New Roman"/>
          <w:sz w:val="24"/>
          <w:szCs w:val="24"/>
        </w:rPr>
        <w:t>R</w:t>
      </w:r>
      <w:r>
        <w:rPr>
          <w:rFonts w:ascii="Times New Roman" w:hAnsi="Times New Roman" w:cs="Times New Roman"/>
          <w:sz w:val="24"/>
          <w:szCs w:val="24"/>
        </w:rPr>
        <w:t xml:space="preserve">ozliczenia między </w:t>
      </w:r>
      <w:r w:rsidR="00247FB8">
        <w:rPr>
          <w:rFonts w:ascii="Times New Roman" w:hAnsi="Times New Roman" w:cs="Times New Roman"/>
          <w:sz w:val="24"/>
          <w:szCs w:val="24"/>
        </w:rPr>
        <w:t>Z</w:t>
      </w:r>
      <w:r>
        <w:rPr>
          <w:rFonts w:ascii="Times New Roman" w:hAnsi="Times New Roman" w:cs="Times New Roman"/>
          <w:sz w:val="24"/>
          <w:szCs w:val="24"/>
        </w:rPr>
        <w:t xml:space="preserve">amawiającym a </w:t>
      </w:r>
      <w:r w:rsidR="006A62DF">
        <w:rPr>
          <w:rFonts w:ascii="Times New Roman" w:hAnsi="Times New Roman" w:cs="Times New Roman"/>
          <w:sz w:val="24"/>
          <w:szCs w:val="24"/>
        </w:rPr>
        <w:t>w</w:t>
      </w:r>
      <w:r>
        <w:rPr>
          <w:rFonts w:ascii="Times New Roman" w:hAnsi="Times New Roman" w:cs="Times New Roman"/>
          <w:sz w:val="24"/>
          <w:szCs w:val="24"/>
        </w:rPr>
        <w:t>ykonawcą</w:t>
      </w:r>
      <w:r w:rsidRPr="00A031B1">
        <w:rPr>
          <w:rFonts w:ascii="Times New Roman" w:hAnsi="Times New Roman" w:cs="Times New Roman"/>
          <w:sz w:val="24"/>
          <w:szCs w:val="24"/>
        </w:rPr>
        <w:t xml:space="preserve"> będą prowadzone w złotych polskich (PLN).</w:t>
      </w:r>
      <w:bookmarkEnd w:id="123"/>
      <w:bookmarkEnd w:id="124"/>
      <w:bookmarkEnd w:id="125"/>
      <w:bookmarkEnd w:id="126"/>
      <w:bookmarkEnd w:id="127"/>
      <w:bookmarkEnd w:id="128"/>
    </w:p>
    <w:p w:rsidR="00B545B4" w:rsidRDefault="00A031B1" w:rsidP="000E4FB8">
      <w:pPr>
        <w:pStyle w:val="Akapitzlist"/>
        <w:numPr>
          <w:ilvl w:val="0"/>
          <w:numId w:val="11"/>
        </w:numPr>
        <w:tabs>
          <w:tab w:val="left" w:pos="426"/>
          <w:tab w:val="left" w:pos="9072"/>
        </w:tabs>
        <w:ind w:left="851" w:hanging="425"/>
        <w:outlineLvl w:val="0"/>
        <w:rPr>
          <w:rFonts w:ascii="Times New Roman" w:hAnsi="Times New Roman" w:cs="Times New Roman"/>
          <w:sz w:val="24"/>
          <w:szCs w:val="24"/>
        </w:rPr>
      </w:pPr>
      <w:bookmarkStart w:id="129" w:name="_Toc479597160"/>
      <w:bookmarkStart w:id="130" w:name="_Toc479751892"/>
      <w:bookmarkStart w:id="131" w:name="_Toc480365599"/>
      <w:bookmarkStart w:id="132" w:name="_Toc496692154"/>
      <w:bookmarkStart w:id="133" w:name="_Toc41544791"/>
      <w:bookmarkStart w:id="134" w:name="_Toc41545237"/>
      <w:r>
        <w:rPr>
          <w:rFonts w:ascii="Times New Roman" w:hAnsi="Times New Roman" w:cs="Times New Roman"/>
          <w:sz w:val="24"/>
          <w:szCs w:val="24"/>
        </w:rPr>
        <w:t xml:space="preserve">Zamawiający </w:t>
      </w:r>
      <w:r w:rsidRPr="00A031B1">
        <w:rPr>
          <w:rFonts w:ascii="Times New Roman" w:hAnsi="Times New Roman" w:cs="Times New Roman"/>
          <w:sz w:val="24"/>
          <w:szCs w:val="24"/>
        </w:rPr>
        <w:t>nie przewiduje rozliczenia w walutach obcych</w:t>
      </w:r>
      <w:r>
        <w:rPr>
          <w:rFonts w:ascii="Times New Roman" w:hAnsi="Times New Roman" w:cs="Times New Roman"/>
          <w:sz w:val="24"/>
          <w:szCs w:val="24"/>
        </w:rPr>
        <w:t>.</w:t>
      </w:r>
      <w:bookmarkEnd w:id="129"/>
      <w:bookmarkEnd w:id="130"/>
      <w:bookmarkEnd w:id="131"/>
      <w:bookmarkEnd w:id="132"/>
      <w:bookmarkEnd w:id="133"/>
      <w:bookmarkEnd w:id="134"/>
    </w:p>
    <w:p w:rsidR="0010694D" w:rsidRDefault="0010694D" w:rsidP="0010694D">
      <w:pPr>
        <w:tabs>
          <w:tab w:val="left" w:pos="9072"/>
        </w:tabs>
        <w:outlineLvl w:val="0"/>
        <w:rPr>
          <w:rFonts w:ascii="Times New Roman" w:hAnsi="Times New Roman" w:cs="Times New Roman"/>
          <w:sz w:val="24"/>
          <w:szCs w:val="24"/>
        </w:rPr>
      </w:pPr>
    </w:p>
    <w:p w:rsidR="00AE1F16" w:rsidRPr="00FD6E61" w:rsidRDefault="00AE1F16" w:rsidP="00D81D62">
      <w:pPr>
        <w:pStyle w:val="Akapitzlist"/>
        <w:numPr>
          <w:ilvl w:val="0"/>
          <w:numId w:val="91"/>
        </w:numPr>
        <w:tabs>
          <w:tab w:val="left" w:pos="9072"/>
        </w:tabs>
        <w:ind w:left="567" w:hanging="567"/>
        <w:outlineLvl w:val="0"/>
        <w:rPr>
          <w:rFonts w:ascii="Times New Roman" w:hAnsi="Times New Roman" w:cs="Times New Roman"/>
          <w:b/>
          <w:sz w:val="24"/>
          <w:szCs w:val="24"/>
        </w:rPr>
      </w:pPr>
      <w:bookmarkStart w:id="135" w:name="_Toc41545238"/>
      <w:r w:rsidRPr="00FD6E61">
        <w:rPr>
          <w:rFonts w:ascii="Times New Roman" w:hAnsi="Times New Roman" w:cs="Times New Roman"/>
          <w:b/>
          <w:sz w:val="24"/>
          <w:szCs w:val="24"/>
        </w:rPr>
        <w:t>Wymagania dotyczące wadium</w:t>
      </w:r>
      <w:bookmarkEnd w:id="135"/>
    </w:p>
    <w:p w:rsidR="00E711E1" w:rsidRPr="002F5B34" w:rsidRDefault="002D5EAF" w:rsidP="00B139C2">
      <w:pPr>
        <w:widowControl w:val="0"/>
        <w:numPr>
          <w:ilvl w:val="3"/>
          <w:numId w:val="25"/>
        </w:numPr>
        <w:suppressAutoHyphens/>
        <w:autoSpaceDE w:val="0"/>
        <w:spacing w:line="340" w:lineRule="exact"/>
        <w:ind w:left="851" w:hanging="425"/>
        <w:contextualSpacing/>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pl-PL"/>
        </w:rPr>
        <w:t>Każdy w</w:t>
      </w:r>
      <w:r w:rsidR="00E711E1" w:rsidRPr="002F5B34">
        <w:rPr>
          <w:rFonts w:ascii="Times New Roman" w:eastAsia="Times New Roman" w:hAnsi="Times New Roman"/>
          <w:sz w:val="24"/>
          <w:szCs w:val="24"/>
          <w:lang w:eastAsia="pl-PL"/>
        </w:rPr>
        <w:t>ykonawca zobowiązany jest zabezpieczyć swą ofertę wadium w wysokości:</w:t>
      </w:r>
    </w:p>
    <w:p w:rsidR="00E711E1" w:rsidRPr="003B5C0F" w:rsidRDefault="00E711E1" w:rsidP="00AC72B1">
      <w:pPr>
        <w:widowControl w:val="0"/>
        <w:suppressAutoHyphens/>
        <w:autoSpaceDE w:val="0"/>
        <w:spacing w:line="340" w:lineRule="exact"/>
        <w:ind w:left="851"/>
        <w:rPr>
          <w:rFonts w:ascii="Times New Roman" w:eastAsia="Times New Roman" w:hAnsi="Times New Roman"/>
          <w:sz w:val="24"/>
          <w:szCs w:val="24"/>
          <w:lang w:eastAsia="pl-PL"/>
        </w:rPr>
      </w:pPr>
      <w:r w:rsidRPr="003B5C0F">
        <w:rPr>
          <w:rFonts w:ascii="Times New Roman" w:eastAsia="Times New Roman" w:hAnsi="Times New Roman"/>
          <w:sz w:val="24"/>
          <w:szCs w:val="24"/>
          <w:lang w:eastAsia="pl-PL"/>
        </w:rPr>
        <w:t xml:space="preserve">do Części nr 1 – </w:t>
      </w:r>
      <w:r w:rsidR="00122ABF">
        <w:rPr>
          <w:rFonts w:ascii="Times New Roman" w:eastAsia="Times New Roman" w:hAnsi="Times New Roman"/>
          <w:sz w:val="24"/>
          <w:szCs w:val="24"/>
          <w:lang w:eastAsia="pl-PL"/>
        </w:rPr>
        <w:t xml:space="preserve">40 000,00 </w:t>
      </w:r>
      <w:r w:rsidR="00A240AA" w:rsidRPr="003B5C0F">
        <w:rPr>
          <w:rFonts w:ascii="Times New Roman" w:eastAsia="Times New Roman" w:hAnsi="Times New Roman"/>
          <w:sz w:val="24"/>
          <w:szCs w:val="24"/>
          <w:lang w:eastAsia="pl-PL"/>
        </w:rPr>
        <w:t>zł</w:t>
      </w:r>
      <w:r w:rsidRPr="003B5C0F">
        <w:rPr>
          <w:rFonts w:ascii="Times New Roman" w:eastAsia="Times New Roman" w:hAnsi="Times New Roman"/>
          <w:sz w:val="24"/>
          <w:szCs w:val="24"/>
          <w:lang w:eastAsia="pl-PL"/>
        </w:rPr>
        <w:t xml:space="preserve"> (słownie:</w:t>
      </w:r>
      <w:r w:rsidR="007D3AE8">
        <w:rPr>
          <w:rFonts w:ascii="Times New Roman" w:eastAsia="Times New Roman" w:hAnsi="Times New Roman"/>
          <w:sz w:val="24"/>
          <w:szCs w:val="24"/>
          <w:lang w:eastAsia="pl-PL"/>
        </w:rPr>
        <w:t xml:space="preserve"> </w:t>
      </w:r>
      <w:r w:rsidR="00122ABF">
        <w:rPr>
          <w:rFonts w:ascii="Times New Roman" w:eastAsia="Times New Roman" w:hAnsi="Times New Roman"/>
          <w:sz w:val="24"/>
          <w:szCs w:val="24"/>
          <w:lang w:eastAsia="pl-PL"/>
        </w:rPr>
        <w:t xml:space="preserve">czterdzieści </w:t>
      </w:r>
      <w:r w:rsidR="00903543">
        <w:rPr>
          <w:rFonts w:ascii="Times New Roman" w:eastAsia="Times New Roman" w:hAnsi="Times New Roman"/>
          <w:sz w:val="24"/>
          <w:szCs w:val="24"/>
          <w:lang w:eastAsia="pl-PL"/>
        </w:rPr>
        <w:t xml:space="preserve">tysięcy </w:t>
      </w:r>
      <w:r w:rsidR="00A240AA" w:rsidRPr="003B5C0F">
        <w:rPr>
          <w:rFonts w:ascii="Times New Roman" w:eastAsia="Times New Roman" w:hAnsi="Times New Roman"/>
          <w:sz w:val="24"/>
          <w:szCs w:val="24"/>
          <w:lang w:eastAsia="pl-PL"/>
        </w:rPr>
        <w:t>złotych</w:t>
      </w:r>
      <w:r w:rsidR="007D3AE8">
        <w:rPr>
          <w:rFonts w:ascii="Times New Roman" w:eastAsia="Times New Roman" w:hAnsi="Times New Roman"/>
          <w:sz w:val="24"/>
          <w:szCs w:val="24"/>
          <w:lang w:eastAsia="pl-PL"/>
        </w:rPr>
        <w:t xml:space="preserve"> 00/100</w:t>
      </w:r>
      <w:r w:rsidRPr="003B5C0F">
        <w:rPr>
          <w:rFonts w:ascii="Times New Roman" w:eastAsia="Times New Roman" w:hAnsi="Times New Roman"/>
          <w:sz w:val="24"/>
          <w:szCs w:val="24"/>
          <w:lang w:eastAsia="pl-PL"/>
        </w:rPr>
        <w:t>);</w:t>
      </w:r>
    </w:p>
    <w:p w:rsidR="00E711E1" w:rsidRPr="003B5C0F" w:rsidRDefault="00E711E1" w:rsidP="00AC72B1">
      <w:pPr>
        <w:widowControl w:val="0"/>
        <w:suppressAutoHyphens/>
        <w:autoSpaceDE w:val="0"/>
        <w:spacing w:line="340" w:lineRule="exact"/>
        <w:ind w:left="851"/>
        <w:rPr>
          <w:rFonts w:ascii="Times New Roman" w:eastAsia="Times New Roman" w:hAnsi="Times New Roman"/>
          <w:sz w:val="24"/>
          <w:szCs w:val="24"/>
          <w:lang w:eastAsia="pl-PL"/>
        </w:rPr>
      </w:pPr>
      <w:r w:rsidRPr="003B5C0F">
        <w:rPr>
          <w:rFonts w:ascii="Times New Roman" w:eastAsia="Times New Roman" w:hAnsi="Times New Roman"/>
          <w:sz w:val="24"/>
          <w:szCs w:val="24"/>
          <w:lang w:eastAsia="pl-PL"/>
        </w:rPr>
        <w:t>do Części nr 2 –</w:t>
      </w:r>
      <w:r w:rsidR="00053C49" w:rsidRPr="003B5C0F">
        <w:rPr>
          <w:rFonts w:ascii="Times New Roman" w:eastAsia="Times New Roman" w:hAnsi="Times New Roman"/>
          <w:sz w:val="24"/>
          <w:szCs w:val="24"/>
          <w:lang w:eastAsia="pl-PL"/>
        </w:rPr>
        <w:t xml:space="preserve"> </w:t>
      </w:r>
      <w:r w:rsidR="00122ABF">
        <w:rPr>
          <w:rFonts w:ascii="Times New Roman" w:eastAsia="Times New Roman" w:hAnsi="Times New Roman"/>
          <w:sz w:val="24"/>
          <w:szCs w:val="24"/>
          <w:lang w:eastAsia="pl-PL"/>
        </w:rPr>
        <w:t>10 000</w:t>
      </w:r>
      <w:r w:rsidR="00A64BFE" w:rsidRPr="003B5C0F">
        <w:rPr>
          <w:rFonts w:ascii="Times New Roman" w:eastAsia="Times New Roman" w:hAnsi="Times New Roman"/>
          <w:sz w:val="24"/>
          <w:szCs w:val="24"/>
          <w:lang w:eastAsia="pl-PL"/>
        </w:rPr>
        <w:t>,00</w:t>
      </w:r>
      <w:r w:rsidR="00A240AA" w:rsidRPr="003B5C0F">
        <w:rPr>
          <w:rFonts w:ascii="Times New Roman" w:eastAsia="Times New Roman" w:hAnsi="Times New Roman"/>
          <w:sz w:val="24"/>
          <w:szCs w:val="24"/>
          <w:lang w:eastAsia="pl-PL"/>
        </w:rPr>
        <w:t xml:space="preserve"> zł (słownie: </w:t>
      </w:r>
      <w:r w:rsidR="00122ABF">
        <w:rPr>
          <w:rFonts w:ascii="Times New Roman" w:eastAsia="Times New Roman" w:hAnsi="Times New Roman"/>
          <w:sz w:val="24"/>
          <w:szCs w:val="24"/>
          <w:lang w:eastAsia="pl-PL"/>
        </w:rPr>
        <w:t>dziesięć tysięcy</w:t>
      </w:r>
      <w:r w:rsidR="00053C49" w:rsidRPr="003B5C0F">
        <w:rPr>
          <w:rFonts w:ascii="Times New Roman" w:eastAsia="Times New Roman" w:hAnsi="Times New Roman"/>
          <w:sz w:val="24"/>
          <w:szCs w:val="24"/>
          <w:lang w:eastAsia="pl-PL"/>
        </w:rPr>
        <w:t xml:space="preserve"> </w:t>
      </w:r>
      <w:r w:rsidR="00A240AA" w:rsidRPr="003B5C0F">
        <w:rPr>
          <w:rFonts w:ascii="Times New Roman" w:eastAsia="Times New Roman" w:hAnsi="Times New Roman"/>
          <w:sz w:val="24"/>
          <w:szCs w:val="24"/>
          <w:lang w:eastAsia="pl-PL"/>
        </w:rPr>
        <w:t>złotych</w:t>
      </w:r>
      <w:r w:rsidR="007D3AE8">
        <w:rPr>
          <w:rFonts w:ascii="Times New Roman" w:eastAsia="Times New Roman" w:hAnsi="Times New Roman"/>
          <w:sz w:val="24"/>
          <w:szCs w:val="24"/>
          <w:lang w:eastAsia="pl-PL"/>
        </w:rPr>
        <w:t xml:space="preserve"> 00/100</w:t>
      </w:r>
      <w:r w:rsidR="00A240AA" w:rsidRPr="003B5C0F">
        <w:rPr>
          <w:rFonts w:ascii="Times New Roman" w:eastAsia="Times New Roman" w:hAnsi="Times New Roman"/>
          <w:sz w:val="24"/>
          <w:szCs w:val="24"/>
          <w:lang w:eastAsia="pl-PL"/>
        </w:rPr>
        <w:t>)</w:t>
      </w:r>
      <w:r w:rsidR="007D3AE8">
        <w:rPr>
          <w:rFonts w:ascii="Times New Roman" w:eastAsia="Times New Roman" w:hAnsi="Times New Roman"/>
          <w:sz w:val="24"/>
          <w:szCs w:val="24"/>
          <w:lang w:eastAsia="pl-PL"/>
        </w:rPr>
        <w:t>;</w:t>
      </w:r>
    </w:p>
    <w:p w:rsidR="00E711E1" w:rsidRPr="00E711E1" w:rsidRDefault="00E711E1" w:rsidP="00B139C2">
      <w:pPr>
        <w:pStyle w:val="Akapitzlist"/>
        <w:widowControl w:val="0"/>
        <w:numPr>
          <w:ilvl w:val="0"/>
          <w:numId w:val="27"/>
        </w:numPr>
        <w:suppressAutoHyphens/>
        <w:autoSpaceDE w:val="0"/>
        <w:spacing w:line="340" w:lineRule="exact"/>
        <w:ind w:left="851" w:hanging="425"/>
        <w:rPr>
          <w:rFonts w:ascii="Times New Roman" w:eastAsia="Times New Roman" w:hAnsi="Times New Roman" w:cs="Times New Roman"/>
          <w:sz w:val="24"/>
          <w:szCs w:val="24"/>
          <w:lang w:eastAsia="ar-SA"/>
        </w:rPr>
      </w:pPr>
      <w:r w:rsidRPr="00E711E1">
        <w:rPr>
          <w:rFonts w:ascii="Times New Roman" w:eastAsia="Times New Roman" w:hAnsi="Times New Roman" w:cs="Times New Roman"/>
          <w:sz w:val="24"/>
          <w:szCs w:val="24"/>
          <w:lang w:eastAsia="ar-SA"/>
        </w:rPr>
        <w:t>Wadium należy wnieść przed upływem terminu składania ofert.</w:t>
      </w:r>
    </w:p>
    <w:p w:rsidR="00544CD7" w:rsidRPr="00544CD7" w:rsidRDefault="007D3AE8" w:rsidP="00B139C2">
      <w:pPr>
        <w:widowControl w:val="0"/>
        <w:numPr>
          <w:ilvl w:val="3"/>
          <w:numId w:val="28"/>
        </w:numPr>
        <w:tabs>
          <w:tab w:val="clear" w:pos="2880"/>
        </w:tabs>
        <w:suppressAutoHyphens/>
        <w:autoSpaceDE w:val="0"/>
        <w:spacing w:line="340" w:lineRule="exact"/>
        <w:ind w:left="851" w:hanging="425"/>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Wadium, o którym mowa w us</w:t>
      </w:r>
      <w:r w:rsidR="00544CD7" w:rsidRPr="00544CD7">
        <w:rPr>
          <w:rFonts w:ascii="Times New Roman" w:eastAsia="Times New Roman" w:hAnsi="Times New Roman" w:cs="Times New Roman"/>
          <w:sz w:val="24"/>
          <w:szCs w:val="24"/>
          <w:lang w:eastAsia="ar-SA"/>
        </w:rPr>
        <w:t>t 1 może być wniesione w jednej lub kilku następujących formach:</w:t>
      </w:r>
    </w:p>
    <w:p w:rsidR="00544CD7" w:rsidRPr="00544CD7" w:rsidRDefault="00544CD7" w:rsidP="00B139C2">
      <w:pPr>
        <w:widowControl w:val="0"/>
        <w:numPr>
          <w:ilvl w:val="0"/>
          <w:numId w:val="26"/>
        </w:numPr>
        <w:suppressAutoHyphens/>
        <w:autoSpaceDE w:val="0"/>
        <w:autoSpaceDN w:val="0"/>
        <w:adjustRightInd w:val="0"/>
        <w:spacing w:line="340" w:lineRule="exact"/>
        <w:ind w:left="1276" w:hanging="425"/>
        <w:contextualSpacing/>
        <w:rPr>
          <w:rFonts w:ascii="Times New Roman" w:hAnsi="Times New Roman" w:cs="Times New Roman"/>
          <w:color w:val="000000"/>
          <w:sz w:val="24"/>
          <w:szCs w:val="24"/>
          <w:lang w:val="en-US"/>
        </w:rPr>
      </w:pPr>
      <w:r w:rsidRPr="00544CD7">
        <w:rPr>
          <w:rFonts w:ascii="Times New Roman" w:hAnsi="Times New Roman" w:cs="Times New Roman"/>
          <w:color w:val="000000"/>
          <w:sz w:val="24"/>
          <w:szCs w:val="24"/>
          <w:lang w:val="en-US"/>
        </w:rPr>
        <w:t>pieniądzu;</w:t>
      </w:r>
    </w:p>
    <w:p w:rsidR="00544CD7" w:rsidRPr="00544CD7" w:rsidRDefault="00544CD7" w:rsidP="00B139C2">
      <w:pPr>
        <w:widowControl w:val="0"/>
        <w:numPr>
          <w:ilvl w:val="0"/>
          <w:numId w:val="26"/>
        </w:numPr>
        <w:suppressAutoHyphens/>
        <w:autoSpaceDE w:val="0"/>
        <w:autoSpaceDN w:val="0"/>
        <w:adjustRightInd w:val="0"/>
        <w:spacing w:line="340" w:lineRule="exact"/>
        <w:ind w:left="1276" w:hanging="425"/>
        <w:contextualSpacing/>
        <w:rPr>
          <w:rFonts w:ascii="Times New Roman" w:hAnsi="Times New Roman" w:cs="Times New Roman"/>
          <w:color w:val="000000"/>
          <w:sz w:val="24"/>
          <w:szCs w:val="24"/>
        </w:rPr>
      </w:pPr>
      <w:r w:rsidRPr="00544CD7">
        <w:rPr>
          <w:rFonts w:ascii="Times New Roman" w:hAnsi="Times New Roman" w:cs="Times New Roman"/>
          <w:color w:val="000000"/>
          <w:sz w:val="24"/>
          <w:szCs w:val="24"/>
        </w:rPr>
        <w:t>poręczeniach bankowych lub poręczeniach spółdzielczej kasy oszczędnościowo-kredytowej, z tym że poręczenie kasy jest zawsze poręczeniem pieniężnym;</w:t>
      </w:r>
    </w:p>
    <w:p w:rsidR="00544CD7" w:rsidRPr="00544CD7" w:rsidRDefault="00544CD7" w:rsidP="00B139C2">
      <w:pPr>
        <w:widowControl w:val="0"/>
        <w:numPr>
          <w:ilvl w:val="0"/>
          <w:numId w:val="26"/>
        </w:numPr>
        <w:suppressAutoHyphens/>
        <w:autoSpaceDE w:val="0"/>
        <w:autoSpaceDN w:val="0"/>
        <w:adjustRightInd w:val="0"/>
        <w:spacing w:line="340" w:lineRule="exact"/>
        <w:ind w:left="1276" w:hanging="425"/>
        <w:contextualSpacing/>
        <w:rPr>
          <w:rFonts w:ascii="Times New Roman" w:hAnsi="Times New Roman" w:cs="Times New Roman"/>
          <w:color w:val="000000"/>
          <w:sz w:val="24"/>
          <w:szCs w:val="24"/>
          <w:lang w:val="en-US"/>
        </w:rPr>
      </w:pPr>
      <w:r w:rsidRPr="00544CD7">
        <w:rPr>
          <w:rFonts w:ascii="Times New Roman" w:hAnsi="Times New Roman" w:cs="Times New Roman"/>
          <w:color w:val="000000"/>
          <w:sz w:val="24"/>
          <w:szCs w:val="24"/>
          <w:lang w:val="en-US"/>
        </w:rPr>
        <w:t>gwarancjach</w:t>
      </w:r>
      <w:r w:rsidR="00053C49">
        <w:rPr>
          <w:rFonts w:ascii="Times New Roman" w:hAnsi="Times New Roman" w:cs="Times New Roman"/>
          <w:color w:val="000000"/>
          <w:sz w:val="24"/>
          <w:szCs w:val="24"/>
          <w:lang w:val="en-US"/>
        </w:rPr>
        <w:t xml:space="preserve"> </w:t>
      </w:r>
      <w:r w:rsidRPr="00544CD7">
        <w:rPr>
          <w:rFonts w:ascii="Times New Roman" w:hAnsi="Times New Roman" w:cs="Times New Roman"/>
          <w:color w:val="000000"/>
          <w:sz w:val="24"/>
          <w:szCs w:val="24"/>
          <w:lang w:val="en-US"/>
        </w:rPr>
        <w:t>bankowych;</w:t>
      </w:r>
    </w:p>
    <w:p w:rsidR="00544CD7" w:rsidRPr="00544CD7" w:rsidRDefault="00544CD7" w:rsidP="00B139C2">
      <w:pPr>
        <w:widowControl w:val="0"/>
        <w:numPr>
          <w:ilvl w:val="0"/>
          <w:numId w:val="26"/>
        </w:numPr>
        <w:suppressAutoHyphens/>
        <w:autoSpaceDE w:val="0"/>
        <w:autoSpaceDN w:val="0"/>
        <w:adjustRightInd w:val="0"/>
        <w:spacing w:line="340" w:lineRule="exact"/>
        <w:ind w:left="1276" w:hanging="425"/>
        <w:contextualSpacing/>
        <w:rPr>
          <w:rFonts w:ascii="Times New Roman" w:hAnsi="Times New Roman" w:cs="Times New Roman"/>
          <w:color w:val="000000"/>
          <w:sz w:val="24"/>
          <w:szCs w:val="24"/>
          <w:lang w:val="en-US"/>
        </w:rPr>
      </w:pPr>
      <w:r w:rsidRPr="00544CD7">
        <w:rPr>
          <w:rFonts w:ascii="Times New Roman" w:hAnsi="Times New Roman" w:cs="Times New Roman"/>
          <w:color w:val="000000"/>
          <w:sz w:val="24"/>
          <w:szCs w:val="24"/>
          <w:lang w:val="en-US"/>
        </w:rPr>
        <w:t>gwarancjach</w:t>
      </w:r>
      <w:r w:rsidR="00053C49">
        <w:rPr>
          <w:rFonts w:ascii="Times New Roman" w:hAnsi="Times New Roman" w:cs="Times New Roman"/>
          <w:color w:val="000000"/>
          <w:sz w:val="24"/>
          <w:szCs w:val="24"/>
          <w:lang w:val="en-US"/>
        </w:rPr>
        <w:t xml:space="preserve"> </w:t>
      </w:r>
      <w:r w:rsidRPr="00544CD7">
        <w:rPr>
          <w:rFonts w:ascii="Times New Roman" w:hAnsi="Times New Roman" w:cs="Times New Roman"/>
          <w:color w:val="000000"/>
          <w:sz w:val="24"/>
          <w:szCs w:val="24"/>
          <w:lang w:val="en-US"/>
        </w:rPr>
        <w:t>ubezpieczeniowych;</w:t>
      </w:r>
    </w:p>
    <w:p w:rsidR="00544CD7" w:rsidRDefault="00544CD7" w:rsidP="00B139C2">
      <w:pPr>
        <w:widowControl w:val="0"/>
        <w:numPr>
          <w:ilvl w:val="0"/>
          <w:numId w:val="26"/>
        </w:numPr>
        <w:suppressAutoHyphens/>
        <w:autoSpaceDE w:val="0"/>
        <w:autoSpaceDN w:val="0"/>
        <w:adjustRightInd w:val="0"/>
        <w:spacing w:line="340" w:lineRule="exact"/>
        <w:ind w:left="1276" w:hanging="425"/>
        <w:contextualSpacing/>
        <w:rPr>
          <w:rFonts w:ascii="Times New Roman" w:hAnsi="Times New Roman" w:cs="Times New Roman"/>
          <w:color w:val="000000"/>
          <w:sz w:val="24"/>
          <w:szCs w:val="24"/>
        </w:rPr>
      </w:pPr>
      <w:r w:rsidRPr="00544CD7">
        <w:rPr>
          <w:rFonts w:ascii="Times New Roman" w:hAnsi="Times New Roman" w:cs="Times New Roman"/>
          <w:color w:val="000000"/>
          <w:sz w:val="24"/>
          <w:szCs w:val="24"/>
        </w:rPr>
        <w:t>poręczeniach udzielanych przez podmioty, o których mowa w art. 6b ust. 5 pkt 2 ustawy z dnia 9 listopada 2000 r. o utworzeniu Polskiej Age</w:t>
      </w:r>
      <w:r w:rsidR="0097707F">
        <w:rPr>
          <w:rFonts w:ascii="Times New Roman" w:hAnsi="Times New Roman" w:cs="Times New Roman"/>
          <w:color w:val="000000"/>
          <w:sz w:val="24"/>
          <w:szCs w:val="24"/>
        </w:rPr>
        <w:t>ncji Rozwoju Przedsiębiorczości.</w:t>
      </w:r>
    </w:p>
    <w:p w:rsidR="006229D7" w:rsidRPr="006229D7" w:rsidRDefault="006229D7" w:rsidP="00B139C2">
      <w:pPr>
        <w:numPr>
          <w:ilvl w:val="0"/>
          <w:numId w:val="30"/>
        </w:numPr>
        <w:spacing w:line="340" w:lineRule="exact"/>
        <w:ind w:left="851" w:hanging="425"/>
        <w:rPr>
          <w:rFonts w:ascii="Times New Roman" w:eastAsia="Times New Roman" w:hAnsi="Times New Roman" w:cs="Times New Roman"/>
          <w:sz w:val="24"/>
          <w:szCs w:val="24"/>
          <w:lang w:eastAsia="pl-PL"/>
        </w:rPr>
      </w:pPr>
      <w:r w:rsidRPr="006229D7">
        <w:rPr>
          <w:rFonts w:ascii="Times New Roman" w:eastAsia="Times New Roman" w:hAnsi="Times New Roman" w:cs="Times New Roman"/>
          <w:sz w:val="24"/>
          <w:szCs w:val="24"/>
          <w:lang w:eastAsia="pl-PL"/>
        </w:rPr>
        <w:t>Ustala się następujące sposoby wniesienia wadium:</w:t>
      </w:r>
    </w:p>
    <w:p w:rsidR="006229D7" w:rsidRPr="009B2A10" w:rsidRDefault="006229D7" w:rsidP="009B2A10">
      <w:pPr>
        <w:numPr>
          <w:ilvl w:val="0"/>
          <w:numId w:val="29"/>
        </w:numPr>
        <w:spacing w:line="340" w:lineRule="exact"/>
        <w:ind w:left="1276" w:hanging="425"/>
        <w:rPr>
          <w:rFonts w:ascii="Times New Roman" w:eastAsia="Times New Roman" w:hAnsi="Times New Roman" w:cs="Times New Roman"/>
          <w:sz w:val="24"/>
          <w:szCs w:val="24"/>
          <w:lang w:eastAsia="pl-PL"/>
        </w:rPr>
      </w:pPr>
      <w:r w:rsidRPr="006229D7">
        <w:rPr>
          <w:rFonts w:ascii="Times New Roman" w:eastAsia="Times New Roman" w:hAnsi="Times New Roman" w:cs="Times New Roman"/>
          <w:sz w:val="24"/>
          <w:szCs w:val="24"/>
          <w:u w:val="single"/>
          <w:lang w:eastAsia="pl-PL"/>
        </w:rPr>
        <w:t>wadium w formie pieniężnej</w:t>
      </w:r>
      <w:r w:rsidRPr="006229D7">
        <w:rPr>
          <w:rFonts w:ascii="Times New Roman" w:eastAsia="Times New Roman" w:hAnsi="Times New Roman" w:cs="Times New Roman"/>
          <w:sz w:val="24"/>
          <w:szCs w:val="24"/>
          <w:lang w:eastAsia="pl-PL"/>
        </w:rPr>
        <w:t xml:space="preserve"> -  należy wnieść przelewem na rachunek bankowy</w:t>
      </w:r>
      <w:r w:rsidR="00214F3A">
        <w:rPr>
          <w:rFonts w:ascii="Times New Roman" w:eastAsia="Times New Roman" w:hAnsi="Times New Roman" w:cs="Times New Roman"/>
          <w:sz w:val="24"/>
          <w:szCs w:val="24"/>
          <w:lang w:eastAsia="pl-PL"/>
        </w:rPr>
        <w:t>:</w:t>
      </w:r>
      <w:r w:rsidR="003D2F02">
        <w:rPr>
          <w:rFonts w:ascii="Times New Roman" w:eastAsia="Times New Roman" w:hAnsi="Times New Roman" w:cs="Times New Roman"/>
          <w:sz w:val="24"/>
          <w:szCs w:val="24"/>
          <w:lang w:eastAsia="pl-PL"/>
        </w:rPr>
        <w:t xml:space="preserve"> </w:t>
      </w:r>
      <w:r w:rsidR="003D2F02">
        <w:rPr>
          <w:rFonts w:ascii="Times New Roman" w:eastAsia="Times New Roman" w:hAnsi="Times New Roman" w:cs="Times New Roman"/>
          <w:b/>
          <w:bCs/>
          <w:sz w:val="24"/>
          <w:szCs w:val="24"/>
          <w:lang w:eastAsia="pl-PL"/>
        </w:rPr>
        <w:t>Santander Bank Polska</w:t>
      </w:r>
      <w:r w:rsidR="00214F3A" w:rsidRPr="00214F3A">
        <w:rPr>
          <w:rFonts w:ascii="Times New Roman" w:eastAsia="Times New Roman" w:hAnsi="Times New Roman" w:cs="Times New Roman"/>
          <w:b/>
          <w:bCs/>
          <w:sz w:val="24"/>
          <w:szCs w:val="24"/>
          <w:lang w:eastAsia="pl-PL"/>
        </w:rPr>
        <w:t xml:space="preserve">, nr </w:t>
      </w:r>
      <w:r w:rsidR="00214F3A" w:rsidRPr="0039472F">
        <w:rPr>
          <w:rFonts w:ascii="Times New Roman" w:eastAsia="Times New Roman" w:hAnsi="Times New Roman" w:cs="Times New Roman"/>
          <w:b/>
          <w:bCs/>
          <w:sz w:val="24"/>
          <w:szCs w:val="24"/>
          <w:lang w:eastAsia="pl-PL"/>
        </w:rPr>
        <w:t>27 1500 1344 1213 4006 7505 0000</w:t>
      </w:r>
      <w:r w:rsidR="003D2F02">
        <w:rPr>
          <w:rFonts w:ascii="Times New Roman" w:eastAsia="Times New Roman" w:hAnsi="Times New Roman" w:cs="Times New Roman"/>
          <w:b/>
          <w:bCs/>
          <w:sz w:val="24"/>
          <w:szCs w:val="24"/>
          <w:lang w:eastAsia="pl-PL"/>
        </w:rPr>
        <w:t xml:space="preserve"> </w:t>
      </w:r>
      <w:r w:rsidR="00214F3A" w:rsidRPr="00214F3A">
        <w:rPr>
          <w:rFonts w:ascii="Times New Roman" w:eastAsia="Times New Roman" w:hAnsi="Times New Roman" w:cs="Times New Roman"/>
          <w:bCs/>
          <w:sz w:val="24"/>
          <w:szCs w:val="24"/>
          <w:lang w:eastAsia="pl-PL"/>
        </w:rPr>
        <w:t>z dopiskiem</w:t>
      </w:r>
      <w:r w:rsidR="00AF5D8B">
        <w:rPr>
          <w:rFonts w:ascii="Times New Roman" w:eastAsia="Times New Roman" w:hAnsi="Times New Roman" w:cs="Times New Roman"/>
          <w:b/>
          <w:bCs/>
          <w:sz w:val="24"/>
          <w:szCs w:val="24"/>
          <w:lang w:eastAsia="pl-PL"/>
        </w:rPr>
        <w:t xml:space="preserve"> „Wadium – </w:t>
      </w:r>
      <w:r w:rsidR="009B2A10" w:rsidRPr="009B2A10">
        <w:rPr>
          <w:rFonts w:ascii="Times New Roman" w:hAnsi="Times New Roman" w:cs="Times New Roman"/>
          <w:b/>
          <w:sz w:val="24"/>
        </w:rPr>
        <w:t>„</w:t>
      </w:r>
      <w:r w:rsidR="009B2A10" w:rsidRPr="009B2A10">
        <w:rPr>
          <w:rFonts w:ascii="Times New Roman" w:eastAsia="Lucida Sans Unicode" w:hAnsi="Times New Roman"/>
          <w:b/>
          <w:sz w:val="24"/>
          <w:szCs w:val="24"/>
          <w:lang w:eastAsia="pl-PL"/>
        </w:rPr>
        <w:t>Zakup i dostawa pracown</w:t>
      </w:r>
      <w:r w:rsidR="009B2A10">
        <w:rPr>
          <w:rFonts w:ascii="Times New Roman" w:eastAsia="Lucida Sans Unicode" w:hAnsi="Times New Roman"/>
          <w:b/>
          <w:sz w:val="24"/>
          <w:szCs w:val="24"/>
          <w:lang w:eastAsia="pl-PL"/>
        </w:rPr>
        <w:t>i TIK oraz robotów edukacyjnych</w:t>
      </w:r>
      <w:r w:rsidR="009B2A10">
        <w:rPr>
          <w:rFonts w:ascii="Times New Roman" w:eastAsia="Lucida Sans Unicode" w:hAnsi="Times New Roman"/>
          <w:b/>
          <w:sz w:val="24"/>
          <w:szCs w:val="24"/>
          <w:lang w:eastAsia="pl-PL"/>
        </w:rPr>
        <w:br/>
      </w:r>
      <w:r w:rsidR="009B2A10" w:rsidRPr="009B2A10">
        <w:rPr>
          <w:rFonts w:ascii="Times New Roman" w:eastAsia="Lucida Sans Unicode" w:hAnsi="Times New Roman"/>
          <w:b/>
          <w:sz w:val="24"/>
          <w:szCs w:val="24"/>
          <w:lang w:eastAsia="pl-PL"/>
        </w:rPr>
        <w:t>w ramach projektu „Pod</w:t>
      </w:r>
      <w:r w:rsidR="009B2A10">
        <w:rPr>
          <w:rFonts w:ascii="Times New Roman" w:eastAsia="Lucida Sans Unicode" w:hAnsi="Times New Roman"/>
          <w:b/>
          <w:sz w:val="24"/>
          <w:szCs w:val="24"/>
          <w:lang w:eastAsia="pl-PL"/>
        </w:rPr>
        <w:t>niesienie kompetencji cyfrowych wśród uczniów</w:t>
      </w:r>
      <w:r w:rsidR="009B2A10">
        <w:rPr>
          <w:rFonts w:ascii="Times New Roman" w:eastAsia="Lucida Sans Unicode" w:hAnsi="Times New Roman"/>
          <w:b/>
          <w:sz w:val="24"/>
          <w:szCs w:val="24"/>
          <w:lang w:eastAsia="pl-PL"/>
        </w:rPr>
        <w:br/>
      </w:r>
      <w:r w:rsidR="009B2A10" w:rsidRPr="009B2A10">
        <w:rPr>
          <w:rFonts w:ascii="Times New Roman" w:eastAsia="Lucida Sans Unicode" w:hAnsi="Times New Roman"/>
          <w:b/>
          <w:sz w:val="24"/>
          <w:szCs w:val="24"/>
          <w:lang w:eastAsia="pl-PL"/>
        </w:rPr>
        <w:t>i nauczycieli województwa podlaskiego</w:t>
      </w:r>
      <w:r w:rsidR="009B2A10" w:rsidRPr="009B2A10">
        <w:rPr>
          <w:rFonts w:ascii="Times New Roman" w:eastAsia="Lucida Sans Unicode" w:hAnsi="Times New Roman"/>
          <w:b/>
          <w:sz w:val="24"/>
          <w:szCs w:val="24"/>
        </w:rPr>
        <w:t>”</w:t>
      </w:r>
      <w:r w:rsidR="009B2A10" w:rsidRPr="009B2A10">
        <w:rPr>
          <w:rFonts w:ascii="Times New Roman" w:hAnsi="Times New Roman" w:cs="Times New Roman"/>
          <w:b/>
          <w:sz w:val="24"/>
        </w:rPr>
        <w:t>”</w:t>
      </w:r>
      <w:r w:rsidR="00493149" w:rsidRPr="009B2A10">
        <w:rPr>
          <w:rFonts w:ascii="Times New Roman" w:eastAsia="Times New Roman" w:hAnsi="Times New Roman" w:cs="Times New Roman"/>
          <w:b/>
          <w:bCs/>
          <w:sz w:val="24"/>
          <w:szCs w:val="24"/>
          <w:lang w:eastAsia="pl-PL"/>
        </w:rPr>
        <w:t xml:space="preserve">, Część nr </w:t>
      </w:r>
      <w:r w:rsidR="00AF5D8B" w:rsidRPr="009B2A10">
        <w:rPr>
          <w:rFonts w:ascii="Times New Roman" w:eastAsia="Times New Roman" w:hAnsi="Times New Roman" w:cs="Times New Roman"/>
          <w:b/>
          <w:bCs/>
          <w:sz w:val="24"/>
          <w:szCs w:val="24"/>
          <w:lang w:eastAsia="pl-PL"/>
        </w:rPr>
        <w:t>…..</w:t>
      </w:r>
      <w:r w:rsidR="00493149" w:rsidRPr="009B2A10">
        <w:rPr>
          <w:rFonts w:ascii="Times New Roman" w:eastAsia="Times New Roman" w:hAnsi="Times New Roman" w:cs="Times New Roman"/>
          <w:b/>
          <w:bCs/>
          <w:sz w:val="24"/>
          <w:szCs w:val="24"/>
          <w:lang w:eastAsia="pl-PL"/>
        </w:rPr>
        <w:t>…</w:t>
      </w:r>
      <w:r w:rsidR="00214F3A" w:rsidRPr="009B2A10">
        <w:rPr>
          <w:rFonts w:ascii="Times New Roman" w:eastAsia="Times New Roman" w:hAnsi="Times New Roman" w:cs="Times New Roman"/>
          <w:b/>
          <w:bCs/>
          <w:sz w:val="24"/>
          <w:szCs w:val="24"/>
          <w:lang w:eastAsia="pl-PL"/>
        </w:rPr>
        <w:t>”</w:t>
      </w:r>
      <w:r w:rsidRPr="009B2A10">
        <w:rPr>
          <w:rFonts w:ascii="Times New Roman" w:eastAsia="Times New Roman" w:hAnsi="Times New Roman" w:cs="Times New Roman"/>
          <w:b/>
          <w:sz w:val="24"/>
          <w:szCs w:val="24"/>
          <w:lang w:eastAsia="pl-PL"/>
        </w:rPr>
        <w:t xml:space="preserve">, </w:t>
      </w:r>
      <w:r w:rsidRPr="009B2A10">
        <w:rPr>
          <w:rFonts w:ascii="Times New Roman" w:eastAsia="Times New Roman" w:hAnsi="Times New Roman" w:cs="Times New Roman"/>
          <w:sz w:val="24"/>
          <w:szCs w:val="24"/>
          <w:lang w:eastAsia="pl-PL"/>
        </w:rPr>
        <w:t>dokonany skutecznie przed upływem terminu składania ofert (skuteczne wniesienie wadium w pieniądzu następuje z</w:t>
      </w:r>
      <w:r w:rsidR="006E0677" w:rsidRPr="009B2A10">
        <w:rPr>
          <w:rFonts w:ascii="Times New Roman" w:eastAsia="Times New Roman" w:hAnsi="Times New Roman" w:cs="Times New Roman"/>
          <w:sz w:val="24"/>
          <w:szCs w:val="24"/>
          <w:lang w:eastAsia="pl-PL"/>
        </w:rPr>
        <w:t> </w:t>
      </w:r>
      <w:r w:rsidRPr="009B2A10">
        <w:rPr>
          <w:rFonts w:ascii="Times New Roman" w:eastAsia="Times New Roman" w:hAnsi="Times New Roman" w:cs="Times New Roman"/>
          <w:sz w:val="24"/>
          <w:szCs w:val="24"/>
          <w:lang w:eastAsia="pl-PL"/>
        </w:rPr>
        <w:t>chwilą uznania środków pi</w:t>
      </w:r>
      <w:r w:rsidR="002D5EAF" w:rsidRPr="009B2A10">
        <w:rPr>
          <w:rFonts w:ascii="Times New Roman" w:eastAsia="Times New Roman" w:hAnsi="Times New Roman" w:cs="Times New Roman"/>
          <w:sz w:val="24"/>
          <w:szCs w:val="24"/>
          <w:lang w:eastAsia="pl-PL"/>
        </w:rPr>
        <w:t>eniężnych na rachunku bankowym z</w:t>
      </w:r>
      <w:r w:rsidRPr="009B2A10">
        <w:rPr>
          <w:rFonts w:ascii="Times New Roman" w:eastAsia="Times New Roman" w:hAnsi="Times New Roman" w:cs="Times New Roman"/>
          <w:sz w:val="24"/>
          <w:szCs w:val="24"/>
          <w:lang w:eastAsia="pl-PL"/>
        </w:rPr>
        <w:t xml:space="preserve">amawiającego przed upływem terminu składania ofert, tj. przed upływem dnia i godziny wyznaczonej jako termin składania ofert </w:t>
      </w:r>
      <w:r w:rsidR="002D5EAF" w:rsidRPr="009B2A10">
        <w:rPr>
          <w:rFonts w:ascii="Times New Roman" w:eastAsia="Times New Roman" w:hAnsi="Times New Roman" w:cs="Times New Roman"/>
          <w:sz w:val="24"/>
          <w:szCs w:val="24"/>
          <w:lang w:eastAsia="pl-PL"/>
        </w:rPr>
        <w:t>- gdy bank prowadzący rachunek z</w:t>
      </w:r>
      <w:r w:rsidRPr="009B2A10">
        <w:rPr>
          <w:rFonts w:ascii="Times New Roman" w:eastAsia="Times New Roman" w:hAnsi="Times New Roman" w:cs="Times New Roman"/>
          <w:sz w:val="24"/>
          <w:szCs w:val="24"/>
          <w:lang w:eastAsia="pl-PL"/>
        </w:rPr>
        <w:t xml:space="preserve">amawiającego potwierdzi, że otrzymał taki przelew). </w:t>
      </w:r>
    </w:p>
    <w:p w:rsidR="00214F3A" w:rsidRPr="00214F3A" w:rsidRDefault="006229D7" w:rsidP="00B139C2">
      <w:pPr>
        <w:numPr>
          <w:ilvl w:val="0"/>
          <w:numId w:val="29"/>
        </w:numPr>
        <w:spacing w:line="340" w:lineRule="exact"/>
        <w:ind w:left="1276" w:hanging="425"/>
        <w:rPr>
          <w:rFonts w:ascii="Times New Roman" w:eastAsia="Times New Roman" w:hAnsi="Times New Roman" w:cs="Times New Roman"/>
          <w:sz w:val="24"/>
          <w:szCs w:val="24"/>
          <w:lang w:eastAsia="pl-PL"/>
        </w:rPr>
      </w:pPr>
      <w:r w:rsidRPr="006229D7">
        <w:rPr>
          <w:rFonts w:ascii="Times New Roman" w:eastAsia="Times New Roman" w:hAnsi="Times New Roman" w:cs="Times New Roman"/>
          <w:sz w:val="24"/>
          <w:szCs w:val="24"/>
          <w:u w:val="single"/>
          <w:lang w:eastAsia="pl-PL"/>
        </w:rPr>
        <w:t>wadium w formie niepieniężnej</w:t>
      </w:r>
      <w:r w:rsidRPr="006229D7">
        <w:rPr>
          <w:rFonts w:ascii="Times New Roman" w:eastAsia="Times New Roman" w:hAnsi="Times New Roman" w:cs="Times New Roman"/>
          <w:sz w:val="24"/>
          <w:szCs w:val="24"/>
          <w:lang w:eastAsia="pl-PL"/>
        </w:rPr>
        <w:t xml:space="preserve"> </w:t>
      </w:r>
      <w:r w:rsidRPr="00AD0F0C">
        <w:rPr>
          <w:rFonts w:ascii="Times New Roman" w:eastAsia="Times New Roman" w:hAnsi="Times New Roman" w:cs="Times New Roman"/>
          <w:sz w:val="24"/>
          <w:szCs w:val="24"/>
          <w:lang w:eastAsia="pl-PL"/>
        </w:rPr>
        <w:t xml:space="preserve">– </w:t>
      </w:r>
      <w:r w:rsidR="00AD0F0C" w:rsidRPr="00AD0F0C">
        <w:rPr>
          <w:rFonts w:ascii="Times New Roman" w:eastAsia="Times New Roman" w:hAnsi="Times New Roman" w:cs="Times New Roman"/>
          <w:sz w:val="24"/>
          <w:szCs w:val="24"/>
          <w:lang w:eastAsia="pl-PL"/>
        </w:rPr>
        <w:t>w</w:t>
      </w:r>
      <w:r w:rsidR="00F86E56">
        <w:rPr>
          <w:rFonts w:ascii="Times New Roman" w:eastAsia="Times New Roman" w:hAnsi="Times New Roman" w:cs="Times New Roman"/>
          <w:sz w:val="24"/>
          <w:szCs w:val="24"/>
          <w:lang w:eastAsia="pl-PL"/>
        </w:rPr>
        <w:t xml:space="preserve"> formie poręczeń lub gwarancji.</w:t>
      </w:r>
    </w:p>
    <w:p w:rsidR="00214F3A" w:rsidRDefault="00A457DB" w:rsidP="00B139C2">
      <w:pPr>
        <w:numPr>
          <w:ilvl w:val="0"/>
          <w:numId w:val="32"/>
        </w:numPr>
        <w:spacing w:line="340" w:lineRule="exact"/>
        <w:ind w:left="851"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 treści gwarancji/poręczenia winno wynikać bezwarunkowe, na każde pisemne żądanie zgłoszone przez Zamawiającego w terminie związania ofertą, zobowiązanie Gwaranta do wypłaty Zamawiającemu pełnej kwoty wadium w okolicznościach wskazanych</w:t>
      </w:r>
      <w:r w:rsidR="006E0677">
        <w:rPr>
          <w:rFonts w:ascii="Times New Roman" w:eastAsia="Times New Roman" w:hAnsi="Times New Roman" w:cs="Times New Roman"/>
          <w:sz w:val="24"/>
          <w:szCs w:val="24"/>
          <w:lang w:eastAsia="pl-PL"/>
        </w:rPr>
        <w:t xml:space="preserve"> w</w:t>
      </w:r>
      <w:r w:rsidR="00C278AC">
        <w:rPr>
          <w:rFonts w:ascii="Times New Roman" w:eastAsia="Times New Roman" w:hAnsi="Times New Roman" w:cs="Times New Roman"/>
          <w:sz w:val="24"/>
          <w:szCs w:val="24"/>
          <w:lang w:eastAsia="pl-PL"/>
        </w:rPr>
        <w:t> </w:t>
      </w:r>
      <w:r w:rsidR="006E0677">
        <w:rPr>
          <w:rFonts w:ascii="Times New Roman" w:eastAsia="Times New Roman" w:hAnsi="Times New Roman" w:cs="Times New Roman"/>
          <w:sz w:val="24"/>
          <w:szCs w:val="24"/>
          <w:lang w:eastAsia="pl-PL"/>
        </w:rPr>
        <w:t>art. 46 ust. 4a i 5 ustawy PZP</w:t>
      </w:r>
      <w:r>
        <w:rPr>
          <w:rFonts w:ascii="Times New Roman" w:eastAsia="Times New Roman" w:hAnsi="Times New Roman" w:cs="Times New Roman"/>
          <w:sz w:val="24"/>
          <w:szCs w:val="24"/>
          <w:lang w:eastAsia="pl-PL"/>
        </w:rPr>
        <w:t>.</w:t>
      </w:r>
    </w:p>
    <w:p w:rsidR="00DF4C52" w:rsidRDefault="00DF4C52" w:rsidP="00B139C2">
      <w:pPr>
        <w:pStyle w:val="Standard"/>
        <w:widowControl/>
        <w:numPr>
          <w:ilvl w:val="0"/>
          <w:numId w:val="32"/>
        </w:numPr>
        <w:spacing w:line="340" w:lineRule="exact"/>
        <w:ind w:left="851" w:hanging="425"/>
        <w:textAlignment w:val="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Oferta Wykonawcy, który nie wniesie wadium lub wniesie w sposób nieprawidłowy zostanie odrzucona.</w:t>
      </w:r>
    </w:p>
    <w:p w:rsidR="00DF4C52" w:rsidRDefault="00DF4C52" w:rsidP="00B139C2">
      <w:pPr>
        <w:pStyle w:val="Standard"/>
        <w:widowControl/>
        <w:numPr>
          <w:ilvl w:val="0"/>
          <w:numId w:val="32"/>
        </w:numPr>
        <w:spacing w:line="340" w:lineRule="exact"/>
        <w:ind w:left="851" w:hanging="425"/>
        <w:textAlignment w:val="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Wadium wnoszone w formie poręczeń lub gwarancji powinno być złożone w</w:t>
      </w:r>
      <w:r w:rsidR="009A0E80">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oryginale w postaci dokumentu elektronicznego za pośrednictwem Platformy zakupowej i musi obejmować cały okres związania ofertą. Oryginał wadium, sporządzony w postaci dokumentu elektronicznego podpisanego kwalifikowanym podpisem elektronicznym przez Gwaranta, nie może zawierać postanowień uzależniających jego dalsze obowiązywanie od zwrotu oryginału dokumentu gwarancyjnego do gwaranta.</w:t>
      </w:r>
    </w:p>
    <w:p w:rsidR="00DF4C52" w:rsidRDefault="00DF4C52" w:rsidP="00B139C2">
      <w:pPr>
        <w:pStyle w:val="Standard"/>
        <w:widowControl/>
        <w:numPr>
          <w:ilvl w:val="0"/>
          <w:numId w:val="32"/>
        </w:numPr>
        <w:spacing w:line="340" w:lineRule="exact"/>
        <w:ind w:left="851" w:hanging="425"/>
        <w:textAlignment w:val="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zwróci niezwłocznie wadium według zasad określonych w</w:t>
      </w:r>
      <w:r w:rsidR="009A0E80">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art.</w:t>
      </w:r>
      <w:r w:rsidR="009A0E80">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46</w:t>
      </w:r>
      <w:r w:rsidR="009A0E80">
        <w:rPr>
          <w:rFonts w:ascii="Times New Roman" w:eastAsia="Times New Roman" w:hAnsi="Times New Roman" w:cs="Times New Roman"/>
          <w:color w:val="000000"/>
          <w:sz w:val="24"/>
          <w:szCs w:val="24"/>
        </w:rPr>
        <w:t> </w:t>
      </w:r>
      <w:r w:rsidR="00917C50">
        <w:rPr>
          <w:rFonts w:ascii="Times New Roman" w:eastAsia="Times New Roman" w:hAnsi="Times New Roman" w:cs="Times New Roman"/>
          <w:color w:val="000000"/>
          <w:sz w:val="24"/>
          <w:szCs w:val="24"/>
        </w:rPr>
        <w:t>ustawy PZP</w:t>
      </w:r>
      <w:r>
        <w:rPr>
          <w:rFonts w:ascii="Times New Roman" w:eastAsia="Times New Roman" w:hAnsi="Times New Roman" w:cs="Times New Roman"/>
          <w:color w:val="000000"/>
          <w:sz w:val="24"/>
          <w:szCs w:val="24"/>
        </w:rPr>
        <w:t>.</w:t>
      </w:r>
    </w:p>
    <w:p w:rsidR="00214F3A" w:rsidRPr="00214F3A" w:rsidRDefault="00214F3A" w:rsidP="00B139C2">
      <w:pPr>
        <w:numPr>
          <w:ilvl w:val="0"/>
          <w:numId w:val="32"/>
        </w:numPr>
        <w:spacing w:line="340" w:lineRule="exact"/>
        <w:ind w:left="851" w:hanging="425"/>
        <w:rPr>
          <w:rFonts w:ascii="Times New Roman" w:eastAsia="Times New Roman" w:hAnsi="Times New Roman" w:cs="Times New Roman"/>
          <w:sz w:val="24"/>
          <w:szCs w:val="24"/>
          <w:lang w:eastAsia="pl-PL"/>
        </w:rPr>
      </w:pPr>
      <w:r w:rsidRPr="00214F3A">
        <w:rPr>
          <w:rFonts w:ascii="Times New Roman" w:eastAsia="Times New Roman" w:hAnsi="Times New Roman" w:cs="Times New Roman"/>
          <w:sz w:val="24"/>
          <w:szCs w:val="24"/>
          <w:lang w:eastAsia="pl-PL"/>
        </w:rPr>
        <w:t>Zamawiający zatrzymuje w</w:t>
      </w:r>
      <w:r w:rsidR="002D5EAF">
        <w:rPr>
          <w:rFonts w:ascii="Times New Roman" w:eastAsia="Times New Roman" w:hAnsi="Times New Roman" w:cs="Times New Roman"/>
          <w:sz w:val="24"/>
          <w:szCs w:val="24"/>
          <w:lang w:eastAsia="pl-PL"/>
        </w:rPr>
        <w:t>adium wraz z odsetkami, jeżeli w</w:t>
      </w:r>
      <w:r w:rsidRPr="00214F3A">
        <w:rPr>
          <w:rFonts w:ascii="Times New Roman" w:eastAsia="Times New Roman" w:hAnsi="Times New Roman" w:cs="Times New Roman"/>
          <w:sz w:val="24"/>
          <w:szCs w:val="24"/>
          <w:lang w:eastAsia="pl-PL"/>
        </w:rPr>
        <w:t>ykonawca, którego oferta została wybrana:</w:t>
      </w:r>
    </w:p>
    <w:p w:rsidR="00214F3A" w:rsidRPr="00214F3A" w:rsidRDefault="00214F3A" w:rsidP="00B139C2">
      <w:pPr>
        <w:numPr>
          <w:ilvl w:val="0"/>
          <w:numId w:val="31"/>
        </w:numPr>
        <w:spacing w:line="340" w:lineRule="exact"/>
        <w:ind w:left="1276" w:hanging="425"/>
        <w:rPr>
          <w:rFonts w:ascii="Times New Roman" w:eastAsia="Times New Roman" w:hAnsi="Times New Roman" w:cs="Times New Roman"/>
          <w:sz w:val="24"/>
          <w:szCs w:val="24"/>
          <w:lang w:eastAsia="pl-PL"/>
        </w:rPr>
      </w:pPr>
      <w:r w:rsidRPr="00214F3A">
        <w:rPr>
          <w:rFonts w:ascii="Times New Roman" w:eastAsia="Times New Roman" w:hAnsi="Times New Roman" w:cs="Times New Roman"/>
          <w:sz w:val="24"/>
          <w:szCs w:val="24"/>
          <w:lang w:eastAsia="pl-PL"/>
        </w:rPr>
        <w:t>odmówił podpisania umowy w sprawie zamówienia publicznego na warunkach określonych w ofercie;</w:t>
      </w:r>
    </w:p>
    <w:p w:rsidR="00214F3A" w:rsidRPr="00214F3A" w:rsidRDefault="00214F3A" w:rsidP="00B139C2">
      <w:pPr>
        <w:numPr>
          <w:ilvl w:val="0"/>
          <w:numId w:val="31"/>
        </w:numPr>
        <w:spacing w:line="340" w:lineRule="exact"/>
        <w:ind w:left="1276" w:hanging="425"/>
        <w:rPr>
          <w:rFonts w:ascii="Times New Roman" w:eastAsia="Times New Roman" w:hAnsi="Times New Roman" w:cs="Times New Roman"/>
          <w:sz w:val="24"/>
          <w:szCs w:val="24"/>
          <w:lang w:eastAsia="pl-PL"/>
        </w:rPr>
      </w:pPr>
      <w:r w:rsidRPr="00214F3A">
        <w:rPr>
          <w:rFonts w:ascii="Times New Roman" w:eastAsia="Times New Roman" w:hAnsi="Times New Roman" w:cs="Times New Roman"/>
          <w:sz w:val="24"/>
          <w:szCs w:val="24"/>
          <w:lang w:eastAsia="pl-PL"/>
        </w:rPr>
        <w:t>nie wniósł wymaganego zabezpieczenia należytego wykonania umowy;</w:t>
      </w:r>
    </w:p>
    <w:p w:rsidR="00214F3A" w:rsidRPr="00214F3A" w:rsidRDefault="00214F3A" w:rsidP="00B139C2">
      <w:pPr>
        <w:numPr>
          <w:ilvl w:val="0"/>
          <w:numId w:val="31"/>
        </w:numPr>
        <w:spacing w:line="340" w:lineRule="exact"/>
        <w:ind w:left="1276" w:hanging="425"/>
        <w:rPr>
          <w:rFonts w:ascii="Times New Roman" w:eastAsia="Times New Roman" w:hAnsi="Times New Roman" w:cs="Times New Roman"/>
          <w:sz w:val="24"/>
          <w:szCs w:val="24"/>
          <w:lang w:eastAsia="pl-PL"/>
        </w:rPr>
      </w:pPr>
      <w:r w:rsidRPr="00214F3A">
        <w:rPr>
          <w:rFonts w:ascii="Times New Roman" w:eastAsia="Times New Roman" w:hAnsi="Times New Roman" w:cs="Times New Roman"/>
          <w:sz w:val="24"/>
          <w:szCs w:val="24"/>
          <w:lang w:eastAsia="pl-PL"/>
        </w:rPr>
        <w:t xml:space="preserve">zawarcie umowy w sprawie zamówienia publicznego stało się niemożliwe </w:t>
      </w:r>
      <w:r w:rsidR="002D5EAF">
        <w:rPr>
          <w:rFonts w:ascii="Times New Roman" w:eastAsia="Times New Roman" w:hAnsi="Times New Roman" w:cs="Times New Roman"/>
          <w:sz w:val="24"/>
          <w:szCs w:val="24"/>
          <w:lang w:eastAsia="pl-PL"/>
        </w:rPr>
        <w:t>z</w:t>
      </w:r>
      <w:r w:rsidR="009A0E80">
        <w:rPr>
          <w:rFonts w:ascii="Times New Roman" w:eastAsia="Times New Roman" w:hAnsi="Times New Roman" w:cs="Times New Roman"/>
          <w:sz w:val="24"/>
          <w:szCs w:val="24"/>
          <w:lang w:eastAsia="pl-PL"/>
        </w:rPr>
        <w:t> </w:t>
      </w:r>
      <w:r w:rsidR="002D5EAF">
        <w:rPr>
          <w:rFonts w:ascii="Times New Roman" w:eastAsia="Times New Roman" w:hAnsi="Times New Roman" w:cs="Times New Roman"/>
          <w:sz w:val="24"/>
          <w:szCs w:val="24"/>
          <w:lang w:eastAsia="pl-PL"/>
        </w:rPr>
        <w:t>przyczyn leżących po stronie w</w:t>
      </w:r>
      <w:r w:rsidRPr="00214F3A">
        <w:rPr>
          <w:rFonts w:ascii="Times New Roman" w:eastAsia="Times New Roman" w:hAnsi="Times New Roman" w:cs="Times New Roman"/>
          <w:sz w:val="24"/>
          <w:szCs w:val="24"/>
          <w:lang w:eastAsia="pl-PL"/>
        </w:rPr>
        <w:t>ykonawcy;</w:t>
      </w:r>
    </w:p>
    <w:p w:rsidR="00214F3A" w:rsidRPr="00214F3A" w:rsidRDefault="002D5EAF" w:rsidP="00B139C2">
      <w:pPr>
        <w:numPr>
          <w:ilvl w:val="0"/>
          <w:numId w:val="31"/>
        </w:numPr>
        <w:spacing w:line="340" w:lineRule="exact"/>
        <w:ind w:left="1276"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w</w:t>
      </w:r>
      <w:r w:rsidR="00214F3A" w:rsidRPr="00214F3A">
        <w:rPr>
          <w:rFonts w:ascii="Times New Roman" w:eastAsia="Times New Roman" w:hAnsi="Times New Roman" w:cs="Times New Roman"/>
          <w:sz w:val="24"/>
          <w:szCs w:val="24"/>
          <w:lang w:eastAsia="pl-PL"/>
        </w:rPr>
        <w:t>ykonawca w odpowiedzi na wezwanie, o którym mowa w art. 26 ust. 3 i</w:t>
      </w:r>
      <w:r w:rsidR="009A0E80">
        <w:rPr>
          <w:rFonts w:ascii="Times New Roman" w:eastAsia="Times New Roman" w:hAnsi="Times New Roman" w:cs="Times New Roman"/>
          <w:sz w:val="24"/>
          <w:szCs w:val="24"/>
          <w:lang w:eastAsia="pl-PL"/>
        </w:rPr>
        <w:t> </w:t>
      </w:r>
      <w:r w:rsidR="00214F3A" w:rsidRPr="00214F3A">
        <w:rPr>
          <w:rFonts w:ascii="Times New Roman" w:eastAsia="Times New Roman" w:hAnsi="Times New Roman" w:cs="Times New Roman"/>
          <w:sz w:val="24"/>
          <w:szCs w:val="24"/>
          <w:lang w:eastAsia="pl-PL"/>
        </w:rPr>
        <w:t>3a</w:t>
      </w:r>
      <w:r w:rsidR="00DF4C52">
        <w:rPr>
          <w:rFonts w:ascii="Times New Roman" w:eastAsia="Times New Roman" w:hAnsi="Times New Roman" w:cs="Times New Roman"/>
          <w:sz w:val="24"/>
          <w:szCs w:val="24"/>
          <w:lang w:eastAsia="pl-PL"/>
        </w:rPr>
        <w:t xml:space="preserve"> </w:t>
      </w:r>
      <w:r w:rsidR="00917C50">
        <w:rPr>
          <w:rFonts w:ascii="Times New Roman" w:eastAsia="Times New Roman" w:hAnsi="Times New Roman" w:cs="Times New Roman"/>
          <w:sz w:val="24"/>
          <w:szCs w:val="24"/>
          <w:lang w:eastAsia="pl-PL"/>
        </w:rPr>
        <w:t>ustawy PZP</w:t>
      </w:r>
      <w:r w:rsidR="00214F3A" w:rsidRPr="00214F3A">
        <w:rPr>
          <w:rFonts w:ascii="Times New Roman" w:eastAsia="Times New Roman" w:hAnsi="Times New Roman" w:cs="Times New Roman"/>
          <w:sz w:val="24"/>
          <w:szCs w:val="24"/>
          <w:lang w:eastAsia="pl-PL"/>
        </w:rPr>
        <w:t>, z przyczyn leżących po jego stronie, nie złożył oświadczeń lub</w:t>
      </w:r>
      <w:r w:rsidR="00917C50">
        <w:rPr>
          <w:rFonts w:ascii="Times New Roman" w:eastAsia="Times New Roman" w:hAnsi="Times New Roman" w:cs="Times New Roman"/>
          <w:sz w:val="24"/>
          <w:szCs w:val="24"/>
          <w:lang w:eastAsia="pl-PL"/>
        </w:rPr>
        <w:t> </w:t>
      </w:r>
      <w:r w:rsidR="00214F3A" w:rsidRPr="00214F3A">
        <w:rPr>
          <w:rFonts w:ascii="Times New Roman" w:eastAsia="Times New Roman" w:hAnsi="Times New Roman" w:cs="Times New Roman"/>
          <w:sz w:val="24"/>
          <w:szCs w:val="24"/>
          <w:lang w:eastAsia="pl-PL"/>
        </w:rPr>
        <w:t xml:space="preserve">dokumentów potwierdzających okoliczności, o których </w:t>
      </w:r>
      <w:r w:rsidR="00917C50">
        <w:rPr>
          <w:rFonts w:ascii="Times New Roman" w:eastAsia="Times New Roman" w:hAnsi="Times New Roman" w:cs="Times New Roman"/>
          <w:sz w:val="24"/>
          <w:szCs w:val="24"/>
          <w:lang w:eastAsia="pl-PL"/>
        </w:rPr>
        <w:t>mowa w art. 25 ust. 1 ustawy PZP</w:t>
      </w:r>
      <w:r w:rsidR="00214F3A" w:rsidRPr="00214F3A">
        <w:rPr>
          <w:rFonts w:ascii="Times New Roman" w:eastAsia="Times New Roman" w:hAnsi="Times New Roman" w:cs="Times New Roman"/>
          <w:sz w:val="24"/>
          <w:szCs w:val="24"/>
          <w:lang w:eastAsia="pl-PL"/>
        </w:rPr>
        <w:t>, oświadczenia, o którym m</w:t>
      </w:r>
      <w:r w:rsidR="00917C50">
        <w:rPr>
          <w:rFonts w:ascii="Times New Roman" w:eastAsia="Times New Roman" w:hAnsi="Times New Roman" w:cs="Times New Roman"/>
          <w:sz w:val="24"/>
          <w:szCs w:val="24"/>
          <w:lang w:eastAsia="pl-PL"/>
        </w:rPr>
        <w:t>owa w art. 25a ust. 1 ustawy PZP</w:t>
      </w:r>
      <w:r w:rsidR="00214F3A" w:rsidRPr="00214F3A">
        <w:rPr>
          <w:rFonts w:ascii="Times New Roman" w:eastAsia="Times New Roman" w:hAnsi="Times New Roman" w:cs="Times New Roman"/>
          <w:sz w:val="24"/>
          <w:szCs w:val="24"/>
          <w:lang w:eastAsia="pl-PL"/>
        </w:rPr>
        <w:t>, pełnomocnictw lub nie wyraził zgody na poprawienie omyłki, o której mowa w</w:t>
      </w:r>
      <w:r w:rsidR="009A0E80">
        <w:rPr>
          <w:rFonts w:ascii="Times New Roman" w:eastAsia="Times New Roman" w:hAnsi="Times New Roman" w:cs="Times New Roman"/>
          <w:sz w:val="24"/>
          <w:szCs w:val="24"/>
          <w:lang w:eastAsia="pl-PL"/>
        </w:rPr>
        <w:t> </w:t>
      </w:r>
      <w:r w:rsidR="00917C50">
        <w:rPr>
          <w:rFonts w:ascii="Times New Roman" w:eastAsia="Times New Roman" w:hAnsi="Times New Roman" w:cs="Times New Roman"/>
          <w:sz w:val="24"/>
          <w:szCs w:val="24"/>
          <w:lang w:eastAsia="pl-PL"/>
        </w:rPr>
        <w:t>art. 87 ust. 2 pkt 3 ustawy PZP</w:t>
      </w:r>
      <w:r w:rsidR="00214F3A" w:rsidRPr="00214F3A">
        <w:rPr>
          <w:rFonts w:ascii="Times New Roman" w:eastAsia="Times New Roman" w:hAnsi="Times New Roman" w:cs="Times New Roman"/>
          <w:sz w:val="24"/>
          <w:szCs w:val="24"/>
          <w:lang w:eastAsia="pl-PL"/>
        </w:rPr>
        <w:t>, co spowodowało brak możliwości wybrania oferty złożonej przez wykonawcę jako najkorzystniejszej.</w:t>
      </w:r>
    </w:p>
    <w:p w:rsidR="00214F3A" w:rsidRPr="00214F3A" w:rsidRDefault="00214F3A" w:rsidP="00B139C2">
      <w:pPr>
        <w:numPr>
          <w:ilvl w:val="0"/>
          <w:numId w:val="32"/>
        </w:numPr>
        <w:spacing w:line="340" w:lineRule="exact"/>
        <w:ind w:left="851" w:hanging="425"/>
        <w:rPr>
          <w:rFonts w:ascii="Times New Roman" w:eastAsia="Times New Roman" w:hAnsi="Times New Roman" w:cs="Times New Roman"/>
          <w:sz w:val="24"/>
          <w:szCs w:val="24"/>
          <w:lang w:eastAsia="pl-PL"/>
        </w:rPr>
      </w:pPr>
      <w:r w:rsidRPr="00214F3A">
        <w:rPr>
          <w:rFonts w:ascii="Times New Roman" w:eastAsia="Times New Roman" w:hAnsi="Times New Roman" w:cs="Times New Roman"/>
          <w:sz w:val="24"/>
          <w:szCs w:val="24"/>
          <w:lang w:eastAsia="pl-PL"/>
        </w:rPr>
        <w:t>Wykonawcy, którego oferta została w</w:t>
      </w:r>
      <w:r w:rsidR="002D5EAF">
        <w:rPr>
          <w:rFonts w:ascii="Times New Roman" w:eastAsia="Times New Roman" w:hAnsi="Times New Roman" w:cs="Times New Roman"/>
          <w:sz w:val="24"/>
          <w:szCs w:val="24"/>
          <w:lang w:eastAsia="pl-PL"/>
        </w:rPr>
        <w:t>ybrana jako najkorzystniejsza, z</w:t>
      </w:r>
      <w:r w:rsidRPr="00214F3A">
        <w:rPr>
          <w:rFonts w:ascii="Times New Roman" w:eastAsia="Times New Roman" w:hAnsi="Times New Roman" w:cs="Times New Roman"/>
          <w:sz w:val="24"/>
          <w:szCs w:val="24"/>
          <w:lang w:eastAsia="pl-PL"/>
        </w:rPr>
        <w:t>amawiający zwraca wadium niezwłocznie po zawarciu umowy w sprawie zamówienia publicznego.</w:t>
      </w:r>
    </w:p>
    <w:p w:rsidR="00214F3A" w:rsidRPr="00214F3A" w:rsidRDefault="00214F3A" w:rsidP="00B139C2">
      <w:pPr>
        <w:numPr>
          <w:ilvl w:val="0"/>
          <w:numId w:val="32"/>
        </w:numPr>
        <w:spacing w:line="340" w:lineRule="exact"/>
        <w:ind w:left="851" w:hanging="425"/>
        <w:rPr>
          <w:rFonts w:ascii="Times New Roman" w:eastAsia="Times New Roman" w:hAnsi="Times New Roman" w:cs="Times New Roman"/>
          <w:sz w:val="24"/>
          <w:szCs w:val="24"/>
          <w:lang w:eastAsia="pl-PL"/>
        </w:rPr>
      </w:pPr>
      <w:r w:rsidRPr="00214F3A">
        <w:rPr>
          <w:rFonts w:ascii="Times New Roman" w:eastAsia="Times New Roman" w:hAnsi="Times New Roman" w:cs="Times New Roman"/>
          <w:sz w:val="24"/>
          <w:szCs w:val="24"/>
          <w:lang w:eastAsia="pl-PL"/>
        </w:rPr>
        <w:t xml:space="preserve">Zamawiający zwraca </w:t>
      </w:r>
      <w:r w:rsidR="002D5EAF">
        <w:rPr>
          <w:rFonts w:ascii="Times New Roman" w:eastAsia="Times New Roman" w:hAnsi="Times New Roman" w:cs="Times New Roman"/>
          <w:sz w:val="24"/>
          <w:szCs w:val="24"/>
          <w:lang w:eastAsia="pl-PL"/>
        </w:rPr>
        <w:t>niezwłocznie wadium na wniosek w</w:t>
      </w:r>
      <w:r w:rsidRPr="00214F3A">
        <w:rPr>
          <w:rFonts w:ascii="Times New Roman" w:eastAsia="Times New Roman" w:hAnsi="Times New Roman" w:cs="Times New Roman"/>
          <w:sz w:val="24"/>
          <w:szCs w:val="24"/>
          <w:lang w:eastAsia="pl-PL"/>
        </w:rPr>
        <w:t>ykonawcy, który wycofał ofertę przed upływem terminu składania ofert.</w:t>
      </w:r>
    </w:p>
    <w:p w:rsidR="00214F3A" w:rsidRDefault="002D5EAF" w:rsidP="00B139C2">
      <w:pPr>
        <w:numPr>
          <w:ilvl w:val="0"/>
          <w:numId w:val="32"/>
        </w:numPr>
        <w:spacing w:after="100" w:afterAutospacing="1" w:line="340" w:lineRule="exact"/>
        <w:ind w:left="850" w:hanging="425"/>
        <w:rPr>
          <w:rFonts w:ascii="Times New Roman" w:eastAsia="Calibri" w:hAnsi="Times New Roman" w:cs="Times New Roman"/>
          <w:bCs/>
          <w:kern w:val="1"/>
          <w:sz w:val="24"/>
          <w:szCs w:val="24"/>
        </w:rPr>
      </w:pPr>
      <w:r>
        <w:rPr>
          <w:rFonts w:ascii="Times New Roman" w:eastAsia="Times New Roman" w:hAnsi="Times New Roman" w:cs="Times New Roman"/>
          <w:sz w:val="24"/>
          <w:szCs w:val="24"/>
          <w:lang w:eastAsia="pl-PL"/>
        </w:rPr>
        <w:t>Oferta w</w:t>
      </w:r>
      <w:r w:rsidR="00214F3A" w:rsidRPr="00214F3A">
        <w:rPr>
          <w:rFonts w:ascii="Times New Roman" w:eastAsia="Times New Roman" w:hAnsi="Times New Roman" w:cs="Times New Roman"/>
          <w:sz w:val="24"/>
          <w:szCs w:val="24"/>
          <w:lang w:eastAsia="pl-PL"/>
        </w:rPr>
        <w:t>ykonawcy, który nie wniesie wadium lub nie zabezpieczy oferty</w:t>
      </w:r>
      <w:r w:rsidR="003B5C0F">
        <w:rPr>
          <w:rFonts w:ascii="Times New Roman" w:eastAsia="Times New Roman" w:hAnsi="Times New Roman" w:cs="Times New Roman"/>
          <w:sz w:val="24"/>
          <w:szCs w:val="24"/>
          <w:lang w:eastAsia="pl-PL"/>
        </w:rPr>
        <w:t xml:space="preserve"> </w:t>
      </w:r>
      <w:r w:rsidR="00214F3A" w:rsidRPr="00214F3A">
        <w:rPr>
          <w:rFonts w:ascii="Times New Roman" w:eastAsia="Calibri" w:hAnsi="Times New Roman" w:cs="Times New Roman"/>
          <w:bCs/>
          <w:kern w:val="1"/>
          <w:sz w:val="24"/>
          <w:szCs w:val="24"/>
        </w:rPr>
        <w:t>ustawową formą wadium zostanie odrzucona.</w:t>
      </w:r>
    </w:p>
    <w:p w:rsidR="00AE1F16" w:rsidRPr="00C04800" w:rsidRDefault="00AE1F16" w:rsidP="00D81D62">
      <w:pPr>
        <w:pStyle w:val="Akapitzlist"/>
        <w:numPr>
          <w:ilvl w:val="0"/>
          <w:numId w:val="92"/>
        </w:numPr>
        <w:tabs>
          <w:tab w:val="left" w:pos="426"/>
          <w:tab w:val="left" w:pos="9072"/>
        </w:tabs>
        <w:ind w:hanging="654"/>
        <w:outlineLvl w:val="0"/>
        <w:rPr>
          <w:rFonts w:ascii="Times New Roman" w:hAnsi="Times New Roman" w:cs="Times New Roman"/>
          <w:b/>
          <w:sz w:val="24"/>
          <w:szCs w:val="24"/>
        </w:rPr>
      </w:pPr>
      <w:bookmarkStart w:id="136" w:name="_Toc41545239"/>
      <w:r w:rsidRPr="00C04800">
        <w:rPr>
          <w:rFonts w:ascii="Times New Roman" w:hAnsi="Times New Roman" w:cs="Times New Roman"/>
          <w:b/>
          <w:sz w:val="24"/>
          <w:szCs w:val="24"/>
        </w:rPr>
        <w:t>Termin związania ofertą</w:t>
      </w:r>
      <w:bookmarkEnd w:id="136"/>
    </w:p>
    <w:p w:rsidR="003E3206" w:rsidRPr="00B76FA4" w:rsidRDefault="002E24CE" w:rsidP="00D04993">
      <w:pPr>
        <w:pStyle w:val="Akapitzlist"/>
        <w:numPr>
          <w:ilvl w:val="0"/>
          <w:numId w:val="12"/>
        </w:numPr>
        <w:tabs>
          <w:tab w:val="left" w:pos="851"/>
          <w:tab w:val="left" w:pos="9072"/>
        </w:tabs>
        <w:spacing w:line="340" w:lineRule="exact"/>
        <w:ind w:left="851" w:hanging="425"/>
        <w:outlineLvl w:val="0"/>
        <w:rPr>
          <w:rFonts w:ascii="Times New Roman" w:hAnsi="Times New Roman" w:cs="Times New Roman"/>
          <w:sz w:val="24"/>
          <w:szCs w:val="24"/>
        </w:rPr>
      </w:pPr>
      <w:bookmarkStart w:id="137" w:name="_Toc479597164"/>
      <w:bookmarkStart w:id="138" w:name="_Toc479751896"/>
      <w:bookmarkStart w:id="139" w:name="_Toc480365603"/>
      <w:bookmarkStart w:id="140" w:name="_Toc496692157"/>
      <w:bookmarkStart w:id="141" w:name="_Toc41544794"/>
      <w:bookmarkStart w:id="142" w:name="_Toc41545240"/>
      <w:r w:rsidRPr="00FF69A6">
        <w:rPr>
          <w:rFonts w:ascii="Times New Roman" w:hAnsi="Times New Roman" w:cs="Times New Roman"/>
          <w:sz w:val="24"/>
          <w:szCs w:val="24"/>
        </w:rPr>
        <w:t>Termin związania ofertą w</w:t>
      </w:r>
      <w:r w:rsidRPr="00B76FA4">
        <w:rPr>
          <w:rFonts w:ascii="Times New Roman" w:hAnsi="Times New Roman" w:cs="Times New Roman"/>
          <w:sz w:val="24"/>
          <w:szCs w:val="24"/>
        </w:rPr>
        <w:t>ynosi 6</w:t>
      </w:r>
      <w:r w:rsidR="003E3206" w:rsidRPr="00B76FA4">
        <w:rPr>
          <w:rFonts w:ascii="Times New Roman" w:hAnsi="Times New Roman" w:cs="Times New Roman"/>
          <w:sz w:val="24"/>
          <w:szCs w:val="24"/>
        </w:rPr>
        <w:t>0 dni, z tym, że bieg terminu związania ofertą rozpoczyna się wraz z upływem terminu składania ofert (art. 85 ust. 5 ustawy PZP).</w:t>
      </w:r>
      <w:bookmarkEnd w:id="137"/>
      <w:bookmarkEnd w:id="138"/>
      <w:bookmarkEnd w:id="139"/>
      <w:bookmarkEnd w:id="140"/>
      <w:bookmarkEnd w:id="141"/>
      <w:bookmarkEnd w:id="142"/>
    </w:p>
    <w:p w:rsidR="00AE1F16" w:rsidRPr="00B76FA4" w:rsidRDefault="003E3206" w:rsidP="00D04993">
      <w:pPr>
        <w:pStyle w:val="Akapitzlist"/>
        <w:numPr>
          <w:ilvl w:val="0"/>
          <w:numId w:val="12"/>
        </w:numPr>
        <w:tabs>
          <w:tab w:val="left" w:pos="851"/>
          <w:tab w:val="left" w:pos="9072"/>
        </w:tabs>
        <w:spacing w:line="340" w:lineRule="exact"/>
        <w:ind w:left="851" w:hanging="425"/>
        <w:outlineLvl w:val="0"/>
        <w:rPr>
          <w:rFonts w:ascii="Times New Roman" w:hAnsi="Times New Roman" w:cs="Times New Roman"/>
          <w:sz w:val="24"/>
          <w:szCs w:val="24"/>
        </w:rPr>
      </w:pPr>
      <w:bookmarkStart w:id="143" w:name="_Toc479597165"/>
      <w:bookmarkStart w:id="144" w:name="_Toc479751897"/>
      <w:bookmarkStart w:id="145" w:name="_Toc480365604"/>
      <w:bookmarkStart w:id="146" w:name="_Toc496692158"/>
      <w:bookmarkStart w:id="147" w:name="_Toc41544795"/>
      <w:bookmarkStart w:id="148" w:name="_Toc41545241"/>
      <w:r w:rsidRPr="00B76FA4">
        <w:rPr>
          <w:rFonts w:ascii="Times New Roman" w:hAnsi="Times New Roman" w:cs="Times New Roman"/>
          <w:sz w:val="24"/>
          <w:szCs w:val="24"/>
        </w:rPr>
        <w:t>Wykonawca może przedłużyć termin związania ofertą, na czas niezbędny do</w:t>
      </w:r>
      <w:r w:rsidR="006A62DF" w:rsidRPr="00B76FA4">
        <w:rPr>
          <w:rFonts w:ascii="Times New Roman" w:hAnsi="Times New Roman" w:cs="Times New Roman"/>
          <w:sz w:val="24"/>
          <w:szCs w:val="24"/>
        </w:rPr>
        <w:t> </w:t>
      </w:r>
      <w:r w:rsidRPr="00B76FA4">
        <w:rPr>
          <w:rFonts w:ascii="Times New Roman" w:hAnsi="Times New Roman" w:cs="Times New Roman"/>
          <w:sz w:val="24"/>
          <w:szCs w:val="24"/>
        </w:rPr>
        <w:t xml:space="preserve">zawarcia umowy, samodzielnie lub na wniosek </w:t>
      </w:r>
      <w:r w:rsidR="006A62DF" w:rsidRPr="00B76FA4">
        <w:rPr>
          <w:rFonts w:ascii="Times New Roman" w:hAnsi="Times New Roman" w:cs="Times New Roman"/>
          <w:sz w:val="24"/>
          <w:szCs w:val="24"/>
        </w:rPr>
        <w:t>z</w:t>
      </w:r>
      <w:r w:rsidRPr="00B76FA4">
        <w:rPr>
          <w:rFonts w:ascii="Times New Roman" w:hAnsi="Times New Roman" w:cs="Times New Roman"/>
          <w:sz w:val="24"/>
          <w:szCs w:val="24"/>
        </w:rPr>
        <w:t>amawiającego, z tym, że</w:t>
      </w:r>
      <w:r w:rsidR="006A62DF" w:rsidRPr="00B76FA4">
        <w:rPr>
          <w:rFonts w:ascii="Times New Roman" w:hAnsi="Times New Roman" w:cs="Times New Roman"/>
          <w:sz w:val="24"/>
          <w:szCs w:val="24"/>
        </w:rPr>
        <w:t> z</w:t>
      </w:r>
      <w:r w:rsidRPr="00B76FA4">
        <w:rPr>
          <w:rFonts w:ascii="Times New Roman" w:hAnsi="Times New Roman" w:cs="Times New Roman"/>
          <w:sz w:val="24"/>
          <w:szCs w:val="24"/>
        </w:rPr>
        <w:t xml:space="preserve">amawiający może tylko raz, co najmniej na 3 dni przed upływem terminu związania ofertą, zwrócić się </w:t>
      </w:r>
      <w:r w:rsidRPr="00B76FA4">
        <w:rPr>
          <w:rFonts w:ascii="Times New Roman" w:hAnsi="Times New Roman" w:cs="Times New Roman"/>
          <w:sz w:val="24"/>
          <w:szCs w:val="24"/>
        </w:rPr>
        <w:lastRenderedPageBreak/>
        <w:t>do</w:t>
      </w:r>
      <w:r w:rsidR="00C278AC">
        <w:rPr>
          <w:rFonts w:ascii="Times New Roman" w:hAnsi="Times New Roman" w:cs="Times New Roman"/>
          <w:sz w:val="24"/>
          <w:szCs w:val="24"/>
        </w:rPr>
        <w:t> </w:t>
      </w:r>
      <w:r w:rsidR="006A62DF" w:rsidRPr="00B76FA4">
        <w:rPr>
          <w:rFonts w:ascii="Times New Roman" w:hAnsi="Times New Roman" w:cs="Times New Roman"/>
          <w:sz w:val="24"/>
          <w:szCs w:val="24"/>
        </w:rPr>
        <w:t>w</w:t>
      </w:r>
      <w:r w:rsidRPr="00B76FA4">
        <w:rPr>
          <w:rFonts w:ascii="Times New Roman" w:hAnsi="Times New Roman" w:cs="Times New Roman"/>
          <w:sz w:val="24"/>
          <w:szCs w:val="24"/>
        </w:rPr>
        <w:t>ykonawców o wyrażenie zgody na przedłużenie tego terminu o oznaczony okres, nie dłuższy jednak niż 60 dni.</w:t>
      </w:r>
      <w:bookmarkEnd w:id="143"/>
      <w:bookmarkEnd w:id="144"/>
      <w:bookmarkEnd w:id="145"/>
      <w:bookmarkEnd w:id="146"/>
      <w:bookmarkEnd w:id="147"/>
      <w:bookmarkEnd w:id="148"/>
    </w:p>
    <w:p w:rsidR="00166F0E" w:rsidRDefault="00166F0E" w:rsidP="00D04993">
      <w:pPr>
        <w:pStyle w:val="Akapitzlist"/>
        <w:numPr>
          <w:ilvl w:val="0"/>
          <w:numId w:val="12"/>
        </w:numPr>
        <w:tabs>
          <w:tab w:val="left" w:pos="851"/>
          <w:tab w:val="left" w:pos="9072"/>
        </w:tabs>
        <w:spacing w:after="100" w:afterAutospacing="1" w:line="340" w:lineRule="exact"/>
        <w:ind w:left="850" w:hanging="425"/>
        <w:outlineLvl w:val="0"/>
        <w:rPr>
          <w:rFonts w:ascii="Times New Roman" w:hAnsi="Times New Roman" w:cs="Times New Roman"/>
          <w:sz w:val="24"/>
          <w:szCs w:val="24"/>
        </w:rPr>
      </w:pPr>
      <w:bookmarkStart w:id="149" w:name="_Toc479597166"/>
      <w:bookmarkStart w:id="150" w:name="_Toc479751898"/>
      <w:bookmarkStart w:id="151" w:name="_Toc480365605"/>
      <w:bookmarkStart w:id="152" w:name="_Toc496692159"/>
      <w:bookmarkStart w:id="153" w:name="_Toc41544796"/>
      <w:bookmarkStart w:id="154" w:name="_Toc41545242"/>
      <w:r w:rsidRPr="00B76FA4">
        <w:rPr>
          <w:rFonts w:ascii="Times New Roman" w:hAnsi="Times New Roman" w:cs="Times New Roman"/>
          <w:sz w:val="24"/>
          <w:szCs w:val="24"/>
        </w:rPr>
        <w:t>W przypadku wniesienia odwołania po upływie terminu składania ofert bieg terminu związania ofertą ulegnie zawieszeniu do czasu ogłoszenia przez Krajową Izbę Odwoławczą orzeczenia</w:t>
      </w:r>
      <w:r w:rsidR="000E5A89" w:rsidRPr="00B76FA4">
        <w:rPr>
          <w:rFonts w:ascii="Times New Roman" w:hAnsi="Times New Roman" w:cs="Times New Roman"/>
          <w:sz w:val="24"/>
          <w:szCs w:val="24"/>
        </w:rPr>
        <w:t>.</w:t>
      </w:r>
      <w:bookmarkEnd w:id="149"/>
      <w:bookmarkEnd w:id="150"/>
      <w:bookmarkEnd w:id="151"/>
      <w:bookmarkEnd w:id="152"/>
      <w:bookmarkEnd w:id="153"/>
      <w:bookmarkEnd w:id="154"/>
    </w:p>
    <w:p w:rsidR="00CA1B10" w:rsidRDefault="00CA1B10" w:rsidP="00CA1B10">
      <w:pPr>
        <w:pStyle w:val="Akapitzlist"/>
        <w:tabs>
          <w:tab w:val="left" w:pos="851"/>
          <w:tab w:val="left" w:pos="9072"/>
        </w:tabs>
        <w:spacing w:after="100" w:afterAutospacing="1"/>
        <w:ind w:left="850"/>
        <w:outlineLvl w:val="0"/>
        <w:rPr>
          <w:rFonts w:ascii="Times New Roman" w:hAnsi="Times New Roman" w:cs="Times New Roman"/>
          <w:sz w:val="24"/>
          <w:szCs w:val="24"/>
        </w:rPr>
      </w:pPr>
    </w:p>
    <w:p w:rsidR="003D2F02" w:rsidRPr="002D59AE" w:rsidRDefault="008D06B2" w:rsidP="00023F13">
      <w:pPr>
        <w:pStyle w:val="Akapitzlist"/>
        <w:numPr>
          <w:ilvl w:val="0"/>
          <w:numId w:val="94"/>
        </w:numPr>
        <w:tabs>
          <w:tab w:val="left" w:pos="426"/>
          <w:tab w:val="left" w:pos="9072"/>
        </w:tabs>
        <w:outlineLvl w:val="0"/>
        <w:rPr>
          <w:rFonts w:ascii="Times New Roman" w:hAnsi="Times New Roman" w:cs="Times New Roman"/>
          <w:b/>
          <w:sz w:val="24"/>
          <w:szCs w:val="24"/>
        </w:rPr>
      </w:pPr>
      <w:bookmarkStart w:id="155" w:name="_Toc41545243"/>
      <w:r w:rsidRPr="002D59AE">
        <w:rPr>
          <w:rFonts w:ascii="Times New Roman" w:hAnsi="Times New Roman" w:cs="Times New Roman"/>
          <w:b/>
          <w:sz w:val="24"/>
          <w:szCs w:val="24"/>
        </w:rPr>
        <w:t>Miejsce oraz termin składania i otwarcia ofert</w:t>
      </w:r>
      <w:bookmarkEnd w:id="155"/>
    </w:p>
    <w:p w:rsidR="003D2F02" w:rsidRDefault="003D2F02" w:rsidP="00D81D62">
      <w:pPr>
        <w:pStyle w:val="Standard"/>
        <w:numPr>
          <w:ilvl w:val="0"/>
          <w:numId w:val="44"/>
        </w:numPr>
        <w:spacing w:line="340" w:lineRule="exact"/>
        <w:ind w:left="850"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Ofertę wraz ze wszystkimi wymaganymi oświadczeniami i dokumentami, należy złożyć elektronicznie, za pośrednictwem Platformy zakupowej – zgodnie z rozdziałem XI</w:t>
      </w:r>
      <w:r w:rsidR="00363641">
        <w:rPr>
          <w:rFonts w:ascii="Times New Roman" w:eastAsia="Times New Roman" w:hAnsi="Times New Roman" w:cs="Times New Roman"/>
          <w:color w:val="000000"/>
          <w:sz w:val="24"/>
          <w:szCs w:val="24"/>
        </w:rPr>
        <w:t>I</w:t>
      </w:r>
      <w:r w:rsidR="00C278A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SIWZ.</w:t>
      </w:r>
    </w:p>
    <w:p w:rsidR="003D2F02" w:rsidRDefault="003D2F02" w:rsidP="00D04993">
      <w:pPr>
        <w:pStyle w:val="Standard"/>
        <w:spacing w:line="340" w:lineRule="exact"/>
        <w:ind w:left="567" w:firstLine="283"/>
        <w:rPr>
          <w:rFonts w:ascii="Times New Roman" w:eastAsia="Times New Roman" w:hAnsi="Times New Roman" w:cs="Times New Roman"/>
          <w:b/>
          <w:sz w:val="24"/>
          <w:szCs w:val="24"/>
          <w:shd w:val="clear" w:color="auto" w:fill="FFFF00"/>
        </w:rPr>
      </w:pPr>
      <w:r>
        <w:rPr>
          <w:rFonts w:ascii="Times New Roman" w:eastAsia="Times New Roman" w:hAnsi="Times New Roman" w:cs="Times New Roman"/>
          <w:sz w:val="24"/>
          <w:szCs w:val="24"/>
        </w:rPr>
        <w:t xml:space="preserve">Termin: </w:t>
      </w:r>
      <w:r w:rsidR="00DB7768">
        <w:rPr>
          <w:rFonts w:ascii="Times New Roman" w:eastAsia="Times New Roman" w:hAnsi="Times New Roman" w:cs="Times New Roman"/>
          <w:b/>
          <w:sz w:val="24"/>
          <w:szCs w:val="24"/>
          <w:shd w:val="clear" w:color="auto" w:fill="FFFF00"/>
        </w:rPr>
        <w:t xml:space="preserve">14 </w:t>
      </w:r>
      <w:r w:rsidR="008D05D3">
        <w:rPr>
          <w:rFonts w:ascii="Times New Roman" w:eastAsia="Times New Roman" w:hAnsi="Times New Roman" w:cs="Times New Roman"/>
          <w:b/>
          <w:sz w:val="24"/>
          <w:szCs w:val="24"/>
          <w:shd w:val="clear" w:color="auto" w:fill="FFFF00"/>
        </w:rPr>
        <w:t>grudnia</w:t>
      </w:r>
      <w:r>
        <w:rPr>
          <w:rFonts w:ascii="Times New Roman" w:eastAsia="Times New Roman" w:hAnsi="Times New Roman" w:cs="Times New Roman"/>
          <w:b/>
          <w:sz w:val="24"/>
          <w:szCs w:val="24"/>
          <w:shd w:val="clear" w:color="auto" w:fill="FFFF00"/>
        </w:rPr>
        <w:t xml:space="preserve"> </w:t>
      </w:r>
      <w:r w:rsidR="0097707F">
        <w:rPr>
          <w:rFonts w:ascii="Times New Roman" w:eastAsia="Times New Roman" w:hAnsi="Times New Roman" w:cs="Times New Roman"/>
          <w:b/>
          <w:sz w:val="24"/>
          <w:szCs w:val="24"/>
          <w:shd w:val="clear" w:color="auto" w:fill="FFFF00"/>
        </w:rPr>
        <w:t>20</w:t>
      </w:r>
      <w:r w:rsidR="000078B3">
        <w:rPr>
          <w:rFonts w:ascii="Times New Roman" w:eastAsia="Times New Roman" w:hAnsi="Times New Roman" w:cs="Times New Roman"/>
          <w:b/>
          <w:sz w:val="24"/>
          <w:szCs w:val="24"/>
          <w:shd w:val="clear" w:color="auto" w:fill="FFFF00"/>
        </w:rPr>
        <w:t>20</w:t>
      </w:r>
      <w:r w:rsidR="0097707F">
        <w:rPr>
          <w:rFonts w:ascii="Times New Roman" w:eastAsia="Times New Roman" w:hAnsi="Times New Roman" w:cs="Times New Roman"/>
          <w:b/>
          <w:sz w:val="24"/>
          <w:szCs w:val="24"/>
          <w:shd w:val="clear" w:color="auto" w:fill="FFFF00"/>
        </w:rPr>
        <w:t xml:space="preserve"> </w:t>
      </w:r>
      <w:r>
        <w:rPr>
          <w:rFonts w:ascii="Times New Roman" w:eastAsia="Times New Roman" w:hAnsi="Times New Roman" w:cs="Times New Roman"/>
          <w:b/>
          <w:sz w:val="24"/>
          <w:szCs w:val="24"/>
          <w:shd w:val="clear" w:color="auto" w:fill="FFFF00"/>
        </w:rPr>
        <w:t>r. do godziny 1</w:t>
      </w:r>
      <w:r w:rsidR="0091580D">
        <w:rPr>
          <w:rFonts w:ascii="Times New Roman" w:eastAsia="Times New Roman" w:hAnsi="Times New Roman" w:cs="Times New Roman"/>
          <w:b/>
          <w:sz w:val="24"/>
          <w:szCs w:val="24"/>
          <w:shd w:val="clear" w:color="auto" w:fill="FFFF00"/>
        </w:rPr>
        <w:t>0</w:t>
      </w:r>
      <w:r>
        <w:rPr>
          <w:rFonts w:ascii="Times New Roman" w:eastAsia="Times New Roman" w:hAnsi="Times New Roman" w:cs="Times New Roman"/>
          <w:b/>
          <w:sz w:val="24"/>
          <w:szCs w:val="24"/>
          <w:shd w:val="clear" w:color="auto" w:fill="FFFF00"/>
        </w:rPr>
        <w:t>:00</w:t>
      </w:r>
    </w:p>
    <w:p w:rsidR="005F11AF" w:rsidRPr="005F11AF" w:rsidRDefault="005F11AF" w:rsidP="00D81D62">
      <w:pPr>
        <w:pStyle w:val="Akapitzlist"/>
        <w:widowControl w:val="0"/>
        <w:numPr>
          <w:ilvl w:val="0"/>
          <w:numId w:val="42"/>
        </w:numPr>
        <w:suppressAutoHyphens/>
        <w:autoSpaceDN w:val="0"/>
        <w:spacing w:line="340" w:lineRule="exact"/>
        <w:ind w:left="850" w:hanging="425"/>
        <w:contextualSpacing w:val="0"/>
        <w:textAlignment w:val="baseline"/>
        <w:rPr>
          <w:rFonts w:ascii="Times New Roman" w:eastAsia="Times New Roman" w:hAnsi="Times New Roman" w:cs="Times New Roman"/>
          <w:vanish/>
          <w:color w:val="000000"/>
          <w:sz w:val="24"/>
          <w:szCs w:val="24"/>
          <w:lang w:eastAsia="zh-CN" w:bidi="hi-IN"/>
        </w:rPr>
      </w:pPr>
    </w:p>
    <w:p w:rsidR="003D2F02" w:rsidRDefault="003D2F02" w:rsidP="00D81D62">
      <w:pPr>
        <w:pStyle w:val="Standard"/>
        <w:numPr>
          <w:ilvl w:val="0"/>
          <w:numId w:val="42"/>
        </w:numPr>
        <w:spacing w:line="340" w:lineRule="exact"/>
        <w:ind w:left="850"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Zaleca się złożenie oferty  z odpowiednim wyprzedzeniem czasowym, które pozwoli na przesłanie plików i uniknięcie ewentualnych problemów technicznych.</w:t>
      </w:r>
    </w:p>
    <w:p w:rsidR="003D2F02" w:rsidRDefault="003D2F02" w:rsidP="00D81D62">
      <w:pPr>
        <w:pStyle w:val="Standard"/>
        <w:numPr>
          <w:ilvl w:val="0"/>
          <w:numId w:val="42"/>
        </w:numPr>
        <w:spacing w:line="340" w:lineRule="exact"/>
        <w:ind w:left="850"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Oferta musi być złożona przed upływem terminu składania ofert. Decydujące znaczenie dla oceny zachowania terminu składania ofert ma data i godzina wpływu oferty do</w:t>
      </w:r>
      <w:r w:rsidR="00C278A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Zamawiającego.</w:t>
      </w:r>
    </w:p>
    <w:p w:rsidR="003D2F02" w:rsidRDefault="003D2F02" w:rsidP="00D81D62">
      <w:pPr>
        <w:pStyle w:val="Standard"/>
        <w:numPr>
          <w:ilvl w:val="0"/>
          <w:numId w:val="42"/>
        </w:numPr>
        <w:spacing w:line="340" w:lineRule="exact"/>
        <w:ind w:left="850" w:hanging="425"/>
      </w:pPr>
      <w:r>
        <w:rPr>
          <w:rFonts w:ascii="Times New Roman" w:eastAsia="Times New Roman" w:hAnsi="Times New Roman" w:cs="Times New Roman"/>
          <w:color w:val="000000"/>
          <w:sz w:val="24"/>
          <w:szCs w:val="24"/>
        </w:rPr>
        <w:t xml:space="preserve">Otwarcie ofert jest jawne i nastąpi tego samego dnia </w:t>
      </w:r>
      <w:r w:rsidR="00DB7768" w:rsidRPr="00DB7768">
        <w:rPr>
          <w:rFonts w:ascii="Times New Roman" w:eastAsia="Times New Roman" w:hAnsi="Times New Roman" w:cs="Times New Roman"/>
          <w:b/>
          <w:color w:val="000000"/>
          <w:sz w:val="24"/>
          <w:szCs w:val="24"/>
          <w:shd w:val="clear" w:color="auto" w:fill="FFFF00"/>
        </w:rPr>
        <w:t>14</w:t>
      </w:r>
      <w:r w:rsidR="008D05D3" w:rsidRPr="00DB7768">
        <w:rPr>
          <w:rFonts w:ascii="Times New Roman" w:eastAsia="Times New Roman" w:hAnsi="Times New Roman" w:cs="Times New Roman"/>
          <w:b/>
          <w:color w:val="000000"/>
          <w:sz w:val="24"/>
          <w:szCs w:val="24"/>
          <w:shd w:val="clear" w:color="auto" w:fill="FFFF00"/>
        </w:rPr>
        <w:t xml:space="preserve"> grudnia</w:t>
      </w:r>
      <w:r w:rsidRPr="00DB7768">
        <w:rPr>
          <w:rFonts w:ascii="Times New Roman" w:eastAsia="Times New Roman" w:hAnsi="Times New Roman" w:cs="Times New Roman"/>
          <w:b/>
          <w:color w:val="000000"/>
          <w:sz w:val="24"/>
          <w:szCs w:val="24"/>
          <w:shd w:val="clear" w:color="auto" w:fill="FFFF00"/>
        </w:rPr>
        <w:t xml:space="preserve"> 20</w:t>
      </w:r>
      <w:r w:rsidR="006C7F99" w:rsidRPr="00DB7768">
        <w:rPr>
          <w:rFonts w:ascii="Times New Roman" w:eastAsia="Times New Roman" w:hAnsi="Times New Roman" w:cs="Times New Roman"/>
          <w:b/>
          <w:color w:val="000000"/>
          <w:sz w:val="24"/>
          <w:szCs w:val="24"/>
          <w:shd w:val="clear" w:color="auto" w:fill="FFFF00"/>
        </w:rPr>
        <w:t>20</w:t>
      </w:r>
      <w:r w:rsidRPr="00DB7768">
        <w:rPr>
          <w:rFonts w:ascii="Times New Roman" w:eastAsia="Times New Roman" w:hAnsi="Times New Roman" w:cs="Times New Roman"/>
          <w:b/>
          <w:color w:val="000000"/>
          <w:sz w:val="24"/>
          <w:szCs w:val="24"/>
          <w:shd w:val="clear" w:color="auto" w:fill="FFFF00"/>
        </w:rPr>
        <w:t xml:space="preserve"> r. o</w:t>
      </w:r>
      <w:r w:rsidR="000078B3" w:rsidRPr="00DB7768">
        <w:rPr>
          <w:rFonts w:ascii="Times New Roman" w:eastAsia="Times New Roman" w:hAnsi="Times New Roman" w:cs="Times New Roman"/>
          <w:b/>
          <w:color w:val="000000"/>
          <w:sz w:val="24"/>
          <w:szCs w:val="24"/>
          <w:shd w:val="clear" w:color="auto" w:fill="FFFF00"/>
        </w:rPr>
        <w:t xml:space="preserve"> </w:t>
      </w:r>
      <w:r w:rsidRPr="00DB7768">
        <w:rPr>
          <w:rFonts w:ascii="Times New Roman" w:eastAsia="Times New Roman" w:hAnsi="Times New Roman" w:cs="Times New Roman"/>
          <w:b/>
          <w:color w:val="000000"/>
          <w:sz w:val="24"/>
          <w:szCs w:val="24"/>
          <w:shd w:val="clear" w:color="auto" w:fill="FFFF00"/>
        </w:rPr>
        <w:t xml:space="preserve">godzinie </w:t>
      </w:r>
      <w:r w:rsidR="003B5C0F" w:rsidRPr="00DB7768">
        <w:rPr>
          <w:rFonts w:ascii="Times New Roman" w:eastAsia="Times New Roman" w:hAnsi="Times New Roman" w:cs="Times New Roman"/>
          <w:b/>
          <w:color w:val="000000"/>
          <w:sz w:val="24"/>
          <w:szCs w:val="24"/>
          <w:shd w:val="clear" w:color="auto" w:fill="FFFF00"/>
        </w:rPr>
        <w:t>1</w:t>
      </w:r>
      <w:r w:rsidR="0091580D" w:rsidRPr="00DB7768">
        <w:rPr>
          <w:rFonts w:ascii="Times New Roman" w:eastAsia="Times New Roman" w:hAnsi="Times New Roman" w:cs="Times New Roman"/>
          <w:b/>
          <w:color w:val="000000"/>
          <w:sz w:val="24"/>
          <w:szCs w:val="24"/>
          <w:shd w:val="clear" w:color="auto" w:fill="FFFF00"/>
        </w:rPr>
        <w:t>0</w:t>
      </w:r>
      <w:r w:rsidRPr="00DB7768">
        <w:rPr>
          <w:rFonts w:ascii="Times New Roman" w:eastAsia="Times New Roman" w:hAnsi="Times New Roman" w:cs="Times New Roman"/>
          <w:b/>
          <w:color w:val="000000"/>
          <w:sz w:val="24"/>
          <w:szCs w:val="24"/>
          <w:shd w:val="clear" w:color="auto" w:fill="FFFF00"/>
        </w:rPr>
        <w:t>:30 w</w:t>
      </w:r>
      <w:r w:rsidRPr="0010694D">
        <w:rPr>
          <w:rFonts w:ascii="Times New Roman" w:eastAsia="Times New Roman" w:hAnsi="Times New Roman" w:cs="Times New Roman"/>
          <w:b/>
          <w:color w:val="000000"/>
          <w:sz w:val="24"/>
          <w:szCs w:val="24"/>
          <w:shd w:val="clear" w:color="auto" w:fill="FFFF00"/>
        </w:rPr>
        <w:t xml:space="preserve"> </w:t>
      </w:r>
      <w:r>
        <w:rPr>
          <w:rFonts w:ascii="Times New Roman" w:eastAsia="Times New Roman" w:hAnsi="Times New Roman" w:cs="Times New Roman"/>
          <w:color w:val="000000"/>
          <w:sz w:val="24"/>
          <w:szCs w:val="24"/>
        </w:rPr>
        <w:t>budynku Urzędu Marszałkowskiego Województwa Podlaskiego, ul. Kardynała Stefana Wyszyńskiego 1, 15-888 Białystok. Zamawiający otworzy oferty poprzez wykorzystanie odpowiedniej dedykowanej strony dla</w:t>
      </w:r>
      <w:r w:rsidR="000078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niniejszego postępowania, za</w:t>
      </w:r>
      <w:r w:rsidR="00C278A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pośrednictwem Platformy zakupowej.</w:t>
      </w:r>
    </w:p>
    <w:p w:rsidR="003D2F02" w:rsidRDefault="003D2F02" w:rsidP="00D81D62">
      <w:pPr>
        <w:pStyle w:val="Standard"/>
        <w:numPr>
          <w:ilvl w:val="0"/>
          <w:numId w:val="42"/>
        </w:numPr>
        <w:spacing w:line="340" w:lineRule="exact"/>
        <w:ind w:left="850"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 przypadku złożenia oferty po terminie Zamawiający zwraca ofertę zgodnie</w:t>
      </w:r>
      <w:r w:rsidR="00F841C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w:t>
      </w:r>
      <w:r w:rsidR="00F841C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art. 84 ustawy PZP.</w:t>
      </w:r>
    </w:p>
    <w:p w:rsidR="003D2F02" w:rsidRDefault="003D2F02" w:rsidP="00D81D62">
      <w:pPr>
        <w:pStyle w:val="Standard"/>
        <w:numPr>
          <w:ilvl w:val="0"/>
          <w:numId w:val="42"/>
        </w:numPr>
        <w:tabs>
          <w:tab w:val="left" w:pos="851"/>
        </w:tabs>
        <w:spacing w:line="340" w:lineRule="exact"/>
        <w:ind w:left="851" w:right="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Podczas otwarcia ofert Zamawiający poda nazwy (firmy) oraz adresy Wykonawców, a także informacje wskazane w art. 86 ust. 4 ustawy PZP, jeżeli ich podanie przez Wykonawców było wymagane.</w:t>
      </w:r>
    </w:p>
    <w:p w:rsidR="003D2F02" w:rsidRDefault="003D2F02" w:rsidP="00D81D62">
      <w:pPr>
        <w:pStyle w:val="Standard"/>
        <w:numPr>
          <w:ilvl w:val="0"/>
          <w:numId w:val="42"/>
        </w:numPr>
        <w:spacing w:line="340" w:lineRule="exact"/>
        <w:ind w:left="850"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Bezpośrednio przed otwarciem ofert Zamawiający poda  kwotę, jaką zamierza przeznaczyć na sfinansowanie zamówienia.</w:t>
      </w:r>
    </w:p>
    <w:p w:rsidR="003D2F02" w:rsidRPr="008F287A" w:rsidRDefault="003D2F02" w:rsidP="00D81D62">
      <w:pPr>
        <w:pStyle w:val="Standard"/>
        <w:numPr>
          <w:ilvl w:val="0"/>
          <w:numId w:val="42"/>
        </w:numPr>
        <w:spacing w:line="340" w:lineRule="exact"/>
        <w:ind w:left="850" w:hanging="425"/>
        <w:rPr>
          <w:rFonts w:ascii="Times New Roman" w:eastAsia="Times New Roman" w:hAnsi="Times New Roman" w:cs="Times New Roman"/>
          <w:color w:val="000000"/>
          <w:sz w:val="24"/>
          <w:szCs w:val="24"/>
        </w:rPr>
      </w:pPr>
      <w:r w:rsidRPr="008F287A">
        <w:rPr>
          <w:rFonts w:ascii="Times New Roman" w:eastAsia="Times New Roman" w:hAnsi="Times New Roman" w:cs="Times New Roman"/>
          <w:color w:val="000000"/>
          <w:sz w:val="24"/>
          <w:szCs w:val="24"/>
        </w:rPr>
        <w:t>Niezwłocznie po otwarciu ofert Zamawiający (zgodnie z art. 86 ust. 5 ustawy PZP) zamieści na stronie internetowej profilu nabywcy (https://platformazakupowa.pl/pn/wrotapodlasia) informacje dotyczące:</w:t>
      </w:r>
    </w:p>
    <w:p w:rsidR="003D2F02" w:rsidRDefault="003D2F02" w:rsidP="00D81D62">
      <w:pPr>
        <w:pStyle w:val="Standard"/>
        <w:numPr>
          <w:ilvl w:val="0"/>
          <w:numId w:val="45"/>
        </w:numPr>
        <w:spacing w:line="340" w:lineRule="exact"/>
        <w:ind w:left="1276" w:right="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kwoty, jaką zamierza przeznaczyć na sfinansowanie zamówienia;</w:t>
      </w:r>
    </w:p>
    <w:p w:rsidR="003D2F02" w:rsidRDefault="003D2F02" w:rsidP="00D81D62">
      <w:pPr>
        <w:pStyle w:val="Standard"/>
        <w:numPr>
          <w:ilvl w:val="0"/>
          <w:numId w:val="43"/>
        </w:numPr>
        <w:spacing w:line="340" w:lineRule="exact"/>
        <w:ind w:left="1276" w:right="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firm oraz adresów Wykonawców, którzy złożyli oferty w terminie;</w:t>
      </w:r>
    </w:p>
    <w:p w:rsidR="008D3B88" w:rsidRPr="007A66FE" w:rsidRDefault="003D2F02" w:rsidP="007A66FE">
      <w:pPr>
        <w:pStyle w:val="Standard"/>
        <w:numPr>
          <w:ilvl w:val="0"/>
          <w:numId w:val="43"/>
        </w:numPr>
        <w:spacing w:after="100" w:afterAutospacing="1" w:line="340" w:lineRule="exact"/>
        <w:ind w:left="1276"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ceny, terminu wykonania zamówienia, okresu gwarancji i warunków płatności zawartych w ofertach.</w:t>
      </w:r>
    </w:p>
    <w:p w:rsidR="00E01F14" w:rsidRDefault="00E523DB" w:rsidP="00023F13">
      <w:pPr>
        <w:pStyle w:val="Akapitzlist"/>
        <w:numPr>
          <w:ilvl w:val="0"/>
          <w:numId w:val="95"/>
        </w:numPr>
        <w:tabs>
          <w:tab w:val="left" w:pos="426"/>
          <w:tab w:val="left" w:pos="9072"/>
        </w:tabs>
        <w:ind w:left="426" w:hanging="66"/>
        <w:outlineLvl w:val="0"/>
        <w:rPr>
          <w:rFonts w:ascii="Times New Roman" w:hAnsi="Times New Roman" w:cs="Times New Roman"/>
          <w:b/>
          <w:sz w:val="24"/>
          <w:szCs w:val="24"/>
        </w:rPr>
      </w:pPr>
      <w:bookmarkStart w:id="156" w:name="_Toc41545244"/>
      <w:r>
        <w:rPr>
          <w:rFonts w:ascii="Times New Roman" w:hAnsi="Times New Roman" w:cs="Times New Roman"/>
          <w:b/>
          <w:sz w:val="24"/>
          <w:szCs w:val="24"/>
        </w:rPr>
        <w:t xml:space="preserve">Opis kryteriów, którymi </w:t>
      </w:r>
      <w:r w:rsidR="00023F13">
        <w:rPr>
          <w:rFonts w:ascii="Times New Roman" w:hAnsi="Times New Roman" w:cs="Times New Roman"/>
          <w:b/>
          <w:sz w:val="24"/>
          <w:szCs w:val="24"/>
        </w:rPr>
        <w:t>Z</w:t>
      </w:r>
      <w:r w:rsidR="00C94517" w:rsidRPr="00C07E60">
        <w:rPr>
          <w:rFonts w:ascii="Times New Roman" w:hAnsi="Times New Roman" w:cs="Times New Roman"/>
          <w:b/>
          <w:sz w:val="24"/>
          <w:szCs w:val="24"/>
        </w:rPr>
        <w:t>amawiający będzie się kierował</w:t>
      </w:r>
      <w:r w:rsidR="00C94517" w:rsidRPr="00C94517">
        <w:rPr>
          <w:rFonts w:ascii="Times New Roman" w:hAnsi="Times New Roman" w:cs="Times New Roman"/>
          <w:b/>
          <w:sz w:val="24"/>
          <w:szCs w:val="24"/>
        </w:rPr>
        <w:t xml:space="preserve"> przy wyborze oferty, wraz z</w:t>
      </w:r>
      <w:r w:rsidR="0078409F">
        <w:rPr>
          <w:rFonts w:ascii="Times New Roman" w:hAnsi="Times New Roman" w:cs="Times New Roman"/>
          <w:b/>
          <w:sz w:val="24"/>
          <w:szCs w:val="24"/>
        </w:rPr>
        <w:t> </w:t>
      </w:r>
      <w:r w:rsidR="00C94517" w:rsidRPr="00C94517">
        <w:rPr>
          <w:rFonts w:ascii="Times New Roman" w:hAnsi="Times New Roman" w:cs="Times New Roman"/>
          <w:b/>
          <w:sz w:val="24"/>
          <w:szCs w:val="24"/>
        </w:rPr>
        <w:t>podaniem wag tych kryteriów i sposobu oceny ofert</w:t>
      </w:r>
      <w:bookmarkEnd w:id="156"/>
    </w:p>
    <w:p w:rsidR="00C07E60" w:rsidRDefault="000C6B62" w:rsidP="00C07E60">
      <w:pPr>
        <w:pStyle w:val="Akapitzlist"/>
        <w:numPr>
          <w:ilvl w:val="0"/>
          <w:numId w:val="13"/>
        </w:numPr>
        <w:tabs>
          <w:tab w:val="left" w:pos="851"/>
          <w:tab w:val="left" w:pos="9072"/>
        </w:tabs>
        <w:spacing w:line="340" w:lineRule="exact"/>
        <w:ind w:left="850" w:hanging="425"/>
        <w:outlineLvl w:val="0"/>
        <w:rPr>
          <w:rFonts w:ascii="Times New Roman" w:hAnsi="Times New Roman" w:cs="Times New Roman"/>
          <w:sz w:val="24"/>
          <w:szCs w:val="24"/>
        </w:rPr>
      </w:pPr>
      <w:bookmarkStart w:id="157" w:name="_Toc479597178"/>
      <w:bookmarkStart w:id="158" w:name="_Toc479751911"/>
      <w:bookmarkStart w:id="159" w:name="_Toc480365618"/>
      <w:bookmarkStart w:id="160" w:name="_Toc496692172"/>
      <w:bookmarkStart w:id="161" w:name="_Toc41544800"/>
      <w:bookmarkStart w:id="162" w:name="_Toc41545246"/>
      <w:r>
        <w:rPr>
          <w:rFonts w:ascii="Times New Roman" w:hAnsi="Times New Roman" w:cs="Times New Roman"/>
          <w:sz w:val="24"/>
          <w:szCs w:val="24"/>
        </w:rPr>
        <w:t>Przy dokonywaniu oceny ofert</w:t>
      </w:r>
      <w:r w:rsidR="0078398E">
        <w:rPr>
          <w:rFonts w:ascii="Times New Roman" w:hAnsi="Times New Roman" w:cs="Times New Roman"/>
          <w:sz w:val="24"/>
          <w:szCs w:val="24"/>
        </w:rPr>
        <w:t xml:space="preserve"> </w:t>
      </w:r>
      <w:r w:rsidR="00023F13">
        <w:rPr>
          <w:rFonts w:ascii="Times New Roman" w:hAnsi="Times New Roman" w:cs="Times New Roman"/>
          <w:sz w:val="24"/>
          <w:szCs w:val="24"/>
        </w:rPr>
        <w:t>Z</w:t>
      </w:r>
      <w:r>
        <w:rPr>
          <w:rFonts w:ascii="Times New Roman" w:hAnsi="Times New Roman" w:cs="Times New Roman"/>
          <w:sz w:val="24"/>
          <w:szCs w:val="24"/>
        </w:rPr>
        <w:t>amawiający stosować będzie następujące</w:t>
      </w:r>
      <w:r w:rsidR="00713786">
        <w:rPr>
          <w:rFonts w:ascii="Times New Roman" w:hAnsi="Times New Roman" w:cs="Times New Roman"/>
          <w:sz w:val="24"/>
          <w:szCs w:val="24"/>
        </w:rPr>
        <w:t xml:space="preserve"> kryteria</w:t>
      </w:r>
      <w:r w:rsidRPr="000C6B62">
        <w:rPr>
          <w:rFonts w:ascii="Times New Roman" w:hAnsi="Times New Roman" w:cs="Times New Roman"/>
          <w:sz w:val="24"/>
          <w:szCs w:val="24"/>
        </w:rPr>
        <w:t xml:space="preserve"> oceny</w:t>
      </w:r>
      <w:r w:rsidR="00AD0F0C">
        <w:rPr>
          <w:rFonts w:ascii="Times New Roman" w:hAnsi="Times New Roman" w:cs="Times New Roman"/>
          <w:sz w:val="24"/>
          <w:szCs w:val="24"/>
        </w:rPr>
        <w:t xml:space="preserve"> </w:t>
      </w:r>
      <w:r w:rsidRPr="000C6B62">
        <w:rPr>
          <w:rFonts w:ascii="Times New Roman" w:hAnsi="Times New Roman" w:cs="Times New Roman"/>
          <w:sz w:val="24"/>
          <w:szCs w:val="24"/>
        </w:rPr>
        <w:t>ofert</w:t>
      </w:r>
      <w:r>
        <w:rPr>
          <w:rFonts w:ascii="Times New Roman" w:hAnsi="Times New Roman" w:cs="Times New Roman"/>
          <w:sz w:val="24"/>
          <w:szCs w:val="24"/>
        </w:rPr>
        <w:t>:</w:t>
      </w:r>
      <w:bookmarkEnd w:id="157"/>
      <w:bookmarkEnd w:id="158"/>
      <w:bookmarkEnd w:id="159"/>
      <w:bookmarkEnd w:id="160"/>
      <w:bookmarkEnd w:id="161"/>
      <w:bookmarkEnd w:id="162"/>
    </w:p>
    <w:p w:rsidR="008D3B88" w:rsidRDefault="008D3B88" w:rsidP="008D3B88">
      <w:pPr>
        <w:tabs>
          <w:tab w:val="left" w:pos="851"/>
          <w:tab w:val="left" w:pos="9072"/>
        </w:tabs>
        <w:spacing w:line="340" w:lineRule="exact"/>
        <w:outlineLvl w:val="0"/>
        <w:rPr>
          <w:rFonts w:ascii="Times New Roman" w:hAnsi="Times New Roman" w:cs="Times New Roman"/>
          <w:sz w:val="24"/>
          <w:szCs w:val="24"/>
        </w:rPr>
      </w:pPr>
    </w:p>
    <w:p w:rsidR="00DB7768" w:rsidRPr="008D3B88" w:rsidRDefault="00DB7768" w:rsidP="008D3B88">
      <w:pPr>
        <w:tabs>
          <w:tab w:val="left" w:pos="851"/>
          <w:tab w:val="left" w:pos="9072"/>
        </w:tabs>
        <w:spacing w:line="340" w:lineRule="exact"/>
        <w:outlineLvl w:val="0"/>
        <w:rPr>
          <w:rFonts w:ascii="Times New Roman" w:hAnsi="Times New Roman" w:cs="Times New Roman"/>
          <w:sz w:val="24"/>
          <w:szCs w:val="24"/>
        </w:rPr>
      </w:pPr>
    </w:p>
    <w:p w:rsidR="00D908A9" w:rsidRPr="003B1369" w:rsidRDefault="00C07E60" w:rsidP="00C07E60">
      <w:pPr>
        <w:tabs>
          <w:tab w:val="left" w:pos="851"/>
          <w:tab w:val="left" w:pos="9072"/>
        </w:tabs>
        <w:spacing w:after="120"/>
        <w:ind w:left="425" w:hanging="425"/>
        <w:outlineLvl w:val="0"/>
        <w:rPr>
          <w:rFonts w:ascii="Times New Roman" w:hAnsi="Times New Roman" w:cs="Times New Roman"/>
          <w:b/>
          <w:sz w:val="24"/>
          <w:szCs w:val="24"/>
          <w:u w:val="single"/>
        </w:rPr>
      </w:pPr>
      <w:r>
        <w:rPr>
          <w:rFonts w:ascii="Times New Roman" w:hAnsi="Times New Roman" w:cs="Times New Roman"/>
          <w:b/>
          <w:sz w:val="24"/>
          <w:szCs w:val="24"/>
          <w:u w:val="single"/>
        </w:rPr>
        <w:lastRenderedPageBreak/>
        <w:t>CZĘŚĆ</w:t>
      </w:r>
      <w:r w:rsidR="003B1369" w:rsidRPr="003B1369">
        <w:rPr>
          <w:rFonts w:ascii="Times New Roman" w:hAnsi="Times New Roman" w:cs="Times New Roman"/>
          <w:b/>
          <w:sz w:val="24"/>
          <w:szCs w:val="24"/>
          <w:u w:val="single"/>
        </w:rPr>
        <w:t xml:space="preserve"> nr 1:</w:t>
      </w:r>
    </w:p>
    <w:tbl>
      <w:tblPr>
        <w:tblStyle w:val="TableNormal"/>
        <w:tblW w:w="0" w:type="auto"/>
        <w:tblInd w:w="675" w:type="dxa"/>
        <w:tblLayout w:type="fixed"/>
        <w:tblLook w:val="01E0" w:firstRow="1" w:lastRow="1" w:firstColumn="1" w:lastColumn="1" w:noHBand="0" w:noVBand="0"/>
      </w:tblPr>
      <w:tblGrid>
        <w:gridCol w:w="583"/>
        <w:gridCol w:w="2956"/>
        <w:gridCol w:w="3307"/>
        <w:gridCol w:w="1843"/>
      </w:tblGrid>
      <w:tr w:rsidR="00F735BB" w:rsidRPr="00F735BB" w:rsidTr="00713786">
        <w:trPr>
          <w:trHeight w:hRule="exact" w:val="429"/>
        </w:trPr>
        <w:tc>
          <w:tcPr>
            <w:tcW w:w="583" w:type="dxa"/>
            <w:tcBorders>
              <w:top w:val="single" w:sz="4" w:space="0" w:color="000000"/>
              <w:left w:val="single" w:sz="6" w:space="0" w:color="000000"/>
              <w:bottom w:val="single" w:sz="6" w:space="0" w:color="000000"/>
              <w:right w:val="single" w:sz="6" w:space="0" w:color="000000"/>
            </w:tcBorders>
            <w:vAlign w:val="center"/>
          </w:tcPr>
          <w:p w:rsidR="00F735BB" w:rsidRPr="00C07E60" w:rsidRDefault="00F735BB" w:rsidP="001A1C80">
            <w:pPr>
              <w:spacing w:before="4" w:line="110" w:lineRule="exact"/>
              <w:jc w:val="center"/>
              <w:rPr>
                <w:rFonts w:ascii="Times New Roman" w:eastAsia="Calibri" w:hAnsi="Times New Roman" w:cs="Times New Roman"/>
                <w:sz w:val="24"/>
                <w:szCs w:val="24"/>
                <w:lang w:val="pl-PL"/>
              </w:rPr>
            </w:pPr>
          </w:p>
          <w:p w:rsidR="00F735BB" w:rsidRPr="00C07E60" w:rsidRDefault="00F735BB" w:rsidP="001A1C80">
            <w:pPr>
              <w:ind w:left="150"/>
              <w:jc w:val="center"/>
              <w:rPr>
                <w:rFonts w:ascii="Times New Roman" w:eastAsia="Arial" w:hAnsi="Times New Roman" w:cs="Times New Roman"/>
                <w:sz w:val="24"/>
                <w:szCs w:val="24"/>
              </w:rPr>
            </w:pPr>
            <w:r w:rsidRPr="00C07E60">
              <w:rPr>
                <w:rFonts w:ascii="Times New Roman" w:eastAsia="Arial" w:hAnsi="Times New Roman" w:cs="Times New Roman"/>
                <w:b/>
                <w:bCs/>
                <w:sz w:val="24"/>
                <w:szCs w:val="24"/>
              </w:rPr>
              <w:t>Lp.</w:t>
            </w:r>
          </w:p>
        </w:tc>
        <w:tc>
          <w:tcPr>
            <w:tcW w:w="2956" w:type="dxa"/>
            <w:tcBorders>
              <w:top w:val="single" w:sz="4" w:space="0" w:color="000000"/>
              <w:left w:val="single" w:sz="6" w:space="0" w:color="000000"/>
              <w:bottom w:val="single" w:sz="6" w:space="0" w:color="000000"/>
              <w:right w:val="single" w:sz="6" w:space="0" w:color="000000"/>
            </w:tcBorders>
            <w:vAlign w:val="center"/>
          </w:tcPr>
          <w:p w:rsidR="00F735BB" w:rsidRPr="00C07E60" w:rsidRDefault="00F735BB" w:rsidP="001A1C80">
            <w:pPr>
              <w:spacing w:before="4" w:line="110" w:lineRule="exact"/>
              <w:jc w:val="center"/>
              <w:rPr>
                <w:rFonts w:ascii="Times New Roman" w:eastAsia="Calibri" w:hAnsi="Times New Roman" w:cs="Times New Roman"/>
                <w:sz w:val="24"/>
                <w:szCs w:val="24"/>
              </w:rPr>
            </w:pPr>
          </w:p>
          <w:p w:rsidR="00F735BB" w:rsidRPr="00C07E60" w:rsidRDefault="00F735BB" w:rsidP="00E233F9">
            <w:pPr>
              <w:ind w:left="709"/>
              <w:rPr>
                <w:rFonts w:ascii="Times New Roman" w:eastAsia="Arial" w:hAnsi="Times New Roman" w:cs="Times New Roman"/>
                <w:sz w:val="24"/>
                <w:szCs w:val="24"/>
              </w:rPr>
            </w:pPr>
            <w:r w:rsidRPr="00C07E60">
              <w:rPr>
                <w:rFonts w:ascii="Times New Roman" w:eastAsia="Arial" w:hAnsi="Times New Roman" w:cs="Times New Roman"/>
                <w:b/>
                <w:bCs/>
                <w:w w:val="95"/>
                <w:sz w:val="24"/>
                <w:szCs w:val="24"/>
              </w:rPr>
              <w:t>Nazwa</w:t>
            </w:r>
            <w:r w:rsidR="003D2F02" w:rsidRPr="00C07E60">
              <w:rPr>
                <w:rFonts w:ascii="Times New Roman" w:eastAsia="Arial" w:hAnsi="Times New Roman" w:cs="Times New Roman"/>
                <w:b/>
                <w:bCs/>
                <w:w w:val="95"/>
                <w:sz w:val="24"/>
                <w:szCs w:val="24"/>
              </w:rPr>
              <w:t xml:space="preserve"> </w:t>
            </w:r>
            <w:r w:rsidRPr="00C07E60">
              <w:rPr>
                <w:rFonts w:ascii="Times New Roman" w:eastAsia="Arial" w:hAnsi="Times New Roman" w:cs="Times New Roman"/>
                <w:b/>
                <w:bCs/>
                <w:w w:val="95"/>
                <w:sz w:val="24"/>
                <w:szCs w:val="24"/>
              </w:rPr>
              <w:t>kryterium</w:t>
            </w:r>
          </w:p>
        </w:tc>
        <w:tc>
          <w:tcPr>
            <w:tcW w:w="3307" w:type="dxa"/>
            <w:tcBorders>
              <w:top w:val="single" w:sz="4" w:space="0" w:color="000000"/>
              <w:left w:val="single" w:sz="6" w:space="0" w:color="000000"/>
              <w:bottom w:val="single" w:sz="6" w:space="0" w:color="000000"/>
              <w:right w:val="single" w:sz="6" w:space="0" w:color="000000"/>
            </w:tcBorders>
            <w:vAlign w:val="center"/>
          </w:tcPr>
          <w:p w:rsidR="00F735BB" w:rsidRPr="00C07E60" w:rsidRDefault="00F735BB" w:rsidP="001A1C80">
            <w:pPr>
              <w:spacing w:before="9" w:line="110" w:lineRule="exact"/>
              <w:jc w:val="center"/>
              <w:rPr>
                <w:rFonts w:ascii="Times New Roman" w:eastAsia="Calibri" w:hAnsi="Times New Roman" w:cs="Times New Roman"/>
                <w:sz w:val="24"/>
                <w:szCs w:val="24"/>
              </w:rPr>
            </w:pPr>
          </w:p>
          <w:p w:rsidR="00F735BB" w:rsidRPr="00C07E60" w:rsidRDefault="00F735BB" w:rsidP="00E233F9">
            <w:pPr>
              <w:ind w:left="413"/>
              <w:rPr>
                <w:rFonts w:ascii="Times New Roman" w:eastAsia="Arial" w:hAnsi="Times New Roman" w:cs="Times New Roman"/>
                <w:sz w:val="24"/>
                <w:szCs w:val="24"/>
              </w:rPr>
            </w:pPr>
            <w:r w:rsidRPr="00C07E60">
              <w:rPr>
                <w:rFonts w:ascii="Times New Roman" w:eastAsia="Arial" w:hAnsi="Times New Roman" w:cs="Times New Roman"/>
                <w:b/>
                <w:bCs/>
                <w:sz w:val="24"/>
                <w:szCs w:val="24"/>
              </w:rPr>
              <w:t>Kryterium</w:t>
            </w:r>
            <w:r w:rsidR="007F191D" w:rsidRPr="00C07E60">
              <w:rPr>
                <w:rFonts w:ascii="Times New Roman" w:eastAsia="Arial" w:hAnsi="Times New Roman" w:cs="Times New Roman"/>
                <w:b/>
                <w:bCs/>
                <w:sz w:val="24"/>
                <w:szCs w:val="24"/>
              </w:rPr>
              <w:t xml:space="preserve"> </w:t>
            </w:r>
            <w:r w:rsidRPr="00C07E60">
              <w:rPr>
                <w:rFonts w:ascii="Times New Roman" w:eastAsia="Arial" w:hAnsi="Times New Roman" w:cs="Times New Roman"/>
                <w:b/>
                <w:bCs/>
                <w:sz w:val="24"/>
                <w:szCs w:val="24"/>
              </w:rPr>
              <w:t>(</w:t>
            </w:r>
            <w:r w:rsidR="005D1299" w:rsidRPr="00C07E60">
              <w:rPr>
                <w:rFonts w:ascii="Times New Roman" w:eastAsia="Arial" w:hAnsi="Times New Roman" w:cs="Times New Roman"/>
                <w:b/>
                <w:bCs/>
                <w:sz w:val="24"/>
                <w:szCs w:val="24"/>
              </w:rPr>
              <w:t xml:space="preserve"> </w:t>
            </w:r>
            <w:r w:rsidRPr="00C07E60">
              <w:rPr>
                <w:rFonts w:ascii="Times New Roman" w:eastAsia="Arial" w:hAnsi="Times New Roman" w:cs="Times New Roman"/>
                <w:b/>
                <w:bCs/>
                <w:sz w:val="24"/>
                <w:szCs w:val="24"/>
              </w:rPr>
              <w:t>waga w%)</w:t>
            </w:r>
          </w:p>
        </w:tc>
        <w:tc>
          <w:tcPr>
            <w:tcW w:w="1843" w:type="dxa"/>
            <w:tcBorders>
              <w:top w:val="single" w:sz="6" w:space="0" w:color="000000"/>
              <w:left w:val="single" w:sz="6" w:space="0" w:color="000000"/>
              <w:bottom w:val="single" w:sz="6" w:space="0" w:color="000000"/>
              <w:right w:val="single" w:sz="6" w:space="0" w:color="000000"/>
            </w:tcBorders>
            <w:vAlign w:val="center"/>
          </w:tcPr>
          <w:p w:rsidR="00F735BB" w:rsidRPr="00C07E60" w:rsidRDefault="00F735BB" w:rsidP="00F17986">
            <w:pPr>
              <w:spacing w:before="59"/>
              <w:ind w:left="637"/>
              <w:rPr>
                <w:rFonts w:ascii="Times New Roman" w:eastAsia="Arial" w:hAnsi="Times New Roman" w:cs="Times New Roman"/>
                <w:sz w:val="24"/>
                <w:szCs w:val="24"/>
              </w:rPr>
            </w:pPr>
            <w:r w:rsidRPr="00C07E60">
              <w:rPr>
                <w:rFonts w:ascii="Times New Roman" w:eastAsia="Arial" w:hAnsi="Times New Roman" w:cs="Times New Roman"/>
                <w:b/>
                <w:bCs/>
                <w:w w:val="95"/>
                <w:sz w:val="24"/>
                <w:szCs w:val="24"/>
              </w:rPr>
              <w:t>Punkty</w:t>
            </w:r>
          </w:p>
        </w:tc>
      </w:tr>
      <w:tr w:rsidR="00F735BB" w:rsidRPr="00F735BB" w:rsidTr="00713786">
        <w:trPr>
          <w:trHeight w:hRule="exact" w:val="590"/>
        </w:trPr>
        <w:tc>
          <w:tcPr>
            <w:tcW w:w="583" w:type="dxa"/>
            <w:tcBorders>
              <w:top w:val="single" w:sz="6" w:space="0" w:color="000000"/>
              <w:left w:val="single" w:sz="6" w:space="0" w:color="000000"/>
              <w:bottom w:val="single" w:sz="6" w:space="0" w:color="000000"/>
              <w:right w:val="single" w:sz="6" w:space="0" w:color="000000"/>
            </w:tcBorders>
            <w:vAlign w:val="center"/>
          </w:tcPr>
          <w:p w:rsidR="00F735BB" w:rsidRPr="00C07E60" w:rsidRDefault="00F735BB" w:rsidP="007F191D">
            <w:pPr>
              <w:ind w:left="37"/>
              <w:jc w:val="center"/>
              <w:rPr>
                <w:rFonts w:ascii="Times New Roman" w:eastAsia="Arial" w:hAnsi="Times New Roman" w:cs="Times New Roman"/>
                <w:sz w:val="24"/>
                <w:szCs w:val="24"/>
              </w:rPr>
            </w:pPr>
            <w:r w:rsidRPr="00C07E60">
              <w:rPr>
                <w:rFonts w:ascii="Times New Roman" w:eastAsia="Arial" w:hAnsi="Times New Roman" w:cs="Times New Roman"/>
                <w:w w:val="90"/>
                <w:sz w:val="24"/>
                <w:szCs w:val="24"/>
              </w:rPr>
              <w:t>1.</w:t>
            </w:r>
          </w:p>
        </w:tc>
        <w:tc>
          <w:tcPr>
            <w:tcW w:w="2956" w:type="dxa"/>
            <w:tcBorders>
              <w:top w:val="single" w:sz="6" w:space="0" w:color="000000"/>
              <w:left w:val="single" w:sz="6" w:space="0" w:color="000000"/>
              <w:bottom w:val="single" w:sz="6" w:space="0" w:color="000000"/>
              <w:right w:val="single" w:sz="6" w:space="0" w:color="000000"/>
            </w:tcBorders>
            <w:vAlign w:val="center"/>
          </w:tcPr>
          <w:p w:rsidR="00F735BB" w:rsidRPr="00C07E60" w:rsidRDefault="00F735BB" w:rsidP="007F191D">
            <w:pPr>
              <w:ind w:left="15"/>
              <w:jc w:val="center"/>
              <w:rPr>
                <w:rFonts w:ascii="Times New Roman" w:eastAsia="Arial" w:hAnsi="Times New Roman" w:cs="Times New Roman"/>
                <w:sz w:val="24"/>
                <w:szCs w:val="24"/>
              </w:rPr>
            </w:pPr>
            <w:r w:rsidRPr="00C07E60">
              <w:rPr>
                <w:rFonts w:ascii="Times New Roman" w:eastAsia="Arial" w:hAnsi="Times New Roman" w:cs="Times New Roman"/>
                <w:b/>
                <w:bCs/>
                <w:w w:val="95"/>
                <w:sz w:val="24"/>
                <w:szCs w:val="24"/>
              </w:rPr>
              <w:t>Cena</w:t>
            </w:r>
            <w:r w:rsidR="00C07E60" w:rsidRPr="00C07E60">
              <w:rPr>
                <w:rFonts w:ascii="Times New Roman" w:eastAsia="Arial" w:hAnsi="Times New Roman" w:cs="Times New Roman"/>
                <w:b/>
                <w:bCs/>
                <w:w w:val="95"/>
                <w:sz w:val="24"/>
                <w:szCs w:val="24"/>
              </w:rPr>
              <w:t xml:space="preserve"> “</w:t>
            </w:r>
            <w:r w:rsidR="00076B16" w:rsidRPr="00C07E60">
              <w:rPr>
                <w:rFonts w:ascii="Times New Roman" w:eastAsia="Arial" w:hAnsi="Times New Roman" w:cs="Times New Roman"/>
                <w:b/>
                <w:bCs/>
                <w:w w:val="95"/>
                <w:sz w:val="24"/>
                <w:szCs w:val="24"/>
              </w:rPr>
              <w:t>C”</w:t>
            </w:r>
          </w:p>
        </w:tc>
        <w:tc>
          <w:tcPr>
            <w:tcW w:w="3307" w:type="dxa"/>
            <w:tcBorders>
              <w:top w:val="single" w:sz="6" w:space="0" w:color="000000"/>
              <w:left w:val="single" w:sz="6" w:space="0" w:color="000000"/>
              <w:bottom w:val="single" w:sz="6" w:space="0" w:color="000000"/>
              <w:right w:val="single" w:sz="6" w:space="0" w:color="000000"/>
            </w:tcBorders>
            <w:vAlign w:val="center"/>
          </w:tcPr>
          <w:p w:rsidR="00F735BB" w:rsidRPr="00C07E60" w:rsidRDefault="00BE5C20" w:rsidP="007F191D">
            <w:pPr>
              <w:ind w:left="603" w:right="802"/>
              <w:jc w:val="center"/>
              <w:rPr>
                <w:rFonts w:ascii="Times New Roman" w:eastAsia="Arial" w:hAnsi="Times New Roman" w:cs="Times New Roman"/>
                <w:sz w:val="24"/>
                <w:szCs w:val="24"/>
              </w:rPr>
            </w:pPr>
            <w:r w:rsidRPr="00C07E60">
              <w:rPr>
                <w:rFonts w:ascii="Times New Roman" w:eastAsia="Arial" w:hAnsi="Times New Roman" w:cs="Times New Roman"/>
                <w:sz w:val="24"/>
                <w:szCs w:val="24"/>
              </w:rPr>
              <w:t>6</w:t>
            </w:r>
            <w:r w:rsidR="00F735BB" w:rsidRPr="00C07E60">
              <w:rPr>
                <w:rFonts w:ascii="Times New Roman" w:eastAsia="Arial" w:hAnsi="Times New Roman" w:cs="Times New Roman"/>
                <w:sz w:val="24"/>
                <w:szCs w:val="24"/>
              </w:rPr>
              <w:t>0</w:t>
            </w:r>
          </w:p>
        </w:tc>
        <w:tc>
          <w:tcPr>
            <w:tcW w:w="1843" w:type="dxa"/>
            <w:tcBorders>
              <w:top w:val="single" w:sz="6" w:space="0" w:color="000000"/>
              <w:left w:val="single" w:sz="6" w:space="0" w:color="000000"/>
              <w:bottom w:val="single" w:sz="6" w:space="0" w:color="000000"/>
              <w:right w:val="single" w:sz="6" w:space="0" w:color="000000"/>
            </w:tcBorders>
            <w:vAlign w:val="center"/>
          </w:tcPr>
          <w:p w:rsidR="00F735BB" w:rsidRPr="00C07E60" w:rsidRDefault="00BE5C20" w:rsidP="00713786">
            <w:pPr>
              <w:ind w:left="603" w:right="420"/>
              <w:jc w:val="center"/>
              <w:rPr>
                <w:rFonts w:ascii="Times New Roman" w:eastAsia="Arial" w:hAnsi="Times New Roman" w:cs="Times New Roman"/>
                <w:sz w:val="24"/>
                <w:szCs w:val="24"/>
              </w:rPr>
            </w:pPr>
            <w:r w:rsidRPr="00C07E60">
              <w:rPr>
                <w:rFonts w:ascii="Times New Roman" w:eastAsia="Arial" w:hAnsi="Times New Roman" w:cs="Times New Roman"/>
                <w:sz w:val="24"/>
                <w:szCs w:val="24"/>
              </w:rPr>
              <w:t>6</w:t>
            </w:r>
            <w:r w:rsidR="00F735BB" w:rsidRPr="00C07E60">
              <w:rPr>
                <w:rFonts w:ascii="Times New Roman" w:eastAsia="Arial" w:hAnsi="Times New Roman" w:cs="Times New Roman"/>
                <w:sz w:val="24"/>
                <w:szCs w:val="24"/>
              </w:rPr>
              <w:t>0</w:t>
            </w:r>
          </w:p>
        </w:tc>
      </w:tr>
      <w:tr w:rsidR="00C07E60" w:rsidRPr="00F735BB" w:rsidTr="00713786">
        <w:trPr>
          <w:trHeight w:hRule="exact" w:val="590"/>
        </w:trPr>
        <w:tc>
          <w:tcPr>
            <w:tcW w:w="583" w:type="dxa"/>
            <w:tcBorders>
              <w:top w:val="single" w:sz="6" w:space="0" w:color="000000"/>
              <w:left w:val="single" w:sz="6" w:space="0" w:color="000000"/>
              <w:bottom w:val="single" w:sz="6" w:space="0" w:color="000000"/>
              <w:right w:val="single" w:sz="6" w:space="0" w:color="000000"/>
            </w:tcBorders>
            <w:vAlign w:val="center"/>
          </w:tcPr>
          <w:p w:rsidR="00C07E60" w:rsidRPr="00C07E60" w:rsidRDefault="00C07E60" w:rsidP="007F191D">
            <w:pPr>
              <w:ind w:left="37"/>
              <w:jc w:val="center"/>
              <w:rPr>
                <w:rFonts w:ascii="Times New Roman" w:eastAsia="Arial" w:hAnsi="Times New Roman" w:cs="Times New Roman"/>
                <w:w w:val="90"/>
                <w:sz w:val="24"/>
                <w:szCs w:val="24"/>
              </w:rPr>
            </w:pPr>
            <w:r w:rsidRPr="00C07E60">
              <w:rPr>
                <w:rFonts w:ascii="Times New Roman" w:eastAsia="Arial" w:hAnsi="Times New Roman" w:cs="Times New Roman"/>
                <w:w w:val="90"/>
                <w:sz w:val="24"/>
                <w:szCs w:val="24"/>
              </w:rPr>
              <w:t>2.</w:t>
            </w:r>
          </w:p>
        </w:tc>
        <w:tc>
          <w:tcPr>
            <w:tcW w:w="2956" w:type="dxa"/>
            <w:tcBorders>
              <w:top w:val="single" w:sz="6" w:space="0" w:color="000000"/>
              <w:left w:val="single" w:sz="6" w:space="0" w:color="000000"/>
              <w:bottom w:val="single" w:sz="6" w:space="0" w:color="000000"/>
              <w:right w:val="single" w:sz="6" w:space="0" w:color="000000"/>
            </w:tcBorders>
            <w:vAlign w:val="center"/>
          </w:tcPr>
          <w:p w:rsidR="00C07E60" w:rsidRPr="00C07E60" w:rsidRDefault="00C07E60" w:rsidP="007F191D">
            <w:pPr>
              <w:ind w:left="15"/>
              <w:jc w:val="center"/>
              <w:rPr>
                <w:rFonts w:ascii="Times New Roman" w:eastAsia="Arial" w:hAnsi="Times New Roman" w:cs="Times New Roman"/>
                <w:b/>
                <w:bCs/>
                <w:w w:val="95"/>
                <w:sz w:val="24"/>
                <w:szCs w:val="24"/>
              </w:rPr>
            </w:pPr>
            <w:r w:rsidRPr="00C07E60">
              <w:rPr>
                <w:rFonts w:ascii="Times New Roman" w:hAnsi="Times New Roman" w:cs="Times New Roman"/>
                <w:b/>
                <w:sz w:val="24"/>
                <w:szCs w:val="24"/>
              </w:rPr>
              <w:t>Gwar</w:t>
            </w:r>
            <w:r w:rsidR="00E523DB">
              <w:rPr>
                <w:rFonts w:ascii="Times New Roman" w:hAnsi="Times New Roman" w:cs="Times New Roman"/>
                <w:b/>
                <w:sz w:val="24"/>
                <w:szCs w:val="24"/>
              </w:rPr>
              <w:t>ancja komputerów przenośnych “G</w:t>
            </w:r>
            <w:r w:rsidRPr="00C07E60">
              <w:rPr>
                <w:rFonts w:ascii="Times New Roman" w:hAnsi="Times New Roman" w:cs="Times New Roman"/>
                <w:b/>
                <w:sz w:val="24"/>
                <w:szCs w:val="24"/>
              </w:rPr>
              <w:t>”</w:t>
            </w:r>
          </w:p>
        </w:tc>
        <w:tc>
          <w:tcPr>
            <w:tcW w:w="3307" w:type="dxa"/>
            <w:tcBorders>
              <w:top w:val="single" w:sz="6" w:space="0" w:color="000000"/>
              <w:left w:val="single" w:sz="6" w:space="0" w:color="000000"/>
              <w:bottom w:val="single" w:sz="6" w:space="0" w:color="000000"/>
              <w:right w:val="single" w:sz="6" w:space="0" w:color="000000"/>
            </w:tcBorders>
            <w:vAlign w:val="center"/>
          </w:tcPr>
          <w:p w:rsidR="00C07E60" w:rsidRPr="00C07E60" w:rsidRDefault="00E523DB" w:rsidP="007F191D">
            <w:pPr>
              <w:ind w:left="603" w:right="802"/>
              <w:jc w:val="center"/>
              <w:rPr>
                <w:rFonts w:ascii="Times New Roman" w:eastAsia="Arial" w:hAnsi="Times New Roman" w:cs="Times New Roman"/>
                <w:sz w:val="24"/>
                <w:szCs w:val="24"/>
              </w:rPr>
            </w:pPr>
            <w:r>
              <w:rPr>
                <w:rFonts w:ascii="Times New Roman" w:eastAsia="Arial" w:hAnsi="Times New Roman" w:cs="Times New Roman"/>
                <w:sz w:val="24"/>
                <w:szCs w:val="24"/>
              </w:rPr>
              <w:t>40</w:t>
            </w:r>
          </w:p>
        </w:tc>
        <w:tc>
          <w:tcPr>
            <w:tcW w:w="1843" w:type="dxa"/>
            <w:tcBorders>
              <w:top w:val="single" w:sz="6" w:space="0" w:color="000000"/>
              <w:left w:val="single" w:sz="6" w:space="0" w:color="000000"/>
              <w:bottom w:val="single" w:sz="6" w:space="0" w:color="000000"/>
              <w:right w:val="single" w:sz="6" w:space="0" w:color="000000"/>
            </w:tcBorders>
            <w:vAlign w:val="center"/>
          </w:tcPr>
          <w:p w:rsidR="00C07E60" w:rsidRPr="00C07E60" w:rsidRDefault="00E523DB" w:rsidP="00713786">
            <w:pPr>
              <w:ind w:left="603" w:right="420"/>
              <w:jc w:val="center"/>
              <w:rPr>
                <w:rFonts w:ascii="Times New Roman" w:eastAsia="Arial" w:hAnsi="Times New Roman" w:cs="Times New Roman"/>
                <w:sz w:val="24"/>
                <w:szCs w:val="24"/>
              </w:rPr>
            </w:pPr>
            <w:r>
              <w:rPr>
                <w:rFonts w:ascii="Times New Roman" w:eastAsia="Arial" w:hAnsi="Times New Roman" w:cs="Times New Roman"/>
                <w:sz w:val="24"/>
                <w:szCs w:val="24"/>
              </w:rPr>
              <w:t>40</w:t>
            </w:r>
          </w:p>
        </w:tc>
      </w:tr>
    </w:tbl>
    <w:p w:rsidR="00A05A98" w:rsidRDefault="00A05A98" w:rsidP="00F735BB">
      <w:pPr>
        <w:pStyle w:val="Akapitzlist"/>
        <w:tabs>
          <w:tab w:val="left" w:pos="709"/>
          <w:tab w:val="left" w:pos="9072"/>
        </w:tabs>
        <w:ind w:left="709"/>
        <w:outlineLvl w:val="0"/>
        <w:rPr>
          <w:rFonts w:ascii="Times New Roman" w:hAnsi="Times New Roman" w:cs="Times New Roman"/>
          <w:sz w:val="24"/>
          <w:szCs w:val="24"/>
        </w:rPr>
      </w:pPr>
    </w:p>
    <w:p w:rsidR="00CA58DC" w:rsidRPr="00C07E60" w:rsidRDefault="00375084" w:rsidP="00C86269">
      <w:pPr>
        <w:tabs>
          <w:tab w:val="left" w:pos="851"/>
          <w:tab w:val="left" w:pos="9072"/>
        </w:tabs>
        <w:ind w:left="786"/>
        <w:outlineLvl w:val="0"/>
        <w:rPr>
          <w:rFonts w:ascii="Times New Roman" w:hAnsi="Times New Roman" w:cs="Times New Roman"/>
          <w:b/>
          <w:sz w:val="24"/>
          <w:szCs w:val="24"/>
        </w:rPr>
      </w:pPr>
      <w:bookmarkStart w:id="163" w:name="_Toc479597179"/>
      <w:bookmarkStart w:id="164" w:name="_Toc479751912"/>
      <w:bookmarkStart w:id="165" w:name="_Toc480365619"/>
      <w:bookmarkStart w:id="166" w:name="_Toc496692173"/>
      <w:bookmarkStart w:id="167" w:name="_Toc41544801"/>
      <w:bookmarkStart w:id="168" w:name="_Toc41545247"/>
      <w:r w:rsidRPr="00C07E60">
        <w:rPr>
          <w:rFonts w:ascii="Times New Roman" w:hAnsi="Times New Roman" w:cs="Times New Roman"/>
          <w:b/>
          <w:sz w:val="24"/>
          <w:szCs w:val="24"/>
        </w:rPr>
        <w:t xml:space="preserve">W kryterium "Cena" (waga </w:t>
      </w:r>
      <w:r w:rsidR="00F17986" w:rsidRPr="00C07E60">
        <w:rPr>
          <w:rFonts w:ascii="Times New Roman" w:hAnsi="Times New Roman" w:cs="Times New Roman"/>
          <w:b/>
          <w:sz w:val="24"/>
          <w:szCs w:val="24"/>
        </w:rPr>
        <w:t>6</w:t>
      </w:r>
      <w:r w:rsidRPr="00C07E60">
        <w:rPr>
          <w:rFonts w:ascii="Times New Roman" w:hAnsi="Times New Roman" w:cs="Times New Roman"/>
          <w:b/>
          <w:sz w:val="24"/>
          <w:szCs w:val="24"/>
        </w:rPr>
        <w:t>0%</w:t>
      </w:r>
      <w:r w:rsidR="008D3B88">
        <w:rPr>
          <w:rFonts w:ascii="Times New Roman" w:hAnsi="Times New Roman" w:cs="Times New Roman"/>
          <w:b/>
          <w:sz w:val="24"/>
          <w:szCs w:val="24"/>
        </w:rPr>
        <w:t>) ocena ofert zostanie dokonana</w:t>
      </w:r>
      <w:r w:rsidR="008D3B88">
        <w:rPr>
          <w:rFonts w:ascii="Times New Roman" w:hAnsi="Times New Roman" w:cs="Times New Roman"/>
          <w:b/>
          <w:sz w:val="24"/>
          <w:szCs w:val="24"/>
        </w:rPr>
        <w:br/>
      </w:r>
      <w:r w:rsidRPr="00C07E60">
        <w:rPr>
          <w:rFonts w:ascii="Times New Roman" w:hAnsi="Times New Roman" w:cs="Times New Roman"/>
          <w:b/>
          <w:sz w:val="24"/>
          <w:szCs w:val="24"/>
        </w:rPr>
        <w:t>przy zastosowaniu wzoru:</w:t>
      </w:r>
      <w:bookmarkEnd w:id="163"/>
      <w:bookmarkEnd w:id="164"/>
      <w:bookmarkEnd w:id="165"/>
      <w:bookmarkEnd w:id="166"/>
      <w:bookmarkEnd w:id="167"/>
      <w:bookmarkEnd w:id="168"/>
    </w:p>
    <w:p w:rsidR="000F3123" w:rsidRPr="000F3123" w:rsidRDefault="000F3123" w:rsidP="000F3123">
      <w:pPr>
        <w:tabs>
          <w:tab w:val="left" w:pos="851"/>
          <w:tab w:val="left" w:pos="9072"/>
        </w:tabs>
        <w:outlineLvl w:val="0"/>
        <w:rPr>
          <w:rFonts w:ascii="Times New Roman" w:hAnsi="Times New Roman" w:cs="Times New Roman"/>
          <w:sz w:val="24"/>
          <w:szCs w:val="24"/>
        </w:rPr>
      </w:pPr>
    </w:p>
    <w:p w:rsidR="000F3123" w:rsidRPr="00146091" w:rsidRDefault="000F3123" w:rsidP="000F3123">
      <w:pPr>
        <w:suppressAutoHyphens/>
        <w:spacing w:line="240" w:lineRule="auto"/>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Najniższa cena brutto spośród ofert nieodrzuconych</w:t>
      </w:r>
    </w:p>
    <w:p w:rsidR="000F3123" w:rsidRPr="00146091" w:rsidRDefault="000F3123" w:rsidP="000F3123">
      <w:pPr>
        <w:suppressAutoHyphens/>
        <w:spacing w:line="240" w:lineRule="auto"/>
        <w:ind w:left="141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C = --------------</w:t>
      </w:r>
      <w:r w:rsidRPr="00146091">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x </w:t>
      </w:r>
      <w:r w:rsidR="009C46BE">
        <w:rPr>
          <w:rFonts w:ascii="Times New Roman" w:eastAsia="Times New Roman" w:hAnsi="Times New Roman" w:cs="Times New Roman"/>
          <w:b/>
          <w:sz w:val="24"/>
          <w:szCs w:val="24"/>
          <w:lang w:eastAsia="ar-SA"/>
        </w:rPr>
        <w:t>10</w:t>
      </w:r>
      <w:r>
        <w:rPr>
          <w:rFonts w:ascii="Times New Roman" w:eastAsia="Times New Roman" w:hAnsi="Times New Roman" w:cs="Times New Roman"/>
          <w:b/>
          <w:sz w:val="24"/>
          <w:szCs w:val="24"/>
          <w:lang w:eastAsia="ar-SA"/>
        </w:rPr>
        <w:t>0 [pkt</w:t>
      </w:r>
      <w:r w:rsidRPr="00146091">
        <w:rPr>
          <w:rFonts w:ascii="Times New Roman" w:eastAsia="Times New Roman" w:hAnsi="Times New Roman" w:cs="Times New Roman"/>
          <w:b/>
          <w:sz w:val="24"/>
          <w:szCs w:val="24"/>
          <w:lang w:eastAsia="ar-SA"/>
        </w:rPr>
        <w:t>]</w:t>
      </w:r>
    </w:p>
    <w:p w:rsidR="000F3123" w:rsidRDefault="000F3123" w:rsidP="000F3123">
      <w:pPr>
        <w:suppressAutoHyphens/>
        <w:spacing w:line="240" w:lineRule="auto"/>
        <w:ind w:left="709" w:firstLine="709"/>
        <w:jc w:val="center"/>
        <w:rPr>
          <w:rFonts w:ascii="Times New Roman" w:eastAsia="Times New Roman" w:hAnsi="Times New Roman" w:cs="Times New Roman"/>
          <w:b/>
          <w:sz w:val="24"/>
          <w:szCs w:val="24"/>
          <w:lang w:eastAsia="ar-SA"/>
        </w:rPr>
      </w:pPr>
      <w:r w:rsidRPr="00146091">
        <w:rPr>
          <w:rFonts w:ascii="Times New Roman" w:eastAsia="Times New Roman" w:hAnsi="Times New Roman" w:cs="Times New Roman"/>
          <w:b/>
          <w:sz w:val="24"/>
          <w:szCs w:val="24"/>
          <w:lang w:eastAsia="ar-SA"/>
        </w:rPr>
        <w:t>Cena brutto oferty badanej</w:t>
      </w:r>
    </w:p>
    <w:p w:rsidR="009547D9" w:rsidRPr="00146091" w:rsidRDefault="009547D9" w:rsidP="000F3123">
      <w:pPr>
        <w:suppressAutoHyphens/>
        <w:spacing w:line="240" w:lineRule="auto"/>
        <w:ind w:left="709" w:firstLine="709"/>
        <w:jc w:val="center"/>
        <w:rPr>
          <w:rFonts w:ascii="Times New Roman" w:eastAsia="Times New Roman" w:hAnsi="Times New Roman" w:cs="Times New Roman"/>
          <w:b/>
          <w:sz w:val="24"/>
          <w:szCs w:val="24"/>
          <w:lang w:eastAsia="ar-SA"/>
        </w:rPr>
      </w:pPr>
    </w:p>
    <w:p w:rsidR="00F735BB" w:rsidRDefault="009547D9" w:rsidP="008E5AA4">
      <w:pPr>
        <w:pStyle w:val="Akapitzlist"/>
        <w:tabs>
          <w:tab w:val="left" w:pos="851"/>
          <w:tab w:val="left" w:pos="9072"/>
        </w:tabs>
        <w:spacing w:line="340" w:lineRule="exact"/>
        <w:ind w:left="851"/>
        <w:outlineLvl w:val="0"/>
        <w:rPr>
          <w:rFonts w:ascii="Times New Roman" w:hAnsi="Times New Roman" w:cs="Times New Roman"/>
          <w:sz w:val="24"/>
          <w:szCs w:val="24"/>
        </w:rPr>
      </w:pPr>
      <w:bookmarkStart w:id="169" w:name="_Toc479597180"/>
      <w:bookmarkStart w:id="170" w:name="_Toc479751913"/>
      <w:bookmarkStart w:id="171" w:name="_Toc480365620"/>
      <w:bookmarkStart w:id="172" w:name="_Toc496692174"/>
      <w:bookmarkStart w:id="173" w:name="_Toc41544802"/>
      <w:bookmarkStart w:id="174" w:name="_Toc41545248"/>
      <w:r>
        <w:rPr>
          <w:rFonts w:ascii="Times New Roman" w:hAnsi="Times New Roman" w:cs="Times New Roman"/>
          <w:sz w:val="24"/>
          <w:szCs w:val="24"/>
        </w:rPr>
        <w:t>Do</w:t>
      </w:r>
      <w:r w:rsidR="0067229B">
        <w:rPr>
          <w:rFonts w:ascii="Times New Roman" w:hAnsi="Times New Roman" w:cs="Times New Roman"/>
          <w:sz w:val="24"/>
          <w:szCs w:val="24"/>
        </w:rPr>
        <w:t xml:space="preserve"> </w:t>
      </w:r>
      <w:r>
        <w:rPr>
          <w:rFonts w:ascii="Times New Roman" w:hAnsi="Times New Roman" w:cs="Times New Roman"/>
          <w:sz w:val="24"/>
          <w:szCs w:val="24"/>
        </w:rPr>
        <w:t>obliczenia punktów</w:t>
      </w:r>
      <w:r w:rsidR="0067229B">
        <w:rPr>
          <w:rFonts w:ascii="Times New Roman" w:hAnsi="Times New Roman" w:cs="Times New Roman"/>
          <w:sz w:val="24"/>
          <w:szCs w:val="24"/>
        </w:rPr>
        <w:t xml:space="preserve"> </w:t>
      </w:r>
      <w:r>
        <w:rPr>
          <w:rFonts w:ascii="Times New Roman" w:hAnsi="Times New Roman" w:cs="Times New Roman"/>
          <w:sz w:val="24"/>
          <w:szCs w:val="24"/>
        </w:rPr>
        <w:t>za kryterium</w:t>
      </w:r>
      <w:r w:rsidR="0067229B">
        <w:rPr>
          <w:rFonts w:ascii="Times New Roman" w:hAnsi="Times New Roman" w:cs="Times New Roman"/>
          <w:sz w:val="24"/>
          <w:szCs w:val="24"/>
        </w:rPr>
        <w:t xml:space="preserve"> </w:t>
      </w:r>
      <w:r>
        <w:rPr>
          <w:rFonts w:ascii="Times New Roman" w:hAnsi="Times New Roman" w:cs="Times New Roman"/>
          <w:sz w:val="24"/>
          <w:szCs w:val="24"/>
        </w:rPr>
        <w:t>"Cena"</w:t>
      </w:r>
      <w:r w:rsidR="003B5C0F">
        <w:rPr>
          <w:rFonts w:ascii="Times New Roman" w:hAnsi="Times New Roman" w:cs="Times New Roman"/>
          <w:sz w:val="24"/>
          <w:szCs w:val="24"/>
        </w:rPr>
        <w:t xml:space="preserve"> </w:t>
      </w:r>
      <w:r w:rsidR="00C07E60">
        <w:rPr>
          <w:rFonts w:ascii="Times New Roman" w:hAnsi="Times New Roman" w:cs="Times New Roman"/>
          <w:sz w:val="24"/>
          <w:szCs w:val="24"/>
        </w:rPr>
        <w:t>Z</w:t>
      </w:r>
      <w:r>
        <w:rPr>
          <w:rFonts w:ascii="Times New Roman" w:hAnsi="Times New Roman" w:cs="Times New Roman"/>
          <w:sz w:val="24"/>
          <w:szCs w:val="24"/>
        </w:rPr>
        <w:t>amawiający</w:t>
      </w:r>
      <w:r w:rsidR="003B5C0F">
        <w:rPr>
          <w:rFonts w:ascii="Times New Roman" w:hAnsi="Times New Roman" w:cs="Times New Roman"/>
          <w:sz w:val="24"/>
          <w:szCs w:val="24"/>
        </w:rPr>
        <w:t xml:space="preserve"> </w:t>
      </w:r>
      <w:r>
        <w:rPr>
          <w:rFonts w:ascii="Times New Roman" w:hAnsi="Times New Roman" w:cs="Times New Roman"/>
          <w:sz w:val="24"/>
          <w:szCs w:val="24"/>
        </w:rPr>
        <w:t>przyjmie</w:t>
      </w:r>
      <w:r w:rsidR="0074332D">
        <w:rPr>
          <w:rFonts w:ascii="Times New Roman" w:hAnsi="Times New Roman" w:cs="Times New Roman"/>
          <w:sz w:val="24"/>
          <w:szCs w:val="24"/>
        </w:rPr>
        <w:t xml:space="preserve"> cenę</w:t>
      </w:r>
      <w:r w:rsidRPr="009547D9">
        <w:rPr>
          <w:rFonts w:ascii="Times New Roman" w:hAnsi="Times New Roman" w:cs="Times New Roman"/>
          <w:sz w:val="24"/>
          <w:szCs w:val="24"/>
        </w:rPr>
        <w:t xml:space="preserve"> podan</w:t>
      </w:r>
      <w:r w:rsidR="0074332D">
        <w:rPr>
          <w:rFonts w:ascii="Times New Roman" w:hAnsi="Times New Roman" w:cs="Times New Roman"/>
          <w:sz w:val="24"/>
          <w:szCs w:val="24"/>
        </w:rPr>
        <w:t>ą</w:t>
      </w:r>
      <w:r w:rsidRPr="009547D9">
        <w:rPr>
          <w:rFonts w:ascii="Times New Roman" w:hAnsi="Times New Roman" w:cs="Times New Roman"/>
          <w:sz w:val="24"/>
          <w:szCs w:val="24"/>
        </w:rPr>
        <w:t xml:space="preserve"> w</w:t>
      </w:r>
      <w:r w:rsidR="009A0E80">
        <w:rPr>
          <w:rFonts w:ascii="Times New Roman" w:hAnsi="Times New Roman" w:cs="Times New Roman"/>
          <w:sz w:val="24"/>
          <w:szCs w:val="24"/>
        </w:rPr>
        <w:t> </w:t>
      </w:r>
      <w:r w:rsidR="007E68FB">
        <w:rPr>
          <w:rFonts w:ascii="Times New Roman" w:hAnsi="Times New Roman" w:cs="Times New Roman"/>
          <w:sz w:val="24"/>
          <w:szCs w:val="24"/>
        </w:rPr>
        <w:t>formularzu ofertowym</w:t>
      </w:r>
      <w:r w:rsidR="001A1C80">
        <w:rPr>
          <w:rFonts w:ascii="Times New Roman" w:hAnsi="Times New Roman" w:cs="Times New Roman"/>
          <w:sz w:val="24"/>
          <w:szCs w:val="24"/>
        </w:rPr>
        <w:t xml:space="preserve"> (z</w:t>
      </w:r>
      <w:r w:rsidRPr="009547D9">
        <w:rPr>
          <w:rFonts w:ascii="Times New Roman" w:hAnsi="Times New Roman" w:cs="Times New Roman"/>
          <w:sz w:val="24"/>
          <w:szCs w:val="24"/>
        </w:rPr>
        <w:t xml:space="preserve">ałącznik nr </w:t>
      </w:r>
      <w:r w:rsidR="00BE5C20">
        <w:rPr>
          <w:rFonts w:ascii="Times New Roman" w:hAnsi="Times New Roman" w:cs="Times New Roman"/>
          <w:sz w:val="24"/>
          <w:szCs w:val="24"/>
        </w:rPr>
        <w:t>3</w:t>
      </w:r>
      <w:r w:rsidRPr="009547D9">
        <w:rPr>
          <w:rFonts w:ascii="Times New Roman" w:hAnsi="Times New Roman" w:cs="Times New Roman"/>
          <w:sz w:val="24"/>
          <w:szCs w:val="24"/>
        </w:rPr>
        <w:t xml:space="preserve"> do SIWZ).</w:t>
      </w:r>
      <w:bookmarkEnd w:id="169"/>
      <w:bookmarkEnd w:id="170"/>
      <w:r w:rsidR="00682918">
        <w:rPr>
          <w:rFonts w:ascii="Times New Roman" w:hAnsi="Times New Roman" w:cs="Times New Roman"/>
          <w:sz w:val="24"/>
          <w:szCs w:val="24"/>
        </w:rPr>
        <w:t xml:space="preserve"> Uzyskane w ten sposób punkty będą przemnożone przez wagę kryterium 60%.</w:t>
      </w:r>
      <w:bookmarkStart w:id="175" w:name="_Toc479597181"/>
      <w:bookmarkStart w:id="176" w:name="_Toc479751914"/>
      <w:r w:rsidR="008D05D3">
        <w:rPr>
          <w:rFonts w:ascii="Times New Roman" w:hAnsi="Times New Roman" w:cs="Times New Roman"/>
          <w:sz w:val="24"/>
          <w:szCs w:val="24"/>
        </w:rPr>
        <w:t xml:space="preserve"> </w:t>
      </w:r>
      <w:r w:rsidRPr="009547D9">
        <w:rPr>
          <w:rFonts w:ascii="Times New Roman" w:hAnsi="Times New Roman" w:cs="Times New Roman"/>
          <w:sz w:val="24"/>
          <w:szCs w:val="24"/>
        </w:rPr>
        <w:t>W kryterium "Cena"</w:t>
      </w:r>
      <w:r w:rsidR="00ED6923">
        <w:rPr>
          <w:rFonts w:ascii="Times New Roman" w:hAnsi="Times New Roman" w:cs="Times New Roman"/>
          <w:sz w:val="24"/>
          <w:szCs w:val="24"/>
        </w:rPr>
        <w:t>(C)</w:t>
      </w:r>
      <w:r w:rsidRPr="009547D9">
        <w:rPr>
          <w:rFonts w:ascii="Times New Roman" w:hAnsi="Times New Roman" w:cs="Times New Roman"/>
          <w:sz w:val="24"/>
          <w:szCs w:val="24"/>
        </w:rPr>
        <w:t xml:space="preserve"> oferta może uzyskać maksymalnie </w:t>
      </w:r>
      <w:r w:rsidR="00182B4B">
        <w:rPr>
          <w:rFonts w:ascii="Times New Roman" w:hAnsi="Times New Roman" w:cs="Times New Roman"/>
          <w:sz w:val="24"/>
          <w:szCs w:val="24"/>
        </w:rPr>
        <w:t>6</w:t>
      </w:r>
      <w:r w:rsidRPr="009547D9">
        <w:rPr>
          <w:rFonts w:ascii="Times New Roman" w:hAnsi="Times New Roman" w:cs="Times New Roman"/>
          <w:sz w:val="24"/>
          <w:szCs w:val="24"/>
        </w:rPr>
        <w:t>0 punktów</w:t>
      </w:r>
      <w:r>
        <w:rPr>
          <w:rFonts w:ascii="Times New Roman" w:hAnsi="Times New Roman" w:cs="Times New Roman"/>
          <w:sz w:val="24"/>
          <w:szCs w:val="24"/>
        </w:rPr>
        <w:t>.</w:t>
      </w:r>
      <w:bookmarkEnd w:id="171"/>
      <w:bookmarkEnd w:id="172"/>
      <w:bookmarkEnd w:id="173"/>
      <w:bookmarkEnd w:id="174"/>
      <w:bookmarkEnd w:id="175"/>
      <w:bookmarkEnd w:id="176"/>
    </w:p>
    <w:p w:rsidR="005F71EE" w:rsidRDefault="005F71EE" w:rsidP="00C07E60">
      <w:pPr>
        <w:tabs>
          <w:tab w:val="left" w:pos="0"/>
          <w:tab w:val="left" w:pos="9072"/>
        </w:tabs>
        <w:spacing w:after="120" w:line="340" w:lineRule="exact"/>
        <w:ind w:left="425"/>
        <w:outlineLvl w:val="0"/>
        <w:rPr>
          <w:rFonts w:ascii="Times New Roman" w:hAnsi="Times New Roman" w:cs="Times New Roman"/>
          <w:b/>
          <w:sz w:val="24"/>
          <w:szCs w:val="24"/>
        </w:rPr>
      </w:pPr>
      <w:bookmarkStart w:id="177" w:name="_Toc479597182"/>
      <w:bookmarkStart w:id="178" w:name="_Toc479751915"/>
      <w:bookmarkStart w:id="179" w:name="_Toc480365626"/>
    </w:p>
    <w:p w:rsidR="00C07E60" w:rsidRPr="00C07E60" w:rsidRDefault="00C07E60" w:rsidP="00C07E60">
      <w:pPr>
        <w:spacing w:line="240" w:lineRule="auto"/>
        <w:ind w:left="851"/>
        <w:rPr>
          <w:rFonts w:ascii="Times New Roman" w:hAnsi="Times New Roman" w:cs="Times New Roman"/>
          <w:b/>
          <w:sz w:val="24"/>
        </w:rPr>
      </w:pPr>
      <w:r w:rsidRPr="00C07E60">
        <w:rPr>
          <w:rFonts w:ascii="Times New Roman" w:hAnsi="Times New Roman" w:cs="Times New Roman"/>
          <w:b/>
          <w:sz w:val="24"/>
        </w:rPr>
        <w:t>W kryterium „Gwarancja komputer</w:t>
      </w:r>
      <w:r w:rsidR="008D05D3">
        <w:rPr>
          <w:rFonts w:ascii="Times New Roman" w:hAnsi="Times New Roman" w:cs="Times New Roman"/>
          <w:b/>
          <w:sz w:val="24"/>
        </w:rPr>
        <w:t>ów</w:t>
      </w:r>
      <w:r w:rsidRPr="00C07E60">
        <w:rPr>
          <w:rFonts w:ascii="Times New Roman" w:hAnsi="Times New Roman" w:cs="Times New Roman"/>
          <w:b/>
          <w:sz w:val="24"/>
        </w:rPr>
        <w:t xml:space="preserve"> przenośn</w:t>
      </w:r>
      <w:r w:rsidR="008D05D3">
        <w:rPr>
          <w:rFonts w:ascii="Times New Roman" w:hAnsi="Times New Roman" w:cs="Times New Roman"/>
          <w:b/>
          <w:sz w:val="24"/>
        </w:rPr>
        <w:t>ych</w:t>
      </w:r>
      <w:r w:rsidR="00E523DB">
        <w:rPr>
          <w:rFonts w:ascii="Times New Roman" w:hAnsi="Times New Roman" w:cs="Times New Roman"/>
          <w:b/>
          <w:sz w:val="24"/>
        </w:rPr>
        <w:t>” (waga 4</w:t>
      </w:r>
      <w:r w:rsidRPr="00C07E60">
        <w:rPr>
          <w:rFonts w:ascii="Times New Roman" w:hAnsi="Times New Roman" w:cs="Times New Roman"/>
          <w:b/>
          <w:sz w:val="24"/>
        </w:rPr>
        <w:t xml:space="preserve">0%) ocena zostanie dokonana w następujący sposób: </w:t>
      </w:r>
    </w:p>
    <w:p w:rsidR="00C07E60" w:rsidRPr="00C07E60" w:rsidRDefault="00C07E60" w:rsidP="00C07E60">
      <w:pPr>
        <w:spacing w:line="240" w:lineRule="auto"/>
        <w:ind w:left="1134" w:hanging="283"/>
        <w:rPr>
          <w:rFonts w:ascii="Times New Roman" w:hAnsi="Times New Roman" w:cs="Times New Roman"/>
          <w:sz w:val="24"/>
        </w:rPr>
      </w:pPr>
      <w:r w:rsidRPr="00C07E60">
        <w:rPr>
          <w:rFonts w:ascii="Times New Roman" w:hAnsi="Times New Roman" w:cs="Times New Roman"/>
          <w:sz w:val="24"/>
        </w:rPr>
        <w:t xml:space="preserve">- zaoferowanie przez Wykonawcę </w:t>
      </w:r>
      <w:r w:rsidR="00E523DB">
        <w:rPr>
          <w:rFonts w:ascii="Times New Roman" w:hAnsi="Times New Roman" w:cs="Times New Roman"/>
          <w:sz w:val="24"/>
        </w:rPr>
        <w:t>24</w:t>
      </w:r>
      <w:r w:rsidRPr="00C07E60">
        <w:rPr>
          <w:rFonts w:ascii="Times New Roman" w:hAnsi="Times New Roman" w:cs="Times New Roman"/>
          <w:sz w:val="24"/>
        </w:rPr>
        <w:t xml:space="preserve"> miesięcznej gwarancji dla </w:t>
      </w:r>
      <w:r w:rsidR="00E523DB">
        <w:rPr>
          <w:rFonts w:ascii="Times New Roman" w:hAnsi="Times New Roman" w:cs="Times New Roman"/>
          <w:sz w:val="24"/>
        </w:rPr>
        <w:t>komputerów przenośnych -  0 pkt</w:t>
      </w:r>
      <w:r w:rsidRPr="00C07E60">
        <w:rPr>
          <w:rFonts w:ascii="Times New Roman" w:hAnsi="Times New Roman" w:cs="Times New Roman"/>
          <w:sz w:val="24"/>
        </w:rPr>
        <w:t xml:space="preserve"> </w:t>
      </w:r>
    </w:p>
    <w:p w:rsidR="00C07E60" w:rsidRPr="00C07E60" w:rsidRDefault="00C07E60" w:rsidP="00C07E60">
      <w:pPr>
        <w:spacing w:line="240" w:lineRule="auto"/>
        <w:ind w:left="1134" w:hanging="283"/>
        <w:rPr>
          <w:rFonts w:ascii="Times New Roman" w:hAnsi="Times New Roman" w:cs="Times New Roman"/>
          <w:sz w:val="24"/>
        </w:rPr>
      </w:pPr>
      <w:r w:rsidRPr="00C07E60">
        <w:rPr>
          <w:rFonts w:ascii="Times New Roman" w:hAnsi="Times New Roman" w:cs="Times New Roman"/>
          <w:sz w:val="24"/>
        </w:rPr>
        <w:t xml:space="preserve">- zaoferowanie przez Wykonawcę </w:t>
      </w:r>
      <w:r w:rsidR="00E523DB">
        <w:rPr>
          <w:rFonts w:ascii="Times New Roman" w:hAnsi="Times New Roman" w:cs="Times New Roman"/>
          <w:sz w:val="24"/>
        </w:rPr>
        <w:t>36</w:t>
      </w:r>
      <w:r w:rsidRPr="00C07E60">
        <w:rPr>
          <w:rFonts w:ascii="Times New Roman" w:hAnsi="Times New Roman" w:cs="Times New Roman"/>
          <w:sz w:val="24"/>
        </w:rPr>
        <w:t xml:space="preserve"> miesięcznej gwarancji dla komputerów przenośnych - </w:t>
      </w:r>
      <w:r w:rsidR="00E523DB">
        <w:rPr>
          <w:rFonts w:ascii="Times New Roman" w:hAnsi="Times New Roman" w:cs="Times New Roman"/>
          <w:sz w:val="24"/>
        </w:rPr>
        <w:t>40 pkt</w:t>
      </w:r>
      <w:r w:rsidRPr="00C07E60">
        <w:rPr>
          <w:rFonts w:ascii="Times New Roman" w:hAnsi="Times New Roman" w:cs="Times New Roman"/>
          <w:sz w:val="24"/>
        </w:rPr>
        <w:t xml:space="preserve"> </w:t>
      </w:r>
    </w:p>
    <w:p w:rsidR="00C07E60" w:rsidRDefault="00C07E60" w:rsidP="00C07E60">
      <w:pPr>
        <w:spacing w:line="240" w:lineRule="auto"/>
        <w:rPr>
          <w:rFonts w:ascii="Times New Roman" w:hAnsi="Times New Roman" w:cs="Times New Roman"/>
          <w:sz w:val="24"/>
        </w:rPr>
      </w:pPr>
    </w:p>
    <w:p w:rsidR="008D05D3" w:rsidRDefault="00C07E60" w:rsidP="008D05D3">
      <w:pPr>
        <w:pStyle w:val="Akapitzlist"/>
        <w:tabs>
          <w:tab w:val="left" w:pos="851"/>
          <w:tab w:val="left" w:pos="9072"/>
        </w:tabs>
        <w:spacing w:line="340" w:lineRule="exact"/>
        <w:ind w:left="851"/>
        <w:outlineLvl w:val="0"/>
        <w:rPr>
          <w:rFonts w:ascii="Times New Roman" w:hAnsi="Times New Roman" w:cs="Times New Roman"/>
          <w:sz w:val="24"/>
          <w:szCs w:val="24"/>
        </w:rPr>
      </w:pPr>
      <w:r w:rsidRPr="00BB44CE">
        <w:rPr>
          <w:rFonts w:ascii="Times New Roman" w:hAnsi="Times New Roman" w:cs="Times New Roman"/>
          <w:sz w:val="24"/>
          <w:szCs w:val="21"/>
        </w:rPr>
        <w:t>Jeżeli Wykonawca w formularzu oferty nie zaznaczy żadnego z ww. Zamawiający przyjmie, że Wykonawca oferuje</w:t>
      </w:r>
      <w:r>
        <w:rPr>
          <w:rFonts w:ascii="Times New Roman" w:hAnsi="Times New Roman" w:cs="Times New Roman"/>
          <w:sz w:val="24"/>
          <w:szCs w:val="21"/>
        </w:rPr>
        <w:t xml:space="preserve"> </w:t>
      </w:r>
      <w:r w:rsidR="00E523DB">
        <w:rPr>
          <w:rFonts w:ascii="Times New Roman" w:hAnsi="Times New Roman" w:cs="Times New Roman"/>
          <w:sz w:val="24"/>
          <w:szCs w:val="21"/>
        </w:rPr>
        <w:t>24</w:t>
      </w:r>
      <w:r>
        <w:rPr>
          <w:rFonts w:ascii="Times New Roman" w:hAnsi="Times New Roman" w:cs="Times New Roman"/>
          <w:sz w:val="24"/>
          <w:szCs w:val="21"/>
        </w:rPr>
        <w:t xml:space="preserve"> miesięczną</w:t>
      </w:r>
      <w:r w:rsidRPr="00BB44CE">
        <w:rPr>
          <w:rFonts w:ascii="Times New Roman" w:hAnsi="Times New Roman" w:cs="Times New Roman"/>
          <w:sz w:val="24"/>
          <w:szCs w:val="21"/>
        </w:rPr>
        <w:t xml:space="preserve"> </w:t>
      </w:r>
      <w:r>
        <w:rPr>
          <w:rFonts w:ascii="Times New Roman" w:hAnsi="Times New Roman" w:cs="Times New Roman"/>
          <w:sz w:val="24"/>
          <w:szCs w:val="21"/>
        </w:rPr>
        <w:t>g</w:t>
      </w:r>
      <w:r>
        <w:rPr>
          <w:rFonts w:ascii="Times New Roman" w:hAnsi="Times New Roman"/>
          <w:sz w:val="24"/>
          <w:szCs w:val="24"/>
        </w:rPr>
        <w:t>warancję dla komputerów przenośnych</w:t>
      </w:r>
      <w:r w:rsidRPr="00BB44CE">
        <w:rPr>
          <w:rFonts w:ascii="Times New Roman" w:hAnsi="Times New Roman" w:cs="Times New Roman"/>
          <w:sz w:val="24"/>
          <w:szCs w:val="21"/>
        </w:rPr>
        <w:t xml:space="preserve"> i otrzyma 0 punktów w</w:t>
      </w:r>
      <w:r>
        <w:rPr>
          <w:rFonts w:ascii="Times New Roman" w:hAnsi="Times New Roman" w:cs="Times New Roman"/>
          <w:sz w:val="24"/>
          <w:szCs w:val="21"/>
        </w:rPr>
        <w:t> </w:t>
      </w:r>
      <w:r w:rsidRPr="00BB44CE">
        <w:rPr>
          <w:rFonts w:ascii="Times New Roman" w:hAnsi="Times New Roman" w:cs="Times New Roman"/>
          <w:sz w:val="24"/>
          <w:szCs w:val="21"/>
        </w:rPr>
        <w:t>przedmiotowym kryterium.</w:t>
      </w:r>
      <w:r w:rsidR="008D05D3" w:rsidRPr="008D05D3">
        <w:rPr>
          <w:rFonts w:ascii="Times New Roman" w:hAnsi="Times New Roman" w:cs="Times New Roman"/>
          <w:sz w:val="24"/>
          <w:szCs w:val="24"/>
        </w:rPr>
        <w:t xml:space="preserve"> </w:t>
      </w:r>
    </w:p>
    <w:p w:rsidR="00E523DB" w:rsidRDefault="008D05D3" w:rsidP="00E523DB">
      <w:pPr>
        <w:pStyle w:val="Akapitzlist"/>
        <w:tabs>
          <w:tab w:val="left" w:pos="851"/>
          <w:tab w:val="left" w:pos="9072"/>
        </w:tabs>
        <w:spacing w:line="340" w:lineRule="exact"/>
        <w:ind w:left="851"/>
        <w:outlineLvl w:val="0"/>
        <w:rPr>
          <w:rFonts w:ascii="Times New Roman" w:hAnsi="Times New Roman" w:cs="Times New Roman"/>
          <w:sz w:val="24"/>
          <w:szCs w:val="24"/>
        </w:rPr>
      </w:pPr>
      <w:r w:rsidRPr="009547D9">
        <w:rPr>
          <w:rFonts w:ascii="Times New Roman" w:hAnsi="Times New Roman" w:cs="Times New Roman"/>
          <w:sz w:val="24"/>
          <w:szCs w:val="24"/>
        </w:rPr>
        <w:t>W kryterium "</w:t>
      </w:r>
      <w:r>
        <w:rPr>
          <w:rFonts w:ascii="Times New Roman" w:hAnsi="Times New Roman" w:cs="Times New Roman"/>
          <w:sz w:val="24"/>
          <w:szCs w:val="24"/>
        </w:rPr>
        <w:t>Gwarancja komputerów przenośnych</w:t>
      </w:r>
      <w:r w:rsidRPr="009547D9">
        <w:rPr>
          <w:rFonts w:ascii="Times New Roman" w:hAnsi="Times New Roman" w:cs="Times New Roman"/>
          <w:sz w:val="24"/>
          <w:szCs w:val="24"/>
        </w:rPr>
        <w:t>"</w:t>
      </w:r>
      <w:r w:rsidR="00247FB8">
        <w:rPr>
          <w:rFonts w:ascii="Times New Roman" w:hAnsi="Times New Roman" w:cs="Times New Roman"/>
          <w:sz w:val="24"/>
          <w:szCs w:val="24"/>
        </w:rPr>
        <w:t xml:space="preserve"> </w:t>
      </w:r>
      <w:r w:rsidR="00E523DB">
        <w:rPr>
          <w:rFonts w:ascii="Times New Roman" w:hAnsi="Times New Roman" w:cs="Times New Roman"/>
          <w:sz w:val="24"/>
          <w:szCs w:val="24"/>
        </w:rPr>
        <w:t>(G</w:t>
      </w:r>
      <w:r>
        <w:rPr>
          <w:rFonts w:ascii="Times New Roman" w:hAnsi="Times New Roman" w:cs="Times New Roman"/>
          <w:sz w:val="24"/>
          <w:szCs w:val="24"/>
        </w:rPr>
        <w:t>)</w:t>
      </w:r>
      <w:r w:rsidRPr="009547D9">
        <w:rPr>
          <w:rFonts w:ascii="Times New Roman" w:hAnsi="Times New Roman" w:cs="Times New Roman"/>
          <w:sz w:val="24"/>
          <w:szCs w:val="24"/>
        </w:rPr>
        <w:t xml:space="preserve"> oferta może uzyskać maksymalnie </w:t>
      </w:r>
      <w:r w:rsidR="00E523DB">
        <w:rPr>
          <w:rFonts w:ascii="Times New Roman" w:hAnsi="Times New Roman" w:cs="Times New Roman"/>
          <w:sz w:val="24"/>
          <w:szCs w:val="24"/>
        </w:rPr>
        <w:t>4</w:t>
      </w:r>
      <w:r w:rsidRPr="009547D9">
        <w:rPr>
          <w:rFonts w:ascii="Times New Roman" w:hAnsi="Times New Roman" w:cs="Times New Roman"/>
          <w:sz w:val="24"/>
          <w:szCs w:val="24"/>
        </w:rPr>
        <w:t>0 punktów</w:t>
      </w:r>
      <w:r>
        <w:rPr>
          <w:rFonts w:ascii="Times New Roman" w:hAnsi="Times New Roman" w:cs="Times New Roman"/>
          <w:sz w:val="24"/>
          <w:szCs w:val="24"/>
        </w:rPr>
        <w:t>.</w:t>
      </w:r>
    </w:p>
    <w:p w:rsidR="008B70B0" w:rsidRPr="00E523DB" w:rsidRDefault="008D05D3" w:rsidP="00E523DB">
      <w:pPr>
        <w:pStyle w:val="Akapitzlist"/>
        <w:tabs>
          <w:tab w:val="left" w:pos="851"/>
          <w:tab w:val="left" w:pos="9072"/>
        </w:tabs>
        <w:spacing w:line="340" w:lineRule="exact"/>
        <w:ind w:left="851"/>
        <w:outlineLvl w:val="0"/>
        <w:rPr>
          <w:rFonts w:ascii="Times New Roman" w:hAnsi="Times New Roman" w:cs="Times New Roman"/>
          <w:sz w:val="24"/>
          <w:szCs w:val="24"/>
        </w:rPr>
      </w:pPr>
      <w:r>
        <w:rPr>
          <w:rFonts w:ascii="Times New Roman" w:hAnsi="Times New Roman" w:cs="Times New Roman"/>
          <w:b/>
          <w:sz w:val="24"/>
          <w:szCs w:val="24"/>
        </w:rPr>
        <w:tab/>
      </w:r>
    </w:p>
    <w:p w:rsidR="008B70B0" w:rsidRDefault="008B70B0" w:rsidP="008B70B0">
      <w:pPr>
        <w:tabs>
          <w:tab w:val="left" w:pos="851"/>
          <w:tab w:val="left" w:pos="9072"/>
        </w:tabs>
        <w:spacing w:line="340" w:lineRule="exact"/>
        <w:ind w:left="851"/>
        <w:outlineLvl w:val="0"/>
        <w:rPr>
          <w:rFonts w:ascii="Times New Roman" w:hAnsi="Times New Roman" w:cs="Times New Roman"/>
          <w:b/>
          <w:sz w:val="24"/>
          <w:szCs w:val="24"/>
        </w:rPr>
      </w:pPr>
      <w:r w:rsidRPr="00076B16">
        <w:rPr>
          <w:rFonts w:ascii="Times New Roman" w:hAnsi="Times New Roman" w:cs="Times New Roman"/>
          <w:b/>
          <w:sz w:val="24"/>
          <w:szCs w:val="24"/>
        </w:rPr>
        <w:t>Ocenę końcową (W) oferty badanej</w:t>
      </w:r>
      <w:r>
        <w:rPr>
          <w:rFonts w:ascii="Times New Roman" w:hAnsi="Times New Roman" w:cs="Times New Roman"/>
          <w:b/>
          <w:sz w:val="24"/>
          <w:szCs w:val="24"/>
        </w:rPr>
        <w:t xml:space="preserve"> (w Części nr 1)</w:t>
      </w:r>
      <w:r w:rsidRPr="00076B16">
        <w:rPr>
          <w:rFonts w:ascii="Times New Roman" w:hAnsi="Times New Roman" w:cs="Times New Roman"/>
          <w:b/>
          <w:sz w:val="24"/>
          <w:szCs w:val="24"/>
        </w:rPr>
        <w:t xml:space="preserve"> stanowić będzie suma punktów poszczególnych kryteriów ob</w:t>
      </w:r>
      <w:r>
        <w:rPr>
          <w:rFonts w:ascii="Times New Roman" w:hAnsi="Times New Roman" w:cs="Times New Roman"/>
          <w:b/>
          <w:sz w:val="24"/>
          <w:szCs w:val="24"/>
        </w:rPr>
        <w:t>liczona zgodnie z wzorem:</w:t>
      </w:r>
    </w:p>
    <w:p w:rsidR="008B70B0" w:rsidRDefault="008B70B0" w:rsidP="008D05D3">
      <w:pPr>
        <w:tabs>
          <w:tab w:val="left" w:pos="851"/>
          <w:tab w:val="left" w:pos="9072"/>
        </w:tabs>
        <w:spacing w:after="100" w:afterAutospacing="1"/>
        <w:ind w:left="1145" w:hanging="294"/>
        <w:outlineLvl w:val="0"/>
        <w:rPr>
          <w:rFonts w:ascii="Times New Roman" w:hAnsi="Times New Roman" w:cs="Times New Roman"/>
          <w:b/>
          <w:sz w:val="24"/>
          <w:szCs w:val="24"/>
        </w:rPr>
      </w:pPr>
      <w:r>
        <w:rPr>
          <w:rFonts w:ascii="Times New Roman" w:hAnsi="Times New Roman" w:cs="Times New Roman"/>
          <w:b/>
          <w:sz w:val="24"/>
          <w:szCs w:val="24"/>
        </w:rPr>
        <w:t>W = C+G</w:t>
      </w:r>
    </w:p>
    <w:p w:rsidR="00BB488D" w:rsidRDefault="00C07E60" w:rsidP="00C07E60">
      <w:pPr>
        <w:tabs>
          <w:tab w:val="left" w:pos="851"/>
          <w:tab w:val="left" w:pos="9072"/>
        </w:tabs>
        <w:spacing w:after="120"/>
        <w:ind w:left="851" w:hanging="851"/>
        <w:outlineLvl w:val="0"/>
        <w:rPr>
          <w:rFonts w:ascii="Times New Roman" w:hAnsi="Times New Roman" w:cs="Times New Roman"/>
          <w:b/>
          <w:sz w:val="24"/>
          <w:szCs w:val="24"/>
          <w:u w:val="single"/>
        </w:rPr>
      </w:pPr>
      <w:r>
        <w:rPr>
          <w:rFonts w:ascii="Times New Roman" w:hAnsi="Times New Roman" w:cs="Times New Roman"/>
          <w:b/>
          <w:sz w:val="24"/>
          <w:szCs w:val="24"/>
          <w:u w:val="single"/>
        </w:rPr>
        <w:t xml:space="preserve">CZĘŚĆ </w:t>
      </w:r>
      <w:r w:rsidR="00BB488D" w:rsidRPr="00BB488D">
        <w:rPr>
          <w:rFonts w:ascii="Times New Roman" w:hAnsi="Times New Roman" w:cs="Times New Roman"/>
          <w:b/>
          <w:sz w:val="24"/>
          <w:szCs w:val="24"/>
          <w:u w:val="single"/>
        </w:rPr>
        <w:t>nr 2:</w:t>
      </w:r>
    </w:p>
    <w:tbl>
      <w:tblPr>
        <w:tblStyle w:val="TableNormal"/>
        <w:tblW w:w="0" w:type="auto"/>
        <w:tblInd w:w="675" w:type="dxa"/>
        <w:tblLayout w:type="fixed"/>
        <w:tblLook w:val="01E0" w:firstRow="1" w:lastRow="1" w:firstColumn="1" w:lastColumn="1" w:noHBand="0" w:noVBand="0"/>
      </w:tblPr>
      <w:tblGrid>
        <w:gridCol w:w="583"/>
        <w:gridCol w:w="2956"/>
        <w:gridCol w:w="3307"/>
        <w:gridCol w:w="1843"/>
      </w:tblGrid>
      <w:tr w:rsidR="00C07E60" w:rsidRPr="00F735BB" w:rsidTr="003A39D2">
        <w:trPr>
          <w:trHeight w:hRule="exact" w:val="429"/>
        </w:trPr>
        <w:tc>
          <w:tcPr>
            <w:tcW w:w="583" w:type="dxa"/>
            <w:tcBorders>
              <w:top w:val="single" w:sz="4" w:space="0" w:color="000000"/>
              <w:left w:val="single" w:sz="6" w:space="0" w:color="000000"/>
              <w:bottom w:val="single" w:sz="6" w:space="0" w:color="000000"/>
              <w:right w:val="single" w:sz="6" w:space="0" w:color="000000"/>
            </w:tcBorders>
            <w:vAlign w:val="center"/>
          </w:tcPr>
          <w:p w:rsidR="00C07E60" w:rsidRPr="00C07E60" w:rsidRDefault="00C07E60" w:rsidP="003A39D2">
            <w:pPr>
              <w:spacing w:before="4" w:line="110" w:lineRule="exact"/>
              <w:jc w:val="center"/>
              <w:rPr>
                <w:rFonts w:ascii="Times New Roman" w:eastAsia="Calibri" w:hAnsi="Times New Roman" w:cs="Times New Roman"/>
                <w:sz w:val="24"/>
                <w:szCs w:val="24"/>
                <w:lang w:val="pl-PL"/>
              </w:rPr>
            </w:pPr>
          </w:p>
          <w:p w:rsidR="00C07E60" w:rsidRPr="00C07E60" w:rsidRDefault="00C07E60" w:rsidP="003A39D2">
            <w:pPr>
              <w:ind w:left="150"/>
              <w:jc w:val="center"/>
              <w:rPr>
                <w:rFonts w:ascii="Times New Roman" w:eastAsia="Arial" w:hAnsi="Times New Roman" w:cs="Times New Roman"/>
                <w:sz w:val="24"/>
                <w:szCs w:val="24"/>
              </w:rPr>
            </w:pPr>
            <w:r w:rsidRPr="00C07E60">
              <w:rPr>
                <w:rFonts w:ascii="Times New Roman" w:eastAsia="Arial" w:hAnsi="Times New Roman" w:cs="Times New Roman"/>
                <w:b/>
                <w:bCs/>
                <w:sz w:val="24"/>
                <w:szCs w:val="24"/>
              </w:rPr>
              <w:t>Lp.</w:t>
            </w:r>
          </w:p>
        </w:tc>
        <w:tc>
          <w:tcPr>
            <w:tcW w:w="2956" w:type="dxa"/>
            <w:tcBorders>
              <w:top w:val="single" w:sz="4" w:space="0" w:color="000000"/>
              <w:left w:val="single" w:sz="6" w:space="0" w:color="000000"/>
              <w:bottom w:val="single" w:sz="6" w:space="0" w:color="000000"/>
              <w:right w:val="single" w:sz="6" w:space="0" w:color="000000"/>
            </w:tcBorders>
            <w:vAlign w:val="center"/>
          </w:tcPr>
          <w:p w:rsidR="00C07E60" w:rsidRPr="00C07E60" w:rsidRDefault="00C07E60" w:rsidP="003A39D2">
            <w:pPr>
              <w:spacing w:before="4" w:line="110" w:lineRule="exact"/>
              <w:jc w:val="center"/>
              <w:rPr>
                <w:rFonts w:ascii="Times New Roman" w:eastAsia="Calibri" w:hAnsi="Times New Roman" w:cs="Times New Roman"/>
                <w:sz w:val="24"/>
                <w:szCs w:val="24"/>
              </w:rPr>
            </w:pPr>
          </w:p>
          <w:p w:rsidR="00C07E60" w:rsidRPr="00C07E60" w:rsidRDefault="00C07E60" w:rsidP="003A39D2">
            <w:pPr>
              <w:ind w:left="709"/>
              <w:rPr>
                <w:rFonts w:ascii="Times New Roman" w:eastAsia="Arial" w:hAnsi="Times New Roman" w:cs="Times New Roman"/>
                <w:sz w:val="24"/>
                <w:szCs w:val="24"/>
              </w:rPr>
            </w:pPr>
            <w:r w:rsidRPr="00C07E60">
              <w:rPr>
                <w:rFonts w:ascii="Times New Roman" w:eastAsia="Arial" w:hAnsi="Times New Roman" w:cs="Times New Roman"/>
                <w:b/>
                <w:bCs/>
                <w:w w:val="95"/>
                <w:sz w:val="24"/>
                <w:szCs w:val="24"/>
              </w:rPr>
              <w:t>Nazwa kryterium</w:t>
            </w:r>
          </w:p>
        </w:tc>
        <w:tc>
          <w:tcPr>
            <w:tcW w:w="3307" w:type="dxa"/>
            <w:tcBorders>
              <w:top w:val="single" w:sz="4" w:space="0" w:color="000000"/>
              <w:left w:val="single" w:sz="6" w:space="0" w:color="000000"/>
              <w:bottom w:val="single" w:sz="6" w:space="0" w:color="000000"/>
              <w:right w:val="single" w:sz="6" w:space="0" w:color="000000"/>
            </w:tcBorders>
            <w:vAlign w:val="center"/>
          </w:tcPr>
          <w:p w:rsidR="00C07E60" w:rsidRPr="00C07E60" w:rsidRDefault="00C07E60" w:rsidP="003A39D2">
            <w:pPr>
              <w:spacing w:before="9" w:line="110" w:lineRule="exact"/>
              <w:jc w:val="center"/>
              <w:rPr>
                <w:rFonts w:ascii="Times New Roman" w:eastAsia="Calibri" w:hAnsi="Times New Roman" w:cs="Times New Roman"/>
                <w:sz w:val="24"/>
                <w:szCs w:val="24"/>
              </w:rPr>
            </w:pPr>
          </w:p>
          <w:p w:rsidR="00C07E60" w:rsidRPr="00C07E60" w:rsidRDefault="00C07E60" w:rsidP="003A39D2">
            <w:pPr>
              <w:ind w:left="413"/>
              <w:rPr>
                <w:rFonts w:ascii="Times New Roman" w:eastAsia="Arial" w:hAnsi="Times New Roman" w:cs="Times New Roman"/>
                <w:sz w:val="24"/>
                <w:szCs w:val="24"/>
              </w:rPr>
            </w:pPr>
            <w:r w:rsidRPr="00C07E60">
              <w:rPr>
                <w:rFonts w:ascii="Times New Roman" w:eastAsia="Arial" w:hAnsi="Times New Roman" w:cs="Times New Roman"/>
                <w:b/>
                <w:bCs/>
                <w:sz w:val="24"/>
                <w:szCs w:val="24"/>
              </w:rPr>
              <w:t>Kryterium ( waga w%)</w:t>
            </w:r>
          </w:p>
        </w:tc>
        <w:tc>
          <w:tcPr>
            <w:tcW w:w="1843" w:type="dxa"/>
            <w:tcBorders>
              <w:top w:val="single" w:sz="6" w:space="0" w:color="000000"/>
              <w:left w:val="single" w:sz="6" w:space="0" w:color="000000"/>
              <w:bottom w:val="single" w:sz="6" w:space="0" w:color="000000"/>
              <w:right w:val="single" w:sz="6" w:space="0" w:color="000000"/>
            </w:tcBorders>
            <w:vAlign w:val="center"/>
          </w:tcPr>
          <w:p w:rsidR="00C07E60" w:rsidRPr="00C07E60" w:rsidRDefault="00C07E60" w:rsidP="003A39D2">
            <w:pPr>
              <w:spacing w:before="59"/>
              <w:ind w:left="637"/>
              <w:rPr>
                <w:rFonts w:ascii="Times New Roman" w:eastAsia="Arial" w:hAnsi="Times New Roman" w:cs="Times New Roman"/>
                <w:sz w:val="24"/>
                <w:szCs w:val="24"/>
              </w:rPr>
            </w:pPr>
            <w:r w:rsidRPr="00C07E60">
              <w:rPr>
                <w:rFonts w:ascii="Times New Roman" w:eastAsia="Arial" w:hAnsi="Times New Roman" w:cs="Times New Roman"/>
                <w:b/>
                <w:bCs/>
                <w:w w:val="95"/>
                <w:sz w:val="24"/>
                <w:szCs w:val="24"/>
              </w:rPr>
              <w:t>Punkty</w:t>
            </w:r>
          </w:p>
        </w:tc>
      </w:tr>
      <w:tr w:rsidR="00C07E60" w:rsidRPr="00F735BB" w:rsidTr="003A39D2">
        <w:trPr>
          <w:trHeight w:hRule="exact" w:val="590"/>
        </w:trPr>
        <w:tc>
          <w:tcPr>
            <w:tcW w:w="583" w:type="dxa"/>
            <w:tcBorders>
              <w:top w:val="single" w:sz="6" w:space="0" w:color="000000"/>
              <w:left w:val="single" w:sz="6" w:space="0" w:color="000000"/>
              <w:bottom w:val="single" w:sz="6" w:space="0" w:color="000000"/>
              <w:right w:val="single" w:sz="6" w:space="0" w:color="000000"/>
            </w:tcBorders>
            <w:vAlign w:val="center"/>
          </w:tcPr>
          <w:p w:rsidR="00C07E60" w:rsidRPr="00C07E60" w:rsidRDefault="00C07E60" w:rsidP="003A39D2">
            <w:pPr>
              <w:ind w:left="37"/>
              <w:jc w:val="center"/>
              <w:rPr>
                <w:rFonts w:ascii="Times New Roman" w:eastAsia="Arial" w:hAnsi="Times New Roman" w:cs="Times New Roman"/>
                <w:sz w:val="24"/>
                <w:szCs w:val="24"/>
              </w:rPr>
            </w:pPr>
            <w:r w:rsidRPr="00C07E60">
              <w:rPr>
                <w:rFonts w:ascii="Times New Roman" w:eastAsia="Arial" w:hAnsi="Times New Roman" w:cs="Times New Roman"/>
                <w:w w:val="90"/>
                <w:sz w:val="24"/>
                <w:szCs w:val="24"/>
              </w:rPr>
              <w:t>1.</w:t>
            </w:r>
          </w:p>
        </w:tc>
        <w:tc>
          <w:tcPr>
            <w:tcW w:w="2956" w:type="dxa"/>
            <w:tcBorders>
              <w:top w:val="single" w:sz="6" w:space="0" w:color="000000"/>
              <w:left w:val="single" w:sz="6" w:space="0" w:color="000000"/>
              <w:bottom w:val="single" w:sz="6" w:space="0" w:color="000000"/>
              <w:right w:val="single" w:sz="6" w:space="0" w:color="000000"/>
            </w:tcBorders>
            <w:vAlign w:val="center"/>
          </w:tcPr>
          <w:p w:rsidR="00C07E60" w:rsidRPr="00C07E60" w:rsidRDefault="00C07E60" w:rsidP="003A39D2">
            <w:pPr>
              <w:ind w:left="15"/>
              <w:jc w:val="center"/>
              <w:rPr>
                <w:rFonts w:ascii="Times New Roman" w:eastAsia="Arial" w:hAnsi="Times New Roman" w:cs="Times New Roman"/>
                <w:sz w:val="24"/>
                <w:szCs w:val="24"/>
              </w:rPr>
            </w:pPr>
            <w:r w:rsidRPr="00C07E60">
              <w:rPr>
                <w:rFonts w:ascii="Times New Roman" w:eastAsia="Arial" w:hAnsi="Times New Roman" w:cs="Times New Roman"/>
                <w:b/>
                <w:bCs/>
                <w:w w:val="95"/>
                <w:sz w:val="24"/>
                <w:szCs w:val="24"/>
              </w:rPr>
              <w:t>Cena “C”</w:t>
            </w:r>
          </w:p>
        </w:tc>
        <w:tc>
          <w:tcPr>
            <w:tcW w:w="3307" w:type="dxa"/>
            <w:tcBorders>
              <w:top w:val="single" w:sz="6" w:space="0" w:color="000000"/>
              <w:left w:val="single" w:sz="6" w:space="0" w:color="000000"/>
              <w:bottom w:val="single" w:sz="6" w:space="0" w:color="000000"/>
              <w:right w:val="single" w:sz="6" w:space="0" w:color="000000"/>
            </w:tcBorders>
            <w:vAlign w:val="center"/>
          </w:tcPr>
          <w:p w:rsidR="00C07E60" w:rsidRPr="00C07E60" w:rsidRDefault="00C07E60" w:rsidP="003A39D2">
            <w:pPr>
              <w:ind w:left="603" w:right="802"/>
              <w:jc w:val="center"/>
              <w:rPr>
                <w:rFonts w:ascii="Times New Roman" w:eastAsia="Arial" w:hAnsi="Times New Roman" w:cs="Times New Roman"/>
                <w:sz w:val="24"/>
                <w:szCs w:val="24"/>
              </w:rPr>
            </w:pPr>
            <w:r w:rsidRPr="00C07E60">
              <w:rPr>
                <w:rFonts w:ascii="Times New Roman" w:eastAsia="Arial" w:hAnsi="Times New Roman" w:cs="Times New Roman"/>
                <w:sz w:val="24"/>
                <w:szCs w:val="24"/>
              </w:rPr>
              <w:t>60</w:t>
            </w:r>
          </w:p>
        </w:tc>
        <w:tc>
          <w:tcPr>
            <w:tcW w:w="1843" w:type="dxa"/>
            <w:tcBorders>
              <w:top w:val="single" w:sz="6" w:space="0" w:color="000000"/>
              <w:left w:val="single" w:sz="6" w:space="0" w:color="000000"/>
              <w:bottom w:val="single" w:sz="6" w:space="0" w:color="000000"/>
              <w:right w:val="single" w:sz="6" w:space="0" w:color="000000"/>
            </w:tcBorders>
            <w:vAlign w:val="center"/>
          </w:tcPr>
          <w:p w:rsidR="00C07E60" w:rsidRPr="00C07E60" w:rsidRDefault="00C07E60" w:rsidP="003A39D2">
            <w:pPr>
              <w:ind w:left="603" w:right="420"/>
              <w:jc w:val="center"/>
              <w:rPr>
                <w:rFonts w:ascii="Times New Roman" w:eastAsia="Arial" w:hAnsi="Times New Roman" w:cs="Times New Roman"/>
                <w:sz w:val="24"/>
                <w:szCs w:val="24"/>
              </w:rPr>
            </w:pPr>
            <w:r w:rsidRPr="00C07E60">
              <w:rPr>
                <w:rFonts w:ascii="Times New Roman" w:eastAsia="Arial" w:hAnsi="Times New Roman" w:cs="Times New Roman"/>
                <w:sz w:val="24"/>
                <w:szCs w:val="24"/>
              </w:rPr>
              <w:t>60</w:t>
            </w:r>
          </w:p>
        </w:tc>
      </w:tr>
      <w:tr w:rsidR="00C07E60" w:rsidRPr="00F735BB" w:rsidTr="003A39D2">
        <w:trPr>
          <w:trHeight w:hRule="exact" w:val="590"/>
        </w:trPr>
        <w:tc>
          <w:tcPr>
            <w:tcW w:w="583" w:type="dxa"/>
            <w:tcBorders>
              <w:top w:val="single" w:sz="6" w:space="0" w:color="000000"/>
              <w:left w:val="single" w:sz="6" w:space="0" w:color="000000"/>
              <w:bottom w:val="single" w:sz="6" w:space="0" w:color="000000"/>
              <w:right w:val="single" w:sz="6" w:space="0" w:color="000000"/>
            </w:tcBorders>
            <w:vAlign w:val="center"/>
          </w:tcPr>
          <w:p w:rsidR="00C07E60" w:rsidRPr="00C07E60" w:rsidRDefault="00C07E60" w:rsidP="003A39D2">
            <w:pPr>
              <w:ind w:left="37"/>
              <w:jc w:val="center"/>
              <w:rPr>
                <w:rFonts w:ascii="Times New Roman" w:eastAsia="Arial" w:hAnsi="Times New Roman" w:cs="Times New Roman"/>
                <w:w w:val="90"/>
                <w:sz w:val="24"/>
                <w:szCs w:val="24"/>
              </w:rPr>
            </w:pPr>
            <w:r w:rsidRPr="00C07E60">
              <w:rPr>
                <w:rFonts w:ascii="Times New Roman" w:eastAsia="Arial" w:hAnsi="Times New Roman" w:cs="Times New Roman"/>
                <w:w w:val="90"/>
                <w:sz w:val="24"/>
                <w:szCs w:val="24"/>
              </w:rPr>
              <w:t>2.</w:t>
            </w:r>
          </w:p>
        </w:tc>
        <w:tc>
          <w:tcPr>
            <w:tcW w:w="2956" w:type="dxa"/>
            <w:tcBorders>
              <w:top w:val="single" w:sz="6" w:space="0" w:color="000000"/>
              <w:left w:val="single" w:sz="6" w:space="0" w:color="000000"/>
              <w:bottom w:val="single" w:sz="6" w:space="0" w:color="000000"/>
              <w:right w:val="single" w:sz="6" w:space="0" w:color="000000"/>
            </w:tcBorders>
            <w:vAlign w:val="center"/>
          </w:tcPr>
          <w:p w:rsidR="00C07E60" w:rsidRPr="00C07E60" w:rsidRDefault="00E523DB" w:rsidP="00247FB8">
            <w:pPr>
              <w:ind w:left="15"/>
              <w:jc w:val="center"/>
              <w:rPr>
                <w:rFonts w:ascii="Times New Roman" w:eastAsia="Arial" w:hAnsi="Times New Roman" w:cs="Times New Roman"/>
                <w:b/>
                <w:bCs/>
                <w:w w:val="95"/>
                <w:sz w:val="24"/>
                <w:szCs w:val="24"/>
              </w:rPr>
            </w:pPr>
            <w:r>
              <w:rPr>
                <w:rFonts w:ascii="Times New Roman" w:hAnsi="Times New Roman" w:cs="Times New Roman"/>
                <w:b/>
                <w:sz w:val="24"/>
                <w:szCs w:val="24"/>
              </w:rPr>
              <w:t>Liczba klocków w zestaw</w:t>
            </w:r>
            <w:r w:rsidR="00247FB8">
              <w:rPr>
                <w:rFonts w:ascii="Times New Roman" w:hAnsi="Times New Roman" w:cs="Times New Roman"/>
                <w:b/>
                <w:sz w:val="24"/>
                <w:szCs w:val="24"/>
              </w:rPr>
              <w:t xml:space="preserve">ach </w:t>
            </w:r>
            <w:r w:rsidR="00C07E60" w:rsidRPr="00C07E60">
              <w:rPr>
                <w:rFonts w:ascii="Times New Roman" w:hAnsi="Times New Roman" w:cs="Times New Roman"/>
                <w:b/>
                <w:sz w:val="24"/>
                <w:szCs w:val="24"/>
              </w:rPr>
              <w:t>“</w:t>
            </w:r>
            <w:r>
              <w:rPr>
                <w:rFonts w:ascii="Times New Roman" w:hAnsi="Times New Roman" w:cs="Times New Roman"/>
                <w:b/>
                <w:sz w:val="24"/>
                <w:szCs w:val="24"/>
              </w:rPr>
              <w:t>K</w:t>
            </w:r>
            <w:r w:rsidR="00C07E60" w:rsidRPr="00C07E60">
              <w:rPr>
                <w:rFonts w:ascii="Times New Roman" w:hAnsi="Times New Roman" w:cs="Times New Roman"/>
                <w:b/>
                <w:sz w:val="24"/>
                <w:szCs w:val="24"/>
              </w:rPr>
              <w:t>”</w:t>
            </w:r>
          </w:p>
        </w:tc>
        <w:tc>
          <w:tcPr>
            <w:tcW w:w="3307" w:type="dxa"/>
            <w:tcBorders>
              <w:top w:val="single" w:sz="6" w:space="0" w:color="000000"/>
              <w:left w:val="single" w:sz="6" w:space="0" w:color="000000"/>
              <w:bottom w:val="single" w:sz="6" w:space="0" w:color="000000"/>
              <w:right w:val="single" w:sz="6" w:space="0" w:color="000000"/>
            </w:tcBorders>
            <w:vAlign w:val="center"/>
          </w:tcPr>
          <w:p w:rsidR="00C07E60" w:rsidRPr="00C07E60" w:rsidRDefault="00C07E60" w:rsidP="003A39D2">
            <w:pPr>
              <w:ind w:left="603" w:right="802"/>
              <w:jc w:val="center"/>
              <w:rPr>
                <w:rFonts w:ascii="Times New Roman" w:eastAsia="Arial" w:hAnsi="Times New Roman" w:cs="Times New Roman"/>
                <w:sz w:val="24"/>
                <w:szCs w:val="24"/>
              </w:rPr>
            </w:pPr>
            <w:r>
              <w:rPr>
                <w:rFonts w:ascii="Times New Roman" w:eastAsia="Arial" w:hAnsi="Times New Roman" w:cs="Times New Roman"/>
                <w:sz w:val="24"/>
                <w:szCs w:val="24"/>
              </w:rPr>
              <w:t>40</w:t>
            </w:r>
          </w:p>
        </w:tc>
        <w:tc>
          <w:tcPr>
            <w:tcW w:w="1843" w:type="dxa"/>
            <w:tcBorders>
              <w:top w:val="single" w:sz="6" w:space="0" w:color="000000"/>
              <w:left w:val="single" w:sz="6" w:space="0" w:color="000000"/>
              <w:bottom w:val="single" w:sz="6" w:space="0" w:color="000000"/>
              <w:right w:val="single" w:sz="6" w:space="0" w:color="000000"/>
            </w:tcBorders>
            <w:vAlign w:val="center"/>
          </w:tcPr>
          <w:p w:rsidR="00C07E60" w:rsidRPr="00C07E60" w:rsidRDefault="00C07E60" w:rsidP="003A39D2">
            <w:pPr>
              <w:ind w:left="603" w:right="420"/>
              <w:jc w:val="center"/>
              <w:rPr>
                <w:rFonts w:ascii="Times New Roman" w:eastAsia="Arial" w:hAnsi="Times New Roman" w:cs="Times New Roman"/>
                <w:sz w:val="24"/>
                <w:szCs w:val="24"/>
              </w:rPr>
            </w:pPr>
            <w:r>
              <w:rPr>
                <w:rFonts w:ascii="Times New Roman" w:eastAsia="Arial" w:hAnsi="Times New Roman" w:cs="Times New Roman"/>
                <w:sz w:val="24"/>
                <w:szCs w:val="24"/>
              </w:rPr>
              <w:t>40</w:t>
            </w:r>
          </w:p>
        </w:tc>
      </w:tr>
    </w:tbl>
    <w:p w:rsidR="00C07E60" w:rsidRDefault="00C07E60" w:rsidP="00C07E60">
      <w:pPr>
        <w:tabs>
          <w:tab w:val="left" w:pos="851"/>
          <w:tab w:val="left" w:pos="9072"/>
        </w:tabs>
        <w:spacing w:after="120"/>
        <w:ind w:left="851" w:hanging="851"/>
        <w:outlineLvl w:val="0"/>
        <w:rPr>
          <w:rFonts w:ascii="Times New Roman" w:hAnsi="Times New Roman" w:cs="Times New Roman"/>
          <w:b/>
          <w:sz w:val="24"/>
          <w:szCs w:val="24"/>
          <w:u w:val="single"/>
        </w:rPr>
      </w:pPr>
    </w:p>
    <w:p w:rsidR="008B70B0" w:rsidRPr="00C07E60" w:rsidRDefault="008B70B0" w:rsidP="008B70B0">
      <w:pPr>
        <w:tabs>
          <w:tab w:val="left" w:pos="851"/>
          <w:tab w:val="left" w:pos="9072"/>
        </w:tabs>
        <w:ind w:left="786"/>
        <w:outlineLvl w:val="0"/>
        <w:rPr>
          <w:rFonts w:ascii="Times New Roman" w:hAnsi="Times New Roman" w:cs="Times New Roman"/>
          <w:b/>
          <w:sz w:val="24"/>
          <w:szCs w:val="24"/>
        </w:rPr>
      </w:pPr>
      <w:r w:rsidRPr="00C07E60">
        <w:rPr>
          <w:rFonts w:ascii="Times New Roman" w:hAnsi="Times New Roman" w:cs="Times New Roman"/>
          <w:b/>
          <w:sz w:val="24"/>
          <w:szCs w:val="24"/>
        </w:rPr>
        <w:lastRenderedPageBreak/>
        <w:t>W kryterium "Cena" (waga 60%) ocena ofert zostanie dokonana przy zastosowaniu wzoru:</w:t>
      </w:r>
    </w:p>
    <w:p w:rsidR="008B70B0" w:rsidRPr="000F3123" w:rsidRDefault="008B70B0" w:rsidP="008B70B0">
      <w:pPr>
        <w:tabs>
          <w:tab w:val="left" w:pos="851"/>
          <w:tab w:val="left" w:pos="9072"/>
        </w:tabs>
        <w:outlineLvl w:val="0"/>
        <w:rPr>
          <w:rFonts w:ascii="Times New Roman" w:hAnsi="Times New Roman" w:cs="Times New Roman"/>
          <w:sz w:val="24"/>
          <w:szCs w:val="24"/>
        </w:rPr>
      </w:pPr>
    </w:p>
    <w:p w:rsidR="008B70B0" w:rsidRPr="00146091" w:rsidRDefault="008B70B0" w:rsidP="008B70B0">
      <w:pPr>
        <w:suppressAutoHyphens/>
        <w:spacing w:line="240" w:lineRule="auto"/>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Najniższa cena brutto spośród ofert nieodrzuconych</w:t>
      </w:r>
    </w:p>
    <w:p w:rsidR="008B70B0" w:rsidRPr="00146091" w:rsidRDefault="008B70B0" w:rsidP="008B70B0">
      <w:pPr>
        <w:suppressAutoHyphens/>
        <w:spacing w:line="240" w:lineRule="auto"/>
        <w:ind w:left="141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C = --------------</w:t>
      </w:r>
      <w:r w:rsidRPr="00146091">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 100 [pkt</w:t>
      </w:r>
      <w:r w:rsidRPr="00146091">
        <w:rPr>
          <w:rFonts w:ascii="Times New Roman" w:eastAsia="Times New Roman" w:hAnsi="Times New Roman" w:cs="Times New Roman"/>
          <w:b/>
          <w:sz w:val="24"/>
          <w:szCs w:val="24"/>
          <w:lang w:eastAsia="ar-SA"/>
        </w:rPr>
        <w:t>]</w:t>
      </w:r>
    </w:p>
    <w:p w:rsidR="008B70B0" w:rsidRDefault="008B70B0" w:rsidP="008B70B0">
      <w:pPr>
        <w:suppressAutoHyphens/>
        <w:spacing w:line="240" w:lineRule="auto"/>
        <w:ind w:left="709" w:firstLine="709"/>
        <w:jc w:val="center"/>
        <w:rPr>
          <w:rFonts w:ascii="Times New Roman" w:eastAsia="Times New Roman" w:hAnsi="Times New Roman" w:cs="Times New Roman"/>
          <w:b/>
          <w:sz w:val="24"/>
          <w:szCs w:val="24"/>
          <w:lang w:eastAsia="ar-SA"/>
        </w:rPr>
      </w:pPr>
      <w:r w:rsidRPr="00146091">
        <w:rPr>
          <w:rFonts w:ascii="Times New Roman" w:eastAsia="Times New Roman" w:hAnsi="Times New Roman" w:cs="Times New Roman"/>
          <w:b/>
          <w:sz w:val="24"/>
          <w:szCs w:val="24"/>
          <w:lang w:eastAsia="ar-SA"/>
        </w:rPr>
        <w:t>Cena brutto oferty badanej</w:t>
      </w:r>
    </w:p>
    <w:p w:rsidR="008B70B0" w:rsidRPr="00146091" w:rsidRDefault="008B70B0" w:rsidP="008B70B0">
      <w:pPr>
        <w:suppressAutoHyphens/>
        <w:spacing w:line="240" w:lineRule="auto"/>
        <w:ind w:left="709" w:firstLine="709"/>
        <w:jc w:val="center"/>
        <w:rPr>
          <w:rFonts w:ascii="Times New Roman" w:eastAsia="Times New Roman" w:hAnsi="Times New Roman" w:cs="Times New Roman"/>
          <w:b/>
          <w:sz w:val="24"/>
          <w:szCs w:val="24"/>
          <w:lang w:eastAsia="ar-SA"/>
        </w:rPr>
      </w:pPr>
    </w:p>
    <w:p w:rsidR="008B70B0" w:rsidRDefault="008B70B0" w:rsidP="008B70B0">
      <w:pPr>
        <w:pStyle w:val="Akapitzlist"/>
        <w:tabs>
          <w:tab w:val="left" w:pos="851"/>
          <w:tab w:val="left" w:pos="9072"/>
        </w:tabs>
        <w:spacing w:line="340" w:lineRule="exact"/>
        <w:ind w:left="851"/>
        <w:outlineLvl w:val="0"/>
        <w:rPr>
          <w:rFonts w:ascii="Times New Roman" w:hAnsi="Times New Roman" w:cs="Times New Roman"/>
          <w:sz w:val="24"/>
          <w:szCs w:val="24"/>
        </w:rPr>
      </w:pPr>
      <w:r>
        <w:rPr>
          <w:rFonts w:ascii="Times New Roman" w:hAnsi="Times New Roman" w:cs="Times New Roman"/>
          <w:sz w:val="24"/>
          <w:szCs w:val="24"/>
        </w:rPr>
        <w:t>Do obliczenia punktów za kryterium "Cena" Zamawiający przyjmie cenę</w:t>
      </w:r>
      <w:r w:rsidRPr="009547D9">
        <w:rPr>
          <w:rFonts w:ascii="Times New Roman" w:hAnsi="Times New Roman" w:cs="Times New Roman"/>
          <w:sz w:val="24"/>
          <w:szCs w:val="24"/>
        </w:rPr>
        <w:t xml:space="preserve"> podan</w:t>
      </w:r>
      <w:r>
        <w:rPr>
          <w:rFonts w:ascii="Times New Roman" w:hAnsi="Times New Roman" w:cs="Times New Roman"/>
          <w:sz w:val="24"/>
          <w:szCs w:val="24"/>
        </w:rPr>
        <w:t>ą</w:t>
      </w:r>
      <w:r w:rsidRPr="009547D9">
        <w:rPr>
          <w:rFonts w:ascii="Times New Roman" w:hAnsi="Times New Roman" w:cs="Times New Roman"/>
          <w:sz w:val="24"/>
          <w:szCs w:val="24"/>
        </w:rPr>
        <w:t xml:space="preserve"> w</w:t>
      </w:r>
      <w:r>
        <w:rPr>
          <w:rFonts w:ascii="Times New Roman" w:hAnsi="Times New Roman" w:cs="Times New Roman"/>
          <w:sz w:val="24"/>
          <w:szCs w:val="24"/>
        </w:rPr>
        <w:t> formularzu ofertowym (z</w:t>
      </w:r>
      <w:r w:rsidRPr="009547D9">
        <w:rPr>
          <w:rFonts w:ascii="Times New Roman" w:hAnsi="Times New Roman" w:cs="Times New Roman"/>
          <w:sz w:val="24"/>
          <w:szCs w:val="24"/>
        </w:rPr>
        <w:t xml:space="preserve">ałącznik nr </w:t>
      </w:r>
      <w:r>
        <w:rPr>
          <w:rFonts w:ascii="Times New Roman" w:hAnsi="Times New Roman" w:cs="Times New Roman"/>
          <w:sz w:val="24"/>
          <w:szCs w:val="24"/>
        </w:rPr>
        <w:t>3</w:t>
      </w:r>
      <w:r w:rsidRPr="009547D9">
        <w:rPr>
          <w:rFonts w:ascii="Times New Roman" w:hAnsi="Times New Roman" w:cs="Times New Roman"/>
          <w:sz w:val="24"/>
          <w:szCs w:val="24"/>
        </w:rPr>
        <w:t xml:space="preserve"> do SIWZ).</w:t>
      </w:r>
      <w:r>
        <w:rPr>
          <w:rFonts w:ascii="Times New Roman" w:hAnsi="Times New Roman" w:cs="Times New Roman"/>
          <w:sz w:val="24"/>
          <w:szCs w:val="24"/>
        </w:rPr>
        <w:t xml:space="preserve"> Uzyskane w ten sposób punkty będą przemnożone przez wagę kryterium 60%.</w:t>
      </w:r>
      <w:r w:rsidRPr="009547D9">
        <w:rPr>
          <w:rFonts w:ascii="Times New Roman" w:hAnsi="Times New Roman" w:cs="Times New Roman"/>
          <w:sz w:val="24"/>
          <w:szCs w:val="24"/>
        </w:rPr>
        <w:t>W kryterium "Cena"</w:t>
      </w:r>
      <w:r>
        <w:rPr>
          <w:rFonts w:ascii="Times New Roman" w:hAnsi="Times New Roman" w:cs="Times New Roman"/>
          <w:sz w:val="24"/>
          <w:szCs w:val="24"/>
        </w:rPr>
        <w:t>(C)</w:t>
      </w:r>
      <w:r w:rsidRPr="009547D9">
        <w:rPr>
          <w:rFonts w:ascii="Times New Roman" w:hAnsi="Times New Roman" w:cs="Times New Roman"/>
          <w:sz w:val="24"/>
          <w:szCs w:val="24"/>
        </w:rPr>
        <w:t xml:space="preserve"> oferta może uzyskać maksymalnie </w:t>
      </w:r>
      <w:r>
        <w:rPr>
          <w:rFonts w:ascii="Times New Roman" w:hAnsi="Times New Roman" w:cs="Times New Roman"/>
          <w:sz w:val="24"/>
          <w:szCs w:val="24"/>
        </w:rPr>
        <w:t>6</w:t>
      </w:r>
      <w:r w:rsidRPr="009547D9">
        <w:rPr>
          <w:rFonts w:ascii="Times New Roman" w:hAnsi="Times New Roman" w:cs="Times New Roman"/>
          <w:sz w:val="24"/>
          <w:szCs w:val="24"/>
        </w:rPr>
        <w:t>0 punktów</w:t>
      </w:r>
      <w:r>
        <w:rPr>
          <w:rFonts w:ascii="Times New Roman" w:hAnsi="Times New Roman" w:cs="Times New Roman"/>
          <w:sz w:val="24"/>
          <w:szCs w:val="24"/>
        </w:rPr>
        <w:t>.</w:t>
      </w:r>
    </w:p>
    <w:p w:rsidR="008B70B0" w:rsidRDefault="008B70B0" w:rsidP="00C07E60">
      <w:pPr>
        <w:tabs>
          <w:tab w:val="left" w:pos="851"/>
          <w:tab w:val="left" w:pos="9072"/>
        </w:tabs>
        <w:spacing w:after="120"/>
        <w:ind w:left="851" w:hanging="851"/>
        <w:outlineLvl w:val="0"/>
        <w:rPr>
          <w:rFonts w:ascii="Times New Roman" w:hAnsi="Times New Roman" w:cs="Times New Roman"/>
          <w:b/>
          <w:sz w:val="24"/>
          <w:szCs w:val="24"/>
          <w:u w:val="single"/>
        </w:rPr>
      </w:pPr>
    </w:p>
    <w:p w:rsidR="008B70B0" w:rsidRPr="008B70B0" w:rsidRDefault="008B70B0" w:rsidP="008B70B0">
      <w:pPr>
        <w:spacing w:line="240" w:lineRule="auto"/>
        <w:ind w:left="851"/>
        <w:rPr>
          <w:rFonts w:ascii="Times New Roman" w:hAnsi="Times New Roman" w:cs="Times New Roman"/>
          <w:b/>
          <w:sz w:val="24"/>
        </w:rPr>
      </w:pPr>
      <w:r w:rsidRPr="008B70B0">
        <w:rPr>
          <w:rFonts w:ascii="Times New Roman" w:hAnsi="Times New Roman" w:cs="Times New Roman"/>
          <w:b/>
          <w:sz w:val="24"/>
        </w:rPr>
        <w:t xml:space="preserve">W kryterium </w:t>
      </w:r>
      <w:r w:rsidR="00E523DB">
        <w:rPr>
          <w:rFonts w:ascii="Times New Roman" w:hAnsi="Times New Roman" w:cs="Times New Roman"/>
          <w:b/>
          <w:sz w:val="24"/>
        </w:rPr>
        <w:t>„Liczba klocków w zestaw</w:t>
      </w:r>
      <w:r w:rsidR="00247FB8">
        <w:rPr>
          <w:rFonts w:ascii="Times New Roman" w:hAnsi="Times New Roman" w:cs="Times New Roman"/>
          <w:b/>
          <w:sz w:val="24"/>
        </w:rPr>
        <w:t>ach</w:t>
      </w:r>
      <w:r w:rsidR="00E523DB">
        <w:rPr>
          <w:rFonts w:ascii="Times New Roman" w:hAnsi="Times New Roman" w:cs="Times New Roman"/>
          <w:b/>
          <w:sz w:val="24"/>
        </w:rPr>
        <w:t>”</w:t>
      </w:r>
      <w:r w:rsidRPr="008B70B0">
        <w:rPr>
          <w:rFonts w:ascii="Times New Roman" w:hAnsi="Times New Roman" w:cs="Times New Roman"/>
          <w:b/>
          <w:sz w:val="24"/>
        </w:rPr>
        <w:t xml:space="preserve"> (wa</w:t>
      </w:r>
      <w:r w:rsidR="008D05D3">
        <w:rPr>
          <w:rFonts w:ascii="Times New Roman" w:hAnsi="Times New Roman" w:cs="Times New Roman"/>
          <w:b/>
          <w:sz w:val="24"/>
        </w:rPr>
        <w:t xml:space="preserve">ga 40%) ocena zostanie dokonana </w:t>
      </w:r>
      <w:r w:rsidRPr="008B70B0">
        <w:rPr>
          <w:rFonts w:ascii="Times New Roman" w:hAnsi="Times New Roman" w:cs="Times New Roman"/>
          <w:b/>
          <w:sz w:val="24"/>
        </w:rPr>
        <w:t xml:space="preserve">w następujący sposób: </w:t>
      </w:r>
    </w:p>
    <w:p w:rsidR="00E523DB" w:rsidRDefault="00E523DB" w:rsidP="00E523DB">
      <w:pPr>
        <w:spacing w:line="240" w:lineRule="auto"/>
        <w:ind w:left="993" w:hanging="142"/>
        <w:rPr>
          <w:rFonts w:ascii="Times New Roman" w:hAnsi="Times New Roman" w:cs="Times New Roman"/>
          <w:sz w:val="24"/>
        </w:rPr>
      </w:pPr>
      <w:r w:rsidRPr="00E523DB">
        <w:rPr>
          <w:rFonts w:ascii="Times New Roman" w:hAnsi="Times New Roman" w:cs="Times New Roman"/>
          <w:sz w:val="24"/>
        </w:rPr>
        <w:t xml:space="preserve">- zaoferowanie przez Wykonawcę zestawów zawierających 1100 klocków </w:t>
      </w:r>
    </w:p>
    <w:p w:rsidR="00E523DB" w:rsidRPr="00E523DB" w:rsidRDefault="00E523DB" w:rsidP="00E523DB">
      <w:pPr>
        <w:spacing w:line="240" w:lineRule="auto"/>
        <w:ind w:left="993" w:firstLine="283"/>
        <w:rPr>
          <w:rFonts w:ascii="Times New Roman" w:hAnsi="Times New Roman" w:cs="Times New Roman"/>
          <w:sz w:val="24"/>
        </w:rPr>
      </w:pPr>
      <w:r>
        <w:rPr>
          <w:rFonts w:ascii="Times New Roman" w:hAnsi="Times New Roman" w:cs="Times New Roman"/>
          <w:sz w:val="24"/>
        </w:rPr>
        <w:t>- 0 pkt</w:t>
      </w:r>
      <w:r w:rsidRPr="00E523DB">
        <w:rPr>
          <w:rFonts w:ascii="Times New Roman" w:hAnsi="Times New Roman" w:cs="Times New Roman"/>
          <w:sz w:val="24"/>
        </w:rPr>
        <w:t xml:space="preserve"> </w:t>
      </w:r>
    </w:p>
    <w:p w:rsidR="00E523DB" w:rsidRPr="00E523DB" w:rsidRDefault="00E523DB" w:rsidP="00E523DB">
      <w:pPr>
        <w:spacing w:line="240" w:lineRule="auto"/>
        <w:ind w:left="1276" w:hanging="425"/>
        <w:rPr>
          <w:rFonts w:ascii="Times New Roman" w:hAnsi="Times New Roman" w:cs="Times New Roman"/>
          <w:sz w:val="24"/>
        </w:rPr>
      </w:pPr>
      <w:r w:rsidRPr="00E523DB">
        <w:rPr>
          <w:rFonts w:ascii="Times New Roman" w:hAnsi="Times New Roman" w:cs="Times New Roman"/>
          <w:sz w:val="24"/>
        </w:rPr>
        <w:t>- zaoferowanie przez Wykonawcę zestawów zawierających 1101-1150 klocków</w:t>
      </w:r>
      <w:r>
        <w:rPr>
          <w:rFonts w:ascii="Times New Roman" w:hAnsi="Times New Roman" w:cs="Times New Roman"/>
          <w:sz w:val="24"/>
        </w:rPr>
        <w:br/>
        <w:t xml:space="preserve">- </w:t>
      </w:r>
      <w:r w:rsidRPr="00E523DB">
        <w:rPr>
          <w:rFonts w:ascii="Times New Roman" w:hAnsi="Times New Roman" w:cs="Times New Roman"/>
          <w:sz w:val="24"/>
        </w:rPr>
        <w:t>2</w:t>
      </w:r>
      <w:r>
        <w:rPr>
          <w:rFonts w:ascii="Times New Roman" w:hAnsi="Times New Roman" w:cs="Times New Roman"/>
          <w:sz w:val="24"/>
        </w:rPr>
        <w:t>0 pkt</w:t>
      </w:r>
    </w:p>
    <w:p w:rsidR="00E523DB" w:rsidRDefault="00E523DB" w:rsidP="00E523DB">
      <w:pPr>
        <w:spacing w:line="240" w:lineRule="auto"/>
        <w:ind w:left="1276" w:hanging="425"/>
        <w:rPr>
          <w:rFonts w:ascii="Times New Roman" w:hAnsi="Times New Roman" w:cs="Times New Roman"/>
          <w:sz w:val="24"/>
        </w:rPr>
      </w:pPr>
      <w:r w:rsidRPr="00E523DB">
        <w:rPr>
          <w:rFonts w:ascii="Times New Roman" w:hAnsi="Times New Roman" w:cs="Times New Roman"/>
          <w:sz w:val="24"/>
        </w:rPr>
        <w:t>- zaoferowanie przez Wykonawcę zestawów zawierających 1151</w:t>
      </w:r>
      <w:r>
        <w:rPr>
          <w:rFonts w:ascii="Times New Roman" w:hAnsi="Times New Roman" w:cs="Times New Roman"/>
          <w:sz w:val="24"/>
        </w:rPr>
        <w:t xml:space="preserve"> i więcej</w:t>
      </w:r>
      <w:r w:rsidRPr="00E523DB">
        <w:rPr>
          <w:rFonts w:ascii="Times New Roman" w:hAnsi="Times New Roman" w:cs="Times New Roman"/>
          <w:sz w:val="24"/>
        </w:rPr>
        <w:t xml:space="preserve"> klocków</w:t>
      </w:r>
      <w:r>
        <w:rPr>
          <w:rFonts w:ascii="Times New Roman" w:hAnsi="Times New Roman" w:cs="Times New Roman"/>
          <w:sz w:val="24"/>
        </w:rPr>
        <w:br/>
        <w:t xml:space="preserve">- </w:t>
      </w:r>
      <w:r w:rsidRPr="00E523DB">
        <w:rPr>
          <w:rFonts w:ascii="Times New Roman" w:hAnsi="Times New Roman" w:cs="Times New Roman"/>
          <w:sz w:val="24"/>
        </w:rPr>
        <w:t>4</w:t>
      </w:r>
      <w:r>
        <w:rPr>
          <w:rFonts w:ascii="Times New Roman" w:hAnsi="Times New Roman" w:cs="Times New Roman"/>
          <w:sz w:val="24"/>
        </w:rPr>
        <w:t>0 pkt</w:t>
      </w:r>
    </w:p>
    <w:p w:rsidR="00E523DB" w:rsidRPr="00E523DB" w:rsidRDefault="00E523DB" w:rsidP="00E523DB">
      <w:pPr>
        <w:spacing w:line="240" w:lineRule="auto"/>
        <w:ind w:left="1276" w:hanging="425"/>
        <w:rPr>
          <w:rFonts w:ascii="Times New Roman" w:hAnsi="Times New Roman" w:cs="Times New Roman"/>
          <w:sz w:val="24"/>
        </w:rPr>
      </w:pPr>
    </w:p>
    <w:p w:rsidR="007637BD" w:rsidRDefault="007637BD" w:rsidP="007637BD">
      <w:pPr>
        <w:pStyle w:val="Akapitzlist"/>
        <w:tabs>
          <w:tab w:val="left" w:pos="0"/>
          <w:tab w:val="left" w:pos="9072"/>
        </w:tabs>
        <w:spacing w:after="120" w:line="340" w:lineRule="exact"/>
        <w:ind w:left="851"/>
        <w:outlineLvl w:val="0"/>
        <w:rPr>
          <w:rFonts w:ascii="Times New Roman" w:hAnsi="Times New Roman" w:cs="Times New Roman"/>
          <w:sz w:val="24"/>
          <w:szCs w:val="21"/>
        </w:rPr>
      </w:pPr>
      <w:r>
        <w:rPr>
          <w:rFonts w:ascii="Times New Roman" w:hAnsi="Times New Roman" w:cs="Times New Roman"/>
          <w:sz w:val="24"/>
          <w:szCs w:val="25"/>
        </w:rPr>
        <w:t>Jeżeli W</w:t>
      </w:r>
      <w:r w:rsidRPr="00397D98">
        <w:rPr>
          <w:rFonts w:ascii="Times New Roman" w:hAnsi="Times New Roman" w:cs="Times New Roman"/>
          <w:sz w:val="24"/>
          <w:szCs w:val="25"/>
        </w:rPr>
        <w:t>ykonawca w formularzu oferty w t</w:t>
      </w:r>
      <w:r>
        <w:rPr>
          <w:rFonts w:ascii="Times New Roman" w:hAnsi="Times New Roman" w:cs="Times New Roman"/>
          <w:sz w:val="24"/>
          <w:szCs w:val="25"/>
        </w:rPr>
        <w:t>ym kryterium dokona zaznaczenia</w:t>
      </w:r>
      <w:r w:rsidR="00E523DB">
        <w:rPr>
          <w:rFonts w:ascii="Times New Roman" w:hAnsi="Times New Roman" w:cs="Times New Roman"/>
          <w:sz w:val="24"/>
          <w:szCs w:val="25"/>
        </w:rPr>
        <w:t xml:space="preserve"> więcej</w:t>
      </w:r>
      <w:r w:rsidR="00E523DB">
        <w:rPr>
          <w:rFonts w:ascii="Times New Roman" w:hAnsi="Times New Roman" w:cs="Times New Roman"/>
          <w:sz w:val="24"/>
          <w:szCs w:val="25"/>
        </w:rPr>
        <w:br/>
      </w:r>
      <w:r w:rsidRPr="00397D98">
        <w:rPr>
          <w:rFonts w:ascii="Times New Roman" w:hAnsi="Times New Roman" w:cs="Times New Roman"/>
          <w:sz w:val="24"/>
          <w:szCs w:val="25"/>
        </w:rPr>
        <w:t>niż jednej opcji oferta podlegać będzie odrzuceniu jako niezgodna z treścią SIWZ</w:t>
      </w:r>
      <w:r>
        <w:rPr>
          <w:rFonts w:ascii="Arial" w:hAnsi="Arial" w:cs="Arial"/>
          <w:sz w:val="25"/>
          <w:szCs w:val="25"/>
        </w:rPr>
        <w:t xml:space="preserve">. </w:t>
      </w:r>
      <w:r w:rsidRPr="00BB44CE">
        <w:rPr>
          <w:rFonts w:ascii="Times New Roman" w:hAnsi="Times New Roman" w:cs="Times New Roman"/>
          <w:sz w:val="24"/>
          <w:szCs w:val="21"/>
        </w:rPr>
        <w:t>Jeżeli Wykonawca w formularzu oferty nie zaznaczy żadnego z ww. Zamawiający przyjmie, że Wykonawca oferuje</w:t>
      </w:r>
      <w:r>
        <w:rPr>
          <w:rFonts w:ascii="Times New Roman" w:hAnsi="Times New Roman" w:cs="Times New Roman"/>
          <w:sz w:val="24"/>
          <w:szCs w:val="21"/>
        </w:rPr>
        <w:t xml:space="preserve"> </w:t>
      </w:r>
      <w:r w:rsidR="003F1853">
        <w:rPr>
          <w:rFonts w:ascii="Times New Roman" w:hAnsi="Times New Roman" w:cs="Times New Roman"/>
          <w:sz w:val="24"/>
          <w:szCs w:val="21"/>
        </w:rPr>
        <w:t>1100 klocków w zestawie</w:t>
      </w:r>
      <w:r w:rsidR="008D3B88">
        <w:rPr>
          <w:rFonts w:ascii="Times New Roman" w:hAnsi="Times New Roman"/>
          <w:sz w:val="24"/>
          <w:szCs w:val="24"/>
        </w:rPr>
        <w:t xml:space="preserve"> </w:t>
      </w:r>
      <w:r w:rsidR="008D3B88">
        <w:rPr>
          <w:rFonts w:ascii="Times New Roman" w:hAnsi="Times New Roman" w:cs="Times New Roman"/>
          <w:sz w:val="24"/>
          <w:szCs w:val="21"/>
        </w:rPr>
        <w:t xml:space="preserve">i otrzyma 0 punktów </w:t>
      </w:r>
      <w:r w:rsidRPr="00BB44CE">
        <w:rPr>
          <w:rFonts w:ascii="Times New Roman" w:hAnsi="Times New Roman" w:cs="Times New Roman"/>
          <w:sz w:val="24"/>
          <w:szCs w:val="21"/>
        </w:rPr>
        <w:t>w</w:t>
      </w:r>
      <w:r w:rsidR="00B05C5C">
        <w:rPr>
          <w:rFonts w:ascii="Times New Roman" w:hAnsi="Times New Roman" w:cs="Times New Roman"/>
          <w:sz w:val="24"/>
          <w:szCs w:val="21"/>
        </w:rPr>
        <w:t> </w:t>
      </w:r>
      <w:r w:rsidRPr="00BB44CE">
        <w:rPr>
          <w:rFonts w:ascii="Times New Roman" w:hAnsi="Times New Roman" w:cs="Times New Roman"/>
          <w:sz w:val="24"/>
          <w:szCs w:val="21"/>
        </w:rPr>
        <w:t>przedmiotowym kryterium.</w:t>
      </w:r>
    </w:p>
    <w:p w:rsidR="008D05D3" w:rsidRDefault="008D05D3" w:rsidP="008D05D3">
      <w:pPr>
        <w:pStyle w:val="Akapitzlist"/>
        <w:tabs>
          <w:tab w:val="left" w:pos="851"/>
          <w:tab w:val="left" w:pos="9072"/>
        </w:tabs>
        <w:spacing w:line="340" w:lineRule="exact"/>
        <w:ind w:left="851"/>
        <w:outlineLvl w:val="0"/>
        <w:rPr>
          <w:rFonts w:ascii="Times New Roman" w:hAnsi="Times New Roman" w:cs="Times New Roman"/>
          <w:sz w:val="24"/>
          <w:szCs w:val="24"/>
        </w:rPr>
      </w:pPr>
      <w:r w:rsidRPr="009547D9">
        <w:rPr>
          <w:rFonts w:ascii="Times New Roman" w:hAnsi="Times New Roman" w:cs="Times New Roman"/>
          <w:sz w:val="24"/>
          <w:szCs w:val="24"/>
        </w:rPr>
        <w:t>W kryterium "</w:t>
      </w:r>
      <w:r w:rsidR="003F1853">
        <w:rPr>
          <w:rFonts w:ascii="Times New Roman" w:hAnsi="Times New Roman" w:cs="Times New Roman"/>
          <w:sz w:val="24"/>
          <w:szCs w:val="24"/>
        </w:rPr>
        <w:t>Liczba klocków w zestaw</w:t>
      </w:r>
      <w:r w:rsidR="0071364A">
        <w:rPr>
          <w:rFonts w:ascii="Times New Roman" w:hAnsi="Times New Roman" w:cs="Times New Roman"/>
          <w:sz w:val="24"/>
          <w:szCs w:val="24"/>
        </w:rPr>
        <w:t>ach</w:t>
      </w:r>
      <w:r w:rsidRPr="009547D9">
        <w:rPr>
          <w:rFonts w:ascii="Times New Roman" w:hAnsi="Times New Roman" w:cs="Times New Roman"/>
          <w:sz w:val="24"/>
          <w:szCs w:val="24"/>
        </w:rPr>
        <w:t>"</w:t>
      </w:r>
      <w:r>
        <w:rPr>
          <w:rFonts w:ascii="Times New Roman" w:hAnsi="Times New Roman" w:cs="Times New Roman"/>
          <w:sz w:val="24"/>
          <w:szCs w:val="24"/>
        </w:rPr>
        <w:t>(</w:t>
      </w:r>
      <w:r w:rsidR="003F1853">
        <w:rPr>
          <w:rFonts w:ascii="Times New Roman" w:hAnsi="Times New Roman" w:cs="Times New Roman"/>
          <w:sz w:val="24"/>
          <w:szCs w:val="24"/>
        </w:rPr>
        <w:t>K</w:t>
      </w:r>
      <w:r>
        <w:rPr>
          <w:rFonts w:ascii="Times New Roman" w:hAnsi="Times New Roman" w:cs="Times New Roman"/>
          <w:sz w:val="24"/>
          <w:szCs w:val="24"/>
        </w:rPr>
        <w:t>)</w:t>
      </w:r>
      <w:r w:rsidRPr="009547D9">
        <w:rPr>
          <w:rFonts w:ascii="Times New Roman" w:hAnsi="Times New Roman" w:cs="Times New Roman"/>
          <w:sz w:val="24"/>
          <w:szCs w:val="24"/>
        </w:rPr>
        <w:t xml:space="preserve"> oferta może uzys</w:t>
      </w:r>
      <w:r w:rsidR="003F1853">
        <w:rPr>
          <w:rFonts w:ascii="Times New Roman" w:hAnsi="Times New Roman" w:cs="Times New Roman"/>
          <w:sz w:val="24"/>
          <w:szCs w:val="24"/>
        </w:rPr>
        <w:t>kać maksymalnie</w:t>
      </w:r>
      <w:r w:rsidR="003F1853">
        <w:rPr>
          <w:rFonts w:ascii="Times New Roman" w:hAnsi="Times New Roman" w:cs="Times New Roman"/>
          <w:sz w:val="24"/>
          <w:szCs w:val="24"/>
        </w:rPr>
        <w:br/>
      </w:r>
      <w:r>
        <w:rPr>
          <w:rFonts w:ascii="Times New Roman" w:hAnsi="Times New Roman" w:cs="Times New Roman"/>
          <w:sz w:val="24"/>
          <w:szCs w:val="24"/>
        </w:rPr>
        <w:t>4</w:t>
      </w:r>
      <w:r w:rsidRPr="009547D9">
        <w:rPr>
          <w:rFonts w:ascii="Times New Roman" w:hAnsi="Times New Roman" w:cs="Times New Roman"/>
          <w:sz w:val="24"/>
          <w:szCs w:val="24"/>
        </w:rPr>
        <w:t>0 punktów</w:t>
      </w:r>
      <w:r>
        <w:rPr>
          <w:rFonts w:ascii="Times New Roman" w:hAnsi="Times New Roman" w:cs="Times New Roman"/>
          <w:sz w:val="24"/>
          <w:szCs w:val="24"/>
        </w:rPr>
        <w:t>.</w:t>
      </w:r>
    </w:p>
    <w:p w:rsidR="008D05D3" w:rsidRDefault="008D05D3" w:rsidP="007637BD">
      <w:pPr>
        <w:pStyle w:val="Akapitzlist"/>
        <w:tabs>
          <w:tab w:val="left" w:pos="0"/>
          <w:tab w:val="left" w:pos="9072"/>
        </w:tabs>
        <w:spacing w:after="120" w:line="340" w:lineRule="exact"/>
        <w:ind w:left="851"/>
        <w:outlineLvl w:val="0"/>
        <w:rPr>
          <w:rFonts w:ascii="Times New Roman" w:hAnsi="Times New Roman" w:cs="Times New Roman"/>
          <w:sz w:val="24"/>
          <w:szCs w:val="21"/>
        </w:rPr>
      </w:pPr>
    </w:p>
    <w:p w:rsidR="008042BE" w:rsidRDefault="008042BE" w:rsidP="008042BE">
      <w:pPr>
        <w:tabs>
          <w:tab w:val="left" w:pos="851"/>
          <w:tab w:val="left" w:pos="9072"/>
        </w:tabs>
        <w:spacing w:line="340" w:lineRule="exact"/>
        <w:ind w:left="851"/>
        <w:outlineLvl w:val="0"/>
        <w:rPr>
          <w:rFonts w:ascii="Times New Roman" w:hAnsi="Times New Roman" w:cs="Times New Roman"/>
          <w:b/>
          <w:sz w:val="24"/>
          <w:szCs w:val="24"/>
        </w:rPr>
      </w:pPr>
      <w:r w:rsidRPr="00076B16">
        <w:rPr>
          <w:rFonts w:ascii="Times New Roman" w:hAnsi="Times New Roman" w:cs="Times New Roman"/>
          <w:b/>
          <w:sz w:val="24"/>
          <w:szCs w:val="24"/>
        </w:rPr>
        <w:t>Ocenę końcową (W) oferty badanej</w:t>
      </w:r>
      <w:r>
        <w:rPr>
          <w:rFonts w:ascii="Times New Roman" w:hAnsi="Times New Roman" w:cs="Times New Roman"/>
          <w:b/>
          <w:sz w:val="24"/>
          <w:szCs w:val="24"/>
        </w:rPr>
        <w:t xml:space="preserve"> (w Części nr 2)</w:t>
      </w:r>
      <w:r w:rsidRPr="00076B16">
        <w:rPr>
          <w:rFonts w:ascii="Times New Roman" w:hAnsi="Times New Roman" w:cs="Times New Roman"/>
          <w:b/>
          <w:sz w:val="24"/>
          <w:szCs w:val="24"/>
        </w:rPr>
        <w:t xml:space="preserve"> stanowić będzie suma punktów poszczególnych kryteriów ob</w:t>
      </w:r>
      <w:r>
        <w:rPr>
          <w:rFonts w:ascii="Times New Roman" w:hAnsi="Times New Roman" w:cs="Times New Roman"/>
          <w:b/>
          <w:sz w:val="24"/>
          <w:szCs w:val="24"/>
        </w:rPr>
        <w:t>liczona zgodnie z wzorem:</w:t>
      </w:r>
    </w:p>
    <w:p w:rsidR="008042BE" w:rsidRDefault="008042BE" w:rsidP="008042BE">
      <w:pPr>
        <w:tabs>
          <w:tab w:val="left" w:pos="851"/>
          <w:tab w:val="left" w:pos="9072"/>
        </w:tabs>
        <w:spacing w:after="100" w:afterAutospacing="1"/>
        <w:ind w:left="1145"/>
        <w:outlineLvl w:val="0"/>
        <w:rPr>
          <w:rFonts w:ascii="Times New Roman" w:hAnsi="Times New Roman" w:cs="Times New Roman"/>
          <w:b/>
          <w:sz w:val="24"/>
          <w:szCs w:val="24"/>
        </w:rPr>
      </w:pPr>
      <w:r>
        <w:rPr>
          <w:rFonts w:ascii="Times New Roman" w:hAnsi="Times New Roman" w:cs="Times New Roman"/>
          <w:b/>
          <w:sz w:val="24"/>
          <w:szCs w:val="24"/>
        </w:rPr>
        <w:t>W = C+</w:t>
      </w:r>
      <w:r w:rsidR="00E523DB">
        <w:rPr>
          <w:rFonts w:ascii="Times New Roman" w:hAnsi="Times New Roman" w:cs="Times New Roman"/>
          <w:b/>
          <w:sz w:val="24"/>
          <w:szCs w:val="24"/>
        </w:rPr>
        <w:t>K</w:t>
      </w:r>
    </w:p>
    <w:p w:rsidR="00947855" w:rsidRPr="004A7A83" w:rsidRDefault="00947855" w:rsidP="008E5AA4">
      <w:pPr>
        <w:pStyle w:val="Akapitzlist"/>
        <w:numPr>
          <w:ilvl w:val="0"/>
          <w:numId w:val="13"/>
        </w:numPr>
        <w:tabs>
          <w:tab w:val="left" w:pos="851"/>
          <w:tab w:val="left" w:pos="9072"/>
        </w:tabs>
        <w:spacing w:line="340" w:lineRule="exact"/>
        <w:ind w:left="851" w:hanging="425"/>
        <w:outlineLvl w:val="0"/>
        <w:rPr>
          <w:rFonts w:ascii="Times New Roman" w:hAnsi="Times New Roman" w:cs="Times New Roman"/>
          <w:sz w:val="24"/>
          <w:szCs w:val="24"/>
        </w:rPr>
      </w:pPr>
      <w:bookmarkStart w:id="180" w:name="_Toc496692188"/>
      <w:bookmarkStart w:id="181" w:name="_Toc41544864"/>
      <w:bookmarkStart w:id="182" w:name="_Toc41545310"/>
      <w:r w:rsidRPr="004A7A83">
        <w:rPr>
          <w:rFonts w:ascii="Times New Roman" w:hAnsi="Times New Roman" w:cs="Times New Roman"/>
          <w:sz w:val="24"/>
          <w:szCs w:val="24"/>
        </w:rPr>
        <w:t>Oceny dokonywać będą członkowie komisji przetargowej, stosując zasadę, iż oferta nieodrzucona, zawierająca najkorzystniejszy bilans ww. kryteriów oceny ofert jest ofertą najkorzystniejszą.</w:t>
      </w:r>
      <w:bookmarkEnd w:id="177"/>
      <w:bookmarkEnd w:id="178"/>
      <w:bookmarkEnd w:id="179"/>
      <w:bookmarkEnd w:id="180"/>
      <w:bookmarkEnd w:id="181"/>
      <w:bookmarkEnd w:id="182"/>
    </w:p>
    <w:p w:rsidR="00947855" w:rsidRPr="00947855" w:rsidRDefault="00947855" w:rsidP="008E5AA4">
      <w:pPr>
        <w:numPr>
          <w:ilvl w:val="0"/>
          <w:numId w:val="13"/>
        </w:numPr>
        <w:tabs>
          <w:tab w:val="left" w:pos="851"/>
          <w:tab w:val="left" w:pos="9072"/>
        </w:tabs>
        <w:spacing w:line="340" w:lineRule="exact"/>
        <w:ind w:left="851" w:hanging="425"/>
        <w:outlineLvl w:val="0"/>
        <w:rPr>
          <w:rFonts w:ascii="Times New Roman" w:hAnsi="Times New Roman" w:cs="Times New Roman"/>
          <w:sz w:val="24"/>
          <w:szCs w:val="24"/>
        </w:rPr>
      </w:pPr>
      <w:bookmarkStart w:id="183" w:name="_Toc479597183"/>
      <w:bookmarkStart w:id="184" w:name="_Toc479751916"/>
      <w:bookmarkStart w:id="185" w:name="_Toc480365627"/>
      <w:bookmarkStart w:id="186" w:name="_Toc496692189"/>
      <w:bookmarkStart w:id="187" w:name="_Toc41544865"/>
      <w:bookmarkStart w:id="188" w:name="_Toc41545311"/>
      <w:r w:rsidRPr="00947855">
        <w:rPr>
          <w:rFonts w:ascii="Times New Roman" w:hAnsi="Times New Roman" w:cs="Times New Roman"/>
          <w:sz w:val="24"/>
          <w:szCs w:val="24"/>
        </w:rPr>
        <w:t>Liczba punktów za poszczególne kryteria oceny ofert (wskazane</w:t>
      </w:r>
      <w:r w:rsidR="00DC01DF">
        <w:rPr>
          <w:rFonts w:ascii="Times New Roman" w:hAnsi="Times New Roman" w:cs="Times New Roman"/>
          <w:sz w:val="24"/>
          <w:szCs w:val="24"/>
        </w:rPr>
        <w:t xml:space="preserve"> w ust.</w:t>
      </w:r>
      <w:r w:rsidR="0078409F">
        <w:rPr>
          <w:rFonts w:ascii="Times New Roman" w:hAnsi="Times New Roman" w:cs="Times New Roman"/>
          <w:sz w:val="24"/>
          <w:szCs w:val="24"/>
        </w:rPr>
        <w:t xml:space="preserve"> 1</w:t>
      </w:r>
      <w:r w:rsidRPr="00947855">
        <w:rPr>
          <w:rFonts w:ascii="Times New Roman" w:hAnsi="Times New Roman" w:cs="Times New Roman"/>
          <w:sz w:val="24"/>
          <w:szCs w:val="24"/>
        </w:rPr>
        <w:t>) zostanie przyznana z dokładnością do dwóch miejsc po przecinku.</w:t>
      </w:r>
      <w:bookmarkEnd w:id="183"/>
      <w:bookmarkEnd w:id="184"/>
      <w:bookmarkEnd w:id="185"/>
      <w:bookmarkEnd w:id="186"/>
      <w:bookmarkEnd w:id="187"/>
      <w:bookmarkEnd w:id="188"/>
    </w:p>
    <w:p w:rsidR="00164111" w:rsidRPr="00491167" w:rsidRDefault="00947855" w:rsidP="008E5AA4">
      <w:pPr>
        <w:numPr>
          <w:ilvl w:val="0"/>
          <w:numId w:val="13"/>
        </w:numPr>
        <w:tabs>
          <w:tab w:val="left" w:pos="851"/>
          <w:tab w:val="left" w:pos="9072"/>
        </w:tabs>
        <w:spacing w:line="340" w:lineRule="exact"/>
        <w:ind w:left="851" w:hanging="425"/>
        <w:outlineLvl w:val="0"/>
        <w:rPr>
          <w:rFonts w:ascii="Times New Roman" w:hAnsi="Times New Roman" w:cs="Times New Roman"/>
          <w:sz w:val="24"/>
          <w:szCs w:val="24"/>
        </w:rPr>
      </w:pPr>
      <w:bookmarkStart w:id="189" w:name="_Toc479597185"/>
      <w:bookmarkStart w:id="190" w:name="_Toc479751918"/>
      <w:bookmarkStart w:id="191" w:name="_Toc480365628"/>
      <w:bookmarkStart w:id="192" w:name="_Toc496692190"/>
      <w:bookmarkStart w:id="193" w:name="_Toc41544866"/>
      <w:bookmarkStart w:id="194" w:name="_Toc41545312"/>
      <w:r w:rsidRPr="00491167">
        <w:rPr>
          <w:rFonts w:ascii="Times New Roman" w:hAnsi="Times New Roman" w:cs="Times New Roman"/>
          <w:sz w:val="24"/>
          <w:szCs w:val="24"/>
        </w:rPr>
        <w:t>Za najkorzystniejszą zostanie uznana oferta, która uzyska najwyższą końcową ocenę oferty.</w:t>
      </w:r>
      <w:bookmarkEnd w:id="189"/>
      <w:bookmarkEnd w:id="190"/>
      <w:bookmarkEnd w:id="191"/>
      <w:bookmarkEnd w:id="192"/>
      <w:bookmarkEnd w:id="193"/>
      <w:bookmarkEnd w:id="194"/>
    </w:p>
    <w:p w:rsidR="00947855" w:rsidRPr="00947855" w:rsidRDefault="00947855" w:rsidP="008E5AA4">
      <w:pPr>
        <w:pStyle w:val="Akapitzlist"/>
        <w:numPr>
          <w:ilvl w:val="0"/>
          <w:numId w:val="13"/>
        </w:numPr>
        <w:tabs>
          <w:tab w:val="left" w:pos="851"/>
          <w:tab w:val="left" w:pos="9072"/>
        </w:tabs>
        <w:spacing w:line="340" w:lineRule="exact"/>
        <w:ind w:left="851" w:hanging="425"/>
        <w:outlineLvl w:val="0"/>
        <w:rPr>
          <w:rFonts w:ascii="Times New Roman" w:hAnsi="Times New Roman" w:cs="Times New Roman"/>
          <w:sz w:val="24"/>
          <w:szCs w:val="24"/>
        </w:rPr>
      </w:pPr>
      <w:bookmarkStart w:id="195" w:name="_Toc479597186"/>
      <w:bookmarkStart w:id="196" w:name="_Toc479751919"/>
      <w:bookmarkStart w:id="197" w:name="_Toc480365629"/>
      <w:bookmarkStart w:id="198" w:name="_Toc496692191"/>
      <w:bookmarkStart w:id="199" w:name="_Toc41544867"/>
      <w:bookmarkStart w:id="200" w:name="_Toc41545313"/>
      <w:r w:rsidRPr="00947855">
        <w:rPr>
          <w:rFonts w:ascii="Times New Roman" w:hAnsi="Times New Roman" w:cs="Times New Roman"/>
          <w:sz w:val="24"/>
          <w:szCs w:val="24"/>
        </w:rPr>
        <w:t xml:space="preserve">W toku badania i oceny ofert </w:t>
      </w:r>
      <w:r w:rsidR="000A31B4">
        <w:rPr>
          <w:rFonts w:ascii="Times New Roman" w:hAnsi="Times New Roman" w:cs="Times New Roman"/>
          <w:sz w:val="24"/>
          <w:szCs w:val="24"/>
        </w:rPr>
        <w:t>z</w:t>
      </w:r>
      <w:r w:rsidRPr="00947855">
        <w:rPr>
          <w:rFonts w:ascii="Times New Roman" w:hAnsi="Times New Roman" w:cs="Times New Roman"/>
          <w:sz w:val="24"/>
          <w:szCs w:val="24"/>
        </w:rPr>
        <w:t xml:space="preserve">amawiający może </w:t>
      </w:r>
      <w:r>
        <w:rPr>
          <w:rFonts w:ascii="Times New Roman" w:hAnsi="Times New Roman" w:cs="Times New Roman"/>
          <w:sz w:val="24"/>
          <w:szCs w:val="24"/>
        </w:rPr>
        <w:t>żądać</w:t>
      </w:r>
      <w:r w:rsidR="0067229B">
        <w:rPr>
          <w:rFonts w:ascii="Times New Roman" w:hAnsi="Times New Roman" w:cs="Times New Roman"/>
          <w:sz w:val="24"/>
          <w:szCs w:val="24"/>
        </w:rPr>
        <w:t xml:space="preserve"> </w:t>
      </w:r>
      <w:r>
        <w:rPr>
          <w:rFonts w:ascii="Times New Roman" w:hAnsi="Times New Roman" w:cs="Times New Roman"/>
          <w:sz w:val="24"/>
          <w:szCs w:val="24"/>
        </w:rPr>
        <w:t>od</w:t>
      </w:r>
      <w:r w:rsidR="0067229B">
        <w:rPr>
          <w:rFonts w:ascii="Times New Roman" w:hAnsi="Times New Roman" w:cs="Times New Roman"/>
          <w:sz w:val="24"/>
          <w:szCs w:val="24"/>
        </w:rPr>
        <w:t xml:space="preserve"> </w:t>
      </w:r>
      <w:r w:rsidR="000A31B4">
        <w:rPr>
          <w:rFonts w:ascii="Times New Roman" w:hAnsi="Times New Roman" w:cs="Times New Roman"/>
          <w:sz w:val="24"/>
          <w:szCs w:val="24"/>
        </w:rPr>
        <w:t>w</w:t>
      </w:r>
      <w:r w:rsidRPr="00947855">
        <w:rPr>
          <w:rFonts w:ascii="Times New Roman" w:hAnsi="Times New Roman" w:cs="Times New Roman"/>
          <w:sz w:val="24"/>
          <w:szCs w:val="24"/>
        </w:rPr>
        <w:t xml:space="preserve">ykonawców wyjaśnień </w:t>
      </w:r>
      <w:r>
        <w:rPr>
          <w:rFonts w:ascii="Times New Roman" w:hAnsi="Times New Roman" w:cs="Times New Roman"/>
          <w:sz w:val="24"/>
          <w:szCs w:val="24"/>
        </w:rPr>
        <w:t>dotyczących</w:t>
      </w:r>
      <w:r w:rsidR="0067229B">
        <w:rPr>
          <w:rFonts w:ascii="Times New Roman" w:hAnsi="Times New Roman" w:cs="Times New Roman"/>
          <w:sz w:val="24"/>
          <w:szCs w:val="24"/>
        </w:rPr>
        <w:t xml:space="preserve"> </w:t>
      </w:r>
      <w:r>
        <w:rPr>
          <w:rFonts w:ascii="Times New Roman" w:hAnsi="Times New Roman" w:cs="Times New Roman"/>
          <w:sz w:val="24"/>
          <w:szCs w:val="24"/>
        </w:rPr>
        <w:t>treści</w:t>
      </w:r>
      <w:r w:rsidR="0067229B">
        <w:rPr>
          <w:rFonts w:ascii="Times New Roman" w:hAnsi="Times New Roman" w:cs="Times New Roman"/>
          <w:sz w:val="24"/>
          <w:szCs w:val="24"/>
        </w:rPr>
        <w:t xml:space="preserve"> </w:t>
      </w:r>
      <w:r>
        <w:rPr>
          <w:rFonts w:ascii="Times New Roman" w:hAnsi="Times New Roman" w:cs="Times New Roman"/>
          <w:sz w:val="24"/>
          <w:szCs w:val="24"/>
        </w:rPr>
        <w:t>złożonych</w:t>
      </w:r>
      <w:r w:rsidR="0067229B">
        <w:rPr>
          <w:rFonts w:ascii="Times New Roman" w:hAnsi="Times New Roman" w:cs="Times New Roman"/>
          <w:sz w:val="24"/>
          <w:szCs w:val="24"/>
        </w:rPr>
        <w:t xml:space="preserve"> </w:t>
      </w:r>
      <w:r>
        <w:rPr>
          <w:rFonts w:ascii="Times New Roman" w:hAnsi="Times New Roman" w:cs="Times New Roman"/>
          <w:sz w:val="24"/>
          <w:szCs w:val="24"/>
        </w:rPr>
        <w:t>ofert.</w:t>
      </w:r>
      <w:r w:rsidRPr="00947855">
        <w:rPr>
          <w:rFonts w:ascii="Times New Roman" w:hAnsi="Times New Roman" w:cs="Times New Roman"/>
          <w:sz w:val="24"/>
          <w:szCs w:val="24"/>
        </w:rPr>
        <w:t xml:space="preserve"> Nie </w:t>
      </w:r>
      <w:r>
        <w:rPr>
          <w:rFonts w:ascii="Times New Roman" w:hAnsi="Times New Roman" w:cs="Times New Roman"/>
          <w:sz w:val="24"/>
          <w:szCs w:val="24"/>
        </w:rPr>
        <w:t>dopuszcza</w:t>
      </w:r>
      <w:r w:rsidR="0067229B">
        <w:rPr>
          <w:rFonts w:ascii="Times New Roman" w:hAnsi="Times New Roman" w:cs="Times New Roman"/>
          <w:sz w:val="24"/>
          <w:szCs w:val="24"/>
        </w:rPr>
        <w:t xml:space="preserve"> </w:t>
      </w:r>
      <w:r>
        <w:rPr>
          <w:rFonts w:ascii="Times New Roman" w:hAnsi="Times New Roman" w:cs="Times New Roman"/>
          <w:sz w:val="24"/>
          <w:szCs w:val="24"/>
        </w:rPr>
        <w:t>się</w:t>
      </w:r>
      <w:r w:rsidRPr="00947855">
        <w:rPr>
          <w:rFonts w:ascii="Times New Roman" w:hAnsi="Times New Roman" w:cs="Times New Roman"/>
          <w:sz w:val="24"/>
          <w:szCs w:val="24"/>
        </w:rPr>
        <w:t xml:space="preserve"> prowadzenia między </w:t>
      </w:r>
      <w:r w:rsidR="000A31B4">
        <w:rPr>
          <w:rFonts w:ascii="Times New Roman" w:hAnsi="Times New Roman" w:cs="Times New Roman"/>
          <w:sz w:val="24"/>
          <w:szCs w:val="24"/>
        </w:rPr>
        <w:t>z</w:t>
      </w:r>
      <w:r w:rsidRPr="00947855">
        <w:rPr>
          <w:rFonts w:ascii="Times New Roman" w:hAnsi="Times New Roman" w:cs="Times New Roman"/>
          <w:sz w:val="24"/>
          <w:szCs w:val="24"/>
        </w:rPr>
        <w:t xml:space="preserve">amawiającym a </w:t>
      </w:r>
      <w:r w:rsidR="000A31B4">
        <w:rPr>
          <w:rFonts w:ascii="Times New Roman" w:hAnsi="Times New Roman" w:cs="Times New Roman"/>
          <w:sz w:val="24"/>
          <w:szCs w:val="24"/>
        </w:rPr>
        <w:t>w</w:t>
      </w:r>
      <w:r w:rsidRPr="00947855">
        <w:rPr>
          <w:rFonts w:ascii="Times New Roman" w:hAnsi="Times New Roman" w:cs="Times New Roman"/>
          <w:sz w:val="24"/>
          <w:szCs w:val="24"/>
        </w:rPr>
        <w:t>ykonawcą negocjacji dotyczących złożonej oferty oraz (z</w:t>
      </w:r>
      <w:r w:rsidR="00491167">
        <w:rPr>
          <w:rFonts w:ascii="Times New Roman" w:hAnsi="Times New Roman" w:cs="Times New Roman"/>
          <w:sz w:val="24"/>
          <w:szCs w:val="24"/>
        </w:rPr>
        <w:t> </w:t>
      </w:r>
      <w:r w:rsidR="00DC01DF">
        <w:rPr>
          <w:rFonts w:ascii="Times New Roman" w:hAnsi="Times New Roman" w:cs="Times New Roman"/>
          <w:sz w:val="24"/>
          <w:szCs w:val="24"/>
        </w:rPr>
        <w:t>zastrzeżeniem us</w:t>
      </w:r>
      <w:r w:rsidRPr="00947855">
        <w:rPr>
          <w:rFonts w:ascii="Times New Roman" w:hAnsi="Times New Roman" w:cs="Times New Roman"/>
          <w:sz w:val="24"/>
          <w:szCs w:val="24"/>
        </w:rPr>
        <w:t>t</w:t>
      </w:r>
      <w:r w:rsidR="00DC01DF">
        <w:rPr>
          <w:rFonts w:ascii="Times New Roman" w:hAnsi="Times New Roman" w:cs="Times New Roman"/>
          <w:sz w:val="24"/>
          <w:szCs w:val="24"/>
        </w:rPr>
        <w:t>.</w:t>
      </w:r>
      <w:r w:rsidRPr="00947855">
        <w:rPr>
          <w:rFonts w:ascii="Times New Roman" w:hAnsi="Times New Roman" w:cs="Times New Roman"/>
          <w:sz w:val="24"/>
          <w:szCs w:val="24"/>
        </w:rPr>
        <w:t xml:space="preserve"> </w:t>
      </w:r>
      <w:r w:rsidR="0078409F">
        <w:rPr>
          <w:rFonts w:ascii="Times New Roman" w:hAnsi="Times New Roman" w:cs="Times New Roman"/>
          <w:sz w:val="24"/>
          <w:szCs w:val="24"/>
        </w:rPr>
        <w:t>6</w:t>
      </w:r>
      <w:r w:rsidRPr="00947855">
        <w:rPr>
          <w:rFonts w:ascii="Times New Roman" w:hAnsi="Times New Roman" w:cs="Times New Roman"/>
          <w:sz w:val="24"/>
          <w:szCs w:val="24"/>
        </w:rPr>
        <w:t>) dokonywanie jakiejkolwiek zmiany w jej treści.</w:t>
      </w:r>
      <w:bookmarkEnd w:id="195"/>
      <w:bookmarkEnd w:id="196"/>
      <w:bookmarkEnd w:id="197"/>
      <w:bookmarkEnd w:id="198"/>
      <w:bookmarkEnd w:id="199"/>
      <w:bookmarkEnd w:id="200"/>
    </w:p>
    <w:p w:rsidR="00947855" w:rsidRPr="00947855" w:rsidRDefault="00947855" w:rsidP="008E5AA4">
      <w:pPr>
        <w:pStyle w:val="Akapitzlist"/>
        <w:numPr>
          <w:ilvl w:val="0"/>
          <w:numId w:val="13"/>
        </w:numPr>
        <w:tabs>
          <w:tab w:val="left" w:pos="851"/>
          <w:tab w:val="left" w:pos="9072"/>
        </w:tabs>
        <w:spacing w:line="340" w:lineRule="exact"/>
        <w:ind w:left="851" w:hanging="425"/>
        <w:outlineLvl w:val="0"/>
        <w:rPr>
          <w:rFonts w:ascii="Times New Roman" w:hAnsi="Times New Roman" w:cs="Times New Roman"/>
          <w:sz w:val="24"/>
          <w:szCs w:val="24"/>
          <w:lang w:val="en-US"/>
        </w:rPr>
      </w:pPr>
      <w:bookmarkStart w:id="201" w:name="_Toc479597187"/>
      <w:bookmarkStart w:id="202" w:name="_Toc479751920"/>
      <w:bookmarkStart w:id="203" w:name="_Toc480365630"/>
      <w:bookmarkStart w:id="204" w:name="_Toc496692192"/>
      <w:bookmarkStart w:id="205" w:name="_Toc41544868"/>
      <w:bookmarkStart w:id="206" w:name="_Toc41545314"/>
      <w:r>
        <w:rPr>
          <w:rFonts w:ascii="Times New Roman" w:hAnsi="Times New Roman" w:cs="Times New Roman"/>
          <w:sz w:val="24"/>
          <w:szCs w:val="24"/>
          <w:lang w:val="en-US"/>
        </w:rPr>
        <w:lastRenderedPageBreak/>
        <w:t>Zamawiający</w:t>
      </w:r>
      <w:r w:rsidR="00A457DB">
        <w:rPr>
          <w:rFonts w:ascii="Times New Roman" w:hAnsi="Times New Roman" w:cs="Times New Roman"/>
          <w:sz w:val="24"/>
          <w:szCs w:val="24"/>
          <w:lang w:val="en-US"/>
        </w:rPr>
        <w:t xml:space="preserve"> </w:t>
      </w:r>
      <w:r w:rsidRPr="00947855">
        <w:rPr>
          <w:rFonts w:ascii="Times New Roman" w:hAnsi="Times New Roman" w:cs="Times New Roman"/>
          <w:sz w:val="24"/>
          <w:szCs w:val="24"/>
          <w:lang w:val="en-US"/>
        </w:rPr>
        <w:t>poprawia w ofercie:</w:t>
      </w:r>
      <w:bookmarkEnd w:id="201"/>
      <w:bookmarkEnd w:id="202"/>
      <w:bookmarkEnd w:id="203"/>
      <w:bookmarkEnd w:id="204"/>
      <w:bookmarkEnd w:id="205"/>
      <w:bookmarkEnd w:id="206"/>
    </w:p>
    <w:p w:rsidR="00947855" w:rsidRPr="00947855" w:rsidRDefault="00DC01DF" w:rsidP="00B139C2">
      <w:pPr>
        <w:pStyle w:val="Akapitzlist"/>
        <w:numPr>
          <w:ilvl w:val="0"/>
          <w:numId w:val="18"/>
        </w:numPr>
        <w:tabs>
          <w:tab w:val="left" w:pos="851"/>
          <w:tab w:val="left" w:pos="9072"/>
        </w:tabs>
        <w:spacing w:line="340" w:lineRule="exact"/>
        <w:ind w:left="1276" w:hanging="425"/>
        <w:outlineLvl w:val="0"/>
        <w:rPr>
          <w:rFonts w:ascii="Times New Roman" w:hAnsi="Times New Roman" w:cs="Times New Roman"/>
          <w:sz w:val="24"/>
          <w:szCs w:val="24"/>
          <w:lang w:val="en-US"/>
        </w:rPr>
      </w:pPr>
      <w:bookmarkStart w:id="207" w:name="_Toc479597188"/>
      <w:bookmarkStart w:id="208" w:name="_Toc479751921"/>
      <w:bookmarkStart w:id="209" w:name="_Toc480365631"/>
      <w:bookmarkStart w:id="210" w:name="_Toc496692193"/>
      <w:bookmarkStart w:id="211" w:name="_Toc41544869"/>
      <w:bookmarkStart w:id="212" w:name="_Toc41545315"/>
      <w:r>
        <w:rPr>
          <w:rFonts w:ascii="Times New Roman" w:hAnsi="Times New Roman" w:cs="Times New Roman"/>
          <w:sz w:val="24"/>
          <w:szCs w:val="24"/>
          <w:lang w:val="en-US"/>
        </w:rPr>
        <w:t>o</w:t>
      </w:r>
      <w:r w:rsidR="00947855" w:rsidRPr="00947855">
        <w:rPr>
          <w:rFonts w:ascii="Times New Roman" w:hAnsi="Times New Roman" w:cs="Times New Roman"/>
          <w:sz w:val="24"/>
          <w:szCs w:val="24"/>
          <w:lang w:val="en-US"/>
        </w:rPr>
        <w:t>czywiste</w:t>
      </w:r>
      <w:r w:rsidR="00B643D2">
        <w:rPr>
          <w:rFonts w:ascii="Times New Roman" w:hAnsi="Times New Roman" w:cs="Times New Roman"/>
          <w:sz w:val="24"/>
          <w:szCs w:val="24"/>
          <w:lang w:val="en-US"/>
        </w:rPr>
        <w:t xml:space="preserve"> </w:t>
      </w:r>
      <w:r w:rsidR="00947855" w:rsidRPr="00947855">
        <w:rPr>
          <w:rFonts w:ascii="Times New Roman" w:hAnsi="Times New Roman" w:cs="Times New Roman"/>
          <w:sz w:val="24"/>
          <w:szCs w:val="24"/>
          <w:lang w:val="en-US"/>
        </w:rPr>
        <w:t>omyłki</w:t>
      </w:r>
      <w:r w:rsidR="00B643D2">
        <w:rPr>
          <w:rFonts w:ascii="Times New Roman" w:hAnsi="Times New Roman" w:cs="Times New Roman"/>
          <w:sz w:val="24"/>
          <w:szCs w:val="24"/>
          <w:lang w:val="en-US"/>
        </w:rPr>
        <w:t xml:space="preserve"> </w:t>
      </w:r>
      <w:r w:rsidR="00947855" w:rsidRPr="00947855">
        <w:rPr>
          <w:rFonts w:ascii="Times New Roman" w:hAnsi="Times New Roman" w:cs="Times New Roman"/>
          <w:sz w:val="24"/>
          <w:szCs w:val="24"/>
          <w:lang w:val="en-US"/>
        </w:rPr>
        <w:t>pisarskie,</w:t>
      </w:r>
      <w:bookmarkEnd w:id="207"/>
      <w:bookmarkEnd w:id="208"/>
      <w:bookmarkEnd w:id="209"/>
      <w:bookmarkEnd w:id="210"/>
      <w:bookmarkEnd w:id="211"/>
      <w:bookmarkEnd w:id="212"/>
    </w:p>
    <w:p w:rsidR="00947855" w:rsidRPr="00947855" w:rsidRDefault="00947855" w:rsidP="00B139C2">
      <w:pPr>
        <w:pStyle w:val="Akapitzlist"/>
        <w:numPr>
          <w:ilvl w:val="0"/>
          <w:numId w:val="18"/>
        </w:numPr>
        <w:tabs>
          <w:tab w:val="left" w:pos="851"/>
          <w:tab w:val="left" w:pos="9072"/>
        </w:tabs>
        <w:spacing w:line="340" w:lineRule="exact"/>
        <w:ind w:left="1276" w:hanging="425"/>
        <w:outlineLvl w:val="0"/>
        <w:rPr>
          <w:rFonts w:ascii="Times New Roman" w:hAnsi="Times New Roman" w:cs="Times New Roman"/>
          <w:sz w:val="24"/>
          <w:szCs w:val="24"/>
        </w:rPr>
      </w:pPr>
      <w:bookmarkStart w:id="213" w:name="_Toc479597189"/>
      <w:bookmarkStart w:id="214" w:name="_Toc479751922"/>
      <w:bookmarkStart w:id="215" w:name="_Toc480365632"/>
      <w:bookmarkStart w:id="216" w:name="_Toc496692194"/>
      <w:bookmarkStart w:id="217" w:name="_Toc41544870"/>
      <w:bookmarkStart w:id="218" w:name="_Toc41545316"/>
      <w:r w:rsidRPr="00947855">
        <w:rPr>
          <w:rFonts w:ascii="Times New Roman" w:hAnsi="Times New Roman" w:cs="Times New Roman"/>
          <w:sz w:val="24"/>
          <w:szCs w:val="24"/>
        </w:rPr>
        <w:t xml:space="preserve">oczywiste omyłki rachunkowe, </w:t>
      </w:r>
      <w:r>
        <w:rPr>
          <w:rFonts w:ascii="Times New Roman" w:hAnsi="Times New Roman" w:cs="Times New Roman"/>
          <w:sz w:val="24"/>
          <w:szCs w:val="24"/>
        </w:rPr>
        <w:t>z</w:t>
      </w:r>
      <w:r w:rsidRPr="00947855">
        <w:rPr>
          <w:rFonts w:ascii="Times New Roman" w:hAnsi="Times New Roman" w:cs="Times New Roman"/>
          <w:sz w:val="24"/>
          <w:szCs w:val="24"/>
        </w:rPr>
        <w:t xml:space="preserve"> uwzględnieniem </w:t>
      </w:r>
      <w:r>
        <w:rPr>
          <w:rFonts w:ascii="Times New Roman" w:hAnsi="Times New Roman" w:cs="Times New Roman"/>
          <w:sz w:val="24"/>
          <w:szCs w:val="24"/>
        </w:rPr>
        <w:t>konsekwencji</w:t>
      </w:r>
      <w:r w:rsidRPr="00947855">
        <w:rPr>
          <w:rFonts w:ascii="Times New Roman" w:hAnsi="Times New Roman" w:cs="Times New Roman"/>
          <w:sz w:val="24"/>
          <w:szCs w:val="24"/>
        </w:rPr>
        <w:t xml:space="preserve"> rachunkowych </w:t>
      </w:r>
      <w:r>
        <w:rPr>
          <w:rFonts w:ascii="Times New Roman" w:hAnsi="Times New Roman" w:cs="Times New Roman"/>
          <w:sz w:val="24"/>
          <w:szCs w:val="24"/>
        </w:rPr>
        <w:t>dokonanych</w:t>
      </w:r>
      <w:r w:rsidRPr="00947855">
        <w:rPr>
          <w:rFonts w:ascii="Times New Roman" w:hAnsi="Times New Roman" w:cs="Times New Roman"/>
          <w:sz w:val="24"/>
          <w:szCs w:val="24"/>
        </w:rPr>
        <w:t xml:space="preserve"> poprawek,</w:t>
      </w:r>
      <w:bookmarkEnd w:id="213"/>
      <w:bookmarkEnd w:id="214"/>
      <w:bookmarkEnd w:id="215"/>
      <w:bookmarkEnd w:id="216"/>
      <w:bookmarkEnd w:id="217"/>
      <w:bookmarkEnd w:id="218"/>
    </w:p>
    <w:p w:rsidR="00947855" w:rsidRPr="00947855" w:rsidRDefault="00947855" w:rsidP="00B139C2">
      <w:pPr>
        <w:pStyle w:val="Akapitzlist"/>
        <w:numPr>
          <w:ilvl w:val="0"/>
          <w:numId w:val="18"/>
        </w:numPr>
        <w:tabs>
          <w:tab w:val="left" w:pos="851"/>
          <w:tab w:val="left" w:pos="9072"/>
        </w:tabs>
        <w:spacing w:line="340" w:lineRule="exact"/>
        <w:ind w:left="1276" w:hanging="425"/>
        <w:outlineLvl w:val="0"/>
        <w:rPr>
          <w:rFonts w:ascii="Times New Roman" w:hAnsi="Times New Roman" w:cs="Times New Roman"/>
          <w:sz w:val="24"/>
          <w:szCs w:val="24"/>
        </w:rPr>
      </w:pPr>
      <w:bookmarkStart w:id="219" w:name="_Toc479597190"/>
      <w:bookmarkStart w:id="220" w:name="_Toc479751923"/>
      <w:bookmarkStart w:id="221" w:name="_Toc480365633"/>
      <w:bookmarkStart w:id="222" w:name="_Toc496692195"/>
      <w:bookmarkStart w:id="223" w:name="_Toc41544871"/>
      <w:bookmarkStart w:id="224" w:name="_Toc41545317"/>
      <w:r w:rsidRPr="00947855">
        <w:rPr>
          <w:rFonts w:ascii="Times New Roman" w:hAnsi="Times New Roman" w:cs="Times New Roman"/>
          <w:sz w:val="24"/>
          <w:szCs w:val="24"/>
        </w:rPr>
        <w:t>inne omyłki polegające na niezgodności oferty ze specyfikacją istotnych warunków zamówienia, niepowodujące istotnych zmian w treści oferty</w:t>
      </w:r>
      <w:bookmarkEnd w:id="219"/>
      <w:bookmarkEnd w:id="220"/>
      <w:bookmarkEnd w:id="221"/>
      <w:bookmarkEnd w:id="222"/>
      <w:bookmarkEnd w:id="223"/>
      <w:bookmarkEnd w:id="224"/>
    </w:p>
    <w:p w:rsidR="00947855" w:rsidRPr="00947855" w:rsidRDefault="00947855" w:rsidP="002850D0">
      <w:pPr>
        <w:pStyle w:val="Akapitzlist"/>
        <w:tabs>
          <w:tab w:val="left" w:pos="851"/>
          <w:tab w:val="left" w:pos="9072"/>
        </w:tabs>
        <w:spacing w:line="340" w:lineRule="exact"/>
        <w:ind w:left="851"/>
        <w:outlineLvl w:val="0"/>
        <w:rPr>
          <w:rFonts w:ascii="Times New Roman" w:hAnsi="Times New Roman" w:cs="Times New Roman"/>
          <w:sz w:val="24"/>
          <w:szCs w:val="24"/>
        </w:rPr>
      </w:pPr>
      <w:bookmarkStart w:id="225" w:name="_Toc479597191"/>
      <w:bookmarkStart w:id="226" w:name="_Toc479751924"/>
      <w:bookmarkStart w:id="227" w:name="_Toc480365634"/>
      <w:bookmarkStart w:id="228" w:name="_Toc496692196"/>
      <w:bookmarkStart w:id="229" w:name="_Toc41544872"/>
      <w:bookmarkStart w:id="230" w:name="_Toc41545318"/>
      <w:r w:rsidRPr="00947855">
        <w:rPr>
          <w:rFonts w:ascii="Times New Roman" w:hAnsi="Times New Roman" w:cs="Times New Roman"/>
          <w:sz w:val="24"/>
          <w:szCs w:val="24"/>
        </w:rPr>
        <w:t xml:space="preserve">- niezwłocznie zawiadamiając o tym </w:t>
      </w:r>
      <w:r w:rsidR="00491167">
        <w:rPr>
          <w:rFonts w:ascii="Times New Roman" w:hAnsi="Times New Roman" w:cs="Times New Roman"/>
          <w:sz w:val="24"/>
          <w:szCs w:val="24"/>
        </w:rPr>
        <w:t>w</w:t>
      </w:r>
      <w:r w:rsidRPr="00947855">
        <w:rPr>
          <w:rFonts w:ascii="Times New Roman" w:hAnsi="Times New Roman" w:cs="Times New Roman"/>
          <w:sz w:val="24"/>
          <w:szCs w:val="24"/>
        </w:rPr>
        <w:t>ykonawcę, którego oferta została poprawiona.</w:t>
      </w:r>
      <w:bookmarkEnd w:id="225"/>
      <w:bookmarkEnd w:id="226"/>
      <w:bookmarkEnd w:id="227"/>
      <w:bookmarkEnd w:id="228"/>
      <w:bookmarkEnd w:id="229"/>
      <w:bookmarkEnd w:id="230"/>
    </w:p>
    <w:p w:rsidR="00947855" w:rsidRPr="00947855" w:rsidRDefault="00947855" w:rsidP="008E5AA4">
      <w:pPr>
        <w:pStyle w:val="Akapitzlist"/>
        <w:numPr>
          <w:ilvl w:val="0"/>
          <w:numId w:val="13"/>
        </w:numPr>
        <w:tabs>
          <w:tab w:val="left" w:pos="851"/>
          <w:tab w:val="left" w:pos="9072"/>
        </w:tabs>
        <w:spacing w:line="340" w:lineRule="exact"/>
        <w:ind w:left="851" w:hanging="425"/>
        <w:outlineLvl w:val="0"/>
        <w:rPr>
          <w:rFonts w:ascii="Times New Roman" w:hAnsi="Times New Roman" w:cs="Times New Roman"/>
          <w:sz w:val="24"/>
          <w:szCs w:val="24"/>
        </w:rPr>
      </w:pPr>
      <w:bookmarkStart w:id="231" w:name="_Toc479597192"/>
      <w:bookmarkStart w:id="232" w:name="_Toc479751925"/>
      <w:bookmarkStart w:id="233" w:name="_Toc480365635"/>
      <w:bookmarkStart w:id="234" w:name="_Toc496692197"/>
      <w:bookmarkStart w:id="235" w:name="_Toc41544873"/>
      <w:bookmarkStart w:id="236" w:name="_Toc41545319"/>
      <w:r w:rsidRPr="00947855">
        <w:rPr>
          <w:rFonts w:ascii="Times New Roman" w:hAnsi="Times New Roman" w:cs="Times New Roman"/>
          <w:sz w:val="24"/>
          <w:szCs w:val="24"/>
        </w:rPr>
        <w:t>Jeżeli zaoferowana cena lub koszt, lub ich istotne części składowe wydają się rażąco niskie w stosunku do przedmiotu zamówienia i budzą wątpliwości zamawiającego co</w:t>
      </w:r>
      <w:r w:rsidR="00491167">
        <w:rPr>
          <w:rFonts w:ascii="Times New Roman" w:hAnsi="Times New Roman" w:cs="Times New Roman"/>
          <w:sz w:val="24"/>
          <w:szCs w:val="24"/>
        </w:rPr>
        <w:t> </w:t>
      </w:r>
      <w:r w:rsidRPr="00947855">
        <w:rPr>
          <w:rFonts w:ascii="Times New Roman" w:hAnsi="Times New Roman" w:cs="Times New Roman"/>
          <w:sz w:val="24"/>
          <w:szCs w:val="24"/>
        </w:rPr>
        <w:t>do możliwości wykonania</w:t>
      </w:r>
      <w:r w:rsidR="0067229B">
        <w:rPr>
          <w:rFonts w:ascii="Times New Roman" w:hAnsi="Times New Roman" w:cs="Times New Roman"/>
          <w:sz w:val="24"/>
          <w:szCs w:val="24"/>
        </w:rPr>
        <w:t xml:space="preserve"> </w:t>
      </w:r>
      <w:r w:rsidRPr="00947855">
        <w:rPr>
          <w:rFonts w:ascii="Times New Roman" w:hAnsi="Times New Roman" w:cs="Times New Roman"/>
          <w:sz w:val="24"/>
          <w:szCs w:val="24"/>
        </w:rPr>
        <w:t xml:space="preserve">przedmiotu zamówienia zgodnie z wymaganiami określonymi przez </w:t>
      </w:r>
      <w:r w:rsidR="00491167">
        <w:rPr>
          <w:rFonts w:ascii="Times New Roman" w:hAnsi="Times New Roman" w:cs="Times New Roman"/>
          <w:sz w:val="24"/>
          <w:szCs w:val="24"/>
        </w:rPr>
        <w:t>z</w:t>
      </w:r>
      <w:r>
        <w:rPr>
          <w:rFonts w:ascii="Times New Roman" w:hAnsi="Times New Roman" w:cs="Times New Roman"/>
          <w:sz w:val="24"/>
          <w:szCs w:val="24"/>
        </w:rPr>
        <w:t>amawiającego</w:t>
      </w:r>
      <w:r w:rsidR="0067229B">
        <w:rPr>
          <w:rFonts w:ascii="Times New Roman" w:hAnsi="Times New Roman" w:cs="Times New Roman"/>
          <w:sz w:val="24"/>
          <w:szCs w:val="24"/>
        </w:rPr>
        <w:t xml:space="preserve"> </w:t>
      </w:r>
      <w:r>
        <w:rPr>
          <w:rFonts w:ascii="Times New Roman" w:hAnsi="Times New Roman" w:cs="Times New Roman"/>
          <w:sz w:val="24"/>
          <w:szCs w:val="24"/>
        </w:rPr>
        <w:t>lub</w:t>
      </w:r>
      <w:r w:rsidRPr="00947855">
        <w:rPr>
          <w:rFonts w:ascii="Times New Roman" w:hAnsi="Times New Roman" w:cs="Times New Roman"/>
          <w:sz w:val="24"/>
          <w:szCs w:val="24"/>
        </w:rPr>
        <w:t xml:space="preserve"> wynikającymi </w:t>
      </w:r>
      <w:r>
        <w:rPr>
          <w:rFonts w:ascii="Times New Roman" w:hAnsi="Times New Roman" w:cs="Times New Roman"/>
          <w:sz w:val="24"/>
          <w:szCs w:val="24"/>
        </w:rPr>
        <w:t>z</w:t>
      </w:r>
      <w:r w:rsidR="0067229B">
        <w:rPr>
          <w:rFonts w:ascii="Times New Roman" w:hAnsi="Times New Roman" w:cs="Times New Roman"/>
          <w:sz w:val="24"/>
          <w:szCs w:val="24"/>
        </w:rPr>
        <w:t xml:space="preserve"> </w:t>
      </w:r>
      <w:r>
        <w:rPr>
          <w:rFonts w:ascii="Times New Roman" w:hAnsi="Times New Roman" w:cs="Times New Roman"/>
          <w:sz w:val="24"/>
          <w:szCs w:val="24"/>
        </w:rPr>
        <w:t>odrębnych</w:t>
      </w:r>
      <w:r w:rsidRPr="00947855">
        <w:rPr>
          <w:rFonts w:ascii="Times New Roman" w:hAnsi="Times New Roman" w:cs="Times New Roman"/>
          <w:sz w:val="24"/>
          <w:szCs w:val="24"/>
        </w:rPr>
        <w:t xml:space="preserve"> przepisów, </w:t>
      </w:r>
      <w:r w:rsidR="003F1853">
        <w:rPr>
          <w:rFonts w:ascii="Times New Roman" w:hAnsi="Times New Roman" w:cs="Times New Roman"/>
          <w:b/>
          <w:bCs/>
          <w:sz w:val="24"/>
          <w:szCs w:val="24"/>
        </w:rPr>
        <w:t>Z</w:t>
      </w:r>
      <w:r>
        <w:rPr>
          <w:rFonts w:ascii="Times New Roman" w:hAnsi="Times New Roman" w:cs="Times New Roman"/>
          <w:b/>
          <w:bCs/>
          <w:sz w:val="24"/>
          <w:szCs w:val="24"/>
        </w:rPr>
        <w:t>amawiający</w:t>
      </w:r>
      <w:r w:rsidR="0067229B">
        <w:rPr>
          <w:rFonts w:ascii="Times New Roman" w:hAnsi="Times New Roman" w:cs="Times New Roman"/>
          <w:b/>
          <w:bCs/>
          <w:sz w:val="24"/>
          <w:szCs w:val="24"/>
        </w:rPr>
        <w:t xml:space="preserve"> </w:t>
      </w:r>
      <w:r>
        <w:rPr>
          <w:rFonts w:ascii="Times New Roman" w:hAnsi="Times New Roman" w:cs="Times New Roman"/>
          <w:b/>
          <w:bCs/>
          <w:sz w:val="24"/>
          <w:szCs w:val="24"/>
        </w:rPr>
        <w:t>zwraca</w:t>
      </w:r>
      <w:r w:rsidRPr="00947855">
        <w:rPr>
          <w:rFonts w:ascii="Times New Roman" w:hAnsi="Times New Roman" w:cs="Times New Roman"/>
          <w:b/>
          <w:bCs/>
          <w:sz w:val="24"/>
          <w:szCs w:val="24"/>
        </w:rPr>
        <w:t xml:space="preserve"> się o udzielenie wyjaśnień, </w:t>
      </w:r>
      <w:r w:rsidRPr="00947855">
        <w:rPr>
          <w:rFonts w:ascii="Times New Roman" w:hAnsi="Times New Roman" w:cs="Times New Roman"/>
          <w:sz w:val="24"/>
          <w:szCs w:val="24"/>
        </w:rPr>
        <w:t>w tym złożenie dowodów, dotyczących wyliczenia ceny lub kosztu, w szczególności w zakresie:</w:t>
      </w:r>
      <w:bookmarkEnd w:id="231"/>
      <w:bookmarkEnd w:id="232"/>
      <w:bookmarkEnd w:id="233"/>
      <w:bookmarkEnd w:id="234"/>
      <w:bookmarkEnd w:id="235"/>
      <w:bookmarkEnd w:id="236"/>
    </w:p>
    <w:p w:rsidR="00DF40EC" w:rsidRDefault="0008481A" w:rsidP="00B139C2">
      <w:pPr>
        <w:pStyle w:val="Akapitzlist"/>
        <w:numPr>
          <w:ilvl w:val="0"/>
          <w:numId w:val="14"/>
        </w:numPr>
        <w:tabs>
          <w:tab w:val="left" w:pos="1276"/>
          <w:tab w:val="left" w:pos="9072"/>
        </w:tabs>
        <w:spacing w:line="340" w:lineRule="exact"/>
        <w:ind w:left="1276" w:hanging="425"/>
        <w:outlineLvl w:val="0"/>
        <w:rPr>
          <w:rFonts w:ascii="Times New Roman" w:hAnsi="Times New Roman" w:cs="Times New Roman"/>
          <w:sz w:val="24"/>
          <w:szCs w:val="24"/>
        </w:rPr>
      </w:pPr>
      <w:bookmarkStart w:id="237" w:name="_Toc479597193"/>
      <w:bookmarkStart w:id="238" w:name="_Toc479751926"/>
      <w:bookmarkStart w:id="239" w:name="_Toc480365636"/>
      <w:bookmarkStart w:id="240" w:name="_Toc496692198"/>
      <w:bookmarkStart w:id="241" w:name="_Toc41544874"/>
      <w:bookmarkStart w:id="242" w:name="_Toc41545320"/>
      <w:r w:rsidRPr="0008481A">
        <w:rPr>
          <w:rFonts w:ascii="Times New Roman" w:hAnsi="Times New Roman" w:cs="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w:t>
      </w:r>
      <w:bookmarkStart w:id="243" w:name="_Toc479597194"/>
      <w:bookmarkStart w:id="244" w:name="_Toc479751927"/>
      <w:bookmarkStart w:id="245" w:name="_Toc480365637"/>
      <w:bookmarkStart w:id="246" w:name="_Toc496692199"/>
      <w:bookmarkEnd w:id="237"/>
      <w:bookmarkEnd w:id="238"/>
      <w:bookmarkEnd w:id="239"/>
      <w:bookmarkEnd w:id="240"/>
      <w:r w:rsidR="00E57DE8">
        <w:rPr>
          <w:rFonts w:ascii="Times New Roman" w:hAnsi="Times New Roman" w:cs="Times New Roman"/>
          <w:sz w:val="24"/>
          <w:szCs w:val="24"/>
        </w:rPr>
        <w:t>;</w:t>
      </w:r>
      <w:bookmarkEnd w:id="241"/>
      <w:bookmarkEnd w:id="242"/>
    </w:p>
    <w:p w:rsidR="00DF40EC" w:rsidRDefault="00947855" w:rsidP="00B139C2">
      <w:pPr>
        <w:pStyle w:val="Akapitzlist"/>
        <w:numPr>
          <w:ilvl w:val="0"/>
          <w:numId w:val="14"/>
        </w:numPr>
        <w:tabs>
          <w:tab w:val="left" w:pos="1276"/>
          <w:tab w:val="left" w:pos="9072"/>
        </w:tabs>
        <w:spacing w:line="340" w:lineRule="exact"/>
        <w:ind w:left="1276" w:hanging="425"/>
        <w:outlineLvl w:val="0"/>
        <w:rPr>
          <w:rFonts w:ascii="Times New Roman" w:hAnsi="Times New Roman" w:cs="Times New Roman"/>
          <w:sz w:val="24"/>
          <w:szCs w:val="24"/>
        </w:rPr>
      </w:pPr>
      <w:bookmarkStart w:id="247" w:name="_Toc41544875"/>
      <w:bookmarkStart w:id="248" w:name="_Toc41545321"/>
      <w:r w:rsidRPr="00DF40EC">
        <w:rPr>
          <w:rFonts w:ascii="Times New Roman" w:hAnsi="Times New Roman" w:cs="Times New Roman"/>
          <w:sz w:val="24"/>
          <w:szCs w:val="24"/>
        </w:rPr>
        <w:t>pomocy publicznej udzielonej na podstawie odrębnych przepisów;</w:t>
      </w:r>
      <w:bookmarkStart w:id="249" w:name="_Toc479597195"/>
      <w:bookmarkStart w:id="250" w:name="_Toc479751928"/>
      <w:bookmarkStart w:id="251" w:name="_Toc480365638"/>
      <w:bookmarkStart w:id="252" w:name="_Toc496692200"/>
      <w:bookmarkEnd w:id="243"/>
      <w:bookmarkEnd w:id="244"/>
      <w:bookmarkEnd w:id="245"/>
      <w:bookmarkEnd w:id="246"/>
      <w:bookmarkEnd w:id="247"/>
      <w:bookmarkEnd w:id="248"/>
    </w:p>
    <w:p w:rsidR="00947855" w:rsidRPr="00DF40EC" w:rsidRDefault="00947855" w:rsidP="00B139C2">
      <w:pPr>
        <w:pStyle w:val="Akapitzlist"/>
        <w:numPr>
          <w:ilvl w:val="0"/>
          <w:numId w:val="14"/>
        </w:numPr>
        <w:tabs>
          <w:tab w:val="left" w:pos="1276"/>
          <w:tab w:val="left" w:pos="9072"/>
        </w:tabs>
        <w:spacing w:line="340" w:lineRule="exact"/>
        <w:ind w:left="1276" w:hanging="425"/>
        <w:outlineLvl w:val="0"/>
        <w:rPr>
          <w:rFonts w:ascii="Times New Roman" w:hAnsi="Times New Roman" w:cs="Times New Roman"/>
          <w:sz w:val="24"/>
          <w:szCs w:val="24"/>
        </w:rPr>
      </w:pPr>
      <w:bookmarkStart w:id="253" w:name="_Toc41544876"/>
      <w:bookmarkStart w:id="254" w:name="_Toc41545322"/>
      <w:r w:rsidRPr="00DF40EC">
        <w:rPr>
          <w:rFonts w:ascii="Times New Roman" w:hAnsi="Times New Roman" w:cs="Times New Roman"/>
          <w:sz w:val="24"/>
          <w:szCs w:val="24"/>
        </w:rPr>
        <w:t>wynikającym z przepisów prawa pracy i przepisów o zabezpieczeniu społecznym, obowiązujących w miejscu, w którym realizowane jest zamówienie;</w:t>
      </w:r>
      <w:bookmarkEnd w:id="249"/>
      <w:bookmarkEnd w:id="250"/>
      <w:bookmarkEnd w:id="251"/>
      <w:bookmarkEnd w:id="252"/>
      <w:bookmarkEnd w:id="253"/>
      <w:bookmarkEnd w:id="254"/>
    </w:p>
    <w:p w:rsidR="00947855" w:rsidRPr="00947855" w:rsidRDefault="00947855" w:rsidP="00B139C2">
      <w:pPr>
        <w:pStyle w:val="Akapitzlist"/>
        <w:numPr>
          <w:ilvl w:val="0"/>
          <w:numId w:val="18"/>
        </w:numPr>
        <w:tabs>
          <w:tab w:val="left" w:pos="1276"/>
          <w:tab w:val="left" w:pos="9072"/>
        </w:tabs>
        <w:spacing w:line="340" w:lineRule="exact"/>
        <w:ind w:left="1276" w:hanging="425"/>
        <w:outlineLvl w:val="0"/>
        <w:rPr>
          <w:rFonts w:ascii="Times New Roman" w:hAnsi="Times New Roman" w:cs="Times New Roman"/>
          <w:sz w:val="24"/>
          <w:szCs w:val="24"/>
        </w:rPr>
      </w:pPr>
      <w:bookmarkStart w:id="255" w:name="_Toc479597196"/>
      <w:bookmarkStart w:id="256" w:name="_Toc479751929"/>
      <w:bookmarkStart w:id="257" w:name="_Toc480365639"/>
      <w:bookmarkStart w:id="258" w:name="_Toc496692201"/>
      <w:bookmarkStart w:id="259" w:name="_Toc41544877"/>
      <w:bookmarkStart w:id="260" w:name="_Toc41545323"/>
      <w:r w:rsidRPr="00947855">
        <w:rPr>
          <w:rFonts w:ascii="Times New Roman" w:hAnsi="Times New Roman" w:cs="Times New Roman"/>
          <w:sz w:val="24"/>
          <w:szCs w:val="24"/>
        </w:rPr>
        <w:t>wynikającym z przepisów prawa ochrony środowiska;</w:t>
      </w:r>
      <w:bookmarkEnd w:id="255"/>
      <w:bookmarkEnd w:id="256"/>
      <w:bookmarkEnd w:id="257"/>
      <w:bookmarkEnd w:id="258"/>
      <w:bookmarkEnd w:id="259"/>
      <w:bookmarkEnd w:id="260"/>
    </w:p>
    <w:p w:rsidR="00947855" w:rsidRPr="00947855" w:rsidRDefault="00947855" w:rsidP="00B139C2">
      <w:pPr>
        <w:pStyle w:val="Akapitzlist"/>
        <w:numPr>
          <w:ilvl w:val="0"/>
          <w:numId w:val="18"/>
        </w:numPr>
        <w:tabs>
          <w:tab w:val="left" w:pos="1276"/>
          <w:tab w:val="left" w:pos="9072"/>
        </w:tabs>
        <w:spacing w:line="340" w:lineRule="exact"/>
        <w:ind w:left="1276" w:hanging="425"/>
        <w:outlineLvl w:val="0"/>
        <w:rPr>
          <w:rFonts w:ascii="Times New Roman" w:hAnsi="Times New Roman" w:cs="Times New Roman"/>
          <w:sz w:val="24"/>
          <w:szCs w:val="24"/>
        </w:rPr>
      </w:pPr>
      <w:bookmarkStart w:id="261" w:name="_Toc479597197"/>
      <w:bookmarkStart w:id="262" w:name="_Toc479751930"/>
      <w:bookmarkStart w:id="263" w:name="_Toc480365640"/>
      <w:bookmarkStart w:id="264" w:name="_Toc496692202"/>
      <w:bookmarkStart w:id="265" w:name="_Toc41544878"/>
      <w:bookmarkStart w:id="266" w:name="_Toc41545324"/>
      <w:r w:rsidRPr="00947855">
        <w:rPr>
          <w:rFonts w:ascii="Times New Roman" w:hAnsi="Times New Roman" w:cs="Times New Roman"/>
          <w:sz w:val="24"/>
          <w:szCs w:val="24"/>
        </w:rPr>
        <w:t xml:space="preserve">powierzenia </w:t>
      </w:r>
      <w:r w:rsidR="006B6120">
        <w:rPr>
          <w:rFonts w:ascii="Times New Roman" w:hAnsi="Times New Roman" w:cs="Times New Roman"/>
          <w:sz w:val="24"/>
          <w:szCs w:val="24"/>
        </w:rPr>
        <w:t>wykonania</w:t>
      </w:r>
      <w:r w:rsidRPr="00947855">
        <w:rPr>
          <w:rFonts w:ascii="Times New Roman" w:hAnsi="Times New Roman" w:cs="Times New Roman"/>
          <w:sz w:val="24"/>
          <w:szCs w:val="24"/>
        </w:rPr>
        <w:t xml:space="preserve"> części zamówienia podwykonawcy.</w:t>
      </w:r>
      <w:bookmarkEnd w:id="261"/>
      <w:bookmarkEnd w:id="262"/>
      <w:bookmarkEnd w:id="263"/>
      <w:bookmarkEnd w:id="264"/>
      <w:bookmarkEnd w:id="265"/>
      <w:bookmarkEnd w:id="266"/>
    </w:p>
    <w:p w:rsidR="00947855" w:rsidRPr="00947855" w:rsidRDefault="00947855" w:rsidP="00051C12">
      <w:pPr>
        <w:pStyle w:val="Akapitzlist"/>
        <w:numPr>
          <w:ilvl w:val="0"/>
          <w:numId w:val="13"/>
        </w:numPr>
        <w:tabs>
          <w:tab w:val="left" w:pos="851"/>
          <w:tab w:val="left" w:pos="9072"/>
        </w:tabs>
        <w:spacing w:line="340" w:lineRule="exact"/>
        <w:ind w:left="851" w:hanging="425"/>
        <w:outlineLvl w:val="0"/>
        <w:rPr>
          <w:rFonts w:ascii="Times New Roman" w:hAnsi="Times New Roman" w:cs="Times New Roman"/>
          <w:sz w:val="24"/>
          <w:szCs w:val="24"/>
        </w:rPr>
      </w:pPr>
      <w:bookmarkStart w:id="267" w:name="_Toc479597198"/>
      <w:bookmarkStart w:id="268" w:name="_Toc479751931"/>
      <w:bookmarkStart w:id="269" w:name="_Toc480365641"/>
      <w:bookmarkStart w:id="270" w:name="_Toc496692203"/>
      <w:bookmarkStart w:id="271" w:name="_Toc41544879"/>
      <w:bookmarkStart w:id="272" w:name="_Toc41545325"/>
      <w:r w:rsidRPr="00947855">
        <w:rPr>
          <w:rFonts w:ascii="Times New Roman" w:hAnsi="Times New Roman" w:cs="Times New Roman"/>
          <w:sz w:val="24"/>
          <w:szCs w:val="24"/>
        </w:rPr>
        <w:t>W przypadku gdy cena całkowita oferty jest niższa o co najmniej 30% od:</w:t>
      </w:r>
      <w:bookmarkEnd w:id="267"/>
      <w:bookmarkEnd w:id="268"/>
      <w:bookmarkEnd w:id="269"/>
      <w:bookmarkEnd w:id="270"/>
      <w:bookmarkEnd w:id="271"/>
      <w:bookmarkEnd w:id="272"/>
    </w:p>
    <w:p w:rsidR="00947855" w:rsidRPr="00947855" w:rsidRDefault="00947855" w:rsidP="00B139C2">
      <w:pPr>
        <w:pStyle w:val="Akapitzlist"/>
        <w:numPr>
          <w:ilvl w:val="0"/>
          <w:numId w:val="15"/>
        </w:numPr>
        <w:tabs>
          <w:tab w:val="left" w:pos="851"/>
          <w:tab w:val="left" w:pos="9072"/>
        </w:tabs>
        <w:spacing w:line="340" w:lineRule="exact"/>
        <w:ind w:left="1276" w:hanging="425"/>
        <w:outlineLvl w:val="0"/>
        <w:rPr>
          <w:rFonts w:ascii="Times New Roman" w:hAnsi="Times New Roman" w:cs="Times New Roman"/>
          <w:sz w:val="24"/>
          <w:szCs w:val="24"/>
        </w:rPr>
      </w:pPr>
      <w:bookmarkStart w:id="273" w:name="_Toc479597199"/>
      <w:bookmarkStart w:id="274" w:name="_Toc479751932"/>
      <w:bookmarkStart w:id="275" w:name="_Toc480365642"/>
      <w:bookmarkStart w:id="276" w:name="_Toc496692204"/>
      <w:bookmarkStart w:id="277" w:name="_Toc41544880"/>
      <w:bookmarkStart w:id="278" w:name="_Toc41545326"/>
      <w:r w:rsidRPr="00947855">
        <w:rPr>
          <w:rFonts w:ascii="Times New Roman" w:hAnsi="Times New Roman" w:cs="Times New Roman"/>
          <w:sz w:val="24"/>
          <w:szCs w:val="24"/>
        </w:rPr>
        <w:t>wartości zamówienia powiększonej o należny podatek od towarów  i usług,  ustalonej przed wszczęciem postępowania zgodnie z art. 35 ust. 1 i 2 ustawy PZP lub średniej arytmetycznej cen wszystkich złożonych ofert, zamawiający zwraca się o udzielenie</w:t>
      </w:r>
      <w:r w:rsidR="00DC01DF">
        <w:rPr>
          <w:rFonts w:ascii="Times New Roman" w:hAnsi="Times New Roman" w:cs="Times New Roman"/>
          <w:sz w:val="24"/>
          <w:szCs w:val="24"/>
        </w:rPr>
        <w:t xml:space="preserve"> wyjaśnień, o których mowa w ust.</w:t>
      </w:r>
      <w:r w:rsidRPr="00947855">
        <w:rPr>
          <w:rFonts w:ascii="Times New Roman" w:hAnsi="Times New Roman" w:cs="Times New Roman"/>
          <w:sz w:val="24"/>
          <w:szCs w:val="24"/>
        </w:rPr>
        <w:t xml:space="preserve"> </w:t>
      </w:r>
      <w:r w:rsidR="0078409F">
        <w:rPr>
          <w:rFonts w:ascii="Times New Roman" w:hAnsi="Times New Roman" w:cs="Times New Roman"/>
          <w:sz w:val="24"/>
          <w:szCs w:val="24"/>
        </w:rPr>
        <w:t>7</w:t>
      </w:r>
      <w:r w:rsidRPr="00947855">
        <w:rPr>
          <w:rFonts w:ascii="Times New Roman" w:hAnsi="Times New Roman" w:cs="Times New Roman"/>
          <w:sz w:val="24"/>
          <w:szCs w:val="24"/>
        </w:rPr>
        <w:t>, chyba że</w:t>
      </w:r>
      <w:r w:rsidR="00DC01DF">
        <w:rPr>
          <w:rFonts w:ascii="Times New Roman" w:hAnsi="Times New Roman" w:cs="Times New Roman"/>
          <w:sz w:val="24"/>
          <w:szCs w:val="24"/>
        </w:rPr>
        <w:t> </w:t>
      </w:r>
      <w:r w:rsidRPr="00947855">
        <w:rPr>
          <w:rFonts w:ascii="Times New Roman" w:hAnsi="Times New Roman" w:cs="Times New Roman"/>
          <w:sz w:val="24"/>
          <w:szCs w:val="24"/>
        </w:rPr>
        <w:t>rozbieżność wynika z okoliczności oczywistych, które nie wymagają wyjaśnienia;</w:t>
      </w:r>
      <w:bookmarkEnd w:id="273"/>
      <w:bookmarkEnd w:id="274"/>
      <w:bookmarkEnd w:id="275"/>
      <w:bookmarkEnd w:id="276"/>
      <w:bookmarkEnd w:id="277"/>
      <w:bookmarkEnd w:id="278"/>
    </w:p>
    <w:p w:rsidR="00947855" w:rsidRPr="000651DE" w:rsidRDefault="00947855" w:rsidP="00B139C2">
      <w:pPr>
        <w:pStyle w:val="Akapitzlist"/>
        <w:numPr>
          <w:ilvl w:val="0"/>
          <w:numId w:val="15"/>
        </w:numPr>
        <w:tabs>
          <w:tab w:val="left" w:pos="851"/>
          <w:tab w:val="left" w:pos="9072"/>
        </w:tabs>
        <w:spacing w:line="340" w:lineRule="exact"/>
        <w:ind w:left="1276" w:hanging="425"/>
        <w:outlineLvl w:val="0"/>
        <w:rPr>
          <w:rFonts w:ascii="Times New Roman" w:hAnsi="Times New Roman" w:cs="Times New Roman"/>
          <w:b/>
          <w:sz w:val="24"/>
          <w:szCs w:val="24"/>
        </w:rPr>
      </w:pPr>
      <w:bookmarkStart w:id="279" w:name="_Toc479597200"/>
      <w:bookmarkStart w:id="280" w:name="_Toc479751933"/>
      <w:bookmarkStart w:id="281" w:name="_Toc480365643"/>
      <w:bookmarkStart w:id="282" w:name="_Toc496692205"/>
      <w:bookmarkStart w:id="283" w:name="_Toc41544881"/>
      <w:bookmarkStart w:id="284" w:name="_Toc41545327"/>
      <w:r w:rsidRPr="00947855">
        <w:rPr>
          <w:rFonts w:ascii="Times New Roman" w:hAnsi="Times New Roman" w:cs="Times New Roman"/>
          <w:sz w:val="24"/>
          <w:szCs w:val="24"/>
        </w:rPr>
        <w:t>wartości</w:t>
      </w:r>
      <w:r w:rsidR="00CF6059">
        <w:rPr>
          <w:rFonts w:ascii="Times New Roman" w:hAnsi="Times New Roman" w:cs="Times New Roman"/>
          <w:sz w:val="24"/>
          <w:szCs w:val="24"/>
        </w:rPr>
        <w:t xml:space="preserve"> </w:t>
      </w:r>
      <w:r w:rsidRPr="00947855">
        <w:rPr>
          <w:rFonts w:ascii="Times New Roman" w:hAnsi="Times New Roman" w:cs="Times New Roman"/>
          <w:sz w:val="24"/>
          <w:szCs w:val="24"/>
        </w:rPr>
        <w:t>zamówienia</w:t>
      </w:r>
      <w:r w:rsidR="00CF6059">
        <w:rPr>
          <w:rFonts w:ascii="Times New Roman" w:hAnsi="Times New Roman" w:cs="Times New Roman"/>
          <w:sz w:val="24"/>
          <w:szCs w:val="24"/>
        </w:rPr>
        <w:t xml:space="preserve"> </w:t>
      </w:r>
      <w:r w:rsidRPr="00947855">
        <w:rPr>
          <w:rFonts w:ascii="Times New Roman" w:hAnsi="Times New Roman" w:cs="Times New Roman"/>
          <w:sz w:val="24"/>
          <w:szCs w:val="24"/>
        </w:rPr>
        <w:t>powiększonej</w:t>
      </w:r>
      <w:r w:rsidR="00CF6059">
        <w:rPr>
          <w:rFonts w:ascii="Times New Roman" w:hAnsi="Times New Roman" w:cs="Times New Roman"/>
          <w:sz w:val="24"/>
          <w:szCs w:val="24"/>
        </w:rPr>
        <w:t xml:space="preserve"> </w:t>
      </w:r>
      <w:r w:rsidRPr="00947855">
        <w:rPr>
          <w:rFonts w:ascii="Times New Roman" w:hAnsi="Times New Roman" w:cs="Times New Roman"/>
          <w:sz w:val="24"/>
          <w:szCs w:val="24"/>
        </w:rPr>
        <w:t>o</w:t>
      </w:r>
      <w:r w:rsidR="00CF6059">
        <w:rPr>
          <w:rFonts w:ascii="Times New Roman" w:hAnsi="Times New Roman" w:cs="Times New Roman"/>
          <w:sz w:val="24"/>
          <w:szCs w:val="24"/>
        </w:rPr>
        <w:t xml:space="preserve"> </w:t>
      </w:r>
      <w:r w:rsidRPr="00947855">
        <w:rPr>
          <w:rFonts w:ascii="Times New Roman" w:hAnsi="Times New Roman" w:cs="Times New Roman"/>
          <w:sz w:val="24"/>
          <w:szCs w:val="24"/>
        </w:rPr>
        <w:t>należny</w:t>
      </w:r>
      <w:r w:rsidR="00CF6059">
        <w:rPr>
          <w:rFonts w:ascii="Times New Roman" w:hAnsi="Times New Roman" w:cs="Times New Roman"/>
          <w:sz w:val="24"/>
          <w:szCs w:val="24"/>
        </w:rPr>
        <w:t xml:space="preserve"> </w:t>
      </w:r>
      <w:r w:rsidRPr="00947855">
        <w:rPr>
          <w:rFonts w:ascii="Times New Roman" w:hAnsi="Times New Roman" w:cs="Times New Roman"/>
          <w:sz w:val="24"/>
          <w:szCs w:val="24"/>
        </w:rPr>
        <w:t>podatek</w:t>
      </w:r>
      <w:r w:rsidR="00CF6059">
        <w:rPr>
          <w:rFonts w:ascii="Times New Roman" w:hAnsi="Times New Roman" w:cs="Times New Roman"/>
          <w:sz w:val="24"/>
          <w:szCs w:val="24"/>
        </w:rPr>
        <w:t xml:space="preserve"> </w:t>
      </w:r>
      <w:r w:rsidRPr="00947855">
        <w:rPr>
          <w:rFonts w:ascii="Times New Roman" w:hAnsi="Times New Roman" w:cs="Times New Roman"/>
          <w:sz w:val="24"/>
          <w:szCs w:val="24"/>
        </w:rPr>
        <w:t>od</w:t>
      </w:r>
      <w:r w:rsidR="00CF6059">
        <w:rPr>
          <w:rFonts w:ascii="Times New Roman" w:hAnsi="Times New Roman" w:cs="Times New Roman"/>
          <w:sz w:val="24"/>
          <w:szCs w:val="24"/>
        </w:rPr>
        <w:t xml:space="preserve"> </w:t>
      </w:r>
      <w:r w:rsidRPr="00947855">
        <w:rPr>
          <w:rFonts w:ascii="Times New Roman" w:hAnsi="Times New Roman" w:cs="Times New Roman"/>
          <w:sz w:val="24"/>
          <w:szCs w:val="24"/>
        </w:rPr>
        <w:t>towarów</w:t>
      </w:r>
      <w:r w:rsidR="00CF6059">
        <w:rPr>
          <w:rFonts w:ascii="Times New Roman" w:hAnsi="Times New Roman" w:cs="Times New Roman"/>
          <w:sz w:val="24"/>
          <w:szCs w:val="24"/>
        </w:rPr>
        <w:t xml:space="preserve"> </w:t>
      </w:r>
      <w:r w:rsidRPr="00947855">
        <w:rPr>
          <w:rFonts w:ascii="Times New Roman" w:hAnsi="Times New Roman" w:cs="Times New Roman"/>
          <w:sz w:val="24"/>
          <w:szCs w:val="24"/>
        </w:rPr>
        <w:t>i</w:t>
      </w:r>
      <w:r w:rsidR="00CF6059">
        <w:rPr>
          <w:rFonts w:ascii="Times New Roman" w:hAnsi="Times New Roman" w:cs="Times New Roman"/>
          <w:sz w:val="24"/>
          <w:szCs w:val="24"/>
        </w:rPr>
        <w:t xml:space="preserve"> </w:t>
      </w:r>
      <w:r w:rsidRPr="00947855">
        <w:rPr>
          <w:rFonts w:ascii="Times New Roman" w:hAnsi="Times New Roman" w:cs="Times New Roman"/>
          <w:sz w:val="24"/>
          <w:szCs w:val="24"/>
        </w:rPr>
        <w:t>usług,</w:t>
      </w:r>
      <w:r w:rsidR="00CF6059">
        <w:rPr>
          <w:rFonts w:ascii="Times New Roman" w:hAnsi="Times New Roman" w:cs="Times New Roman"/>
          <w:sz w:val="24"/>
          <w:szCs w:val="24"/>
        </w:rPr>
        <w:t xml:space="preserve"> </w:t>
      </w:r>
      <w:r w:rsidRPr="006B6120">
        <w:rPr>
          <w:rFonts w:ascii="Times New Roman" w:hAnsi="Times New Roman" w:cs="Times New Roman"/>
          <w:sz w:val="24"/>
          <w:szCs w:val="24"/>
        </w:rPr>
        <w:t>zaktualizowanej z uwzględnieniem okoliczności, które nastąpiły po wszczęciu postępowania, w szczególności istotnej zmi</w:t>
      </w:r>
      <w:r w:rsidR="00DC3766">
        <w:rPr>
          <w:rFonts w:ascii="Times New Roman" w:hAnsi="Times New Roman" w:cs="Times New Roman"/>
          <w:sz w:val="24"/>
          <w:szCs w:val="24"/>
        </w:rPr>
        <w:t xml:space="preserve">any cen rynkowych, zamawiający </w:t>
      </w:r>
      <w:r w:rsidRPr="006B6120">
        <w:rPr>
          <w:rFonts w:ascii="Times New Roman" w:hAnsi="Times New Roman" w:cs="Times New Roman"/>
          <w:sz w:val="24"/>
          <w:szCs w:val="24"/>
        </w:rPr>
        <w:t xml:space="preserve">może zwrócić się o udzielenie wyjaśnień, o których mowa w </w:t>
      </w:r>
      <w:r w:rsidR="000651DE">
        <w:rPr>
          <w:rFonts w:ascii="Times New Roman" w:hAnsi="Times New Roman" w:cs="Times New Roman"/>
          <w:sz w:val="24"/>
          <w:szCs w:val="24"/>
        </w:rPr>
        <w:t>us</w:t>
      </w:r>
      <w:r w:rsidR="00CD3911">
        <w:rPr>
          <w:rFonts w:ascii="Times New Roman" w:hAnsi="Times New Roman" w:cs="Times New Roman"/>
          <w:sz w:val="24"/>
          <w:szCs w:val="24"/>
        </w:rPr>
        <w:t>t 8</w:t>
      </w:r>
      <w:r w:rsidRPr="007F4184">
        <w:rPr>
          <w:rFonts w:ascii="Times New Roman" w:hAnsi="Times New Roman" w:cs="Times New Roman"/>
          <w:sz w:val="24"/>
          <w:szCs w:val="24"/>
        </w:rPr>
        <w:t>.</w:t>
      </w:r>
      <w:bookmarkEnd w:id="279"/>
      <w:bookmarkEnd w:id="280"/>
      <w:bookmarkEnd w:id="281"/>
      <w:bookmarkEnd w:id="282"/>
      <w:bookmarkEnd w:id="283"/>
      <w:bookmarkEnd w:id="284"/>
    </w:p>
    <w:p w:rsidR="00947855" w:rsidRPr="00947855" w:rsidRDefault="00947855" w:rsidP="00051C12">
      <w:pPr>
        <w:pStyle w:val="Akapitzlist"/>
        <w:numPr>
          <w:ilvl w:val="0"/>
          <w:numId w:val="13"/>
        </w:numPr>
        <w:tabs>
          <w:tab w:val="left" w:pos="851"/>
          <w:tab w:val="left" w:pos="9072"/>
        </w:tabs>
        <w:spacing w:line="340" w:lineRule="exact"/>
        <w:ind w:left="851" w:hanging="425"/>
        <w:outlineLvl w:val="0"/>
        <w:rPr>
          <w:rFonts w:ascii="Times New Roman" w:hAnsi="Times New Roman" w:cs="Times New Roman"/>
          <w:sz w:val="24"/>
          <w:szCs w:val="24"/>
        </w:rPr>
      </w:pPr>
      <w:bookmarkStart w:id="285" w:name="_Toc479597201"/>
      <w:bookmarkStart w:id="286" w:name="_Toc479751934"/>
      <w:bookmarkStart w:id="287" w:name="_Toc480365644"/>
      <w:bookmarkStart w:id="288" w:name="_Toc496692206"/>
      <w:bookmarkStart w:id="289" w:name="_Toc41544882"/>
      <w:bookmarkStart w:id="290" w:name="_Toc41545328"/>
      <w:r w:rsidRPr="00947855">
        <w:rPr>
          <w:rFonts w:ascii="Times New Roman" w:hAnsi="Times New Roman" w:cs="Times New Roman"/>
          <w:sz w:val="24"/>
          <w:szCs w:val="24"/>
        </w:rPr>
        <w:t xml:space="preserve">Obowiązek wykazania, że oferta nie zawiera rażąco niskiej ceny lub kosztu, spoczywa na </w:t>
      </w:r>
      <w:r w:rsidR="007F4184">
        <w:rPr>
          <w:rFonts w:ascii="Times New Roman" w:hAnsi="Times New Roman" w:cs="Times New Roman"/>
          <w:sz w:val="24"/>
          <w:szCs w:val="24"/>
        </w:rPr>
        <w:t>w</w:t>
      </w:r>
      <w:r w:rsidRPr="00947855">
        <w:rPr>
          <w:rFonts w:ascii="Times New Roman" w:hAnsi="Times New Roman" w:cs="Times New Roman"/>
          <w:sz w:val="24"/>
          <w:szCs w:val="24"/>
        </w:rPr>
        <w:t>ykonawcy.</w:t>
      </w:r>
      <w:bookmarkEnd w:id="285"/>
      <w:bookmarkEnd w:id="286"/>
      <w:bookmarkEnd w:id="287"/>
      <w:bookmarkEnd w:id="288"/>
      <w:bookmarkEnd w:id="289"/>
      <w:bookmarkEnd w:id="290"/>
    </w:p>
    <w:p w:rsidR="00947855" w:rsidRDefault="007F4184" w:rsidP="00051C12">
      <w:pPr>
        <w:pStyle w:val="Akapitzlist"/>
        <w:numPr>
          <w:ilvl w:val="0"/>
          <w:numId w:val="13"/>
        </w:numPr>
        <w:tabs>
          <w:tab w:val="left" w:pos="851"/>
          <w:tab w:val="left" w:pos="9072"/>
        </w:tabs>
        <w:spacing w:after="100" w:afterAutospacing="1" w:line="340" w:lineRule="exact"/>
        <w:ind w:left="851" w:hanging="425"/>
        <w:outlineLvl w:val="0"/>
        <w:rPr>
          <w:rFonts w:ascii="Times New Roman" w:hAnsi="Times New Roman" w:cs="Times New Roman"/>
          <w:sz w:val="24"/>
          <w:szCs w:val="24"/>
        </w:rPr>
      </w:pPr>
      <w:bookmarkStart w:id="291" w:name="_Toc479597202"/>
      <w:bookmarkStart w:id="292" w:name="_Toc479751935"/>
      <w:bookmarkStart w:id="293" w:name="_Toc480365645"/>
      <w:bookmarkStart w:id="294" w:name="_Toc496692207"/>
      <w:bookmarkStart w:id="295" w:name="_Toc41544883"/>
      <w:bookmarkStart w:id="296" w:name="_Toc41545329"/>
      <w:r>
        <w:rPr>
          <w:rFonts w:ascii="Times New Roman" w:hAnsi="Times New Roman" w:cs="Times New Roman"/>
          <w:sz w:val="24"/>
          <w:szCs w:val="24"/>
        </w:rPr>
        <w:t>Zamawiający odrzuca ofertę w</w:t>
      </w:r>
      <w:r w:rsidR="00947855" w:rsidRPr="00947855">
        <w:rPr>
          <w:rFonts w:ascii="Times New Roman" w:hAnsi="Times New Roman" w:cs="Times New Roman"/>
          <w:sz w:val="24"/>
          <w:szCs w:val="24"/>
        </w:rPr>
        <w:t>ykonawcy</w:t>
      </w:r>
      <w:r w:rsidR="0093670A">
        <w:rPr>
          <w:rFonts w:ascii="Times New Roman" w:hAnsi="Times New Roman" w:cs="Times New Roman"/>
          <w:sz w:val="24"/>
          <w:szCs w:val="24"/>
        </w:rPr>
        <w:t xml:space="preserve"> na podstawie art. 90 ust 3 ustawy PZP tj.</w:t>
      </w:r>
      <w:r w:rsidR="00947855" w:rsidRPr="00947855">
        <w:rPr>
          <w:rFonts w:ascii="Times New Roman" w:hAnsi="Times New Roman" w:cs="Times New Roman"/>
          <w:sz w:val="24"/>
          <w:szCs w:val="24"/>
        </w:rPr>
        <w:t xml:space="preserve">, który nie </w:t>
      </w:r>
      <w:r w:rsidR="00FA4EE5">
        <w:rPr>
          <w:rFonts w:ascii="Times New Roman" w:hAnsi="Times New Roman" w:cs="Times New Roman"/>
          <w:sz w:val="24"/>
          <w:szCs w:val="24"/>
        </w:rPr>
        <w:t>udzielił</w:t>
      </w:r>
      <w:r w:rsidR="00947855" w:rsidRPr="00947855">
        <w:rPr>
          <w:rFonts w:ascii="Times New Roman" w:hAnsi="Times New Roman" w:cs="Times New Roman"/>
          <w:sz w:val="24"/>
          <w:szCs w:val="24"/>
        </w:rPr>
        <w:t xml:space="preserve"> wyjaśnień lub jeżeli dokonana ocena wyjaśnień wraz ze złożonymi dowodami potwierdza, że oferta zawiera rażąco niską cenę lub koszt w stosunku do przedmiotu zamówienia.</w:t>
      </w:r>
      <w:bookmarkEnd w:id="291"/>
      <w:bookmarkEnd w:id="292"/>
      <w:bookmarkEnd w:id="293"/>
      <w:bookmarkEnd w:id="294"/>
      <w:bookmarkEnd w:id="295"/>
      <w:bookmarkEnd w:id="296"/>
    </w:p>
    <w:p w:rsidR="000F0956" w:rsidRDefault="000F0956" w:rsidP="000F0956">
      <w:pPr>
        <w:pStyle w:val="Akapitzlist"/>
        <w:tabs>
          <w:tab w:val="left" w:pos="851"/>
          <w:tab w:val="left" w:pos="9072"/>
        </w:tabs>
        <w:spacing w:after="100" w:afterAutospacing="1"/>
        <w:ind w:left="850"/>
        <w:outlineLvl w:val="0"/>
        <w:rPr>
          <w:rFonts w:ascii="Times New Roman" w:hAnsi="Times New Roman" w:cs="Times New Roman"/>
          <w:sz w:val="24"/>
          <w:szCs w:val="24"/>
        </w:rPr>
      </w:pPr>
    </w:p>
    <w:p w:rsidR="00DB7768" w:rsidRDefault="00DB7768" w:rsidP="000F0956">
      <w:pPr>
        <w:pStyle w:val="Akapitzlist"/>
        <w:tabs>
          <w:tab w:val="left" w:pos="851"/>
          <w:tab w:val="left" w:pos="9072"/>
        </w:tabs>
        <w:spacing w:after="100" w:afterAutospacing="1"/>
        <w:ind w:left="850"/>
        <w:outlineLvl w:val="0"/>
        <w:rPr>
          <w:rFonts w:ascii="Times New Roman" w:hAnsi="Times New Roman" w:cs="Times New Roman"/>
          <w:sz w:val="24"/>
          <w:szCs w:val="24"/>
        </w:rPr>
      </w:pPr>
      <w:bookmarkStart w:id="297" w:name="_GoBack"/>
      <w:bookmarkEnd w:id="297"/>
    </w:p>
    <w:p w:rsidR="00A0244F" w:rsidRPr="000F0956" w:rsidRDefault="00A0244F" w:rsidP="00023F13">
      <w:pPr>
        <w:pStyle w:val="Akapitzlist"/>
        <w:numPr>
          <w:ilvl w:val="0"/>
          <w:numId w:val="96"/>
        </w:numPr>
        <w:tabs>
          <w:tab w:val="left" w:pos="426"/>
          <w:tab w:val="left" w:pos="9072"/>
        </w:tabs>
        <w:ind w:hanging="1146"/>
        <w:outlineLvl w:val="0"/>
        <w:rPr>
          <w:rFonts w:ascii="Times New Roman" w:hAnsi="Times New Roman" w:cs="Times New Roman"/>
          <w:b/>
          <w:sz w:val="24"/>
          <w:szCs w:val="24"/>
        </w:rPr>
      </w:pPr>
      <w:bookmarkStart w:id="298" w:name="_Toc41545330"/>
      <w:r w:rsidRPr="000F0956">
        <w:rPr>
          <w:rFonts w:ascii="Times New Roman" w:hAnsi="Times New Roman" w:cs="Times New Roman"/>
          <w:b/>
          <w:sz w:val="24"/>
          <w:szCs w:val="24"/>
        </w:rPr>
        <w:lastRenderedPageBreak/>
        <w:t>Standardy jakościowe, o których mowa w</w:t>
      </w:r>
      <w:r w:rsidR="003A76C8">
        <w:rPr>
          <w:rFonts w:ascii="Times New Roman" w:hAnsi="Times New Roman" w:cs="Times New Roman"/>
          <w:b/>
          <w:sz w:val="24"/>
          <w:szCs w:val="24"/>
        </w:rPr>
        <w:t xml:space="preserve"> </w:t>
      </w:r>
      <w:r w:rsidRPr="000F0956">
        <w:rPr>
          <w:rFonts w:ascii="Times New Roman" w:hAnsi="Times New Roman" w:cs="Times New Roman"/>
          <w:b/>
          <w:sz w:val="24"/>
          <w:szCs w:val="24"/>
        </w:rPr>
        <w:t>art. 91 ust. 2a ustawy PZP</w:t>
      </w:r>
      <w:bookmarkEnd w:id="298"/>
    </w:p>
    <w:p w:rsidR="007A3A59" w:rsidRPr="008B70B0" w:rsidRDefault="008B70B0" w:rsidP="000F0956">
      <w:pPr>
        <w:pStyle w:val="Akapitzlist"/>
        <w:tabs>
          <w:tab w:val="left" w:pos="426"/>
          <w:tab w:val="left" w:pos="9072"/>
        </w:tabs>
        <w:spacing w:after="100" w:afterAutospacing="1"/>
        <w:ind w:left="425"/>
        <w:outlineLvl w:val="0"/>
        <w:rPr>
          <w:rFonts w:ascii="Times New Roman" w:hAnsi="Times New Roman" w:cs="Times New Roman"/>
          <w:sz w:val="32"/>
          <w:szCs w:val="24"/>
        </w:rPr>
      </w:pPr>
      <w:r w:rsidRPr="008B70B0">
        <w:rPr>
          <w:rFonts w:ascii="Times New Roman" w:hAnsi="Times New Roman" w:cs="Times New Roman"/>
          <w:sz w:val="24"/>
          <w:szCs w:val="24"/>
        </w:rPr>
        <w:t>Nie dotyczy.</w:t>
      </w:r>
    </w:p>
    <w:p w:rsidR="00A0244F" w:rsidRPr="00A0244F" w:rsidRDefault="00A0244F" w:rsidP="00A0244F">
      <w:pPr>
        <w:pStyle w:val="Akapitzlist"/>
        <w:tabs>
          <w:tab w:val="left" w:pos="426"/>
          <w:tab w:val="left" w:pos="9072"/>
        </w:tabs>
        <w:ind w:left="426"/>
        <w:outlineLvl w:val="0"/>
        <w:rPr>
          <w:rFonts w:ascii="Times New Roman" w:hAnsi="Times New Roman" w:cs="Times New Roman"/>
          <w:sz w:val="24"/>
          <w:szCs w:val="24"/>
        </w:rPr>
      </w:pPr>
    </w:p>
    <w:p w:rsidR="006B6120" w:rsidRDefault="004124EA" w:rsidP="00023F13">
      <w:pPr>
        <w:pStyle w:val="Akapitzlist"/>
        <w:numPr>
          <w:ilvl w:val="0"/>
          <w:numId w:val="96"/>
        </w:numPr>
        <w:tabs>
          <w:tab w:val="left" w:pos="426"/>
          <w:tab w:val="left" w:pos="9072"/>
        </w:tabs>
        <w:ind w:left="426" w:hanging="426"/>
        <w:outlineLvl w:val="0"/>
        <w:rPr>
          <w:rFonts w:ascii="Times New Roman" w:hAnsi="Times New Roman" w:cs="Times New Roman"/>
          <w:b/>
          <w:sz w:val="24"/>
          <w:szCs w:val="24"/>
        </w:rPr>
      </w:pPr>
      <w:bookmarkStart w:id="299" w:name="_Toc41545332"/>
      <w:r>
        <w:rPr>
          <w:rFonts w:ascii="Times New Roman" w:hAnsi="Times New Roman" w:cs="Times New Roman"/>
          <w:b/>
          <w:sz w:val="24"/>
          <w:szCs w:val="24"/>
        </w:rPr>
        <w:t>I</w:t>
      </w:r>
      <w:r w:rsidR="006B6120" w:rsidRPr="006B6120">
        <w:rPr>
          <w:rFonts w:ascii="Times New Roman" w:hAnsi="Times New Roman" w:cs="Times New Roman"/>
          <w:b/>
          <w:sz w:val="24"/>
          <w:szCs w:val="24"/>
        </w:rPr>
        <w:t xml:space="preserve">nformacja </w:t>
      </w:r>
      <w:r w:rsidR="006B6120">
        <w:rPr>
          <w:rFonts w:ascii="Times New Roman" w:hAnsi="Times New Roman" w:cs="Times New Roman"/>
          <w:b/>
          <w:sz w:val="24"/>
          <w:szCs w:val="24"/>
        </w:rPr>
        <w:t>o</w:t>
      </w:r>
      <w:r>
        <w:rPr>
          <w:rFonts w:ascii="Times New Roman" w:hAnsi="Times New Roman" w:cs="Times New Roman"/>
          <w:b/>
          <w:sz w:val="24"/>
          <w:szCs w:val="24"/>
        </w:rPr>
        <w:t xml:space="preserve"> </w:t>
      </w:r>
      <w:r w:rsidR="006B6120">
        <w:rPr>
          <w:rFonts w:ascii="Times New Roman" w:hAnsi="Times New Roman" w:cs="Times New Roman"/>
          <w:b/>
          <w:sz w:val="24"/>
          <w:szCs w:val="24"/>
        </w:rPr>
        <w:t>formalnościach,</w:t>
      </w:r>
      <w:r>
        <w:rPr>
          <w:rFonts w:ascii="Times New Roman" w:hAnsi="Times New Roman" w:cs="Times New Roman"/>
          <w:b/>
          <w:sz w:val="24"/>
          <w:szCs w:val="24"/>
        </w:rPr>
        <w:t xml:space="preserve"> </w:t>
      </w:r>
      <w:r w:rsidR="006B6120">
        <w:rPr>
          <w:rFonts w:ascii="Times New Roman" w:hAnsi="Times New Roman" w:cs="Times New Roman"/>
          <w:b/>
          <w:sz w:val="24"/>
          <w:szCs w:val="24"/>
        </w:rPr>
        <w:t>jakie</w:t>
      </w:r>
      <w:r>
        <w:rPr>
          <w:rFonts w:ascii="Times New Roman" w:hAnsi="Times New Roman" w:cs="Times New Roman"/>
          <w:b/>
          <w:sz w:val="24"/>
          <w:szCs w:val="24"/>
        </w:rPr>
        <w:t xml:space="preserve"> </w:t>
      </w:r>
      <w:r w:rsidR="006B6120">
        <w:rPr>
          <w:rFonts w:ascii="Times New Roman" w:hAnsi="Times New Roman" w:cs="Times New Roman"/>
          <w:b/>
          <w:sz w:val="24"/>
          <w:szCs w:val="24"/>
        </w:rPr>
        <w:t>powinny</w:t>
      </w:r>
      <w:r w:rsidR="006B6120" w:rsidRPr="006B6120">
        <w:rPr>
          <w:rFonts w:ascii="Times New Roman" w:hAnsi="Times New Roman" w:cs="Times New Roman"/>
          <w:b/>
          <w:sz w:val="24"/>
          <w:szCs w:val="24"/>
        </w:rPr>
        <w:t xml:space="preserve"> zostać </w:t>
      </w:r>
      <w:r w:rsidR="006B6120">
        <w:rPr>
          <w:rFonts w:ascii="Times New Roman" w:hAnsi="Times New Roman" w:cs="Times New Roman"/>
          <w:b/>
          <w:sz w:val="24"/>
          <w:szCs w:val="24"/>
        </w:rPr>
        <w:t>dopełnione</w:t>
      </w:r>
      <w:r>
        <w:rPr>
          <w:rFonts w:ascii="Times New Roman" w:hAnsi="Times New Roman" w:cs="Times New Roman"/>
          <w:b/>
          <w:sz w:val="24"/>
          <w:szCs w:val="24"/>
        </w:rPr>
        <w:t xml:space="preserve"> </w:t>
      </w:r>
      <w:r w:rsidR="006B6120">
        <w:rPr>
          <w:rFonts w:ascii="Times New Roman" w:hAnsi="Times New Roman" w:cs="Times New Roman"/>
          <w:b/>
          <w:sz w:val="24"/>
          <w:szCs w:val="24"/>
        </w:rPr>
        <w:t>po</w:t>
      </w:r>
      <w:r w:rsidR="00776EFF">
        <w:rPr>
          <w:rFonts w:ascii="Times New Roman" w:hAnsi="Times New Roman" w:cs="Times New Roman"/>
          <w:b/>
          <w:sz w:val="24"/>
          <w:szCs w:val="24"/>
        </w:rPr>
        <w:t xml:space="preserve"> </w:t>
      </w:r>
      <w:r w:rsidR="006B6120">
        <w:rPr>
          <w:rFonts w:ascii="Times New Roman" w:hAnsi="Times New Roman" w:cs="Times New Roman"/>
          <w:b/>
          <w:sz w:val="24"/>
          <w:szCs w:val="24"/>
        </w:rPr>
        <w:t>wyborze</w:t>
      </w:r>
      <w:r w:rsidR="006B6120" w:rsidRPr="006B6120">
        <w:rPr>
          <w:rFonts w:ascii="Times New Roman" w:hAnsi="Times New Roman" w:cs="Times New Roman"/>
          <w:b/>
          <w:sz w:val="24"/>
          <w:szCs w:val="24"/>
        </w:rPr>
        <w:t xml:space="preserve"> oferty, w</w:t>
      </w:r>
      <w:r w:rsidR="006B6120">
        <w:rPr>
          <w:rFonts w:ascii="Times New Roman" w:hAnsi="Times New Roman" w:cs="Times New Roman"/>
          <w:b/>
          <w:sz w:val="24"/>
          <w:szCs w:val="24"/>
        </w:rPr>
        <w:t> </w:t>
      </w:r>
      <w:r w:rsidR="006B6120" w:rsidRPr="006B6120">
        <w:rPr>
          <w:rFonts w:ascii="Times New Roman" w:hAnsi="Times New Roman" w:cs="Times New Roman"/>
          <w:b/>
          <w:sz w:val="24"/>
          <w:szCs w:val="24"/>
        </w:rPr>
        <w:t>celu zawarcia umowy w sprawie zamówienia publicznego</w:t>
      </w:r>
      <w:bookmarkEnd w:id="299"/>
    </w:p>
    <w:p w:rsidR="00EC2E7B" w:rsidRPr="00527E22" w:rsidRDefault="00EC2E7B" w:rsidP="00B139C2">
      <w:pPr>
        <w:pStyle w:val="Akapitzlist"/>
        <w:numPr>
          <w:ilvl w:val="0"/>
          <w:numId w:val="19"/>
        </w:numPr>
        <w:tabs>
          <w:tab w:val="left" w:pos="851"/>
          <w:tab w:val="left" w:pos="9072"/>
        </w:tabs>
        <w:spacing w:line="340" w:lineRule="exact"/>
        <w:ind w:left="850" w:hanging="425"/>
        <w:outlineLvl w:val="0"/>
        <w:rPr>
          <w:rFonts w:ascii="Times New Roman" w:hAnsi="Times New Roman" w:cs="Times New Roman"/>
          <w:sz w:val="24"/>
          <w:szCs w:val="24"/>
        </w:rPr>
      </w:pPr>
      <w:bookmarkStart w:id="300" w:name="_Toc479751949"/>
      <w:bookmarkStart w:id="301" w:name="_Toc480365650"/>
      <w:bookmarkStart w:id="302" w:name="_Toc496692211"/>
      <w:bookmarkStart w:id="303" w:name="_Toc41544887"/>
      <w:bookmarkStart w:id="304" w:name="_Toc41545333"/>
      <w:r w:rsidRPr="00527E22">
        <w:rPr>
          <w:rFonts w:ascii="Times New Roman" w:hAnsi="Times New Roman" w:cs="Times New Roman"/>
          <w:sz w:val="24"/>
          <w:szCs w:val="24"/>
        </w:rPr>
        <w:t>Zamawiający udzieli zamówienia wykonawcy, którego oferta nie podlega odrzuceniu</w:t>
      </w:r>
      <w:r w:rsidR="008B70B0">
        <w:rPr>
          <w:rFonts w:ascii="Times New Roman" w:hAnsi="Times New Roman" w:cs="Times New Roman"/>
          <w:sz w:val="24"/>
          <w:szCs w:val="24"/>
        </w:rPr>
        <w:t>, spełnia warunki udziału w postępowaniu</w:t>
      </w:r>
      <w:r w:rsidRPr="00527E22">
        <w:rPr>
          <w:rFonts w:ascii="Times New Roman" w:hAnsi="Times New Roman" w:cs="Times New Roman"/>
          <w:sz w:val="24"/>
          <w:szCs w:val="24"/>
        </w:rPr>
        <w:t xml:space="preserve"> i została oceniona jako najkorz</w:t>
      </w:r>
      <w:r w:rsidR="008B70B0">
        <w:rPr>
          <w:rFonts w:ascii="Times New Roman" w:hAnsi="Times New Roman" w:cs="Times New Roman"/>
          <w:sz w:val="24"/>
          <w:szCs w:val="24"/>
        </w:rPr>
        <w:t>ystniejsza</w:t>
      </w:r>
      <w:r w:rsidR="008B70B0">
        <w:rPr>
          <w:rFonts w:ascii="Times New Roman" w:hAnsi="Times New Roman" w:cs="Times New Roman"/>
          <w:sz w:val="24"/>
          <w:szCs w:val="24"/>
        </w:rPr>
        <w:br/>
      </w:r>
      <w:r w:rsidRPr="00527E22">
        <w:rPr>
          <w:rFonts w:ascii="Times New Roman" w:hAnsi="Times New Roman" w:cs="Times New Roman"/>
          <w:sz w:val="24"/>
          <w:szCs w:val="24"/>
        </w:rPr>
        <w:t>w oparciu o podane kryteria.</w:t>
      </w:r>
      <w:bookmarkEnd w:id="300"/>
      <w:bookmarkEnd w:id="301"/>
      <w:bookmarkEnd w:id="302"/>
      <w:bookmarkEnd w:id="303"/>
      <w:bookmarkEnd w:id="304"/>
    </w:p>
    <w:p w:rsidR="00EC2E7B" w:rsidRPr="00527E22" w:rsidRDefault="00EC2E7B" w:rsidP="00B139C2">
      <w:pPr>
        <w:pStyle w:val="Akapitzlist"/>
        <w:numPr>
          <w:ilvl w:val="0"/>
          <w:numId w:val="19"/>
        </w:numPr>
        <w:tabs>
          <w:tab w:val="left" w:pos="851"/>
          <w:tab w:val="left" w:pos="9072"/>
        </w:tabs>
        <w:spacing w:line="340" w:lineRule="exact"/>
        <w:ind w:left="850" w:hanging="425"/>
        <w:outlineLvl w:val="0"/>
        <w:rPr>
          <w:rFonts w:ascii="Times New Roman" w:hAnsi="Times New Roman" w:cs="Times New Roman"/>
          <w:sz w:val="24"/>
          <w:szCs w:val="24"/>
        </w:rPr>
      </w:pPr>
      <w:bookmarkStart w:id="305" w:name="_Toc479751950"/>
      <w:bookmarkStart w:id="306" w:name="_Toc480365651"/>
      <w:bookmarkStart w:id="307" w:name="_Toc496692212"/>
      <w:bookmarkStart w:id="308" w:name="_Toc41544888"/>
      <w:bookmarkStart w:id="309" w:name="_Toc41545334"/>
      <w:r w:rsidRPr="00527E22">
        <w:rPr>
          <w:rFonts w:ascii="Times New Roman" w:hAnsi="Times New Roman" w:cs="Times New Roman"/>
          <w:sz w:val="24"/>
          <w:szCs w:val="24"/>
        </w:rPr>
        <w:t xml:space="preserve">W przypadku wyboru oferty złożonej przez </w:t>
      </w:r>
      <w:r w:rsidR="008B70B0">
        <w:rPr>
          <w:rFonts w:ascii="Times New Roman" w:hAnsi="Times New Roman" w:cs="Times New Roman"/>
          <w:sz w:val="24"/>
          <w:szCs w:val="24"/>
        </w:rPr>
        <w:t>Wykonawców wspólnie ubiegających</w:t>
      </w:r>
      <w:r w:rsidR="008B70B0">
        <w:rPr>
          <w:rFonts w:ascii="Times New Roman" w:hAnsi="Times New Roman" w:cs="Times New Roman"/>
          <w:sz w:val="24"/>
          <w:szCs w:val="24"/>
        </w:rPr>
        <w:br/>
      </w:r>
      <w:r w:rsidRPr="00527E22">
        <w:rPr>
          <w:rFonts w:ascii="Times New Roman" w:hAnsi="Times New Roman" w:cs="Times New Roman"/>
          <w:sz w:val="24"/>
          <w:szCs w:val="24"/>
        </w:rPr>
        <w:t>się o udzielenie zamówienia</w:t>
      </w:r>
      <w:r w:rsidR="008B70B0">
        <w:rPr>
          <w:rFonts w:ascii="Times New Roman" w:hAnsi="Times New Roman" w:cs="Times New Roman"/>
          <w:sz w:val="24"/>
          <w:szCs w:val="24"/>
        </w:rPr>
        <w:t>,</w:t>
      </w:r>
      <w:r w:rsidRPr="00527E22">
        <w:rPr>
          <w:rFonts w:ascii="Times New Roman" w:hAnsi="Times New Roman" w:cs="Times New Roman"/>
          <w:sz w:val="24"/>
          <w:szCs w:val="24"/>
        </w:rPr>
        <w:t xml:space="preserve"> </w:t>
      </w:r>
      <w:r w:rsidR="008B70B0">
        <w:rPr>
          <w:rFonts w:ascii="Times New Roman" w:hAnsi="Times New Roman" w:cs="Times New Roman"/>
          <w:sz w:val="24"/>
          <w:szCs w:val="24"/>
        </w:rPr>
        <w:t>Z</w:t>
      </w:r>
      <w:r w:rsidRPr="00527E22">
        <w:rPr>
          <w:rFonts w:ascii="Times New Roman" w:hAnsi="Times New Roman" w:cs="Times New Roman"/>
          <w:sz w:val="24"/>
          <w:szCs w:val="24"/>
        </w:rPr>
        <w:t xml:space="preserve">amawiający może żądać przed zawarciem umowy przedstawienia umowy regulującej współpracę tych </w:t>
      </w:r>
      <w:r w:rsidR="00527E22">
        <w:rPr>
          <w:rFonts w:ascii="Times New Roman" w:hAnsi="Times New Roman" w:cs="Times New Roman"/>
          <w:sz w:val="24"/>
          <w:szCs w:val="24"/>
        </w:rPr>
        <w:t>w</w:t>
      </w:r>
      <w:r w:rsidRPr="00527E22">
        <w:rPr>
          <w:rFonts w:ascii="Times New Roman" w:hAnsi="Times New Roman" w:cs="Times New Roman"/>
          <w:sz w:val="24"/>
          <w:szCs w:val="24"/>
        </w:rPr>
        <w:t>ykonawców. Umowa taka winna określać strony umowy, cel działania, sposób współdziałania, zakres prac przewidzianych do wykonania każdemu z nich, solidarną odpowiedzialność za</w:t>
      </w:r>
      <w:r w:rsidR="00DC01DF">
        <w:rPr>
          <w:rFonts w:ascii="Times New Roman" w:hAnsi="Times New Roman" w:cs="Times New Roman"/>
          <w:sz w:val="24"/>
          <w:szCs w:val="24"/>
        </w:rPr>
        <w:t> </w:t>
      </w:r>
      <w:r w:rsidRPr="00527E22">
        <w:rPr>
          <w:rFonts w:ascii="Times New Roman" w:hAnsi="Times New Roman" w:cs="Times New Roman"/>
          <w:sz w:val="24"/>
          <w:szCs w:val="24"/>
        </w:rPr>
        <w:t>wykonanie zamówienia, oznaczenie czasu trwania konsorcjum (obejmującego okres realizacji przedmiotu zamówienia, gwarancji i rękojmi), wykluczenie możliwości wypowiedzenia umowy konsorcjum przez  któregokolwiek z jego członków do czasu wykonania zamówienia.</w:t>
      </w:r>
      <w:bookmarkEnd w:id="305"/>
      <w:bookmarkEnd w:id="306"/>
      <w:bookmarkEnd w:id="307"/>
      <w:bookmarkEnd w:id="308"/>
      <w:bookmarkEnd w:id="309"/>
    </w:p>
    <w:p w:rsidR="00776EFF" w:rsidRDefault="00EC2E7B" w:rsidP="00B139C2">
      <w:pPr>
        <w:pStyle w:val="Akapitzlist"/>
        <w:numPr>
          <w:ilvl w:val="0"/>
          <w:numId w:val="19"/>
        </w:numPr>
        <w:tabs>
          <w:tab w:val="left" w:pos="851"/>
          <w:tab w:val="left" w:pos="9072"/>
        </w:tabs>
        <w:spacing w:line="340" w:lineRule="exact"/>
        <w:ind w:left="850" w:hanging="425"/>
        <w:outlineLvl w:val="0"/>
        <w:rPr>
          <w:rFonts w:ascii="Times New Roman" w:eastAsia="Arial" w:hAnsi="Times New Roman" w:cs="Times New Roman"/>
          <w:w w:val="105"/>
          <w:sz w:val="24"/>
          <w:szCs w:val="24"/>
        </w:rPr>
      </w:pPr>
      <w:bookmarkStart w:id="310" w:name="_Toc479751951"/>
      <w:bookmarkStart w:id="311" w:name="_Toc480365652"/>
      <w:bookmarkStart w:id="312" w:name="_Toc496692213"/>
      <w:bookmarkStart w:id="313" w:name="_Toc41544889"/>
      <w:bookmarkStart w:id="314" w:name="_Toc41545335"/>
      <w:r w:rsidRPr="00527E22">
        <w:rPr>
          <w:rFonts w:ascii="Times New Roman" w:hAnsi="Times New Roman" w:cs="Times New Roman"/>
          <w:sz w:val="24"/>
          <w:szCs w:val="24"/>
        </w:rPr>
        <w:t>Jeżeli Wykonawca</w:t>
      </w:r>
      <w:r w:rsidR="008B70B0">
        <w:rPr>
          <w:rFonts w:ascii="Times New Roman" w:hAnsi="Times New Roman" w:cs="Times New Roman"/>
          <w:sz w:val="24"/>
          <w:szCs w:val="24"/>
        </w:rPr>
        <w:t>,</w:t>
      </w:r>
      <w:r w:rsidRPr="00527E22">
        <w:rPr>
          <w:rFonts w:ascii="Times New Roman" w:hAnsi="Times New Roman" w:cs="Times New Roman"/>
          <w:sz w:val="24"/>
          <w:szCs w:val="24"/>
        </w:rPr>
        <w:t xml:space="preserve"> o którym mowa w art</w:t>
      </w:r>
      <w:r w:rsidR="008B70B0">
        <w:rPr>
          <w:rFonts w:ascii="Times New Roman" w:hAnsi="Times New Roman" w:cs="Times New Roman"/>
          <w:sz w:val="24"/>
          <w:szCs w:val="24"/>
        </w:rPr>
        <w:t>. 24aa ust. 1 ustawy PZP uchyla</w:t>
      </w:r>
      <w:r w:rsidR="008B70B0">
        <w:rPr>
          <w:rFonts w:ascii="Times New Roman" w:hAnsi="Times New Roman" w:cs="Times New Roman"/>
          <w:sz w:val="24"/>
          <w:szCs w:val="24"/>
        </w:rPr>
        <w:br/>
      </w:r>
      <w:r w:rsidRPr="00527E22">
        <w:rPr>
          <w:rFonts w:ascii="Times New Roman" w:hAnsi="Times New Roman" w:cs="Times New Roman"/>
          <w:sz w:val="24"/>
          <w:szCs w:val="24"/>
        </w:rPr>
        <w:t>się od</w:t>
      </w:r>
      <w:r w:rsidR="00DC01DF">
        <w:rPr>
          <w:rFonts w:ascii="Times New Roman" w:hAnsi="Times New Roman" w:cs="Times New Roman"/>
          <w:sz w:val="24"/>
          <w:szCs w:val="24"/>
        </w:rPr>
        <w:t> </w:t>
      </w:r>
      <w:r w:rsidRPr="00527E22">
        <w:rPr>
          <w:rFonts w:ascii="Times New Roman" w:hAnsi="Times New Roman" w:cs="Times New Roman"/>
          <w:sz w:val="24"/>
          <w:szCs w:val="24"/>
        </w:rPr>
        <w:t xml:space="preserve">zawarcia umowy lub nie wnosi wymaganego zabezpieczenia należytego wykonania umowy, </w:t>
      </w:r>
      <w:r w:rsidR="008B70B0">
        <w:rPr>
          <w:rFonts w:ascii="Times New Roman" w:hAnsi="Times New Roman" w:cs="Times New Roman"/>
          <w:sz w:val="24"/>
          <w:szCs w:val="24"/>
        </w:rPr>
        <w:t>Z</w:t>
      </w:r>
      <w:r w:rsidRPr="00527E22">
        <w:rPr>
          <w:rFonts w:ascii="Times New Roman" w:hAnsi="Times New Roman" w:cs="Times New Roman"/>
          <w:sz w:val="24"/>
          <w:szCs w:val="24"/>
        </w:rPr>
        <w:t>amawiający może zbadać, czy nie podlega wykluczeniu</w:t>
      </w:r>
      <w:r w:rsidR="008B70B0">
        <w:rPr>
          <w:rFonts w:ascii="Times New Roman" w:eastAsia="Arial" w:hAnsi="Times New Roman" w:cs="Times New Roman"/>
          <w:w w:val="105"/>
          <w:sz w:val="24"/>
          <w:szCs w:val="24"/>
        </w:rPr>
        <w:br/>
      </w:r>
      <w:r w:rsidRPr="00EC2E7B">
        <w:rPr>
          <w:rFonts w:ascii="Times New Roman" w:eastAsia="Arial" w:hAnsi="Times New Roman" w:cs="Times New Roman"/>
          <w:w w:val="105"/>
          <w:sz w:val="24"/>
          <w:szCs w:val="24"/>
        </w:rPr>
        <w:t>oraz czy spełnia</w:t>
      </w:r>
      <w:r w:rsidR="00776EFF">
        <w:rPr>
          <w:rFonts w:ascii="Times New Roman" w:eastAsia="Arial" w:hAnsi="Times New Roman" w:cs="Times New Roman"/>
          <w:w w:val="105"/>
          <w:sz w:val="24"/>
          <w:szCs w:val="24"/>
        </w:rPr>
        <w:t xml:space="preserve"> </w:t>
      </w:r>
      <w:r w:rsidRPr="00EC2E7B">
        <w:rPr>
          <w:rFonts w:ascii="Times New Roman" w:eastAsia="Arial" w:hAnsi="Times New Roman" w:cs="Times New Roman"/>
          <w:w w:val="105"/>
          <w:sz w:val="24"/>
          <w:szCs w:val="24"/>
        </w:rPr>
        <w:t xml:space="preserve">warunki udziału w postępowaniu </w:t>
      </w:r>
      <w:r w:rsidR="008B70B0">
        <w:rPr>
          <w:rFonts w:ascii="Times New Roman" w:eastAsia="Arial" w:hAnsi="Times New Roman" w:cs="Times New Roman"/>
          <w:w w:val="105"/>
          <w:sz w:val="24"/>
          <w:szCs w:val="24"/>
        </w:rPr>
        <w:t>W</w:t>
      </w:r>
      <w:r w:rsidRPr="00EC2E7B">
        <w:rPr>
          <w:rFonts w:ascii="Times New Roman" w:eastAsia="Arial" w:hAnsi="Times New Roman" w:cs="Times New Roman"/>
          <w:w w:val="105"/>
          <w:sz w:val="24"/>
          <w:szCs w:val="24"/>
        </w:rPr>
        <w:t>ykonawca, który złożył ofertę najwyżej ocenioną spośród pozostałych ofert (art. 24aa ust. 2 ustawy PZP).</w:t>
      </w:r>
      <w:bookmarkEnd w:id="310"/>
      <w:bookmarkEnd w:id="311"/>
      <w:bookmarkEnd w:id="312"/>
      <w:bookmarkEnd w:id="313"/>
      <w:bookmarkEnd w:id="314"/>
    </w:p>
    <w:p w:rsidR="009F6D7C" w:rsidRPr="00023F13" w:rsidRDefault="009F6D7C" w:rsidP="00023F13">
      <w:pPr>
        <w:tabs>
          <w:tab w:val="left" w:pos="851"/>
          <w:tab w:val="left" w:pos="9072"/>
        </w:tabs>
        <w:outlineLvl w:val="0"/>
        <w:rPr>
          <w:rFonts w:ascii="Times New Roman" w:eastAsia="Arial" w:hAnsi="Times New Roman" w:cs="Times New Roman"/>
          <w:w w:val="105"/>
          <w:sz w:val="24"/>
          <w:szCs w:val="24"/>
        </w:rPr>
      </w:pPr>
    </w:p>
    <w:p w:rsidR="00EC2E7B" w:rsidRPr="009F6D7C" w:rsidRDefault="00541406" w:rsidP="00023F13">
      <w:pPr>
        <w:pStyle w:val="Akapitzlist"/>
        <w:numPr>
          <w:ilvl w:val="0"/>
          <w:numId w:val="96"/>
        </w:numPr>
        <w:tabs>
          <w:tab w:val="left" w:pos="851"/>
          <w:tab w:val="left" w:pos="9072"/>
        </w:tabs>
        <w:ind w:left="426" w:hanging="426"/>
        <w:outlineLvl w:val="0"/>
        <w:rPr>
          <w:rFonts w:ascii="Times New Roman" w:eastAsia="Arial" w:hAnsi="Times New Roman" w:cs="Times New Roman"/>
          <w:w w:val="105"/>
          <w:sz w:val="24"/>
          <w:szCs w:val="24"/>
        </w:rPr>
      </w:pPr>
      <w:bookmarkStart w:id="315" w:name="_Toc41545336"/>
      <w:r w:rsidRPr="009F6D7C">
        <w:rPr>
          <w:rFonts w:ascii="Times New Roman" w:hAnsi="Times New Roman" w:cs="Times New Roman"/>
          <w:b/>
          <w:sz w:val="24"/>
          <w:szCs w:val="24"/>
        </w:rPr>
        <w:t>Wymagania dotyczące zabezpieczenia należytego wykonania umowy</w:t>
      </w:r>
      <w:bookmarkEnd w:id="315"/>
    </w:p>
    <w:p w:rsidR="00541406" w:rsidRDefault="00541406" w:rsidP="00541406">
      <w:pPr>
        <w:pStyle w:val="Akapitzlist"/>
        <w:tabs>
          <w:tab w:val="left" w:pos="426"/>
          <w:tab w:val="left" w:pos="9072"/>
        </w:tabs>
        <w:ind w:left="426"/>
        <w:outlineLvl w:val="0"/>
        <w:rPr>
          <w:rFonts w:ascii="Times New Roman" w:hAnsi="Times New Roman" w:cs="Times New Roman"/>
          <w:sz w:val="24"/>
          <w:szCs w:val="24"/>
        </w:rPr>
      </w:pPr>
      <w:bookmarkStart w:id="316" w:name="_Toc479597217"/>
      <w:bookmarkStart w:id="317" w:name="_Toc479751953"/>
      <w:bookmarkStart w:id="318" w:name="_Toc480365654"/>
      <w:bookmarkStart w:id="319" w:name="_Toc496692215"/>
      <w:bookmarkStart w:id="320" w:name="_Toc41544891"/>
      <w:bookmarkStart w:id="321" w:name="_Toc41545337"/>
      <w:r w:rsidRPr="00206D95">
        <w:rPr>
          <w:rFonts w:ascii="Times New Roman" w:hAnsi="Times New Roman" w:cs="Times New Roman"/>
          <w:sz w:val="24"/>
          <w:szCs w:val="24"/>
        </w:rPr>
        <w:t>Zamawiający nie wymaga wniesienia zabezpieczenia należytego wykonania umowy.</w:t>
      </w:r>
      <w:bookmarkEnd w:id="316"/>
      <w:bookmarkEnd w:id="317"/>
      <w:bookmarkEnd w:id="318"/>
      <w:bookmarkEnd w:id="319"/>
      <w:bookmarkEnd w:id="320"/>
      <w:bookmarkEnd w:id="321"/>
    </w:p>
    <w:p w:rsidR="00541406" w:rsidRDefault="00541406" w:rsidP="00541406">
      <w:pPr>
        <w:tabs>
          <w:tab w:val="left" w:pos="426"/>
          <w:tab w:val="left" w:pos="9072"/>
        </w:tabs>
        <w:outlineLvl w:val="0"/>
        <w:rPr>
          <w:rFonts w:ascii="Times New Roman" w:hAnsi="Times New Roman" w:cs="Times New Roman"/>
          <w:sz w:val="24"/>
          <w:szCs w:val="24"/>
        </w:rPr>
      </w:pPr>
    </w:p>
    <w:p w:rsidR="00541406" w:rsidRDefault="009D35CB" w:rsidP="00023F13">
      <w:pPr>
        <w:pStyle w:val="Akapitzlist"/>
        <w:numPr>
          <w:ilvl w:val="0"/>
          <w:numId w:val="96"/>
        </w:numPr>
        <w:tabs>
          <w:tab w:val="left" w:pos="9072"/>
        </w:tabs>
        <w:ind w:left="426" w:hanging="426"/>
        <w:outlineLvl w:val="0"/>
        <w:rPr>
          <w:rFonts w:ascii="Times New Roman" w:hAnsi="Times New Roman" w:cs="Times New Roman"/>
          <w:b/>
          <w:sz w:val="24"/>
          <w:szCs w:val="24"/>
        </w:rPr>
      </w:pPr>
      <w:bookmarkStart w:id="322" w:name="_Toc41545338"/>
      <w:r w:rsidRPr="009D35CB">
        <w:rPr>
          <w:rFonts w:ascii="Times New Roman" w:hAnsi="Times New Roman" w:cs="Times New Roman"/>
          <w:b/>
          <w:sz w:val="24"/>
          <w:szCs w:val="24"/>
        </w:rPr>
        <w:t>Umowa w spraw</w:t>
      </w:r>
      <w:r w:rsidR="00C26E3D">
        <w:rPr>
          <w:rFonts w:ascii="Times New Roman" w:hAnsi="Times New Roman" w:cs="Times New Roman"/>
          <w:b/>
          <w:sz w:val="24"/>
          <w:szCs w:val="24"/>
        </w:rPr>
        <w:t xml:space="preserve">ie zamówienia publicznego (Wzór </w:t>
      </w:r>
      <w:r w:rsidRPr="009D35CB">
        <w:rPr>
          <w:rFonts w:ascii="Times New Roman" w:hAnsi="Times New Roman" w:cs="Times New Roman"/>
          <w:b/>
          <w:sz w:val="24"/>
          <w:szCs w:val="24"/>
        </w:rPr>
        <w:t xml:space="preserve">umowy, zakres świadczenia </w:t>
      </w:r>
      <w:r w:rsidR="00527E22">
        <w:rPr>
          <w:rFonts w:ascii="Times New Roman" w:hAnsi="Times New Roman" w:cs="Times New Roman"/>
          <w:b/>
          <w:sz w:val="24"/>
          <w:szCs w:val="24"/>
        </w:rPr>
        <w:t>w</w:t>
      </w:r>
      <w:r w:rsidRPr="009D35CB">
        <w:rPr>
          <w:rFonts w:ascii="Times New Roman" w:hAnsi="Times New Roman" w:cs="Times New Roman"/>
          <w:b/>
          <w:sz w:val="24"/>
          <w:szCs w:val="24"/>
        </w:rPr>
        <w:t>ykonawcy, zmiany umowy)</w:t>
      </w:r>
      <w:bookmarkEnd w:id="322"/>
    </w:p>
    <w:p w:rsidR="009D35CB" w:rsidRPr="00206D95" w:rsidRDefault="003A1CE4" w:rsidP="00B139C2">
      <w:pPr>
        <w:pStyle w:val="Akapitzlist"/>
        <w:numPr>
          <w:ilvl w:val="0"/>
          <w:numId w:val="16"/>
        </w:numPr>
        <w:tabs>
          <w:tab w:val="left" w:pos="851"/>
          <w:tab w:val="left" w:pos="9072"/>
        </w:tabs>
        <w:spacing w:line="340" w:lineRule="exact"/>
        <w:ind w:left="850" w:hanging="425"/>
        <w:outlineLvl w:val="0"/>
        <w:rPr>
          <w:rFonts w:ascii="Times New Roman" w:hAnsi="Times New Roman" w:cs="Times New Roman"/>
          <w:sz w:val="24"/>
          <w:szCs w:val="24"/>
        </w:rPr>
      </w:pPr>
      <w:bookmarkStart w:id="323" w:name="_Toc479597219"/>
      <w:bookmarkStart w:id="324" w:name="_Toc479751955"/>
      <w:bookmarkStart w:id="325" w:name="_Toc480365656"/>
      <w:bookmarkStart w:id="326" w:name="_Toc496692217"/>
      <w:bookmarkStart w:id="327" w:name="_Toc41544893"/>
      <w:bookmarkStart w:id="328" w:name="_Toc41545339"/>
      <w:r>
        <w:rPr>
          <w:rFonts w:ascii="Times New Roman" w:hAnsi="Times New Roman" w:cs="Times New Roman"/>
          <w:sz w:val="24"/>
          <w:szCs w:val="24"/>
        </w:rPr>
        <w:t>Wzory</w:t>
      </w:r>
      <w:r w:rsidR="00D1105F" w:rsidRPr="00206D95">
        <w:rPr>
          <w:rFonts w:ascii="Times New Roman" w:hAnsi="Times New Roman" w:cs="Times New Roman"/>
          <w:sz w:val="24"/>
          <w:szCs w:val="24"/>
        </w:rPr>
        <w:t xml:space="preserve"> um</w:t>
      </w:r>
      <w:r>
        <w:rPr>
          <w:rFonts w:ascii="Times New Roman" w:hAnsi="Times New Roman" w:cs="Times New Roman"/>
          <w:sz w:val="24"/>
          <w:szCs w:val="24"/>
        </w:rPr>
        <w:t>ów</w:t>
      </w:r>
      <w:r w:rsidR="00D1105F" w:rsidRPr="00206D95">
        <w:rPr>
          <w:rFonts w:ascii="Times New Roman" w:hAnsi="Times New Roman" w:cs="Times New Roman"/>
          <w:sz w:val="24"/>
          <w:szCs w:val="24"/>
        </w:rPr>
        <w:t xml:space="preserve"> stanowi</w:t>
      </w:r>
      <w:r>
        <w:rPr>
          <w:rFonts w:ascii="Times New Roman" w:hAnsi="Times New Roman" w:cs="Times New Roman"/>
          <w:sz w:val="24"/>
          <w:szCs w:val="24"/>
        </w:rPr>
        <w:t>ą</w:t>
      </w:r>
      <w:r w:rsidR="00D1105F" w:rsidRPr="00206D95">
        <w:rPr>
          <w:rFonts w:ascii="Times New Roman" w:hAnsi="Times New Roman" w:cs="Times New Roman"/>
          <w:sz w:val="24"/>
          <w:szCs w:val="24"/>
        </w:rPr>
        <w:t xml:space="preserve"> załącznik</w:t>
      </w:r>
      <w:r w:rsidR="00E01EF0" w:rsidRPr="00206D95">
        <w:rPr>
          <w:rFonts w:ascii="Times New Roman" w:hAnsi="Times New Roman" w:cs="Times New Roman"/>
          <w:sz w:val="24"/>
          <w:szCs w:val="24"/>
        </w:rPr>
        <w:t>i</w:t>
      </w:r>
      <w:r w:rsidR="00D1105F" w:rsidRPr="00206D95">
        <w:rPr>
          <w:rFonts w:ascii="Times New Roman" w:hAnsi="Times New Roman" w:cs="Times New Roman"/>
          <w:sz w:val="24"/>
          <w:szCs w:val="24"/>
        </w:rPr>
        <w:t xml:space="preserve"> nr</w:t>
      </w:r>
      <w:r w:rsidR="00AE7753">
        <w:rPr>
          <w:rFonts w:ascii="Times New Roman" w:hAnsi="Times New Roman" w:cs="Times New Roman"/>
          <w:sz w:val="24"/>
          <w:szCs w:val="24"/>
        </w:rPr>
        <w:t xml:space="preserve"> </w:t>
      </w:r>
      <w:r w:rsidR="009801E9" w:rsidRPr="00206D95">
        <w:rPr>
          <w:rFonts w:ascii="Times New Roman" w:hAnsi="Times New Roman" w:cs="Times New Roman"/>
          <w:sz w:val="24"/>
          <w:szCs w:val="24"/>
        </w:rPr>
        <w:t>2</w:t>
      </w:r>
      <w:r>
        <w:rPr>
          <w:rFonts w:ascii="Times New Roman" w:hAnsi="Times New Roman" w:cs="Times New Roman"/>
          <w:sz w:val="24"/>
          <w:szCs w:val="24"/>
        </w:rPr>
        <w:t>.1 – 2.</w:t>
      </w:r>
      <w:r w:rsidR="008B70B0">
        <w:rPr>
          <w:rFonts w:ascii="Times New Roman" w:hAnsi="Times New Roman" w:cs="Times New Roman"/>
          <w:sz w:val="24"/>
          <w:szCs w:val="24"/>
        </w:rPr>
        <w:t>2</w:t>
      </w:r>
      <w:r w:rsidR="00D1105F" w:rsidRPr="00206D95">
        <w:rPr>
          <w:rFonts w:ascii="Times New Roman" w:hAnsi="Times New Roman" w:cs="Times New Roman"/>
          <w:sz w:val="24"/>
          <w:szCs w:val="24"/>
        </w:rPr>
        <w:t xml:space="preserve"> do SIWZ</w:t>
      </w:r>
      <w:r w:rsidR="00DB0FD9">
        <w:rPr>
          <w:rFonts w:ascii="Times New Roman" w:hAnsi="Times New Roman" w:cs="Times New Roman"/>
          <w:sz w:val="24"/>
          <w:szCs w:val="24"/>
        </w:rPr>
        <w:t xml:space="preserve"> (</w:t>
      </w:r>
      <w:r w:rsidR="008B70B0">
        <w:rPr>
          <w:rFonts w:ascii="Times New Roman" w:hAnsi="Times New Roman" w:cs="Times New Roman"/>
          <w:sz w:val="24"/>
          <w:szCs w:val="24"/>
        </w:rPr>
        <w:t>odpowiedn</w:t>
      </w:r>
      <w:r w:rsidR="00D3160F">
        <w:rPr>
          <w:rFonts w:ascii="Times New Roman" w:hAnsi="Times New Roman" w:cs="Times New Roman"/>
          <w:sz w:val="24"/>
          <w:szCs w:val="24"/>
        </w:rPr>
        <w:t>io</w:t>
      </w:r>
      <w:r w:rsidR="008B70B0">
        <w:rPr>
          <w:rFonts w:ascii="Times New Roman" w:hAnsi="Times New Roman" w:cs="Times New Roman"/>
          <w:sz w:val="24"/>
          <w:szCs w:val="24"/>
        </w:rPr>
        <w:t xml:space="preserve"> </w:t>
      </w:r>
      <w:r w:rsidR="008D05D3">
        <w:rPr>
          <w:rFonts w:ascii="Times New Roman" w:hAnsi="Times New Roman" w:cs="Times New Roman"/>
          <w:sz w:val="24"/>
          <w:szCs w:val="24"/>
        </w:rPr>
        <w:t>do</w:t>
      </w:r>
      <w:r w:rsidR="008B70B0">
        <w:rPr>
          <w:rFonts w:ascii="Times New Roman" w:hAnsi="Times New Roman" w:cs="Times New Roman"/>
          <w:sz w:val="24"/>
          <w:szCs w:val="24"/>
        </w:rPr>
        <w:t xml:space="preserve"> części nr 1</w:t>
      </w:r>
      <w:r w:rsidR="008B70B0">
        <w:rPr>
          <w:rFonts w:ascii="Times New Roman" w:hAnsi="Times New Roman" w:cs="Times New Roman"/>
          <w:sz w:val="24"/>
          <w:szCs w:val="24"/>
        </w:rPr>
        <w:br/>
        <w:t>i nr 2</w:t>
      </w:r>
      <w:r w:rsidR="00DB0FD9">
        <w:rPr>
          <w:rFonts w:ascii="Times New Roman" w:hAnsi="Times New Roman" w:cs="Times New Roman"/>
          <w:sz w:val="24"/>
          <w:szCs w:val="24"/>
        </w:rPr>
        <w:t>)</w:t>
      </w:r>
      <w:r w:rsidR="00D1105F" w:rsidRPr="00206D95">
        <w:rPr>
          <w:rFonts w:ascii="Times New Roman" w:hAnsi="Times New Roman" w:cs="Times New Roman"/>
          <w:sz w:val="24"/>
          <w:szCs w:val="24"/>
        </w:rPr>
        <w:t>.</w:t>
      </w:r>
      <w:bookmarkEnd w:id="323"/>
      <w:bookmarkEnd w:id="324"/>
      <w:bookmarkEnd w:id="325"/>
      <w:bookmarkEnd w:id="326"/>
      <w:bookmarkEnd w:id="327"/>
      <w:bookmarkEnd w:id="328"/>
    </w:p>
    <w:p w:rsidR="00D1105F" w:rsidRDefault="00D1105F" w:rsidP="00B139C2">
      <w:pPr>
        <w:pStyle w:val="Akapitzlist"/>
        <w:numPr>
          <w:ilvl w:val="0"/>
          <w:numId w:val="16"/>
        </w:numPr>
        <w:tabs>
          <w:tab w:val="left" w:pos="851"/>
          <w:tab w:val="left" w:pos="9072"/>
        </w:tabs>
        <w:spacing w:line="340" w:lineRule="exact"/>
        <w:ind w:left="850" w:hanging="425"/>
        <w:outlineLvl w:val="0"/>
        <w:rPr>
          <w:rFonts w:ascii="Times New Roman" w:hAnsi="Times New Roman" w:cs="Times New Roman"/>
          <w:sz w:val="24"/>
          <w:szCs w:val="24"/>
        </w:rPr>
      </w:pPr>
      <w:bookmarkStart w:id="329" w:name="_Toc479597220"/>
      <w:bookmarkStart w:id="330" w:name="_Toc479751956"/>
      <w:bookmarkStart w:id="331" w:name="_Toc480365657"/>
      <w:bookmarkStart w:id="332" w:name="_Toc496692218"/>
      <w:bookmarkStart w:id="333" w:name="_Toc41544894"/>
      <w:bookmarkStart w:id="334" w:name="_Toc41545340"/>
      <w:r w:rsidRPr="00D1105F">
        <w:rPr>
          <w:rFonts w:ascii="Times New Roman" w:hAnsi="Times New Roman" w:cs="Times New Roman"/>
          <w:sz w:val="24"/>
          <w:szCs w:val="24"/>
        </w:rPr>
        <w:t xml:space="preserve">Zakres świadczenia </w:t>
      </w:r>
      <w:r w:rsidR="00527E22">
        <w:rPr>
          <w:rFonts w:ascii="Times New Roman" w:hAnsi="Times New Roman" w:cs="Times New Roman"/>
          <w:sz w:val="24"/>
          <w:szCs w:val="24"/>
        </w:rPr>
        <w:t>w</w:t>
      </w:r>
      <w:r w:rsidRPr="00D1105F">
        <w:rPr>
          <w:rFonts w:ascii="Times New Roman" w:hAnsi="Times New Roman" w:cs="Times New Roman"/>
          <w:sz w:val="24"/>
          <w:szCs w:val="24"/>
        </w:rPr>
        <w:t>ykonawcy wynikający z umowy będzie tożsamy z jego zobowiązaniem zawartym w ofercie złożonej w niniejszym postępowaniu o</w:t>
      </w:r>
      <w:r w:rsidR="00527E22">
        <w:rPr>
          <w:rFonts w:ascii="Times New Roman" w:hAnsi="Times New Roman" w:cs="Times New Roman"/>
          <w:sz w:val="24"/>
          <w:szCs w:val="24"/>
        </w:rPr>
        <w:t> </w:t>
      </w:r>
      <w:r w:rsidRPr="00D1105F">
        <w:rPr>
          <w:rFonts w:ascii="Times New Roman" w:hAnsi="Times New Roman" w:cs="Times New Roman"/>
          <w:sz w:val="24"/>
          <w:szCs w:val="24"/>
        </w:rPr>
        <w:t>udzielenie zamówienia</w:t>
      </w:r>
      <w:r>
        <w:rPr>
          <w:rFonts w:ascii="Times New Roman" w:hAnsi="Times New Roman" w:cs="Times New Roman"/>
          <w:sz w:val="24"/>
          <w:szCs w:val="24"/>
        </w:rPr>
        <w:t>.</w:t>
      </w:r>
      <w:bookmarkEnd w:id="329"/>
      <w:bookmarkEnd w:id="330"/>
      <w:bookmarkEnd w:id="331"/>
      <w:bookmarkEnd w:id="332"/>
      <w:bookmarkEnd w:id="333"/>
      <w:bookmarkEnd w:id="334"/>
    </w:p>
    <w:p w:rsidR="002C6CCA" w:rsidRPr="007203D2" w:rsidRDefault="002E023F" w:rsidP="00B139C2">
      <w:pPr>
        <w:pStyle w:val="Akapitzlist"/>
        <w:numPr>
          <w:ilvl w:val="0"/>
          <w:numId w:val="16"/>
        </w:numPr>
        <w:tabs>
          <w:tab w:val="left" w:pos="851"/>
          <w:tab w:val="left" w:pos="9072"/>
        </w:tabs>
        <w:spacing w:line="340" w:lineRule="exact"/>
        <w:ind w:left="850" w:hanging="425"/>
        <w:outlineLvl w:val="0"/>
        <w:rPr>
          <w:rFonts w:ascii="Times New Roman" w:hAnsi="Times New Roman" w:cs="Times New Roman"/>
          <w:sz w:val="24"/>
          <w:szCs w:val="24"/>
        </w:rPr>
      </w:pPr>
      <w:bookmarkStart w:id="335" w:name="_Toc479597221"/>
      <w:bookmarkStart w:id="336" w:name="_Toc479751957"/>
      <w:bookmarkStart w:id="337" w:name="_Toc480365658"/>
      <w:bookmarkStart w:id="338" w:name="_Toc496692219"/>
      <w:bookmarkStart w:id="339" w:name="_Toc41544895"/>
      <w:bookmarkStart w:id="340" w:name="_Toc41545341"/>
      <w:r w:rsidRPr="007203D2">
        <w:rPr>
          <w:rFonts w:ascii="Times New Roman" w:hAnsi="Times New Roman" w:cs="Times New Roman"/>
          <w:sz w:val="24"/>
          <w:szCs w:val="24"/>
        </w:rPr>
        <w:t>Zamawiający przewiduje możliwość wprowadzania zmian do treści umowy w</w:t>
      </w:r>
      <w:r w:rsidR="00527E22" w:rsidRPr="007203D2">
        <w:rPr>
          <w:rFonts w:ascii="Times New Roman" w:hAnsi="Times New Roman" w:cs="Times New Roman"/>
          <w:sz w:val="24"/>
          <w:szCs w:val="24"/>
        </w:rPr>
        <w:t> </w:t>
      </w:r>
      <w:r w:rsidRPr="007203D2">
        <w:rPr>
          <w:rFonts w:ascii="Times New Roman" w:hAnsi="Times New Roman" w:cs="Times New Roman"/>
          <w:sz w:val="24"/>
          <w:szCs w:val="24"/>
        </w:rPr>
        <w:t xml:space="preserve">zakresie </w:t>
      </w:r>
      <w:r w:rsidR="00E01EF0">
        <w:rPr>
          <w:rFonts w:ascii="Times New Roman" w:hAnsi="Times New Roman" w:cs="Times New Roman"/>
          <w:sz w:val="24"/>
          <w:szCs w:val="24"/>
        </w:rPr>
        <w:t>wskazanym we wzor</w:t>
      </w:r>
      <w:r w:rsidR="002850D0">
        <w:rPr>
          <w:rFonts w:ascii="Times New Roman" w:hAnsi="Times New Roman" w:cs="Times New Roman"/>
          <w:sz w:val="24"/>
          <w:szCs w:val="24"/>
        </w:rPr>
        <w:t>ze</w:t>
      </w:r>
      <w:r w:rsidRPr="007203D2">
        <w:rPr>
          <w:rFonts w:ascii="Times New Roman" w:hAnsi="Times New Roman" w:cs="Times New Roman"/>
          <w:sz w:val="24"/>
          <w:szCs w:val="24"/>
        </w:rPr>
        <w:t xml:space="preserve"> um</w:t>
      </w:r>
      <w:r w:rsidR="002850D0">
        <w:rPr>
          <w:rFonts w:ascii="Times New Roman" w:hAnsi="Times New Roman" w:cs="Times New Roman"/>
          <w:sz w:val="24"/>
          <w:szCs w:val="24"/>
        </w:rPr>
        <w:t>owy</w:t>
      </w:r>
      <w:r w:rsidRPr="007203D2">
        <w:rPr>
          <w:rFonts w:ascii="Times New Roman" w:hAnsi="Times New Roman" w:cs="Times New Roman"/>
          <w:sz w:val="24"/>
          <w:szCs w:val="24"/>
        </w:rPr>
        <w:t xml:space="preserve"> o który</w:t>
      </w:r>
      <w:r w:rsidR="002850D0">
        <w:rPr>
          <w:rFonts w:ascii="Times New Roman" w:hAnsi="Times New Roman" w:cs="Times New Roman"/>
          <w:sz w:val="24"/>
          <w:szCs w:val="24"/>
        </w:rPr>
        <w:t>m mowa w us</w:t>
      </w:r>
      <w:r w:rsidRPr="007203D2">
        <w:rPr>
          <w:rFonts w:ascii="Times New Roman" w:hAnsi="Times New Roman" w:cs="Times New Roman"/>
          <w:sz w:val="24"/>
          <w:szCs w:val="24"/>
        </w:rPr>
        <w:t>t</w:t>
      </w:r>
      <w:r w:rsidR="00DC01DF">
        <w:rPr>
          <w:rFonts w:ascii="Times New Roman" w:hAnsi="Times New Roman" w:cs="Times New Roman"/>
          <w:sz w:val="24"/>
          <w:szCs w:val="24"/>
        </w:rPr>
        <w:t>.</w:t>
      </w:r>
      <w:r w:rsidRPr="007203D2">
        <w:rPr>
          <w:rFonts w:ascii="Times New Roman" w:hAnsi="Times New Roman" w:cs="Times New Roman"/>
          <w:sz w:val="24"/>
          <w:szCs w:val="24"/>
        </w:rPr>
        <w:t xml:space="preserve"> 1.</w:t>
      </w:r>
      <w:bookmarkEnd w:id="335"/>
      <w:bookmarkEnd w:id="336"/>
      <w:bookmarkEnd w:id="337"/>
      <w:bookmarkEnd w:id="338"/>
      <w:bookmarkEnd w:id="339"/>
      <w:bookmarkEnd w:id="340"/>
    </w:p>
    <w:p w:rsidR="002E023F" w:rsidRDefault="002E023F" w:rsidP="002E023F">
      <w:pPr>
        <w:tabs>
          <w:tab w:val="left" w:pos="851"/>
          <w:tab w:val="left" w:pos="9072"/>
        </w:tabs>
        <w:outlineLvl w:val="0"/>
        <w:rPr>
          <w:rFonts w:ascii="Times New Roman" w:hAnsi="Times New Roman" w:cs="Times New Roman"/>
          <w:sz w:val="24"/>
          <w:szCs w:val="24"/>
        </w:rPr>
      </w:pPr>
    </w:p>
    <w:p w:rsidR="002E023F" w:rsidRDefault="002E023F" w:rsidP="00023F13">
      <w:pPr>
        <w:pStyle w:val="Akapitzlist"/>
        <w:numPr>
          <w:ilvl w:val="0"/>
          <w:numId w:val="96"/>
        </w:numPr>
        <w:tabs>
          <w:tab w:val="left" w:pos="426"/>
          <w:tab w:val="left" w:pos="9072"/>
        </w:tabs>
        <w:ind w:left="426" w:hanging="426"/>
        <w:outlineLvl w:val="0"/>
        <w:rPr>
          <w:rFonts w:ascii="Times New Roman" w:hAnsi="Times New Roman" w:cs="Times New Roman"/>
          <w:b/>
          <w:sz w:val="24"/>
          <w:szCs w:val="24"/>
        </w:rPr>
      </w:pPr>
      <w:bookmarkStart w:id="341" w:name="_Toc41545342"/>
      <w:r w:rsidRPr="002E023F">
        <w:rPr>
          <w:rFonts w:ascii="Times New Roman" w:hAnsi="Times New Roman" w:cs="Times New Roman"/>
          <w:b/>
          <w:sz w:val="24"/>
          <w:szCs w:val="24"/>
        </w:rPr>
        <w:t xml:space="preserve">Maksymalna liczba </w:t>
      </w:r>
      <w:r w:rsidR="00527E22">
        <w:rPr>
          <w:rFonts w:ascii="Times New Roman" w:hAnsi="Times New Roman" w:cs="Times New Roman"/>
          <w:b/>
          <w:sz w:val="24"/>
          <w:szCs w:val="24"/>
        </w:rPr>
        <w:t>w</w:t>
      </w:r>
      <w:r w:rsidRPr="002E023F">
        <w:rPr>
          <w:rFonts w:ascii="Times New Roman" w:hAnsi="Times New Roman" w:cs="Times New Roman"/>
          <w:b/>
          <w:sz w:val="24"/>
          <w:szCs w:val="24"/>
        </w:rPr>
        <w:t xml:space="preserve">ykonawców, z którymi </w:t>
      </w:r>
      <w:r w:rsidR="00023F13">
        <w:rPr>
          <w:rFonts w:ascii="Times New Roman" w:hAnsi="Times New Roman" w:cs="Times New Roman"/>
          <w:b/>
          <w:sz w:val="24"/>
          <w:szCs w:val="24"/>
        </w:rPr>
        <w:t>Z</w:t>
      </w:r>
      <w:r w:rsidRPr="002E023F">
        <w:rPr>
          <w:rFonts w:ascii="Times New Roman" w:hAnsi="Times New Roman" w:cs="Times New Roman"/>
          <w:b/>
          <w:sz w:val="24"/>
          <w:szCs w:val="24"/>
        </w:rPr>
        <w:t xml:space="preserve">amawiający zawrze umowę ramową, jeżeli </w:t>
      </w:r>
      <w:r w:rsidR="00527E22">
        <w:rPr>
          <w:rFonts w:ascii="Times New Roman" w:hAnsi="Times New Roman" w:cs="Times New Roman"/>
          <w:b/>
          <w:sz w:val="24"/>
          <w:szCs w:val="24"/>
        </w:rPr>
        <w:t>z</w:t>
      </w:r>
      <w:r w:rsidRPr="002E023F">
        <w:rPr>
          <w:rFonts w:ascii="Times New Roman" w:hAnsi="Times New Roman" w:cs="Times New Roman"/>
          <w:b/>
          <w:sz w:val="24"/>
          <w:szCs w:val="24"/>
        </w:rPr>
        <w:t>amawiający przewiduje zawarcie umowy ramowej</w:t>
      </w:r>
      <w:bookmarkEnd w:id="341"/>
    </w:p>
    <w:p w:rsidR="002E023F" w:rsidRDefault="002E023F" w:rsidP="002E023F">
      <w:pPr>
        <w:pStyle w:val="Akapitzlist"/>
        <w:tabs>
          <w:tab w:val="left" w:pos="426"/>
          <w:tab w:val="left" w:pos="9072"/>
        </w:tabs>
        <w:ind w:left="426"/>
        <w:outlineLvl w:val="0"/>
        <w:rPr>
          <w:rFonts w:ascii="Times New Roman" w:hAnsi="Times New Roman" w:cs="Times New Roman"/>
          <w:sz w:val="24"/>
          <w:szCs w:val="24"/>
        </w:rPr>
      </w:pPr>
      <w:bookmarkStart w:id="342" w:name="_Toc479597223"/>
      <w:bookmarkStart w:id="343" w:name="_Toc479751960"/>
      <w:bookmarkStart w:id="344" w:name="_Toc480365660"/>
      <w:bookmarkStart w:id="345" w:name="_Toc496692221"/>
      <w:bookmarkStart w:id="346" w:name="_Toc41544897"/>
      <w:bookmarkStart w:id="347" w:name="_Toc41545343"/>
      <w:r w:rsidRPr="002E023F">
        <w:rPr>
          <w:rFonts w:ascii="Times New Roman" w:hAnsi="Times New Roman" w:cs="Times New Roman"/>
          <w:sz w:val="24"/>
          <w:szCs w:val="24"/>
        </w:rPr>
        <w:t>Zamawiający nie prowadzi postępowania w celu zawarcia umowy ramowej.</w:t>
      </w:r>
      <w:bookmarkEnd w:id="342"/>
      <w:bookmarkEnd w:id="343"/>
      <w:bookmarkEnd w:id="344"/>
      <w:bookmarkEnd w:id="345"/>
      <w:bookmarkEnd w:id="346"/>
      <w:bookmarkEnd w:id="347"/>
    </w:p>
    <w:p w:rsidR="002E023F" w:rsidRPr="002E023F" w:rsidRDefault="002E023F" w:rsidP="002E023F">
      <w:pPr>
        <w:pStyle w:val="Akapitzlist"/>
        <w:tabs>
          <w:tab w:val="left" w:pos="426"/>
          <w:tab w:val="left" w:pos="9072"/>
        </w:tabs>
        <w:ind w:left="426"/>
        <w:outlineLvl w:val="0"/>
        <w:rPr>
          <w:rFonts w:ascii="Times New Roman" w:hAnsi="Times New Roman" w:cs="Times New Roman"/>
          <w:b/>
          <w:sz w:val="24"/>
          <w:szCs w:val="24"/>
        </w:rPr>
      </w:pPr>
    </w:p>
    <w:p w:rsidR="002E023F" w:rsidRDefault="002E023F" w:rsidP="00023F13">
      <w:pPr>
        <w:pStyle w:val="Akapitzlist"/>
        <w:numPr>
          <w:ilvl w:val="0"/>
          <w:numId w:val="96"/>
        </w:numPr>
        <w:tabs>
          <w:tab w:val="left" w:pos="426"/>
          <w:tab w:val="left" w:pos="9072"/>
        </w:tabs>
        <w:ind w:left="426" w:hanging="426"/>
        <w:outlineLvl w:val="0"/>
        <w:rPr>
          <w:rFonts w:ascii="Times New Roman" w:hAnsi="Times New Roman" w:cs="Times New Roman"/>
          <w:b/>
          <w:sz w:val="24"/>
          <w:szCs w:val="24"/>
        </w:rPr>
      </w:pPr>
      <w:bookmarkStart w:id="348" w:name="_Toc41545344"/>
      <w:r w:rsidRPr="002E023F">
        <w:rPr>
          <w:rFonts w:ascii="Times New Roman" w:hAnsi="Times New Roman" w:cs="Times New Roman"/>
          <w:b/>
          <w:sz w:val="24"/>
          <w:szCs w:val="24"/>
        </w:rPr>
        <w:t>Informacje dodatkowe dotyczące wysokości zwrotu kosztów udziału w</w:t>
      </w:r>
      <w:r w:rsidR="00527E22">
        <w:rPr>
          <w:rFonts w:ascii="Times New Roman" w:hAnsi="Times New Roman" w:cs="Times New Roman"/>
          <w:b/>
          <w:sz w:val="24"/>
          <w:szCs w:val="24"/>
        </w:rPr>
        <w:t> </w:t>
      </w:r>
      <w:r w:rsidRPr="002E023F">
        <w:rPr>
          <w:rFonts w:ascii="Times New Roman" w:hAnsi="Times New Roman" w:cs="Times New Roman"/>
          <w:b/>
          <w:sz w:val="24"/>
          <w:szCs w:val="24"/>
        </w:rPr>
        <w:t xml:space="preserve">postępowaniu, jeżeli </w:t>
      </w:r>
      <w:r w:rsidR="00BF7017">
        <w:rPr>
          <w:rFonts w:ascii="Times New Roman" w:hAnsi="Times New Roman" w:cs="Times New Roman"/>
          <w:b/>
          <w:sz w:val="24"/>
          <w:szCs w:val="24"/>
        </w:rPr>
        <w:t>Z</w:t>
      </w:r>
      <w:r w:rsidRPr="002E023F">
        <w:rPr>
          <w:rFonts w:ascii="Times New Roman" w:hAnsi="Times New Roman" w:cs="Times New Roman"/>
          <w:b/>
          <w:sz w:val="24"/>
          <w:szCs w:val="24"/>
        </w:rPr>
        <w:t xml:space="preserve">amawiający przewiduje ich zwrot oraz aukcji elektronicznej, jeżeli </w:t>
      </w:r>
      <w:r w:rsidR="00BF7017">
        <w:rPr>
          <w:rFonts w:ascii="Times New Roman" w:hAnsi="Times New Roman" w:cs="Times New Roman"/>
          <w:b/>
          <w:sz w:val="24"/>
          <w:szCs w:val="24"/>
        </w:rPr>
        <w:t>Z</w:t>
      </w:r>
      <w:r w:rsidRPr="002E023F">
        <w:rPr>
          <w:rFonts w:ascii="Times New Roman" w:hAnsi="Times New Roman" w:cs="Times New Roman"/>
          <w:b/>
          <w:sz w:val="24"/>
          <w:szCs w:val="24"/>
        </w:rPr>
        <w:t>amawiający przewiduje aukcję elektroniczną</w:t>
      </w:r>
      <w:r>
        <w:rPr>
          <w:rFonts w:ascii="Times New Roman" w:hAnsi="Times New Roman" w:cs="Times New Roman"/>
          <w:b/>
          <w:sz w:val="24"/>
          <w:szCs w:val="24"/>
        </w:rPr>
        <w:t>.</w:t>
      </w:r>
      <w:bookmarkEnd w:id="348"/>
    </w:p>
    <w:p w:rsidR="002E023F" w:rsidRPr="002E023F" w:rsidRDefault="002E023F" w:rsidP="00B139C2">
      <w:pPr>
        <w:pStyle w:val="Akapitzlist"/>
        <w:numPr>
          <w:ilvl w:val="0"/>
          <w:numId w:val="17"/>
        </w:numPr>
        <w:tabs>
          <w:tab w:val="left" w:pos="851"/>
          <w:tab w:val="left" w:pos="9072"/>
        </w:tabs>
        <w:spacing w:line="340" w:lineRule="exact"/>
        <w:ind w:left="850" w:hanging="425"/>
        <w:outlineLvl w:val="0"/>
        <w:rPr>
          <w:rFonts w:ascii="Times New Roman" w:hAnsi="Times New Roman" w:cs="Times New Roman"/>
          <w:sz w:val="24"/>
          <w:szCs w:val="24"/>
        </w:rPr>
      </w:pPr>
      <w:bookmarkStart w:id="349" w:name="_Toc479597225"/>
      <w:bookmarkStart w:id="350" w:name="_Toc479751962"/>
      <w:bookmarkStart w:id="351" w:name="_Toc480365662"/>
      <w:bookmarkStart w:id="352" w:name="_Toc496692223"/>
      <w:bookmarkStart w:id="353" w:name="_Toc41544899"/>
      <w:bookmarkStart w:id="354" w:name="_Toc41545345"/>
      <w:r w:rsidRPr="002E023F">
        <w:rPr>
          <w:rFonts w:ascii="Times New Roman" w:hAnsi="Times New Roman" w:cs="Times New Roman"/>
          <w:sz w:val="24"/>
          <w:szCs w:val="24"/>
        </w:rPr>
        <w:lastRenderedPageBreak/>
        <w:t>Wszystkie koszty związane z uczestnictwem w postępowaniu, w szczególności z</w:t>
      </w:r>
      <w:r w:rsidR="00527E22">
        <w:rPr>
          <w:rFonts w:ascii="Times New Roman" w:hAnsi="Times New Roman" w:cs="Times New Roman"/>
          <w:sz w:val="24"/>
          <w:szCs w:val="24"/>
        </w:rPr>
        <w:t> </w:t>
      </w:r>
      <w:r w:rsidRPr="002E023F">
        <w:rPr>
          <w:rFonts w:ascii="Times New Roman" w:hAnsi="Times New Roman" w:cs="Times New Roman"/>
          <w:sz w:val="24"/>
          <w:szCs w:val="24"/>
        </w:rPr>
        <w:t xml:space="preserve">przygotowaniem i złożeniem ofert </w:t>
      </w:r>
      <w:r w:rsidR="00527E22">
        <w:rPr>
          <w:rFonts w:ascii="Times New Roman" w:hAnsi="Times New Roman" w:cs="Times New Roman"/>
          <w:sz w:val="24"/>
          <w:szCs w:val="24"/>
        </w:rPr>
        <w:t>ponosi w</w:t>
      </w:r>
      <w:r w:rsidRPr="002E023F">
        <w:rPr>
          <w:rFonts w:ascii="Times New Roman" w:hAnsi="Times New Roman" w:cs="Times New Roman"/>
          <w:sz w:val="24"/>
          <w:szCs w:val="24"/>
        </w:rPr>
        <w:t>ykonawca składający ofertę.</w:t>
      </w:r>
      <w:bookmarkEnd w:id="349"/>
      <w:bookmarkEnd w:id="350"/>
      <w:bookmarkEnd w:id="351"/>
      <w:bookmarkEnd w:id="352"/>
      <w:bookmarkEnd w:id="353"/>
      <w:bookmarkEnd w:id="354"/>
    </w:p>
    <w:p w:rsidR="002E023F" w:rsidRPr="002E023F" w:rsidRDefault="00DC3766" w:rsidP="00B139C2">
      <w:pPr>
        <w:pStyle w:val="Akapitzlist"/>
        <w:numPr>
          <w:ilvl w:val="0"/>
          <w:numId w:val="17"/>
        </w:numPr>
        <w:tabs>
          <w:tab w:val="left" w:pos="851"/>
          <w:tab w:val="left" w:pos="9072"/>
        </w:tabs>
        <w:spacing w:line="340" w:lineRule="exact"/>
        <w:ind w:left="850" w:hanging="425"/>
        <w:outlineLvl w:val="0"/>
        <w:rPr>
          <w:rFonts w:ascii="Times New Roman" w:hAnsi="Times New Roman" w:cs="Times New Roman"/>
          <w:sz w:val="24"/>
          <w:szCs w:val="24"/>
        </w:rPr>
      </w:pPr>
      <w:bookmarkStart w:id="355" w:name="_Toc479597226"/>
      <w:bookmarkStart w:id="356" w:name="_Toc479751963"/>
      <w:bookmarkStart w:id="357" w:name="_Toc480365663"/>
      <w:bookmarkStart w:id="358" w:name="_Toc496692224"/>
      <w:bookmarkStart w:id="359" w:name="_Toc41544900"/>
      <w:bookmarkStart w:id="360" w:name="_Toc41545346"/>
      <w:r>
        <w:rPr>
          <w:rFonts w:ascii="Times New Roman" w:hAnsi="Times New Roman" w:cs="Times New Roman"/>
          <w:sz w:val="24"/>
          <w:szCs w:val="24"/>
        </w:rPr>
        <w:t xml:space="preserve">Zamawiający </w:t>
      </w:r>
      <w:r w:rsidR="002E023F" w:rsidRPr="002E023F">
        <w:rPr>
          <w:rFonts w:ascii="Times New Roman" w:hAnsi="Times New Roman" w:cs="Times New Roman"/>
          <w:sz w:val="24"/>
          <w:szCs w:val="24"/>
        </w:rPr>
        <w:t>nie przewiduje zwrotu kosztów udziału w postępowaniu.</w:t>
      </w:r>
      <w:bookmarkEnd w:id="355"/>
      <w:bookmarkEnd w:id="356"/>
      <w:bookmarkEnd w:id="357"/>
      <w:bookmarkEnd w:id="358"/>
      <w:bookmarkEnd w:id="359"/>
      <w:bookmarkEnd w:id="360"/>
    </w:p>
    <w:p w:rsidR="009627AB" w:rsidRPr="009627AB" w:rsidRDefault="002E023F" w:rsidP="00B139C2">
      <w:pPr>
        <w:pStyle w:val="Akapitzlist"/>
        <w:numPr>
          <w:ilvl w:val="0"/>
          <w:numId w:val="17"/>
        </w:numPr>
        <w:tabs>
          <w:tab w:val="left" w:pos="851"/>
          <w:tab w:val="left" w:pos="9072"/>
        </w:tabs>
        <w:spacing w:line="340" w:lineRule="exact"/>
        <w:ind w:left="850" w:hanging="425"/>
        <w:outlineLvl w:val="0"/>
        <w:rPr>
          <w:rFonts w:ascii="Times New Roman" w:hAnsi="Times New Roman" w:cs="Times New Roman"/>
          <w:sz w:val="24"/>
          <w:szCs w:val="24"/>
        </w:rPr>
      </w:pPr>
      <w:bookmarkStart w:id="361" w:name="_Toc479597227"/>
      <w:bookmarkStart w:id="362" w:name="_Toc479751964"/>
      <w:bookmarkStart w:id="363" w:name="_Toc480365664"/>
      <w:bookmarkStart w:id="364" w:name="_Toc496692225"/>
      <w:bookmarkStart w:id="365" w:name="_Toc41544901"/>
      <w:bookmarkStart w:id="366" w:name="_Toc41545347"/>
      <w:r w:rsidRPr="002E023F">
        <w:rPr>
          <w:rFonts w:ascii="Times New Roman" w:hAnsi="Times New Roman" w:cs="Times New Roman"/>
          <w:sz w:val="24"/>
          <w:szCs w:val="24"/>
        </w:rPr>
        <w:t>Zamawiający nie przewiduje aukcji elektronicznej</w:t>
      </w:r>
      <w:r w:rsidR="00D41DDB">
        <w:rPr>
          <w:rFonts w:ascii="Times New Roman" w:hAnsi="Times New Roman" w:cs="Times New Roman"/>
          <w:sz w:val="24"/>
          <w:szCs w:val="24"/>
        </w:rPr>
        <w:t>.</w:t>
      </w:r>
      <w:bookmarkEnd w:id="361"/>
      <w:bookmarkEnd w:id="362"/>
      <w:bookmarkEnd w:id="363"/>
      <w:bookmarkEnd w:id="364"/>
      <w:bookmarkEnd w:id="365"/>
      <w:bookmarkEnd w:id="366"/>
    </w:p>
    <w:p w:rsidR="002850D0" w:rsidRPr="009627AB" w:rsidRDefault="002850D0" w:rsidP="009627AB">
      <w:pPr>
        <w:tabs>
          <w:tab w:val="left" w:pos="851"/>
          <w:tab w:val="left" w:pos="9072"/>
        </w:tabs>
        <w:ind w:left="-709"/>
        <w:outlineLvl w:val="0"/>
        <w:rPr>
          <w:rFonts w:ascii="Times New Roman" w:hAnsi="Times New Roman" w:cs="Times New Roman"/>
          <w:sz w:val="24"/>
          <w:szCs w:val="24"/>
        </w:rPr>
      </w:pPr>
    </w:p>
    <w:p w:rsidR="002E023F" w:rsidRDefault="00D41DDB" w:rsidP="00023F13">
      <w:pPr>
        <w:pStyle w:val="Akapitzlist"/>
        <w:numPr>
          <w:ilvl w:val="0"/>
          <w:numId w:val="96"/>
        </w:numPr>
        <w:tabs>
          <w:tab w:val="left" w:pos="426"/>
          <w:tab w:val="left" w:pos="9072"/>
        </w:tabs>
        <w:ind w:left="426" w:hanging="426"/>
        <w:outlineLvl w:val="0"/>
        <w:rPr>
          <w:rFonts w:ascii="Times New Roman" w:hAnsi="Times New Roman" w:cs="Times New Roman"/>
          <w:b/>
          <w:sz w:val="24"/>
          <w:szCs w:val="24"/>
        </w:rPr>
      </w:pPr>
      <w:bookmarkStart w:id="367" w:name="_Toc41545348"/>
      <w:r w:rsidRPr="00D41DDB">
        <w:rPr>
          <w:rFonts w:ascii="Times New Roman" w:hAnsi="Times New Roman" w:cs="Times New Roman"/>
          <w:b/>
          <w:sz w:val="24"/>
          <w:szCs w:val="24"/>
        </w:rPr>
        <w:t>Pouczenie</w:t>
      </w:r>
      <w:r w:rsidR="006B21C4">
        <w:rPr>
          <w:rFonts w:ascii="Times New Roman" w:hAnsi="Times New Roman" w:cs="Times New Roman"/>
          <w:b/>
          <w:sz w:val="24"/>
          <w:szCs w:val="24"/>
        </w:rPr>
        <w:t xml:space="preserve"> </w:t>
      </w:r>
      <w:r w:rsidRPr="00D41DDB">
        <w:rPr>
          <w:rFonts w:ascii="Times New Roman" w:hAnsi="Times New Roman" w:cs="Times New Roman"/>
          <w:b/>
          <w:sz w:val="24"/>
          <w:szCs w:val="24"/>
        </w:rPr>
        <w:t>o środkach</w:t>
      </w:r>
      <w:r w:rsidR="006B21C4">
        <w:rPr>
          <w:rFonts w:ascii="Times New Roman" w:hAnsi="Times New Roman" w:cs="Times New Roman"/>
          <w:b/>
          <w:sz w:val="24"/>
          <w:szCs w:val="24"/>
        </w:rPr>
        <w:t xml:space="preserve"> </w:t>
      </w:r>
      <w:r w:rsidRPr="00D41DDB">
        <w:rPr>
          <w:rFonts w:ascii="Times New Roman" w:hAnsi="Times New Roman" w:cs="Times New Roman"/>
          <w:b/>
          <w:sz w:val="24"/>
          <w:szCs w:val="24"/>
        </w:rPr>
        <w:t>ochrony</w:t>
      </w:r>
      <w:r w:rsidR="006B21C4">
        <w:rPr>
          <w:rFonts w:ascii="Times New Roman" w:hAnsi="Times New Roman" w:cs="Times New Roman"/>
          <w:b/>
          <w:sz w:val="24"/>
          <w:szCs w:val="24"/>
        </w:rPr>
        <w:t xml:space="preserve"> </w:t>
      </w:r>
      <w:r w:rsidRPr="00D41DDB">
        <w:rPr>
          <w:rFonts w:ascii="Times New Roman" w:hAnsi="Times New Roman" w:cs="Times New Roman"/>
          <w:b/>
          <w:sz w:val="24"/>
          <w:szCs w:val="24"/>
        </w:rPr>
        <w:t>prawnej przysługujących</w:t>
      </w:r>
      <w:r w:rsidR="006B21C4">
        <w:rPr>
          <w:rFonts w:ascii="Times New Roman" w:hAnsi="Times New Roman" w:cs="Times New Roman"/>
          <w:b/>
          <w:sz w:val="24"/>
          <w:szCs w:val="24"/>
        </w:rPr>
        <w:t xml:space="preserve"> </w:t>
      </w:r>
      <w:r w:rsidR="00527E22">
        <w:rPr>
          <w:rFonts w:ascii="Times New Roman" w:hAnsi="Times New Roman" w:cs="Times New Roman"/>
          <w:b/>
          <w:sz w:val="24"/>
          <w:szCs w:val="24"/>
        </w:rPr>
        <w:t>w</w:t>
      </w:r>
      <w:r w:rsidRPr="00D41DDB">
        <w:rPr>
          <w:rFonts w:ascii="Times New Roman" w:hAnsi="Times New Roman" w:cs="Times New Roman"/>
          <w:b/>
          <w:sz w:val="24"/>
          <w:szCs w:val="24"/>
        </w:rPr>
        <w:t>ykonawcy</w:t>
      </w:r>
      <w:r w:rsidR="006B21C4">
        <w:rPr>
          <w:rFonts w:ascii="Times New Roman" w:hAnsi="Times New Roman" w:cs="Times New Roman"/>
          <w:b/>
          <w:sz w:val="24"/>
          <w:szCs w:val="24"/>
        </w:rPr>
        <w:t xml:space="preserve"> </w:t>
      </w:r>
      <w:r w:rsidRPr="00D41DDB">
        <w:rPr>
          <w:rFonts w:ascii="Times New Roman" w:hAnsi="Times New Roman" w:cs="Times New Roman"/>
          <w:b/>
          <w:sz w:val="24"/>
          <w:szCs w:val="24"/>
        </w:rPr>
        <w:t>w toku postępowania o udzielenie zamówienia</w:t>
      </w:r>
      <w:r>
        <w:rPr>
          <w:rFonts w:ascii="Times New Roman" w:hAnsi="Times New Roman" w:cs="Times New Roman"/>
          <w:b/>
          <w:sz w:val="24"/>
          <w:szCs w:val="24"/>
        </w:rPr>
        <w:t>.</w:t>
      </w:r>
      <w:bookmarkEnd w:id="367"/>
    </w:p>
    <w:p w:rsidR="00E528B1" w:rsidRPr="006303A2" w:rsidRDefault="00E528B1" w:rsidP="00B139C2">
      <w:pPr>
        <w:pStyle w:val="Akapitzlist"/>
        <w:widowControl w:val="0"/>
        <w:numPr>
          <w:ilvl w:val="0"/>
          <w:numId w:val="21"/>
        </w:numPr>
        <w:suppressAutoHyphens/>
        <w:autoSpaceDN w:val="0"/>
        <w:spacing w:line="340" w:lineRule="exact"/>
        <w:ind w:left="850" w:hanging="425"/>
        <w:textAlignment w:val="baseline"/>
        <w:rPr>
          <w:rFonts w:ascii="Times New Roman" w:hAnsi="Times New Roman" w:cs="Times New Roman"/>
          <w:sz w:val="24"/>
          <w:szCs w:val="24"/>
        </w:rPr>
      </w:pPr>
      <w:r w:rsidRPr="006303A2">
        <w:rPr>
          <w:rFonts w:ascii="Times New Roman" w:hAnsi="Times New Roman" w:cs="Times New Roman"/>
          <w:sz w:val="24"/>
          <w:szCs w:val="24"/>
        </w:rPr>
        <w:t>Środki ochrony prawnej przysługują wykonawcy, a także innemu podmiotowi, jeżeli ma lub miał interes w uzyskaniu zamówienia oraz poniósł lub może ponieść szkodę w wyniku naruszenia przez zamawiającego przepisów ustawy, a wobec ogłoszenia o zamówieniu oraz SIWZ przysługują również organizacjom wpisanym na listę, o któr</w:t>
      </w:r>
      <w:r w:rsidR="00D25102" w:rsidRPr="006303A2">
        <w:rPr>
          <w:rFonts w:ascii="Times New Roman" w:hAnsi="Times New Roman" w:cs="Times New Roman"/>
          <w:sz w:val="24"/>
          <w:szCs w:val="24"/>
        </w:rPr>
        <w:t>ej mowa w art. 154 pkt 5 ustawy.</w:t>
      </w:r>
    </w:p>
    <w:p w:rsidR="00E528B1" w:rsidRPr="006303A2" w:rsidRDefault="00E528B1" w:rsidP="00B139C2">
      <w:pPr>
        <w:pStyle w:val="Akapitzlist"/>
        <w:widowControl w:val="0"/>
        <w:numPr>
          <w:ilvl w:val="0"/>
          <w:numId w:val="21"/>
        </w:numPr>
        <w:suppressAutoHyphens/>
        <w:autoSpaceDN w:val="0"/>
        <w:spacing w:line="340" w:lineRule="exact"/>
        <w:ind w:left="850" w:hanging="425"/>
        <w:textAlignment w:val="baseline"/>
        <w:rPr>
          <w:rFonts w:ascii="Times New Roman" w:hAnsi="Times New Roman" w:cs="Times New Roman"/>
          <w:sz w:val="24"/>
          <w:szCs w:val="24"/>
        </w:rPr>
      </w:pPr>
      <w:r w:rsidRPr="006303A2">
        <w:rPr>
          <w:rFonts w:ascii="Times New Roman" w:hAnsi="Times New Roman" w:cs="Times New Roman"/>
          <w:sz w:val="24"/>
          <w:szCs w:val="24"/>
        </w:rPr>
        <w:t>Odwołanie – zgodnie z przepisami art. 180-198 ustawy.</w:t>
      </w:r>
    </w:p>
    <w:p w:rsidR="00E528B1" w:rsidRPr="006303A2" w:rsidRDefault="00E528B1" w:rsidP="00B139C2">
      <w:pPr>
        <w:pStyle w:val="Akapitzlist"/>
        <w:widowControl w:val="0"/>
        <w:numPr>
          <w:ilvl w:val="0"/>
          <w:numId w:val="21"/>
        </w:numPr>
        <w:suppressAutoHyphens/>
        <w:autoSpaceDN w:val="0"/>
        <w:spacing w:line="340" w:lineRule="exact"/>
        <w:ind w:left="850" w:hanging="425"/>
        <w:textAlignment w:val="baseline"/>
        <w:rPr>
          <w:rFonts w:ascii="Times New Roman" w:hAnsi="Times New Roman" w:cs="Times New Roman"/>
          <w:sz w:val="24"/>
          <w:szCs w:val="24"/>
        </w:rPr>
      </w:pPr>
      <w:r w:rsidRPr="006303A2">
        <w:rPr>
          <w:rFonts w:ascii="Times New Roman" w:hAnsi="Times New Roman" w:cs="Times New Roman"/>
          <w:sz w:val="24"/>
          <w:szCs w:val="24"/>
        </w:rPr>
        <w:t>Skarga do sądu -  zgodnie z przepisami art. 198 a- 198 g ustawy</w:t>
      </w:r>
      <w:r w:rsidR="00D25102" w:rsidRPr="006303A2">
        <w:rPr>
          <w:rFonts w:ascii="Times New Roman" w:hAnsi="Times New Roman" w:cs="Times New Roman"/>
          <w:sz w:val="24"/>
          <w:szCs w:val="24"/>
        </w:rPr>
        <w:t>.</w:t>
      </w:r>
    </w:p>
    <w:p w:rsidR="009627AB" w:rsidRDefault="00E528B1" w:rsidP="00B139C2">
      <w:pPr>
        <w:pStyle w:val="Akapitzlist"/>
        <w:widowControl w:val="0"/>
        <w:numPr>
          <w:ilvl w:val="0"/>
          <w:numId w:val="21"/>
        </w:numPr>
        <w:suppressAutoHyphens/>
        <w:autoSpaceDN w:val="0"/>
        <w:spacing w:line="340" w:lineRule="exact"/>
        <w:ind w:left="850" w:hanging="425"/>
        <w:textAlignment w:val="baseline"/>
        <w:rPr>
          <w:rFonts w:ascii="Times New Roman" w:hAnsi="Times New Roman" w:cs="Times New Roman"/>
          <w:sz w:val="24"/>
          <w:szCs w:val="24"/>
        </w:rPr>
      </w:pPr>
      <w:r w:rsidRPr="006303A2">
        <w:rPr>
          <w:rFonts w:ascii="Times New Roman" w:hAnsi="Times New Roman" w:cs="Times New Roman"/>
          <w:sz w:val="24"/>
          <w:szCs w:val="24"/>
        </w:rPr>
        <w:t>Wykonawca może w terminie przewidzianym do wniesienia odwołania poinformować zamawiającego o niezgodnej z przepisami ustawy czynności podjętej przez niego lub zaniechania czynności , do której jest zobowiązany na podstawie ustawy, na które nie przysługuje odwołanie na p</w:t>
      </w:r>
      <w:r w:rsidR="009627AB">
        <w:rPr>
          <w:rFonts w:ascii="Times New Roman" w:hAnsi="Times New Roman" w:cs="Times New Roman"/>
          <w:sz w:val="24"/>
          <w:szCs w:val="24"/>
        </w:rPr>
        <w:t>odstawie art. 180 ust 2 ustawy.</w:t>
      </w:r>
    </w:p>
    <w:p w:rsidR="00D908A9" w:rsidRDefault="00D908A9" w:rsidP="00D908A9">
      <w:pPr>
        <w:pStyle w:val="Akapitzlist"/>
        <w:widowControl w:val="0"/>
        <w:suppressAutoHyphens/>
        <w:autoSpaceDN w:val="0"/>
        <w:ind w:left="850"/>
        <w:textAlignment w:val="baseline"/>
        <w:rPr>
          <w:rFonts w:ascii="Times New Roman" w:hAnsi="Times New Roman" w:cs="Times New Roman"/>
          <w:sz w:val="24"/>
          <w:szCs w:val="24"/>
        </w:rPr>
      </w:pPr>
    </w:p>
    <w:p w:rsidR="008D06B2" w:rsidRDefault="008D06B2" w:rsidP="00023F13">
      <w:pPr>
        <w:pStyle w:val="Standard"/>
        <w:numPr>
          <w:ilvl w:val="0"/>
          <w:numId w:val="96"/>
        </w:numPr>
        <w:tabs>
          <w:tab w:val="left" w:pos="426"/>
        </w:tabs>
        <w:spacing w:line="276" w:lineRule="auto"/>
        <w:ind w:left="426" w:hanging="42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Klauz</w:t>
      </w:r>
      <w:r w:rsidR="00023F13">
        <w:rPr>
          <w:rFonts w:ascii="Times New Roman" w:eastAsia="Times New Roman" w:hAnsi="Times New Roman" w:cs="Times New Roman"/>
          <w:b/>
          <w:color w:val="000000"/>
          <w:sz w:val="24"/>
          <w:szCs w:val="24"/>
        </w:rPr>
        <w:t>ula informacyjna Administratora</w:t>
      </w:r>
    </w:p>
    <w:p w:rsidR="008D06B2" w:rsidRDefault="008D06B2" w:rsidP="00F17D78">
      <w:pPr>
        <w:pStyle w:val="Standard"/>
        <w:spacing w:line="276"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Zgodnie z art. 13 ust. 1 i 2 rozporządzenia Parlamentu Europejskiego i Rady (UE) 2016/679 z dnia 27 kwietnia 2016 r. w sprawie ochrony osób fizycznych w związku </w:t>
      </w:r>
      <w:r w:rsidR="003B1CE6">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z przetwarzaniem danych osobowych i w sprawie swobodnego przepływu takich danych oraz uchylenia dyrektywy 95/46/WE (ogólne rozporządzenie o ochronie danych) </w:t>
      </w:r>
      <w:r w:rsidR="003B1CE6">
        <w:rPr>
          <w:rFonts w:ascii="Times New Roman" w:eastAsia="Times New Roman" w:hAnsi="Times New Roman" w:cs="Times New Roman"/>
          <w:sz w:val="24"/>
          <w:szCs w:val="24"/>
        </w:rPr>
        <w:br/>
      </w:r>
      <w:r>
        <w:rPr>
          <w:rFonts w:ascii="Times New Roman" w:eastAsia="Times New Roman" w:hAnsi="Times New Roman" w:cs="Times New Roman"/>
          <w:sz w:val="24"/>
          <w:szCs w:val="24"/>
        </w:rPr>
        <w:t>(Dz. Urz. UE L 119 z 04.05.2016, str. 1), dalej „RODO”, informuję, że:</w:t>
      </w:r>
    </w:p>
    <w:p w:rsidR="00576051" w:rsidRDefault="00576051" w:rsidP="00F17D78">
      <w:pPr>
        <w:pStyle w:val="Standard"/>
        <w:spacing w:line="276" w:lineRule="auto"/>
        <w:ind w:left="425"/>
        <w:rPr>
          <w:rFonts w:ascii="Times New Roman" w:eastAsia="Times New Roman" w:hAnsi="Times New Roman" w:cs="Times New Roman"/>
          <w:sz w:val="24"/>
          <w:szCs w:val="24"/>
        </w:rPr>
      </w:pPr>
    </w:p>
    <w:p w:rsidR="008D06B2" w:rsidRDefault="008D06B2" w:rsidP="00F17D78">
      <w:pPr>
        <w:pStyle w:val="Standard"/>
        <w:spacing w:line="276" w:lineRule="auto"/>
        <w:ind w:left="85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administratorem Pani/Pana danych osobowych jest Województwo Podlaskie, Urząd Marszałkowski Województwa Podlaskiego w Białymstoku, ul. Kardynała Stefana Wyszyńskiego 1, 15-888 Białystok, tel. +48 (85) 6654 549,</w:t>
      </w:r>
    </w:p>
    <w:p w:rsidR="008D06B2" w:rsidRDefault="008D06B2" w:rsidP="00F17D78">
      <w:pPr>
        <w:pStyle w:val="Standard"/>
        <w:spacing w:line="276"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e-mail:kancelaria@wrotapodlasia.pl, www.bip.umwp.wrotapodlasia.pl, </w:t>
      </w:r>
      <w:r>
        <w:rPr>
          <w:rFonts w:ascii="Times New Roman" w:eastAsia="Times New Roman" w:hAnsi="Times New Roman" w:cs="Times New Roman"/>
          <w:sz w:val="24"/>
          <w:szCs w:val="24"/>
        </w:rPr>
        <w:br/>
        <w:t>e-mail: zamowienia.publiczne@wrotapodlasia.pl, www.przetargi.wrotapodlasia.pl;</w:t>
      </w:r>
    </w:p>
    <w:p w:rsidR="008D06B2" w:rsidRDefault="008D06B2" w:rsidP="00F17D78">
      <w:pPr>
        <w:pStyle w:val="Standard"/>
        <w:spacing w:line="276" w:lineRule="auto"/>
        <w:ind w:left="851"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dane kontaktowe inspektora ochrony danych, adres e-mail: iod@wrotapodlasia.pl;</w:t>
      </w:r>
    </w:p>
    <w:p w:rsidR="008D06B2" w:rsidRDefault="008D06B2" w:rsidP="00F17D78">
      <w:pPr>
        <w:pStyle w:val="Standard"/>
        <w:spacing w:line="276" w:lineRule="auto"/>
        <w:ind w:left="851" w:hanging="425"/>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Pani/Pana dane osobowe przetwarzane będą na pods</w:t>
      </w:r>
      <w:r w:rsidR="008B70B0">
        <w:rPr>
          <w:rFonts w:ascii="Times New Roman" w:eastAsia="Times New Roman" w:hAnsi="Times New Roman" w:cs="Times New Roman"/>
          <w:sz w:val="24"/>
          <w:szCs w:val="24"/>
        </w:rPr>
        <w:t>tawie art. 6 ust. 1 lit. c RODO</w:t>
      </w:r>
      <w:r w:rsidR="008B70B0">
        <w:rPr>
          <w:rFonts w:ascii="Times New Roman" w:eastAsia="Times New Roman" w:hAnsi="Times New Roman" w:cs="Times New Roman"/>
          <w:sz w:val="24"/>
          <w:szCs w:val="24"/>
        </w:rPr>
        <w:br/>
      </w:r>
      <w:r>
        <w:rPr>
          <w:rFonts w:ascii="Times New Roman" w:eastAsia="Times New Roman" w:hAnsi="Times New Roman" w:cs="Times New Roman"/>
          <w:sz w:val="24"/>
          <w:szCs w:val="24"/>
        </w:rPr>
        <w:t>w celu związanym z postępowaniem o udzielenie zamówienia publicznego BZP.272.</w:t>
      </w:r>
      <w:r w:rsidR="008B70B0">
        <w:rPr>
          <w:rFonts w:ascii="Times New Roman" w:eastAsia="Times New Roman" w:hAnsi="Times New Roman" w:cs="Times New Roman"/>
          <w:sz w:val="24"/>
          <w:szCs w:val="24"/>
        </w:rPr>
        <w:t>46</w:t>
      </w:r>
      <w:r>
        <w:rPr>
          <w:rFonts w:ascii="Times New Roman" w:eastAsia="Times New Roman" w:hAnsi="Times New Roman" w:cs="Times New Roman"/>
          <w:sz w:val="24"/>
          <w:szCs w:val="24"/>
        </w:rPr>
        <w:t>.20</w:t>
      </w:r>
      <w:r w:rsidR="00A74C42">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00A74C42" w:rsidRPr="008375CC">
        <w:rPr>
          <w:rFonts w:ascii="Times New Roman" w:hAnsi="Times New Roman" w:cs="Times New Roman"/>
          <w:b/>
          <w:sz w:val="24"/>
        </w:rPr>
        <w:t>„</w:t>
      </w:r>
      <w:r w:rsidR="008B70B0">
        <w:rPr>
          <w:rFonts w:ascii="Times New Roman" w:hAnsi="Times New Roman" w:cs="Times New Roman"/>
          <w:b/>
          <w:sz w:val="24"/>
        </w:rPr>
        <w:t>Zakup i dostawa pracowni TIK oraz robotów edukacyjnych</w:t>
      </w:r>
      <w:r w:rsidR="008B70B0">
        <w:rPr>
          <w:rFonts w:ascii="Times New Roman" w:hAnsi="Times New Roman" w:cs="Times New Roman"/>
          <w:b/>
          <w:sz w:val="24"/>
        </w:rPr>
        <w:br/>
        <w:t>w ramach projektu „Podniesienie kompetencji cyfrowych wśród uczniów</w:t>
      </w:r>
      <w:r w:rsidR="008B70B0">
        <w:rPr>
          <w:rFonts w:ascii="Times New Roman" w:hAnsi="Times New Roman" w:cs="Times New Roman"/>
          <w:b/>
          <w:sz w:val="24"/>
        </w:rPr>
        <w:br/>
        <w:t>i nauczycieli województwa podlaskiego”</w:t>
      </w:r>
      <w:r w:rsidR="00A74C42" w:rsidRPr="008375CC">
        <w:rPr>
          <w:rFonts w:ascii="Times New Roman" w:hAnsi="Times New Roman" w:cs="Times New Roman"/>
          <w:b/>
          <w:sz w:val="24"/>
        </w:rPr>
        <w:t>”</w:t>
      </w:r>
      <w:r>
        <w:rPr>
          <w:rFonts w:ascii="Times New Roman" w:eastAsia="Times New Roman" w:hAnsi="Times New Roman" w:cs="Times New Roman"/>
          <w:sz w:val="24"/>
          <w:szCs w:val="24"/>
        </w:rPr>
        <w:t xml:space="preserve"> prowadzonym w trybie przetargu nieograniczonego;</w:t>
      </w:r>
    </w:p>
    <w:p w:rsidR="008D06B2" w:rsidRDefault="008D06B2" w:rsidP="00F17D78">
      <w:pPr>
        <w:pStyle w:val="Standard"/>
        <w:spacing w:line="276" w:lineRule="auto"/>
        <w:ind w:left="851"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odbiorcami Pani/Pana danych osobowych będą osoby lub podmioty, którym udostępniona zostanie dokumentacja postępowania w oparciu o art. 8 oraz art. 96 ust. 3 ustawy z dnia 29 stycznia 2004 r. – Prawo zamówień publicznych (Dz. U. z 201</w:t>
      </w:r>
      <w:r w:rsidR="00A30AA2">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r.</w:t>
      </w:r>
      <w:r w:rsidR="00C71E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poz. 1</w:t>
      </w:r>
      <w:r w:rsidR="00A30AA2">
        <w:rPr>
          <w:rFonts w:ascii="Times New Roman" w:eastAsia="Times New Roman" w:hAnsi="Times New Roman" w:cs="Times New Roman"/>
          <w:sz w:val="24"/>
          <w:szCs w:val="24"/>
        </w:rPr>
        <w:t>843</w:t>
      </w:r>
      <w:r w:rsidR="003A1CE4">
        <w:rPr>
          <w:rFonts w:ascii="Times New Roman" w:eastAsia="Times New Roman" w:hAnsi="Times New Roman" w:cs="Times New Roman"/>
          <w:sz w:val="24"/>
          <w:szCs w:val="24"/>
        </w:rPr>
        <w:t>, ze zm.</w:t>
      </w:r>
      <w:r w:rsidR="00A30AA2">
        <w:rPr>
          <w:rFonts w:ascii="Times New Roman" w:eastAsia="Times New Roman" w:hAnsi="Times New Roman" w:cs="Times New Roman"/>
          <w:sz w:val="24"/>
          <w:szCs w:val="24"/>
        </w:rPr>
        <w:t>), dalej „ustawa PZP</w:t>
      </w:r>
      <w:r>
        <w:rPr>
          <w:rFonts w:ascii="Times New Roman" w:eastAsia="Times New Roman" w:hAnsi="Times New Roman" w:cs="Times New Roman"/>
          <w:sz w:val="24"/>
          <w:szCs w:val="24"/>
        </w:rPr>
        <w:t xml:space="preserve">”;  </w:t>
      </w:r>
    </w:p>
    <w:p w:rsidR="008D06B2" w:rsidRDefault="008D06B2" w:rsidP="00F17D78">
      <w:pPr>
        <w:pStyle w:val="Standard"/>
        <w:spacing w:line="276" w:lineRule="auto"/>
        <w:ind w:left="851"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Pani/Pana dane osobowe będą przechowywane, zgo</w:t>
      </w:r>
      <w:r w:rsidR="00B23981">
        <w:rPr>
          <w:rFonts w:ascii="Times New Roman" w:eastAsia="Times New Roman" w:hAnsi="Times New Roman" w:cs="Times New Roman"/>
          <w:sz w:val="24"/>
          <w:szCs w:val="24"/>
        </w:rPr>
        <w:t>dnie z art. 97 ust. 1 ustawy PZP</w:t>
      </w:r>
      <w:r>
        <w:rPr>
          <w:rFonts w:ascii="Times New Roman" w:eastAsia="Times New Roman" w:hAnsi="Times New Roman" w:cs="Times New Roman"/>
          <w:sz w:val="24"/>
          <w:szCs w:val="24"/>
        </w:rPr>
        <w:t>, przez okres 4 lat od dnia zakończenia postępowania o udzielenie zamówienia, a</w:t>
      </w:r>
      <w:r w:rsidR="00B23981">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jeżeli </w:t>
      </w:r>
      <w:r>
        <w:rPr>
          <w:rFonts w:ascii="Times New Roman" w:eastAsia="Times New Roman" w:hAnsi="Times New Roman" w:cs="Times New Roman"/>
          <w:sz w:val="24"/>
          <w:szCs w:val="24"/>
        </w:rPr>
        <w:lastRenderedPageBreak/>
        <w:t>czas trwania umowy przekracza 4 lata, okres przechowywania obejmuje cały czas trwania umowy;</w:t>
      </w:r>
    </w:p>
    <w:p w:rsidR="008D06B2" w:rsidRDefault="008D06B2" w:rsidP="00F17D78">
      <w:pPr>
        <w:pStyle w:val="Standard"/>
        <w:spacing w:line="276" w:lineRule="auto"/>
        <w:ind w:left="85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obowiązek podania przez Panią/Pana danych osobowych bezpośrednio Pani/Pana dotyczących jest wymogiem ustawowym ok</w:t>
      </w:r>
      <w:r w:rsidR="00B23981">
        <w:rPr>
          <w:rFonts w:ascii="Times New Roman" w:eastAsia="Times New Roman" w:hAnsi="Times New Roman" w:cs="Times New Roman"/>
          <w:sz w:val="24"/>
          <w:szCs w:val="24"/>
        </w:rPr>
        <w:t>reślonym w przepisach ustawy PZP</w:t>
      </w:r>
      <w:r>
        <w:rPr>
          <w:rFonts w:ascii="Times New Roman" w:eastAsia="Times New Roman" w:hAnsi="Times New Roman" w:cs="Times New Roman"/>
          <w:sz w:val="24"/>
          <w:szCs w:val="24"/>
        </w:rPr>
        <w:t>, związanym z udziałem w postępowaniu o udzielenie zamówienia publicznego; konsekwencje niepodania określon</w:t>
      </w:r>
      <w:r w:rsidR="00B23981">
        <w:rPr>
          <w:rFonts w:ascii="Times New Roman" w:eastAsia="Times New Roman" w:hAnsi="Times New Roman" w:cs="Times New Roman"/>
          <w:sz w:val="24"/>
          <w:szCs w:val="24"/>
        </w:rPr>
        <w:t>ych danych wynikają z ustawy PZP</w:t>
      </w:r>
      <w:r>
        <w:rPr>
          <w:rFonts w:ascii="Times New Roman" w:eastAsia="Times New Roman" w:hAnsi="Times New Roman" w:cs="Times New Roman"/>
          <w:sz w:val="24"/>
          <w:szCs w:val="24"/>
        </w:rPr>
        <w:t>;</w:t>
      </w:r>
    </w:p>
    <w:p w:rsidR="008D06B2" w:rsidRDefault="008D06B2" w:rsidP="00F17D78">
      <w:pPr>
        <w:pStyle w:val="Standard"/>
        <w:spacing w:line="276" w:lineRule="auto"/>
        <w:ind w:left="851"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w odniesieniu do Pani/Pana danych osobowych decyzje nie będą podejmowane</w:t>
      </w:r>
      <w:r w:rsidR="00C71E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00B23981">
        <w:rPr>
          <w:rFonts w:ascii="Times New Roman" w:eastAsia="Times New Roman" w:hAnsi="Times New Roman" w:cs="Times New Roman"/>
          <w:sz w:val="24"/>
          <w:szCs w:val="24"/>
        </w:rPr>
        <w:t> </w:t>
      </w:r>
      <w:r>
        <w:rPr>
          <w:rFonts w:ascii="Times New Roman" w:eastAsia="Times New Roman" w:hAnsi="Times New Roman" w:cs="Times New Roman"/>
          <w:sz w:val="24"/>
          <w:szCs w:val="24"/>
        </w:rPr>
        <w:t>sposób zautomatyzowany, stosowanie do art. 22 RODO;</w:t>
      </w:r>
    </w:p>
    <w:p w:rsidR="008D06B2" w:rsidRDefault="008D06B2" w:rsidP="00F17D78">
      <w:pPr>
        <w:pStyle w:val="Standard"/>
        <w:spacing w:line="276" w:lineRule="auto"/>
        <w:ind w:left="85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posiada Pani/Pan:</w:t>
      </w:r>
    </w:p>
    <w:p w:rsidR="008D06B2" w:rsidRDefault="008D06B2" w:rsidP="00F17D78">
      <w:pPr>
        <w:pStyle w:val="Standard"/>
        <w:spacing w:line="276"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na podstawie art. 15 RODO prawo dostępu do danych osobowych Pani/Pana dotyczących;</w:t>
      </w:r>
    </w:p>
    <w:p w:rsidR="008D06B2" w:rsidRDefault="008D06B2" w:rsidP="00F17D78">
      <w:pPr>
        <w:pStyle w:val="Standard"/>
        <w:spacing w:line="276"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na podstawie art. 16 RODO prawo do sprostowania Pani/Pana danych osobowych;</w:t>
      </w:r>
    </w:p>
    <w:p w:rsidR="008D06B2" w:rsidRDefault="008D06B2" w:rsidP="00F17D78">
      <w:pPr>
        <w:pStyle w:val="Standard"/>
        <w:spacing w:line="276"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na podstawie art. 18 RODO prawo żądania od administratora ograniczenia przetwarzania danych osobowych z zastrzeżeniem przypadków, o których mowa</w:t>
      </w:r>
      <w:r>
        <w:rPr>
          <w:rFonts w:ascii="Times New Roman" w:eastAsia="Times New Roman" w:hAnsi="Times New Roman" w:cs="Times New Roman"/>
          <w:sz w:val="24"/>
          <w:szCs w:val="24"/>
        </w:rPr>
        <w:br/>
        <w:t>w art. 18 ust. 2 RODO;</w:t>
      </w:r>
    </w:p>
    <w:p w:rsidR="008D06B2" w:rsidRDefault="008D06B2" w:rsidP="00F17D78">
      <w:pPr>
        <w:pStyle w:val="Standard"/>
        <w:spacing w:line="276"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prawo do wniesienia skargi do Prezesa Urzędu Ochrony Danych Osobowych, gdy uzna Pani/Pan, że przetwarzanie danych osobowych Pani/Pana dotyczących narusza przepisy RODO;</w:t>
      </w:r>
    </w:p>
    <w:p w:rsidR="008D06B2" w:rsidRDefault="008D06B2" w:rsidP="00F17D78">
      <w:pPr>
        <w:pStyle w:val="Standard"/>
        <w:spacing w:line="276" w:lineRule="auto"/>
        <w:ind w:left="851"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nie przysługuje Pani/Panu:</w:t>
      </w:r>
    </w:p>
    <w:p w:rsidR="008D06B2" w:rsidRDefault="008D06B2" w:rsidP="00F17D78">
      <w:pPr>
        <w:pStyle w:val="Standard"/>
        <w:spacing w:line="276"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w związku z art. 17 ust. 3 lit. b, d lub e RODO prawo do usunięcia danych osobowych;</w:t>
      </w:r>
    </w:p>
    <w:p w:rsidR="008D06B2" w:rsidRDefault="008D06B2" w:rsidP="00F17D78">
      <w:pPr>
        <w:pStyle w:val="Standard"/>
        <w:spacing w:line="276"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prawo do przenoszenia danych osobowych, o którym mowa w art. 20 RODO;</w:t>
      </w:r>
    </w:p>
    <w:p w:rsidR="008D06B2" w:rsidRDefault="008D06B2" w:rsidP="00F17D78">
      <w:pPr>
        <w:pStyle w:val="Standard"/>
        <w:spacing w:line="276"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 na podstawie art. 21 RODO prawo sprzeciwu, wobec przetwarzania danych osobowych, gdyż podstawą prawną przetwarzania Pani/Pana danych osobowych jest art. 6 ust. 1 lit. c RODO.</w:t>
      </w:r>
    </w:p>
    <w:p w:rsidR="008D06B2" w:rsidRDefault="008D06B2" w:rsidP="00D81D62">
      <w:pPr>
        <w:pStyle w:val="Akapitzlist"/>
        <w:widowControl w:val="0"/>
        <w:numPr>
          <w:ilvl w:val="0"/>
          <w:numId w:val="47"/>
        </w:numPr>
        <w:tabs>
          <w:tab w:val="left" w:pos="851"/>
        </w:tabs>
        <w:suppressAutoHyphens/>
        <w:autoSpaceDN w:val="0"/>
        <w:ind w:left="851" w:hanging="425"/>
        <w:textAlignment w:val="baseline"/>
        <w:rPr>
          <w:rFonts w:ascii="Times New Roman" w:hAnsi="Times New Roman" w:cs="Times New Roman"/>
          <w:sz w:val="24"/>
          <w:szCs w:val="24"/>
        </w:rPr>
      </w:pPr>
      <w:r w:rsidRPr="00C53042">
        <w:rPr>
          <w:rFonts w:ascii="Times New Roman" w:hAnsi="Times New Roman" w:cs="Times New Roman"/>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8D06B2" w:rsidRDefault="008D06B2" w:rsidP="00D81D62">
      <w:pPr>
        <w:pStyle w:val="Akapitzlist"/>
        <w:widowControl w:val="0"/>
        <w:numPr>
          <w:ilvl w:val="0"/>
          <w:numId w:val="47"/>
        </w:numPr>
        <w:tabs>
          <w:tab w:val="left" w:pos="851"/>
        </w:tabs>
        <w:suppressAutoHyphens/>
        <w:autoSpaceDN w:val="0"/>
        <w:ind w:left="851" w:hanging="425"/>
        <w:textAlignment w:val="baseline"/>
        <w:rPr>
          <w:rFonts w:ascii="Times New Roman" w:hAnsi="Times New Roman" w:cs="Times New Roman"/>
          <w:sz w:val="24"/>
          <w:szCs w:val="24"/>
        </w:rPr>
      </w:pPr>
      <w:r w:rsidRPr="00C53042">
        <w:rPr>
          <w:rFonts w:ascii="Times New Roman" w:hAnsi="Times New Roman" w:cs="Times New Roman"/>
          <w:sz w:val="24"/>
          <w:szCs w:val="24"/>
        </w:rPr>
        <w:t xml:space="preserve">Wystąpienie z żądaniem, o którym mowa w art. 18 ust. 1 rozporządzenia 2016/679, nie ogranicza przetwarzania danych osobowych do czasu zakończenia postępowania </w:t>
      </w:r>
      <w:r>
        <w:rPr>
          <w:rFonts w:ascii="Times New Roman" w:hAnsi="Times New Roman" w:cs="Times New Roman"/>
          <w:sz w:val="24"/>
          <w:szCs w:val="24"/>
        </w:rPr>
        <w:br/>
      </w:r>
      <w:r w:rsidRPr="00C53042">
        <w:rPr>
          <w:rFonts w:ascii="Times New Roman" w:hAnsi="Times New Roman" w:cs="Times New Roman"/>
          <w:sz w:val="24"/>
          <w:szCs w:val="24"/>
        </w:rPr>
        <w:t>o udzielenie zamówienia publicznego lub konkursu.</w:t>
      </w:r>
    </w:p>
    <w:p w:rsidR="008D06B2" w:rsidRDefault="008D06B2" w:rsidP="00D81D62">
      <w:pPr>
        <w:pStyle w:val="Akapitzlist"/>
        <w:widowControl w:val="0"/>
        <w:numPr>
          <w:ilvl w:val="0"/>
          <w:numId w:val="47"/>
        </w:numPr>
        <w:tabs>
          <w:tab w:val="left" w:pos="851"/>
        </w:tabs>
        <w:suppressAutoHyphens/>
        <w:autoSpaceDN w:val="0"/>
        <w:ind w:left="851" w:hanging="425"/>
        <w:textAlignment w:val="baseline"/>
        <w:rPr>
          <w:rFonts w:ascii="Times New Roman" w:hAnsi="Times New Roman" w:cs="Times New Roman"/>
          <w:sz w:val="24"/>
          <w:szCs w:val="24"/>
        </w:rPr>
      </w:pPr>
      <w:r w:rsidRPr="00C53042">
        <w:rPr>
          <w:rFonts w:ascii="Times New Roman" w:hAnsi="Times New Roman" w:cs="Times New Roman"/>
          <w:sz w:val="24"/>
          <w:szCs w:val="24"/>
        </w:rPr>
        <w:t xml:space="preserve">Skorzystanie przez osobę, której dane dotyczą, z </w:t>
      </w:r>
      <w:r>
        <w:rPr>
          <w:rFonts w:ascii="Times New Roman" w:hAnsi="Times New Roman" w:cs="Times New Roman"/>
          <w:sz w:val="24"/>
          <w:szCs w:val="24"/>
        </w:rPr>
        <w:t>uprawnienia do sprostowania lub </w:t>
      </w:r>
      <w:r w:rsidRPr="00C53042">
        <w:rPr>
          <w:rFonts w:ascii="Times New Roman" w:hAnsi="Times New Roman" w:cs="Times New Roman"/>
          <w:sz w:val="24"/>
          <w:szCs w:val="24"/>
        </w:rPr>
        <w:t>uzupełnienia danych osobowych, o którym mowa w art. 16 rozporządzenia 2016/679, nie może skutkować zmianą wyniku postępowania o udzielenie zamówienia publicznego lub konkursu ani zmianą postanowień umowy w zakresie niezgodnym z ustawą.</w:t>
      </w:r>
    </w:p>
    <w:p w:rsidR="008D06B2" w:rsidRDefault="008D06B2" w:rsidP="00D81D62">
      <w:pPr>
        <w:pStyle w:val="Akapitzlist"/>
        <w:widowControl w:val="0"/>
        <w:numPr>
          <w:ilvl w:val="0"/>
          <w:numId w:val="47"/>
        </w:numPr>
        <w:tabs>
          <w:tab w:val="left" w:pos="851"/>
        </w:tabs>
        <w:suppressAutoHyphens/>
        <w:autoSpaceDN w:val="0"/>
        <w:ind w:left="851" w:hanging="425"/>
        <w:textAlignment w:val="baseline"/>
        <w:rPr>
          <w:rFonts w:ascii="Times New Roman" w:hAnsi="Times New Roman" w:cs="Times New Roman"/>
          <w:sz w:val="24"/>
          <w:szCs w:val="24"/>
        </w:rPr>
      </w:pPr>
      <w:r w:rsidRPr="00202BBD">
        <w:rPr>
          <w:rFonts w:ascii="Times New Roman" w:hAnsi="Times New Roman" w:cs="Times New Roman"/>
          <w:sz w:val="24"/>
          <w:szCs w:val="24"/>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3B1CE6" w:rsidRDefault="003B1CE6" w:rsidP="00F17D78">
      <w:pPr>
        <w:pStyle w:val="Akapitzlist"/>
        <w:widowControl w:val="0"/>
        <w:tabs>
          <w:tab w:val="left" w:pos="851"/>
        </w:tabs>
        <w:suppressAutoHyphens/>
        <w:autoSpaceDN w:val="0"/>
        <w:ind w:left="426"/>
        <w:textAlignment w:val="baseline"/>
        <w:rPr>
          <w:rFonts w:ascii="Times New Roman" w:hAnsi="Times New Roman" w:cs="Times New Roman"/>
          <w:sz w:val="24"/>
          <w:szCs w:val="24"/>
        </w:rPr>
      </w:pPr>
    </w:p>
    <w:p w:rsidR="00D2670E" w:rsidRDefault="00D2670E" w:rsidP="00023F13">
      <w:pPr>
        <w:pStyle w:val="Akapitzlist"/>
        <w:numPr>
          <w:ilvl w:val="0"/>
          <w:numId w:val="96"/>
        </w:numPr>
        <w:tabs>
          <w:tab w:val="left" w:pos="426"/>
          <w:tab w:val="left" w:pos="9072"/>
        </w:tabs>
        <w:ind w:left="426" w:hanging="426"/>
        <w:outlineLvl w:val="0"/>
        <w:rPr>
          <w:rFonts w:ascii="Times New Roman" w:hAnsi="Times New Roman" w:cs="Times New Roman"/>
          <w:b/>
          <w:sz w:val="24"/>
          <w:szCs w:val="24"/>
        </w:rPr>
      </w:pPr>
      <w:bookmarkStart w:id="368" w:name="_Toc41545349"/>
      <w:r w:rsidRPr="00D2670E">
        <w:rPr>
          <w:rFonts w:ascii="Times New Roman" w:hAnsi="Times New Roman" w:cs="Times New Roman"/>
          <w:b/>
          <w:sz w:val="24"/>
          <w:szCs w:val="24"/>
        </w:rPr>
        <w:lastRenderedPageBreak/>
        <w:t>Wykaz załączników do SIWZ.</w:t>
      </w:r>
      <w:bookmarkEnd w:id="368"/>
    </w:p>
    <w:p w:rsidR="00B9754A" w:rsidRDefault="00870DED" w:rsidP="00B139C2">
      <w:pPr>
        <w:pStyle w:val="Akapitzlist"/>
        <w:numPr>
          <w:ilvl w:val="0"/>
          <w:numId w:val="20"/>
        </w:numPr>
        <w:tabs>
          <w:tab w:val="left" w:pos="426"/>
          <w:tab w:val="left" w:pos="9072"/>
        </w:tabs>
        <w:ind w:left="851" w:hanging="425"/>
        <w:outlineLvl w:val="0"/>
        <w:rPr>
          <w:rFonts w:ascii="Times New Roman" w:hAnsi="Times New Roman" w:cs="Times New Roman"/>
          <w:sz w:val="24"/>
          <w:szCs w:val="24"/>
        </w:rPr>
      </w:pPr>
      <w:bookmarkStart w:id="369" w:name="_Toc479751967"/>
      <w:bookmarkStart w:id="370" w:name="_Toc480365667"/>
      <w:bookmarkStart w:id="371" w:name="_Toc496692228"/>
      <w:bookmarkStart w:id="372" w:name="_Toc41544904"/>
      <w:bookmarkStart w:id="373" w:name="_Toc41545350"/>
      <w:r>
        <w:rPr>
          <w:rFonts w:ascii="Times New Roman" w:hAnsi="Times New Roman" w:cs="Times New Roman"/>
          <w:sz w:val="24"/>
          <w:szCs w:val="24"/>
        </w:rPr>
        <w:t>Załącznik nr 1</w:t>
      </w:r>
      <w:r w:rsidR="003603F6">
        <w:rPr>
          <w:rFonts w:ascii="Times New Roman" w:hAnsi="Times New Roman" w:cs="Times New Roman"/>
          <w:sz w:val="24"/>
          <w:szCs w:val="24"/>
        </w:rPr>
        <w:t>.1</w:t>
      </w:r>
      <w:r>
        <w:rPr>
          <w:rFonts w:ascii="Times New Roman" w:hAnsi="Times New Roman" w:cs="Times New Roman"/>
          <w:sz w:val="24"/>
          <w:szCs w:val="24"/>
        </w:rPr>
        <w:t xml:space="preserve"> do SIWZ</w:t>
      </w:r>
      <w:r w:rsidR="008B70B0">
        <w:rPr>
          <w:rFonts w:ascii="Times New Roman" w:hAnsi="Times New Roman" w:cs="Times New Roman"/>
          <w:sz w:val="24"/>
          <w:szCs w:val="24"/>
        </w:rPr>
        <w:t xml:space="preserve"> </w:t>
      </w:r>
      <w:r w:rsidR="00D9573C" w:rsidRPr="00C27BCA">
        <w:rPr>
          <w:rFonts w:ascii="Times New Roman" w:hAnsi="Times New Roman" w:cs="Times New Roman"/>
          <w:sz w:val="24"/>
          <w:szCs w:val="24"/>
        </w:rPr>
        <w:t>–</w:t>
      </w:r>
      <w:r w:rsidR="00D9573C">
        <w:rPr>
          <w:rFonts w:ascii="Times New Roman" w:hAnsi="Times New Roman" w:cs="Times New Roman"/>
          <w:sz w:val="24"/>
          <w:szCs w:val="24"/>
        </w:rPr>
        <w:t xml:space="preserve"> </w:t>
      </w:r>
      <w:r w:rsidRPr="00870DED">
        <w:rPr>
          <w:rFonts w:ascii="Times New Roman" w:hAnsi="Times New Roman" w:cs="Times New Roman"/>
          <w:sz w:val="24"/>
          <w:szCs w:val="24"/>
        </w:rPr>
        <w:t>szczegółow</w:t>
      </w:r>
      <w:r w:rsidR="003603F6">
        <w:rPr>
          <w:rFonts w:ascii="Times New Roman" w:hAnsi="Times New Roman" w:cs="Times New Roman"/>
          <w:sz w:val="24"/>
          <w:szCs w:val="24"/>
        </w:rPr>
        <w:t>y</w:t>
      </w:r>
      <w:r w:rsidRPr="00870DED">
        <w:rPr>
          <w:rFonts w:ascii="Times New Roman" w:hAnsi="Times New Roman" w:cs="Times New Roman"/>
          <w:sz w:val="24"/>
          <w:szCs w:val="24"/>
        </w:rPr>
        <w:t xml:space="preserve"> opis przedmiotu zamówienia</w:t>
      </w:r>
      <w:r w:rsidR="00C83F5B">
        <w:rPr>
          <w:rFonts w:ascii="Times New Roman" w:hAnsi="Times New Roman" w:cs="Times New Roman"/>
          <w:sz w:val="24"/>
          <w:szCs w:val="24"/>
        </w:rPr>
        <w:t xml:space="preserve"> </w:t>
      </w:r>
      <w:r w:rsidR="003603F6">
        <w:rPr>
          <w:rFonts w:ascii="Times New Roman" w:hAnsi="Times New Roman" w:cs="Times New Roman"/>
          <w:sz w:val="24"/>
          <w:szCs w:val="24"/>
        </w:rPr>
        <w:t xml:space="preserve">do </w:t>
      </w:r>
      <w:r w:rsidR="00173525">
        <w:rPr>
          <w:rFonts w:ascii="Times New Roman" w:hAnsi="Times New Roman" w:cs="Times New Roman"/>
          <w:sz w:val="24"/>
          <w:szCs w:val="24"/>
        </w:rPr>
        <w:t>Części</w:t>
      </w:r>
      <w:r w:rsidR="003B2AD4">
        <w:rPr>
          <w:rFonts w:ascii="Times New Roman" w:hAnsi="Times New Roman" w:cs="Times New Roman"/>
          <w:sz w:val="24"/>
          <w:szCs w:val="24"/>
        </w:rPr>
        <w:t xml:space="preserve"> nr</w:t>
      </w:r>
      <w:r w:rsidR="00C83F5B">
        <w:rPr>
          <w:rFonts w:ascii="Times New Roman" w:hAnsi="Times New Roman" w:cs="Times New Roman"/>
          <w:sz w:val="24"/>
          <w:szCs w:val="24"/>
        </w:rPr>
        <w:t xml:space="preserve"> </w:t>
      </w:r>
      <w:r w:rsidR="003603F6">
        <w:rPr>
          <w:rFonts w:ascii="Times New Roman" w:hAnsi="Times New Roman" w:cs="Times New Roman"/>
          <w:sz w:val="24"/>
          <w:szCs w:val="24"/>
        </w:rPr>
        <w:t>1</w:t>
      </w:r>
      <w:r>
        <w:rPr>
          <w:rFonts w:ascii="Times New Roman" w:hAnsi="Times New Roman" w:cs="Times New Roman"/>
          <w:sz w:val="24"/>
          <w:szCs w:val="24"/>
        </w:rPr>
        <w:t>;</w:t>
      </w:r>
      <w:bookmarkEnd w:id="369"/>
      <w:bookmarkEnd w:id="370"/>
      <w:bookmarkEnd w:id="371"/>
      <w:bookmarkEnd w:id="372"/>
      <w:bookmarkEnd w:id="373"/>
    </w:p>
    <w:p w:rsidR="008B70B0" w:rsidRDefault="008B70B0" w:rsidP="00B139C2">
      <w:pPr>
        <w:pStyle w:val="Akapitzlist"/>
        <w:numPr>
          <w:ilvl w:val="0"/>
          <w:numId w:val="20"/>
        </w:numPr>
        <w:tabs>
          <w:tab w:val="left" w:pos="426"/>
          <w:tab w:val="left" w:pos="9072"/>
        </w:tabs>
        <w:ind w:left="851" w:hanging="425"/>
        <w:outlineLvl w:val="0"/>
        <w:rPr>
          <w:rFonts w:ascii="Times New Roman" w:hAnsi="Times New Roman" w:cs="Times New Roman"/>
          <w:sz w:val="24"/>
          <w:szCs w:val="24"/>
        </w:rPr>
      </w:pPr>
      <w:r>
        <w:rPr>
          <w:rFonts w:ascii="Times New Roman" w:hAnsi="Times New Roman" w:cs="Times New Roman"/>
          <w:sz w:val="24"/>
          <w:szCs w:val="24"/>
        </w:rPr>
        <w:t xml:space="preserve">Załącznik nr 1.2 do SIWZ </w:t>
      </w:r>
      <w:r w:rsidRPr="00C27BCA">
        <w:rPr>
          <w:rFonts w:ascii="Times New Roman" w:hAnsi="Times New Roman" w:cs="Times New Roman"/>
          <w:sz w:val="24"/>
          <w:szCs w:val="24"/>
        </w:rPr>
        <w:t>–</w:t>
      </w:r>
      <w:r>
        <w:rPr>
          <w:rFonts w:ascii="Times New Roman" w:hAnsi="Times New Roman" w:cs="Times New Roman"/>
          <w:sz w:val="24"/>
          <w:szCs w:val="24"/>
        </w:rPr>
        <w:t xml:space="preserve"> </w:t>
      </w:r>
      <w:r w:rsidRPr="00870DED">
        <w:rPr>
          <w:rFonts w:ascii="Times New Roman" w:hAnsi="Times New Roman" w:cs="Times New Roman"/>
          <w:sz w:val="24"/>
          <w:szCs w:val="24"/>
        </w:rPr>
        <w:t>szczegółow</w:t>
      </w:r>
      <w:r>
        <w:rPr>
          <w:rFonts w:ascii="Times New Roman" w:hAnsi="Times New Roman" w:cs="Times New Roman"/>
          <w:sz w:val="24"/>
          <w:szCs w:val="24"/>
        </w:rPr>
        <w:t>y</w:t>
      </w:r>
      <w:r w:rsidRPr="00870DED">
        <w:rPr>
          <w:rFonts w:ascii="Times New Roman" w:hAnsi="Times New Roman" w:cs="Times New Roman"/>
          <w:sz w:val="24"/>
          <w:szCs w:val="24"/>
        </w:rPr>
        <w:t xml:space="preserve"> opis przedmiotu zamówienia</w:t>
      </w:r>
      <w:r>
        <w:rPr>
          <w:rFonts w:ascii="Times New Roman" w:hAnsi="Times New Roman" w:cs="Times New Roman"/>
          <w:sz w:val="24"/>
          <w:szCs w:val="24"/>
        </w:rPr>
        <w:t xml:space="preserve"> do Części nr 2;</w:t>
      </w:r>
    </w:p>
    <w:p w:rsidR="00870DED" w:rsidRDefault="00D9573C" w:rsidP="00B139C2">
      <w:pPr>
        <w:pStyle w:val="Akapitzlist"/>
        <w:numPr>
          <w:ilvl w:val="0"/>
          <w:numId w:val="20"/>
        </w:numPr>
        <w:tabs>
          <w:tab w:val="left" w:pos="426"/>
          <w:tab w:val="left" w:pos="9072"/>
        </w:tabs>
        <w:ind w:left="851" w:hanging="425"/>
        <w:outlineLvl w:val="0"/>
        <w:rPr>
          <w:rFonts w:ascii="Times New Roman" w:hAnsi="Times New Roman" w:cs="Times New Roman"/>
          <w:sz w:val="24"/>
          <w:szCs w:val="24"/>
        </w:rPr>
      </w:pPr>
      <w:bookmarkStart w:id="374" w:name="_Toc479751969"/>
      <w:bookmarkStart w:id="375" w:name="_Toc480365668"/>
      <w:bookmarkStart w:id="376" w:name="_Toc496692229"/>
      <w:bookmarkStart w:id="377" w:name="_Toc41544905"/>
      <w:bookmarkStart w:id="378" w:name="_Toc41545351"/>
      <w:r>
        <w:rPr>
          <w:rFonts w:ascii="Times New Roman" w:hAnsi="Times New Roman" w:cs="Times New Roman"/>
          <w:sz w:val="24"/>
          <w:szCs w:val="24"/>
        </w:rPr>
        <w:t>Załącznik nr 2</w:t>
      </w:r>
      <w:r w:rsidR="00636496">
        <w:rPr>
          <w:rFonts w:ascii="Times New Roman" w:hAnsi="Times New Roman" w:cs="Times New Roman"/>
          <w:sz w:val="24"/>
          <w:szCs w:val="24"/>
        </w:rPr>
        <w:t>.1 do SIWZ</w:t>
      </w:r>
      <w:r w:rsidRPr="00C27BCA">
        <w:rPr>
          <w:rFonts w:ascii="Times New Roman" w:hAnsi="Times New Roman" w:cs="Times New Roman"/>
          <w:sz w:val="24"/>
          <w:szCs w:val="24"/>
        </w:rPr>
        <w:t>–</w:t>
      </w:r>
      <w:r>
        <w:rPr>
          <w:rFonts w:ascii="Times New Roman" w:hAnsi="Times New Roman" w:cs="Times New Roman"/>
          <w:sz w:val="24"/>
          <w:szCs w:val="24"/>
        </w:rPr>
        <w:t xml:space="preserve"> </w:t>
      </w:r>
      <w:r w:rsidR="00636496">
        <w:rPr>
          <w:rFonts w:ascii="Times New Roman" w:hAnsi="Times New Roman" w:cs="Times New Roman"/>
          <w:sz w:val="24"/>
          <w:szCs w:val="24"/>
        </w:rPr>
        <w:t>wz</w:t>
      </w:r>
      <w:r w:rsidR="00E86237">
        <w:rPr>
          <w:rFonts w:ascii="Times New Roman" w:hAnsi="Times New Roman" w:cs="Times New Roman"/>
          <w:sz w:val="24"/>
          <w:szCs w:val="24"/>
        </w:rPr>
        <w:t>ór</w:t>
      </w:r>
      <w:r w:rsidR="009801E9" w:rsidRPr="00F30129">
        <w:rPr>
          <w:rFonts w:ascii="Times New Roman" w:hAnsi="Times New Roman" w:cs="Times New Roman"/>
          <w:sz w:val="24"/>
          <w:szCs w:val="24"/>
        </w:rPr>
        <w:t xml:space="preserve"> um</w:t>
      </w:r>
      <w:r w:rsidR="00E86237">
        <w:rPr>
          <w:rFonts w:ascii="Times New Roman" w:hAnsi="Times New Roman" w:cs="Times New Roman"/>
          <w:sz w:val="24"/>
          <w:szCs w:val="24"/>
        </w:rPr>
        <w:t>owy</w:t>
      </w:r>
      <w:r w:rsidR="00173525" w:rsidRPr="00F30129">
        <w:rPr>
          <w:rFonts w:ascii="Times New Roman" w:hAnsi="Times New Roman" w:cs="Times New Roman"/>
          <w:sz w:val="24"/>
          <w:szCs w:val="24"/>
        </w:rPr>
        <w:t xml:space="preserve"> </w:t>
      </w:r>
      <w:bookmarkEnd w:id="374"/>
      <w:bookmarkEnd w:id="375"/>
      <w:bookmarkEnd w:id="376"/>
      <w:r w:rsidR="00636496">
        <w:rPr>
          <w:rFonts w:ascii="Times New Roman" w:hAnsi="Times New Roman" w:cs="Times New Roman"/>
          <w:sz w:val="24"/>
          <w:szCs w:val="24"/>
        </w:rPr>
        <w:t xml:space="preserve">do Części nr </w:t>
      </w:r>
      <w:r w:rsidR="00E86237">
        <w:rPr>
          <w:rFonts w:ascii="Times New Roman" w:hAnsi="Times New Roman" w:cs="Times New Roman"/>
          <w:sz w:val="24"/>
          <w:szCs w:val="24"/>
        </w:rPr>
        <w:t>1</w:t>
      </w:r>
      <w:r w:rsidR="00F907DA">
        <w:rPr>
          <w:rFonts w:ascii="Times New Roman" w:hAnsi="Times New Roman" w:cs="Times New Roman"/>
          <w:sz w:val="24"/>
          <w:szCs w:val="24"/>
        </w:rPr>
        <w:t>;</w:t>
      </w:r>
      <w:bookmarkEnd w:id="377"/>
      <w:bookmarkEnd w:id="378"/>
    </w:p>
    <w:p w:rsidR="00E86237" w:rsidRPr="00E86237" w:rsidRDefault="00E86237" w:rsidP="00E86237">
      <w:pPr>
        <w:pStyle w:val="Akapitzlist"/>
        <w:numPr>
          <w:ilvl w:val="0"/>
          <w:numId w:val="20"/>
        </w:numPr>
        <w:tabs>
          <w:tab w:val="left" w:pos="426"/>
          <w:tab w:val="left" w:pos="9072"/>
        </w:tabs>
        <w:ind w:left="851" w:hanging="425"/>
        <w:outlineLvl w:val="0"/>
        <w:rPr>
          <w:rFonts w:ascii="Times New Roman" w:hAnsi="Times New Roman" w:cs="Times New Roman"/>
          <w:sz w:val="24"/>
          <w:szCs w:val="24"/>
        </w:rPr>
      </w:pPr>
      <w:r>
        <w:rPr>
          <w:rFonts w:ascii="Times New Roman" w:hAnsi="Times New Roman" w:cs="Times New Roman"/>
          <w:sz w:val="24"/>
          <w:szCs w:val="24"/>
        </w:rPr>
        <w:t xml:space="preserve">Załącznik nr 2.2 do SIWZ </w:t>
      </w:r>
      <w:r w:rsidRPr="00C27BCA">
        <w:rPr>
          <w:rFonts w:ascii="Times New Roman" w:hAnsi="Times New Roman" w:cs="Times New Roman"/>
          <w:sz w:val="24"/>
          <w:szCs w:val="24"/>
        </w:rPr>
        <w:t>–</w:t>
      </w:r>
      <w:r>
        <w:rPr>
          <w:rFonts w:ascii="Times New Roman" w:hAnsi="Times New Roman" w:cs="Times New Roman"/>
          <w:sz w:val="24"/>
          <w:szCs w:val="24"/>
        </w:rPr>
        <w:t xml:space="preserve"> wzór</w:t>
      </w:r>
      <w:r w:rsidRPr="00F30129">
        <w:rPr>
          <w:rFonts w:ascii="Times New Roman" w:hAnsi="Times New Roman" w:cs="Times New Roman"/>
          <w:sz w:val="24"/>
          <w:szCs w:val="24"/>
        </w:rPr>
        <w:t xml:space="preserve"> um</w:t>
      </w:r>
      <w:r>
        <w:rPr>
          <w:rFonts w:ascii="Times New Roman" w:hAnsi="Times New Roman" w:cs="Times New Roman"/>
          <w:sz w:val="24"/>
          <w:szCs w:val="24"/>
        </w:rPr>
        <w:t>owy</w:t>
      </w:r>
      <w:r w:rsidRPr="00F30129">
        <w:rPr>
          <w:rFonts w:ascii="Times New Roman" w:hAnsi="Times New Roman" w:cs="Times New Roman"/>
          <w:sz w:val="24"/>
          <w:szCs w:val="24"/>
        </w:rPr>
        <w:t xml:space="preserve"> </w:t>
      </w:r>
      <w:r>
        <w:rPr>
          <w:rFonts w:ascii="Times New Roman" w:hAnsi="Times New Roman" w:cs="Times New Roman"/>
          <w:sz w:val="24"/>
          <w:szCs w:val="24"/>
        </w:rPr>
        <w:t>do Części nr 2;</w:t>
      </w:r>
    </w:p>
    <w:p w:rsidR="00870DED" w:rsidRDefault="00870DED" w:rsidP="00B139C2">
      <w:pPr>
        <w:pStyle w:val="Akapitzlist"/>
        <w:numPr>
          <w:ilvl w:val="0"/>
          <w:numId w:val="20"/>
        </w:numPr>
        <w:tabs>
          <w:tab w:val="left" w:pos="426"/>
          <w:tab w:val="left" w:pos="9072"/>
        </w:tabs>
        <w:ind w:left="851" w:hanging="425"/>
        <w:outlineLvl w:val="0"/>
        <w:rPr>
          <w:rFonts w:ascii="Times New Roman" w:hAnsi="Times New Roman" w:cs="Times New Roman"/>
          <w:sz w:val="24"/>
          <w:szCs w:val="24"/>
        </w:rPr>
      </w:pPr>
      <w:bookmarkStart w:id="379" w:name="_Toc479751970"/>
      <w:bookmarkStart w:id="380" w:name="_Toc480365670"/>
      <w:bookmarkStart w:id="381" w:name="_Toc496692232"/>
      <w:bookmarkStart w:id="382" w:name="_Toc41544906"/>
      <w:bookmarkStart w:id="383" w:name="_Toc41545352"/>
      <w:r w:rsidRPr="00C27BCA">
        <w:rPr>
          <w:rFonts w:ascii="Times New Roman" w:hAnsi="Times New Roman" w:cs="Times New Roman"/>
          <w:sz w:val="24"/>
          <w:szCs w:val="24"/>
        </w:rPr>
        <w:t xml:space="preserve">Załącznik nr 3 do SIWZ </w:t>
      </w:r>
      <w:r w:rsidR="00260736" w:rsidRPr="00C27BCA">
        <w:rPr>
          <w:rFonts w:ascii="Times New Roman" w:hAnsi="Times New Roman" w:cs="Times New Roman"/>
          <w:sz w:val="24"/>
          <w:szCs w:val="24"/>
        </w:rPr>
        <w:t>–</w:t>
      </w:r>
      <w:r w:rsidR="0091580D">
        <w:rPr>
          <w:rFonts w:ascii="Times New Roman" w:hAnsi="Times New Roman" w:cs="Times New Roman"/>
          <w:sz w:val="24"/>
          <w:szCs w:val="24"/>
        </w:rPr>
        <w:t xml:space="preserve"> </w:t>
      </w:r>
      <w:r w:rsidR="00260736" w:rsidRPr="00C27BCA">
        <w:rPr>
          <w:rFonts w:ascii="Times New Roman" w:hAnsi="Times New Roman" w:cs="Times New Roman"/>
          <w:sz w:val="24"/>
          <w:szCs w:val="24"/>
        </w:rPr>
        <w:t xml:space="preserve">formularz </w:t>
      </w:r>
      <w:r w:rsidR="009801E9" w:rsidRPr="00C27BCA">
        <w:rPr>
          <w:rFonts w:ascii="Times New Roman" w:hAnsi="Times New Roman" w:cs="Times New Roman"/>
          <w:sz w:val="24"/>
          <w:szCs w:val="24"/>
        </w:rPr>
        <w:t xml:space="preserve"> oferty</w:t>
      </w:r>
      <w:r w:rsidRPr="00C27BCA">
        <w:rPr>
          <w:rFonts w:ascii="Times New Roman" w:hAnsi="Times New Roman" w:cs="Times New Roman"/>
          <w:sz w:val="24"/>
          <w:szCs w:val="24"/>
        </w:rPr>
        <w:t>;</w:t>
      </w:r>
      <w:bookmarkEnd w:id="379"/>
      <w:bookmarkEnd w:id="380"/>
      <w:bookmarkEnd w:id="381"/>
      <w:bookmarkEnd w:id="382"/>
      <w:bookmarkEnd w:id="383"/>
    </w:p>
    <w:p w:rsidR="00F907DA" w:rsidRDefault="00F907DA" w:rsidP="00B139C2">
      <w:pPr>
        <w:pStyle w:val="Akapitzlist"/>
        <w:numPr>
          <w:ilvl w:val="0"/>
          <w:numId w:val="20"/>
        </w:numPr>
        <w:tabs>
          <w:tab w:val="left" w:pos="426"/>
          <w:tab w:val="left" w:pos="9072"/>
        </w:tabs>
        <w:ind w:left="851" w:hanging="425"/>
        <w:outlineLvl w:val="0"/>
        <w:rPr>
          <w:rFonts w:ascii="Times New Roman" w:hAnsi="Times New Roman" w:cs="Times New Roman"/>
          <w:sz w:val="24"/>
          <w:szCs w:val="24"/>
        </w:rPr>
      </w:pPr>
      <w:bookmarkStart w:id="384" w:name="_Toc41544907"/>
      <w:bookmarkStart w:id="385" w:name="_Toc41545353"/>
      <w:r>
        <w:rPr>
          <w:rFonts w:ascii="Times New Roman" w:hAnsi="Times New Roman" w:cs="Times New Roman"/>
          <w:sz w:val="24"/>
          <w:szCs w:val="24"/>
        </w:rPr>
        <w:t>Załącznik</w:t>
      </w:r>
      <w:r w:rsidR="00D9573C">
        <w:rPr>
          <w:rFonts w:ascii="Times New Roman" w:hAnsi="Times New Roman" w:cs="Times New Roman"/>
          <w:sz w:val="24"/>
          <w:szCs w:val="24"/>
        </w:rPr>
        <w:t>i</w:t>
      </w:r>
      <w:r>
        <w:rPr>
          <w:rFonts w:ascii="Times New Roman" w:hAnsi="Times New Roman" w:cs="Times New Roman"/>
          <w:sz w:val="24"/>
          <w:szCs w:val="24"/>
        </w:rPr>
        <w:t xml:space="preserve"> nr 3.1 do SIWZ</w:t>
      </w:r>
      <w:r w:rsidR="00E86237">
        <w:rPr>
          <w:rFonts w:ascii="Times New Roman" w:hAnsi="Times New Roman" w:cs="Times New Roman"/>
          <w:sz w:val="24"/>
          <w:szCs w:val="24"/>
        </w:rPr>
        <w:t xml:space="preserve"> </w:t>
      </w:r>
      <w:r w:rsidR="00D9573C" w:rsidRPr="00C27BCA">
        <w:rPr>
          <w:rFonts w:ascii="Times New Roman" w:hAnsi="Times New Roman" w:cs="Times New Roman"/>
          <w:sz w:val="24"/>
          <w:szCs w:val="24"/>
        </w:rPr>
        <w:t>–</w:t>
      </w:r>
      <w:r>
        <w:rPr>
          <w:rFonts w:ascii="Times New Roman" w:hAnsi="Times New Roman" w:cs="Times New Roman"/>
          <w:sz w:val="24"/>
          <w:szCs w:val="24"/>
        </w:rPr>
        <w:t xml:space="preserve"> </w:t>
      </w:r>
      <w:r w:rsidR="00AD627B">
        <w:rPr>
          <w:rFonts w:ascii="Times New Roman" w:hAnsi="Times New Roman" w:cs="Times New Roman"/>
          <w:sz w:val="24"/>
          <w:szCs w:val="24"/>
        </w:rPr>
        <w:t>formularz kalkulacji cenowej</w:t>
      </w:r>
      <w:r>
        <w:rPr>
          <w:rFonts w:ascii="Times New Roman" w:hAnsi="Times New Roman" w:cs="Times New Roman"/>
          <w:sz w:val="24"/>
          <w:szCs w:val="24"/>
        </w:rPr>
        <w:t xml:space="preserve"> d</w:t>
      </w:r>
      <w:r w:rsidR="00D9573C">
        <w:rPr>
          <w:rFonts w:ascii="Times New Roman" w:hAnsi="Times New Roman" w:cs="Times New Roman"/>
          <w:sz w:val="24"/>
          <w:szCs w:val="24"/>
        </w:rPr>
        <w:t xml:space="preserve">o Części nr </w:t>
      </w:r>
      <w:r>
        <w:rPr>
          <w:rFonts w:ascii="Times New Roman" w:hAnsi="Times New Roman" w:cs="Times New Roman"/>
          <w:sz w:val="24"/>
          <w:szCs w:val="24"/>
        </w:rPr>
        <w:t>1;</w:t>
      </w:r>
      <w:bookmarkEnd w:id="384"/>
      <w:bookmarkEnd w:id="385"/>
    </w:p>
    <w:p w:rsidR="00AD627B" w:rsidRDefault="00E86237" w:rsidP="00E86237">
      <w:pPr>
        <w:pStyle w:val="Akapitzlist"/>
        <w:numPr>
          <w:ilvl w:val="0"/>
          <w:numId w:val="20"/>
        </w:numPr>
        <w:tabs>
          <w:tab w:val="left" w:pos="426"/>
          <w:tab w:val="left" w:pos="9072"/>
        </w:tabs>
        <w:ind w:left="851" w:hanging="425"/>
        <w:outlineLvl w:val="0"/>
        <w:rPr>
          <w:rFonts w:ascii="Times New Roman" w:hAnsi="Times New Roman" w:cs="Times New Roman"/>
          <w:sz w:val="24"/>
          <w:szCs w:val="24"/>
        </w:rPr>
      </w:pPr>
      <w:r>
        <w:rPr>
          <w:rFonts w:ascii="Times New Roman" w:hAnsi="Times New Roman" w:cs="Times New Roman"/>
          <w:sz w:val="24"/>
          <w:szCs w:val="24"/>
        </w:rPr>
        <w:t xml:space="preserve">Załączniki nr 3.2 do SIWZ </w:t>
      </w:r>
      <w:r w:rsidRPr="00C27BCA">
        <w:rPr>
          <w:rFonts w:ascii="Times New Roman" w:hAnsi="Times New Roman" w:cs="Times New Roman"/>
          <w:sz w:val="24"/>
          <w:szCs w:val="24"/>
        </w:rPr>
        <w:t>–</w:t>
      </w:r>
      <w:r>
        <w:rPr>
          <w:rFonts w:ascii="Times New Roman" w:hAnsi="Times New Roman" w:cs="Times New Roman"/>
          <w:sz w:val="24"/>
          <w:szCs w:val="24"/>
        </w:rPr>
        <w:t xml:space="preserve"> </w:t>
      </w:r>
      <w:r w:rsidR="00AD627B" w:rsidRPr="00870DED">
        <w:rPr>
          <w:rFonts w:ascii="Times New Roman" w:hAnsi="Times New Roman" w:cs="Times New Roman"/>
          <w:sz w:val="24"/>
          <w:szCs w:val="24"/>
        </w:rPr>
        <w:t xml:space="preserve">opis </w:t>
      </w:r>
      <w:r w:rsidR="00AD627B">
        <w:rPr>
          <w:rFonts w:ascii="Times New Roman" w:hAnsi="Times New Roman" w:cs="Times New Roman"/>
          <w:sz w:val="24"/>
          <w:szCs w:val="24"/>
        </w:rPr>
        <w:t>oferowanego przedmiotu zamówienia do Części nr 1;</w:t>
      </w:r>
    </w:p>
    <w:p w:rsidR="00AD627B" w:rsidRDefault="00AD627B" w:rsidP="00AD627B">
      <w:pPr>
        <w:pStyle w:val="Akapitzlist"/>
        <w:numPr>
          <w:ilvl w:val="0"/>
          <w:numId w:val="20"/>
        </w:numPr>
        <w:tabs>
          <w:tab w:val="left" w:pos="426"/>
          <w:tab w:val="left" w:pos="9072"/>
        </w:tabs>
        <w:ind w:left="851" w:hanging="425"/>
        <w:outlineLvl w:val="0"/>
        <w:rPr>
          <w:rFonts w:ascii="Times New Roman" w:hAnsi="Times New Roman" w:cs="Times New Roman"/>
          <w:sz w:val="24"/>
          <w:szCs w:val="24"/>
        </w:rPr>
      </w:pPr>
      <w:r>
        <w:rPr>
          <w:rFonts w:ascii="Times New Roman" w:hAnsi="Times New Roman" w:cs="Times New Roman"/>
          <w:sz w:val="24"/>
          <w:szCs w:val="24"/>
        </w:rPr>
        <w:t xml:space="preserve">Załączniki nr 3.3 do SIWZ </w:t>
      </w:r>
      <w:r w:rsidRPr="00C27BCA">
        <w:rPr>
          <w:rFonts w:ascii="Times New Roman" w:hAnsi="Times New Roman" w:cs="Times New Roman"/>
          <w:sz w:val="24"/>
          <w:szCs w:val="24"/>
        </w:rPr>
        <w:t>–</w:t>
      </w:r>
      <w:r>
        <w:rPr>
          <w:rFonts w:ascii="Times New Roman" w:hAnsi="Times New Roman" w:cs="Times New Roman"/>
          <w:sz w:val="24"/>
          <w:szCs w:val="24"/>
        </w:rPr>
        <w:t xml:space="preserve"> formularz kalkulacji cenowej do Części nr 2;</w:t>
      </w:r>
    </w:p>
    <w:p w:rsidR="00E86237" w:rsidRPr="00AD627B" w:rsidRDefault="00AD627B" w:rsidP="00AD627B">
      <w:pPr>
        <w:pStyle w:val="Akapitzlist"/>
        <w:numPr>
          <w:ilvl w:val="0"/>
          <w:numId w:val="20"/>
        </w:numPr>
        <w:tabs>
          <w:tab w:val="left" w:pos="426"/>
          <w:tab w:val="left" w:pos="9072"/>
        </w:tabs>
        <w:ind w:left="851" w:hanging="425"/>
        <w:outlineLvl w:val="0"/>
        <w:rPr>
          <w:rFonts w:ascii="Times New Roman" w:hAnsi="Times New Roman" w:cs="Times New Roman"/>
          <w:sz w:val="24"/>
          <w:szCs w:val="24"/>
        </w:rPr>
      </w:pPr>
      <w:r>
        <w:rPr>
          <w:rFonts w:ascii="Times New Roman" w:hAnsi="Times New Roman" w:cs="Times New Roman"/>
          <w:sz w:val="24"/>
          <w:szCs w:val="24"/>
        </w:rPr>
        <w:t xml:space="preserve">Załączniki nr 3.4 do SIWZ - </w:t>
      </w:r>
      <w:r w:rsidR="00E86237" w:rsidRPr="00AD627B">
        <w:rPr>
          <w:rFonts w:ascii="Times New Roman" w:hAnsi="Times New Roman" w:cs="Times New Roman"/>
          <w:sz w:val="24"/>
          <w:szCs w:val="24"/>
        </w:rPr>
        <w:t>opis oferowanego przedmiotu zamówienia do Części nr 2;</w:t>
      </w:r>
    </w:p>
    <w:p w:rsidR="00870DED" w:rsidRDefault="00B21909" w:rsidP="00B139C2">
      <w:pPr>
        <w:pStyle w:val="Akapitzlist"/>
        <w:numPr>
          <w:ilvl w:val="0"/>
          <w:numId w:val="20"/>
        </w:numPr>
        <w:tabs>
          <w:tab w:val="left" w:pos="426"/>
          <w:tab w:val="left" w:pos="9072"/>
        </w:tabs>
        <w:ind w:left="851" w:hanging="425"/>
        <w:outlineLvl w:val="0"/>
        <w:rPr>
          <w:rFonts w:ascii="Times New Roman" w:hAnsi="Times New Roman" w:cs="Times New Roman"/>
          <w:sz w:val="24"/>
          <w:szCs w:val="24"/>
        </w:rPr>
      </w:pPr>
      <w:bookmarkStart w:id="386" w:name="_Toc479751972"/>
      <w:bookmarkStart w:id="387" w:name="_Toc480365672"/>
      <w:bookmarkStart w:id="388" w:name="_Toc496692234"/>
      <w:bookmarkStart w:id="389" w:name="_Toc41544908"/>
      <w:bookmarkStart w:id="390" w:name="_Toc41545354"/>
      <w:r>
        <w:rPr>
          <w:rFonts w:ascii="Times New Roman" w:hAnsi="Times New Roman" w:cs="Times New Roman"/>
          <w:sz w:val="24"/>
          <w:szCs w:val="24"/>
        </w:rPr>
        <w:t>Załącznik nr 4</w:t>
      </w:r>
      <w:r w:rsidR="00D9573C">
        <w:rPr>
          <w:rFonts w:ascii="Times New Roman" w:hAnsi="Times New Roman" w:cs="Times New Roman"/>
          <w:sz w:val="24"/>
          <w:szCs w:val="24"/>
        </w:rPr>
        <w:t xml:space="preserve"> do SIWZ</w:t>
      </w:r>
      <w:r w:rsidR="00D9573C" w:rsidRPr="00C27BCA">
        <w:rPr>
          <w:rFonts w:ascii="Times New Roman" w:hAnsi="Times New Roman" w:cs="Times New Roman"/>
          <w:sz w:val="24"/>
          <w:szCs w:val="24"/>
        </w:rPr>
        <w:t xml:space="preserve"> –</w:t>
      </w:r>
      <w:r w:rsidR="00D9573C">
        <w:rPr>
          <w:rFonts w:ascii="Times New Roman" w:hAnsi="Times New Roman" w:cs="Times New Roman"/>
          <w:sz w:val="24"/>
          <w:szCs w:val="24"/>
        </w:rPr>
        <w:t xml:space="preserve"> </w:t>
      </w:r>
      <w:r w:rsidR="00D6310F">
        <w:rPr>
          <w:rFonts w:ascii="Times New Roman" w:hAnsi="Times New Roman" w:cs="Times New Roman"/>
          <w:sz w:val="24"/>
          <w:szCs w:val="24"/>
        </w:rPr>
        <w:t>JEDZ</w:t>
      </w:r>
      <w:r w:rsidR="00870DED">
        <w:rPr>
          <w:rFonts w:ascii="Times New Roman" w:hAnsi="Times New Roman" w:cs="Times New Roman"/>
          <w:sz w:val="24"/>
          <w:szCs w:val="24"/>
        </w:rPr>
        <w:t>;</w:t>
      </w:r>
      <w:bookmarkEnd w:id="386"/>
      <w:bookmarkEnd w:id="387"/>
      <w:bookmarkEnd w:id="388"/>
      <w:bookmarkEnd w:id="389"/>
      <w:bookmarkEnd w:id="390"/>
    </w:p>
    <w:p w:rsidR="009801E9" w:rsidRDefault="00D6310F" w:rsidP="00B139C2">
      <w:pPr>
        <w:pStyle w:val="Akapitzlist"/>
        <w:numPr>
          <w:ilvl w:val="0"/>
          <w:numId w:val="20"/>
        </w:numPr>
        <w:tabs>
          <w:tab w:val="left" w:pos="426"/>
          <w:tab w:val="left" w:pos="9072"/>
        </w:tabs>
        <w:ind w:left="851" w:hanging="425"/>
        <w:outlineLvl w:val="0"/>
        <w:rPr>
          <w:rFonts w:ascii="Times New Roman" w:hAnsi="Times New Roman" w:cs="Times New Roman"/>
          <w:sz w:val="24"/>
          <w:szCs w:val="24"/>
        </w:rPr>
      </w:pPr>
      <w:bookmarkStart w:id="391" w:name="_Toc479751973"/>
      <w:bookmarkStart w:id="392" w:name="_Toc480365673"/>
      <w:bookmarkStart w:id="393" w:name="_Toc496692236"/>
      <w:bookmarkStart w:id="394" w:name="_Toc41544909"/>
      <w:bookmarkStart w:id="395" w:name="_Toc41545355"/>
      <w:r>
        <w:rPr>
          <w:rFonts w:ascii="Times New Roman" w:hAnsi="Times New Roman" w:cs="Times New Roman"/>
          <w:sz w:val="24"/>
          <w:szCs w:val="24"/>
        </w:rPr>
        <w:t>Załącznik nr 5</w:t>
      </w:r>
      <w:r w:rsidR="00D9573C">
        <w:rPr>
          <w:rFonts w:ascii="Times New Roman" w:hAnsi="Times New Roman" w:cs="Times New Roman"/>
          <w:sz w:val="24"/>
          <w:szCs w:val="24"/>
        </w:rPr>
        <w:t xml:space="preserve"> do SWIZ</w:t>
      </w:r>
      <w:r w:rsidR="00D9573C" w:rsidRPr="00C27BCA">
        <w:rPr>
          <w:rFonts w:ascii="Times New Roman" w:hAnsi="Times New Roman" w:cs="Times New Roman"/>
          <w:sz w:val="24"/>
          <w:szCs w:val="24"/>
        </w:rPr>
        <w:t xml:space="preserve"> –</w:t>
      </w:r>
      <w:r w:rsidR="00870DED">
        <w:rPr>
          <w:rFonts w:ascii="Times New Roman" w:hAnsi="Times New Roman" w:cs="Times New Roman"/>
          <w:sz w:val="24"/>
          <w:szCs w:val="24"/>
        </w:rPr>
        <w:t xml:space="preserve"> </w:t>
      </w:r>
      <w:r w:rsidR="00870DED" w:rsidRPr="00870DED">
        <w:rPr>
          <w:rFonts w:ascii="Times New Roman" w:hAnsi="Times New Roman" w:cs="Times New Roman"/>
          <w:sz w:val="24"/>
          <w:szCs w:val="24"/>
        </w:rPr>
        <w:t>wzór oświadczenia o grupie kapitałowej</w:t>
      </w:r>
      <w:bookmarkEnd w:id="391"/>
      <w:bookmarkEnd w:id="392"/>
      <w:bookmarkEnd w:id="393"/>
      <w:r w:rsidR="00F463AF">
        <w:rPr>
          <w:rFonts w:ascii="Times New Roman" w:hAnsi="Times New Roman" w:cs="Times New Roman"/>
          <w:sz w:val="24"/>
          <w:szCs w:val="24"/>
        </w:rPr>
        <w:t>;</w:t>
      </w:r>
      <w:bookmarkEnd w:id="394"/>
      <w:bookmarkEnd w:id="395"/>
    </w:p>
    <w:p w:rsidR="00356BE2" w:rsidRDefault="00356BE2" w:rsidP="00B139C2">
      <w:pPr>
        <w:pStyle w:val="Akapitzlist"/>
        <w:numPr>
          <w:ilvl w:val="0"/>
          <w:numId w:val="20"/>
        </w:numPr>
        <w:tabs>
          <w:tab w:val="left" w:pos="426"/>
          <w:tab w:val="left" w:pos="9072"/>
        </w:tabs>
        <w:ind w:left="851" w:hanging="425"/>
        <w:outlineLvl w:val="0"/>
        <w:rPr>
          <w:rFonts w:ascii="Times New Roman" w:hAnsi="Times New Roman" w:cs="Times New Roman"/>
          <w:sz w:val="24"/>
          <w:szCs w:val="24"/>
        </w:rPr>
      </w:pPr>
      <w:bookmarkStart w:id="396" w:name="_Toc496692240"/>
      <w:bookmarkStart w:id="397" w:name="_Toc41544910"/>
      <w:bookmarkStart w:id="398" w:name="_Toc41545356"/>
      <w:r>
        <w:rPr>
          <w:rFonts w:ascii="Times New Roman" w:hAnsi="Times New Roman" w:cs="Times New Roman"/>
          <w:sz w:val="24"/>
          <w:szCs w:val="24"/>
        </w:rPr>
        <w:t xml:space="preserve">Załącznik nr </w:t>
      </w:r>
      <w:bookmarkEnd w:id="396"/>
      <w:r w:rsidR="00D9573C">
        <w:rPr>
          <w:rFonts w:ascii="Times New Roman" w:hAnsi="Times New Roman" w:cs="Times New Roman"/>
          <w:sz w:val="24"/>
          <w:szCs w:val="24"/>
        </w:rPr>
        <w:t>6</w:t>
      </w:r>
      <w:r w:rsidR="008A179B">
        <w:rPr>
          <w:rFonts w:ascii="Times New Roman" w:hAnsi="Times New Roman" w:cs="Times New Roman"/>
          <w:sz w:val="24"/>
          <w:szCs w:val="24"/>
        </w:rPr>
        <w:t xml:space="preserve"> do SIWZ</w:t>
      </w:r>
      <w:r w:rsidR="00D9573C" w:rsidRPr="00C27BCA">
        <w:rPr>
          <w:rFonts w:ascii="Times New Roman" w:hAnsi="Times New Roman" w:cs="Times New Roman"/>
          <w:sz w:val="24"/>
          <w:szCs w:val="24"/>
        </w:rPr>
        <w:t xml:space="preserve"> –</w:t>
      </w:r>
      <w:r w:rsidR="00D9573C">
        <w:rPr>
          <w:rFonts w:ascii="Times New Roman" w:hAnsi="Times New Roman" w:cs="Times New Roman"/>
          <w:sz w:val="24"/>
          <w:szCs w:val="24"/>
        </w:rPr>
        <w:t xml:space="preserve"> </w:t>
      </w:r>
      <w:r w:rsidR="00B47651">
        <w:rPr>
          <w:rFonts w:ascii="Times New Roman" w:hAnsi="Times New Roman" w:cs="Times New Roman"/>
          <w:sz w:val="24"/>
          <w:szCs w:val="24"/>
        </w:rPr>
        <w:t>oświadczenie wykonawcy o niezalegani</w:t>
      </w:r>
      <w:r w:rsidR="00CF6059">
        <w:rPr>
          <w:rFonts w:ascii="Times New Roman" w:hAnsi="Times New Roman" w:cs="Times New Roman"/>
          <w:sz w:val="24"/>
          <w:szCs w:val="24"/>
        </w:rPr>
        <w:t>u</w:t>
      </w:r>
      <w:r w:rsidR="00B47651">
        <w:rPr>
          <w:rFonts w:ascii="Times New Roman" w:hAnsi="Times New Roman" w:cs="Times New Roman"/>
          <w:sz w:val="24"/>
          <w:szCs w:val="24"/>
        </w:rPr>
        <w:t xml:space="preserve"> </w:t>
      </w:r>
      <w:r w:rsidR="00D9573C">
        <w:rPr>
          <w:rFonts w:ascii="Times New Roman" w:eastAsia="Times New Roman" w:hAnsi="Times New Roman" w:cs="Times New Roman"/>
          <w:color w:val="000000"/>
          <w:sz w:val="24"/>
          <w:szCs w:val="24"/>
        </w:rPr>
        <w:t>z opłacaniem podatków i opłat lokalnych</w:t>
      </w:r>
      <w:r w:rsidR="00F463AF">
        <w:rPr>
          <w:rFonts w:ascii="Times New Roman" w:hAnsi="Times New Roman" w:cs="Times New Roman"/>
          <w:sz w:val="24"/>
          <w:szCs w:val="24"/>
        </w:rPr>
        <w:t>;</w:t>
      </w:r>
      <w:bookmarkEnd w:id="397"/>
      <w:bookmarkEnd w:id="398"/>
    </w:p>
    <w:p w:rsidR="008A179B" w:rsidRDefault="00D9573C" w:rsidP="00B139C2">
      <w:pPr>
        <w:pStyle w:val="Akapitzlist"/>
        <w:numPr>
          <w:ilvl w:val="0"/>
          <w:numId w:val="20"/>
        </w:numPr>
        <w:tabs>
          <w:tab w:val="left" w:pos="426"/>
          <w:tab w:val="left" w:pos="9072"/>
        </w:tabs>
        <w:ind w:left="851" w:hanging="425"/>
        <w:outlineLvl w:val="0"/>
        <w:rPr>
          <w:rFonts w:ascii="Times New Roman" w:hAnsi="Times New Roman" w:cs="Times New Roman"/>
          <w:sz w:val="24"/>
          <w:szCs w:val="24"/>
        </w:rPr>
      </w:pPr>
      <w:bookmarkStart w:id="399" w:name="_Toc41544911"/>
      <w:bookmarkStart w:id="400" w:name="_Toc41545357"/>
      <w:r>
        <w:rPr>
          <w:rFonts w:ascii="Times New Roman" w:hAnsi="Times New Roman" w:cs="Times New Roman"/>
          <w:sz w:val="24"/>
          <w:szCs w:val="24"/>
        </w:rPr>
        <w:t>Załącznik nr 7</w:t>
      </w:r>
      <w:r w:rsidR="008A179B">
        <w:rPr>
          <w:rFonts w:ascii="Times New Roman" w:hAnsi="Times New Roman" w:cs="Times New Roman"/>
          <w:sz w:val="24"/>
          <w:szCs w:val="24"/>
        </w:rPr>
        <w:t xml:space="preserve"> do SIWZ</w:t>
      </w:r>
      <w:r w:rsidRPr="00C27BCA">
        <w:rPr>
          <w:rFonts w:ascii="Times New Roman" w:hAnsi="Times New Roman" w:cs="Times New Roman"/>
          <w:sz w:val="24"/>
          <w:szCs w:val="24"/>
        </w:rPr>
        <w:t xml:space="preserve"> –</w:t>
      </w:r>
      <w:r w:rsidR="008A179B">
        <w:rPr>
          <w:rFonts w:ascii="Times New Roman" w:hAnsi="Times New Roman" w:cs="Times New Roman"/>
          <w:sz w:val="24"/>
          <w:szCs w:val="24"/>
        </w:rPr>
        <w:t xml:space="preserve"> </w:t>
      </w:r>
      <w:r w:rsidR="00B47651">
        <w:rPr>
          <w:rFonts w:ascii="Times New Roman" w:hAnsi="Times New Roman" w:cs="Times New Roman"/>
          <w:sz w:val="24"/>
          <w:szCs w:val="24"/>
        </w:rPr>
        <w:t>oświadczenie wykonawcy o braku wydania prawomocnego wyroku sądu</w:t>
      </w:r>
      <w:r w:rsidR="00F463AF">
        <w:rPr>
          <w:rFonts w:ascii="Times New Roman" w:hAnsi="Times New Roman" w:cs="Times New Roman"/>
          <w:sz w:val="24"/>
          <w:szCs w:val="24"/>
        </w:rPr>
        <w:t>;</w:t>
      </w:r>
      <w:bookmarkEnd w:id="399"/>
      <w:bookmarkEnd w:id="400"/>
    </w:p>
    <w:p w:rsidR="008A179B" w:rsidRDefault="008A179B" w:rsidP="00B139C2">
      <w:pPr>
        <w:pStyle w:val="Akapitzlist"/>
        <w:numPr>
          <w:ilvl w:val="0"/>
          <w:numId w:val="20"/>
        </w:numPr>
        <w:tabs>
          <w:tab w:val="left" w:pos="426"/>
          <w:tab w:val="left" w:pos="9072"/>
        </w:tabs>
        <w:ind w:left="851" w:hanging="425"/>
        <w:outlineLvl w:val="0"/>
        <w:rPr>
          <w:rFonts w:ascii="Times New Roman" w:hAnsi="Times New Roman" w:cs="Times New Roman"/>
          <w:sz w:val="24"/>
          <w:szCs w:val="24"/>
        </w:rPr>
      </w:pPr>
      <w:bookmarkStart w:id="401" w:name="_Toc41544912"/>
      <w:bookmarkStart w:id="402" w:name="_Toc41545358"/>
      <w:r>
        <w:rPr>
          <w:rFonts w:ascii="Times New Roman" w:hAnsi="Times New Roman" w:cs="Times New Roman"/>
          <w:sz w:val="24"/>
          <w:szCs w:val="24"/>
        </w:rPr>
        <w:t xml:space="preserve">Załącznik nr </w:t>
      </w:r>
      <w:r w:rsidR="008C7178">
        <w:rPr>
          <w:rFonts w:ascii="Times New Roman" w:hAnsi="Times New Roman" w:cs="Times New Roman"/>
          <w:sz w:val="24"/>
          <w:szCs w:val="24"/>
        </w:rPr>
        <w:t>8</w:t>
      </w:r>
      <w:r>
        <w:rPr>
          <w:rFonts w:ascii="Times New Roman" w:hAnsi="Times New Roman" w:cs="Times New Roman"/>
          <w:sz w:val="24"/>
          <w:szCs w:val="24"/>
        </w:rPr>
        <w:t xml:space="preserve"> do SIWZ</w:t>
      </w:r>
      <w:r w:rsidR="00D9573C" w:rsidRPr="00C27BCA">
        <w:rPr>
          <w:rFonts w:ascii="Times New Roman" w:hAnsi="Times New Roman" w:cs="Times New Roman"/>
          <w:sz w:val="24"/>
          <w:szCs w:val="24"/>
        </w:rPr>
        <w:t xml:space="preserve"> –</w:t>
      </w:r>
      <w:r w:rsidR="00D9573C">
        <w:rPr>
          <w:rFonts w:ascii="Times New Roman" w:hAnsi="Times New Roman" w:cs="Times New Roman"/>
          <w:sz w:val="24"/>
          <w:szCs w:val="24"/>
        </w:rPr>
        <w:t xml:space="preserve"> </w:t>
      </w:r>
      <w:r w:rsidR="00B47651">
        <w:rPr>
          <w:rFonts w:ascii="Times New Roman" w:hAnsi="Times New Roman" w:cs="Times New Roman"/>
          <w:sz w:val="24"/>
          <w:szCs w:val="24"/>
        </w:rPr>
        <w:t>oświadczenie o br</w:t>
      </w:r>
      <w:r w:rsidR="00E86237">
        <w:rPr>
          <w:rFonts w:ascii="Times New Roman" w:hAnsi="Times New Roman" w:cs="Times New Roman"/>
          <w:sz w:val="24"/>
          <w:szCs w:val="24"/>
        </w:rPr>
        <w:t>aku orzeczenia zakazu ubiegania</w:t>
      </w:r>
      <w:r w:rsidR="00E86237">
        <w:rPr>
          <w:rFonts w:ascii="Times New Roman" w:hAnsi="Times New Roman" w:cs="Times New Roman"/>
          <w:sz w:val="24"/>
          <w:szCs w:val="24"/>
        </w:rPr>
        <w:br/>
      </w:r>
      <w:r w:rsidR="00B47651">
        <w:rPr>
          <w:rFonts w:ascii="Times New Roman" w:hAnsi="Times New Roman" w:cs="Times New Roman"/>
          <w:sz w:val="24"/>
          <w:szCs w:val="24"/>
        </w:rPr>
        <w:t>się o zamówienie</w:t>
      </w:r>
      <w:r w:rsidR="00F463AF">
        <w:rPr>
          <w:rFonts w:ascii="Times New Roman" w:hAnsi="Times New Roman" w:cs="Times New Roman"/>
          <w:sz w:val="24"/>
          <w:szCs w:val="24"/>
        </w:rPr>
        <w:t>;</w:t>
      </w:r>
      <w:bookmarkEnd w:id="401"/>
      <w:bookmarkEnd w:id="402"/>
    </w:p>
    <w:p w:rsidR="008A179B" w:rsidRDefault="008A179B" w:rsidP="00B139C2">
      <w:pPr>
        <w:pStyle w:val="Akapitzlist"/>
        <w:numPr>
          <w:ilvl w:val="0"/>
          <w:numId w:val="20"/>
        </w:numPr>
        <w:tabs>
          <w:tab w:val="left" w:pos="426"/>
          <w:tab w:val="left" w:pos="9072"/>
        </w:tabs>
        <w:ind w:left="851" w:hanging="425"/>
        <w:outlineLvl w:val="0"/>
        <w:rPr>
          <w:rFonts w:ascii="Times New Roman" w:hAnsi="Times New Roman" w:cs="Times New Roman"/>
          <w:sz w:val="24"/>
          <w:szCs w:val="24"/>
        </w:rPr>
      </w:pPr>
      <w:bookmarkStart w:id="403" w:name="_Toc41544913"/>
      <w:bookmarkStart w:id="404" w:name="_Toc41545359"/>
      <w:r>
        <w:rPr>
          <w:rFonts w:ascii="Times New Roman" w:hAnsi="Times New Roman" w:cs="Times New Roman"/>
          <w:sz w:val="24"/>
          <w:szCs w:val="24"/>
        </w:rPr>
        <w:t xml:space="preserve">Załącznik nr </w:t>
      </w:r>
      <w:r w:rsidR="008C7178">
        <w:rPr>
          <w:rFonts w:ascii="Times New Roman" w:hAnsi="Times New Roman" w:cs="Times New Roman"/>
          <w:sz w:val="24"/>
          <w:szCs w:val="24"/>
        </w:rPr>
        <w:t>9</w:t>
      </w:r>
      <w:r>
        <w:rPr>
          <w:rFonts w:ascii="Times New Roman" w:hAnsi="Times New Roman" w:cs="Times New Roman"/>
          <w:sz w:val="24"/>
          <w:szCs w:val="24"/>
        </w:rPr>
        <w:t xml:space="preserve"> do SIWZ</w:t>
      </w:r>
      <w:r w:rsidR="00E86237">
        <w:rPr>
          <w:rFonts w:ascii="Times New Roman" w:hAnsi="Times New Roman" w:cs="Times New Roman"/>
          <w:sz w:val="24"/>
          <w:szCs w:val="24"/>
        </w:rPr>
        <w:t xml:space="preserve"> </w:t>
      </w:r>
      <w:r>
        <w:rPr>
          <w:rFonts w:ascii="Times New Roman" w:hAnsi="Times New Roman" w:cs="Times New Roman"/>
          <w:sz w:val="24"/>
          <w:szCs w:val="24"/>
        </w:rPr>
        <w:t xml:space="preserve">- </w:t>
      </w:r>
      <w:r w:rsidR="00B47651">
        <w:rPr>
          <w:rFonts w:ascii="Times New Roman" w:hAnsi="Times New Roman" w:cs="Times New Roman"/>
          <w:sz w:val="24"/>
          <w:szCs w:val="24"/>
        </w:rPr>
        <w:t>informacja dotycząca wypełniania JEDZ</w:t>
      </w:r>
      <w:r w:rsidR="00F463AF">
        <w:rPr>
          <w:rFonts w:ascii="Times New Roman" w:hAnsi="Times New Roman" w:cs="Times New Roman"/>
          <w:sz w:val="24"/>
          <w:szCs w:val="24"/>
        </w:rPr>
        <w:t>;</w:t>
      </w:r>
      <w:bookmarkEnd w:id="403"/>
      <w:bookmarkEnd w:id="404"/>
    </w:p>
    <w:p w:rsidR="00935CC7" w:rsidRDefault="00B47651" w:rsidP="00B139C2">
      <w:pPr>
        <w:pStyle w:val="Akapitzlist"/>
        <w:numPr>
          <w:ilvl w:val="0"/>
          <w:numId w:val="20"/>
        </w:numPr>
        <w:tabs>
          <w:tab w:val="left" w:pos="426"/>
          <w:tab w:val="left" w:pos="9072"/>
        </w:tabs>
        <w:ind w:left="851" w:hanging="425"/>
        <w:outlineLvl w:val="0"/>
        <w:rPr>
          <w:rFonts w:ascii="Times New Roman" w:hAnsi="Times New Roman" w:cs="Times New Roman"/>
          <w:sz w:val="24"/>
          <w:szCs w:val="24"/>
        </w:rPr>
      </w:pPr>
      <w:bookmarkStart w:id="405" w:name="_Toc41544914"/>
      <w:bookmarkStart w:id="406" w:name="_Toc41545360"/>
      <w:r>
        <w:rPr>
          <w:rFonts w:ascii="Times New Roman" w:hAnsi="Times New Roman" w:cs="Times New Roman"/>
          <w:sz w:val="24"/>
          <w:szCs w:val="24"/>
        </w:rPr>
        <w:t>Załącznik nr 1</w:t>
      </w:r>
      <w:r w:rsidR="008C7178">
        <w:rPr>
          <w:rFonts w:ascii="Times New Roman" w:hAnsi="Times New Roman" w:cs="Times New Roman"/>
          <w:sz w:val="24"/>
          <w:szCs w:val="24"/>
        </w:rPr>
        <w:t>0</w:t>
      </w:r>
      <w:r>
        <w:rPr>
          <w:rFonts w:ascii="Times New Roman" w:hAnsi="Times New Roman" w:cs="Times New Roman"/>
          <w:sz w:val="24"/>
          <w:szCs w:val="24"/>
        </w:rPr>
        <w:t xml:space="preserve"> do SIWZ</w:t>
      </w:r>
      <w:r w:rsidR="00E86237">
        <w:rPr>
          <w:rFonts w:ascii="Times New Roman" w:hAnsi="Times New Roman" w:cs="Times New Roman"/>
          <w:sz w:val="24"/>
          <w:szCs w:val="24"/>
        </w:rPr>
        <w:t xml:space="preserve"> </w:t>
      </w:r>
      <w:r>
        <w:rPr>
          <w:rFonts w:ascii="Times New Roman" w:hAnsi="Times New Roman" w:cs="Times New Roman"/>
          <w:sz w:val="24"/>
          <w:szCs w:val="24"/>
        </w:rPr>
        <w:t>- instrukcja UZP w zakresie wypełniania JEDZ</w:t>
      </w:r>
      <w:r w:rsidR="00F463AF">
        <w:rPr>
          <w:rFonts w:ascii="Times New Roman" w:hAnsi="Times New Roman" w:cs="Times New Roman"/>
          <w:sz w:val="24"/>
          <w:szCs w:val="24"/>
        </w:rPr>
        <w:t>;</w:t>
      </w:r>
      <w:bookmarkEnd w:id="405"/>
      <w:bookmarkEnd w:id="406"/>
    </w:p>
    <w:p w:rsidR="005F5420" w:rsidRDefault="005F5420" w:rsidP="00B139C2">
      <w:pPr>
        <w:pStyle w:val="Akapitzlist"/>
        <w:numPr>
          <w:ilvl w:val="0"/>
          <w:numId w:val="20"/>
        </w:numPr>
        <w:tabs>
          <w:tab w:val="left" w:pos="426"/>
          <w:tab w:val="left" w:pos="9072"/>
        </w:tabs>
        <w:ind w:left="851" w:hanging="425"/>
        <w:outlineLvl w:val="0"/>
        <w:rPr>
          <w:rFonts w:ascii="Times New Roman" w:hAnsi="Times New Roman" w:cs="Times New Roman"/>
          <w:sz w:val="24"/>
          <w:szCs w:val="24"/>
        </w:rPr>
      </w:pPr>
      <w:r>
        <w:rPr>
          <w:rFonts w:ascii="Times New Roman" w:hAnsi="Times New Roman" w:cs="Times New Roman"/>
          <w:sz w:val="24"/>
          <w:szCs w:val="24"/>
        </w:rPr>
        <w:t xml:space="preserve">Załącznik nr 11 do SIWZ – wzór wykazu dostaw </w:t>
      </w:r>
    </w:p>
    <w:p w:rsidR="002470CA" w:rsidRDefault="002470CA" w:rsidP="00B139C2">
      <w:pPr>
        <w:pStyle w:val="Akapitzlist"/>
        <w:numPr>
          <w:ilvl w:val="0"/>
          <w:numId w:val="20"/>
        </w:numPr>
        <w:tabs>
          <w:tab w:val="left" w:pos="426"/>
          <w:tab w:val="left" w:pos="9072"/>
        </w:tabs>
        <w:ind w:left="851" w:hanging="425"/>
        <w:outlineLvl w:val="0"/>
        <w:rPr>
          <w:rFonts w:ascii="Times New Roman" w:hAnsi="Times New Roman" w:cs="Times New Roman"/>
          <w:sz w:val="24"/>
          <w:szCs w:val="24"/>
        </w:rPr>
      </w:pPr>
      <w:r>
        <w:rPr>
          <w:rFonts w:ascii="Times New Roman" w:hAnsi="Times New Roman" w:cs="Times New Roman"/>
          <w:sz w:val="24"/>
          <w:szCs w:val="24"/>
        </w:rPr>
        <w:t>Załącznik nr 1</w:t>
      </w:r>
      <w:r w:rsidR="00721D70">
        <w:rPr>
          <w:rFonts w:ascii="Times New Roman" w:hAnsi="Times New Roman" w:cs="Times New Roman"/>
          <w:sz w:val="24"/>
          <w:szCs w:val="24"/>
        </w:rPr>
        <w:t>2</w:t>
      </w:r>
      <w:r>
        <w:rPr>
          <w:rFonts w:ascii="Times New Roman" w:hAnsi="Times New Roman" w:cs="Times New Roman"/>
          <w:sz w:val="24"/>
          <w:szCs w:val="24"/>
        </w:rPr>
        <w:t xml:space="preserve"> do SIWZ – wzór zobowiązania podmiotów; </w:t>
      </w:r>
    </w:p>
    <w:p w:rsidR="0088141E" w:rsidRPr="00DC5204" w:rsidRDefault="008C7178" w:rsidP="00B139C2">
      <w:pPr>
        <w:pStyle w:val="Akapitzlist"/>
        <w:numPr>
          <w:ilvl w:val="0"/>
          <w:numId w:val="20"/>
        </w:numPr>
        <w:tabs>
          <w:tab w:val="left" w:pos="426"/>
          <w:tab w:val="left" w:pos="9072"/>
        </w:tabs>
        <w:ind w:left="851" w:hanging="425"/>
        <w:outlineLvl w:val="0"/>
        <w:rPr>
          <w:rFonts w:ascii="Times New Roman" w:hAnsi="Times New Roman" w:cs="Times New Roman"/>
          <w:sz w:val="24"/>
          <w:szCs w:val="24"/>
        </w:rPr>
      </w:pPr>
      <w:bookmarkStart w:id="407" w:name="_Toc41544915"/>
      <w:bookmarkStart w:id="408" w:name="_Toc41545361"/>
      <w:r w:rsidRPr="00DC5204">
        <w:rPr>
          <w:rFonts w:ascii="Times New Roman" w:hAnsi="Times New Roman" w:cs="Times New Roman"/>
          <w:sz w:val="24"/>
          <w:szCs w:val="24"/>
        </w:rPr>
        <w:t>Załącznik nr 1</w:t>
      </w:r>
      <w:r w:rsidR="00721D70" w:rsidRPr="00DC5204">
        <w:rPr>
          <w:rFonts w:ascii="Times New Roman" w:hAnsi="Times New Roman" w:cs="Times New Roman"/>
          <w:sz w:val="24"/>
          <w:szCs w:val="24"/>
        </w:rPr>
        <w:t>3</w:t>
      </w:r>
      <w:r w:rsidR="0088141E" w:rsidRPr="00DC5204">
        <w:rPr>
          <w:rFonts w:ascii="Times New Roman" w:hAnsi="Times New Roman" w:cs="Times New Roman"/>
          <w:sz w:val="24"/>
          <w:szCs w:val="24"/>
        </w:rPr>
        <w:t xml:space="preserve"> do SIWZ – </w:t>
      </w:r>
      <w:bookmarkEnd w:id="407"/>
      <w:bookmarkEnd w:id="408"/>
      <w:r w:rsidR="00636496" w:rsidRPr="00DC5204">
        <w:rPr>
          <w:rFonts w:ascii="Times New Roman" w:hAnsi="Times New Roman" w:cs="Times New Roman"/>
          <w:sz w:val="24"/>
          <w:szCs w:val="24"/>
        </w:rPr>
        <w:t>Zestawienie: https://www.cpubenchmark.net/ z dnia ogłoszenia niniejszego postępowania</w:t>
      </w:r>
      <w:r w:rsidR="008D05D3" w:rsidRPr="00DC5204">
        <w:rPr>
          <w:rFonts w:ascii="Times New Roman" w:hAnsi="Times New Roman" w:cs="Times New Roman"/>
          <w:sz w:val="24"/>
          <w:szCs w:val="24"/>
        </w:rPr>
        <w:t>.</w:t>
      </w:r>
    </w:p>
    <w:p w:rsidR="00A9136A" w:rsidRDefault="00A9136A" w:rsidP="00A9136A">
      <w:pPr>
        <w:tabs>
          <w:tab w:val="left" w:pos="426"/>
          <w:tab w:val="left" w:pos="9072"/>
        </w:tabs>
        <w:outlineLvl w:val="0"/>
        <w:rPr>
          <w:rFonts w:ascii="Times New Roman" w:hAnsi="Times New Roman" w:cs="Times New Roman"/>
          <w:sz w:val="24"/>
          <w:szCs w:val="24"/>
          <w:highlight w:val="yellow"/>
        </w:rPr>
      </w:pPr>
    </w:p>
    <w:p w:rsidR="00A9136A" w:rsidRPr="00A9136A" w:rsidRDefault="00A9136A" w:rsidP="00A9136A">
      <w:pPr>
        <w:tabs>
          <w:tab w:val="left" w:pos="426"/>
          <w:tab w:val="left" w:pos="9072"/>
        </w:tabs>
        <w:outlineLvl w:val="0"/>
        <w:rPr>
          <w:rFonts w:ascii="Times New Roman" w:hAnsi="Times New Roman" w:cs="Times New Roman"/>
          <w:sz w:val="24"/>
          <w:szCs w:val="24"/>
          <w:highlight w:val="yellow"/>
        </w:rPr>
      </w:pPr>
    </w:p>
    <w:p w:rsidR="00F907DA" w:rsidRDefault="00F907DA" w:rsidP="00960D38">
      <w:pPr>
        <w:pStyle w:val="Akapitzlist"/>
        <w:tabs>
          <w:tab w:val="left" w:pos="426"/>
          <w:tab w:val="left" w:pos="6379"/>
        </w:tabs>
        <w:ind w:left="0"/>
        <w:outlineLvl w:val="0"/>
        <w:rPr>
          <w:rFonts w:ascii="Times New Roman" w:hAnsi="Times New Roman" w:cs="Times New Roman"/>
          <w:sz w:val="24"/>
          <w:szCs w:val="24"/>
        </w:rPr>
      </w:pPr>
      <w:bookmarkStart w:id="409" w:name="_Toc479751974"/>
      <w:bookmarkStart w:id="410" w:name="_Toc496692241"/>
    </w:p>
    <w:bookmarkEnd w:id="409"/>
    <w:bookmarkEnd w:id="410"/>
    <w:p w:rsidR="00A9136A" w:rsidRDefault="00A9136A" w:rsidP="00A9136A">
      <w:pPr>
        <w:ind w:right="142"/>
        <w:jc w:val="center"/>
        <w:rPr>
          <w:rFonts w:ascii="Times New Roman" w:hAnsi="Times New Roman" w:cs="Times New Roman"/>
          <w:w w:val="105"/>
          <w:sz w:val="24"/>
          <w:szCs w:val="24"/>
        </w:rPr>
      </w:pPr>
      <w:r>
        <w:rPr>
          <w:rFonts w:ascii="Times New Roman" w:hAnsi="Times New Roman" w:cs="Times New Roman"/>
          <w:w w:val="105"/>
          <w:sz w:val="24"/>
          <w:szCs w:val="24"/>
        </w:rPr>
        <w:t>Sporządził:</w:t>
      </w:r>
      <w:r>
        <w:rPr>
          <w:rFonts w:ascii="Times New Roman" w:hAnsi="Times New Roman" w:cs="Times New Roman"/>
          <w:w w:val="105"/>
          <w:sz w:val="24"/>
          <w:szCs w:val="24"/>
        </w:rPr>
        <w:tab/>
        <w:t xml:space="preserve">           </w:t>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sidRPr="00C12382">
        <w:rPr>
          <w:rFonts w:ascii="Times New Roman" w:hAnsi="Times New Roman" w:cs="Times New Roman"/>
          <w:w w:val="105"/>
          <w:sz w:val="24"/>
          <w:szCs w:val="24"/>
        </w:rPr>
        <w:t>Zatwierdził:</w:t>
      </w:r>
    </w:p>
    <w:p w:rsidR="00A9136A" w:rsidRDefault="00A9136A" w:rsidP="00A9136A">
      <w:pPr>
        <w:ind w:right="142"/>
        <w:rPr>
          <w:rFonts w:ascii="Times New Roman" w:hAnsi="Times New Roman" w:cs="Times New Roman"/>
          <w:w w:val="105"/>
          <w:sz w:val="24"/>
          <w:szCs w:val="24"/>
        </w:rPr>
      </w:pPr>
    </w:p>
    <w:p w:rsidR="00A9136A" w:rsidRPr="00B52E56" w:rsidRDefault="00A9136A" w:rsidP="00A9136A">
      <w:pPr>
        <w:spacing w:line="360" w:lineRule="auto"/>
        <w:ind w:left="5664" w:hanging="5806"/>
        <w:rPr>
          <w:rFonts w:ascii="Times New Roman" w:hAnsi="Times New Roman" w:cs="Times New Roman"/>
          <w:sz w:val="24"/>
          <w:szCs w:val="24"/>
        </w:rPr>
      </w:pPr>
      <w:r>
        <w:rPr>
          <w:rFonts w:ascii="Times New Roman" w:hAnsi="Times New Roman" w:cs="Times New Roman"/>
          <w:w w:val="105"/>
          <w:sz w:val="24"/>
          <w:szCs w:val="24"/>
        </w:rPr>
        <w:t>Agnieszka Stypułkowska</w:t>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p>
    <w:p w:rsidR="00A9136A" w:rsidRPr="00B52E56" w:rsidRDefault="00A9136A" w:rsidP="00A9136A">
      <w:pPr>
        <w:spacing w:line="360" w:lineRule="auto"/>
        <w:ind w:left="4248" w:firstLine="714"/>
        <w:rPr>
          <w:rFonts w:ascii="Times New Roman" w:hAnsi="Times New Roman" w:cs="Times New Roman"/>
          <w:sz w:val="24"/>
          <w:szCs w:val="24"/>
        </w:rPr>
      </w:pPr>
      <w:r w:rsidRPr="00B52E56">
        <w:rPr>
          <w:rFonts w:ascii="Times New Roman" w:hAnsi="Times New Roman" w:cs="Times New Roman"/>
          <w:sz w:val="24"/>
          <w:szCs w:val="24"/>
        </w:rPr>
        <w:t>z up. MARSZAŁKA WOJEWÓDZTWA</w:t>
      </w:r>
    </w:p>
    <w:p w:rsidR="00A9136A" w:rsidRPr="00B52E56" w:rsidRDefault="00A9136A" w:rsidP="00A9136A">
      <w:pPr>
        <w:spacing w:line="360" w:lineRule="auto"/>
        <w:ind w:left="5664" w:firstLine="6"/>
        <w:rPr>
          <w:rFonts w:ascii="Times New Roman" w:hAnsi="Times New Roman" w:cs="Times New Roman"/>
          <w:sz w:val="24"/>
          <w:szCs w:val="24"/>
        </w:rPr>
      </w:pPr>
      <w:r w:rsidRPr="00B52E56">
        <w:rPr>
          <w:rFonts w:ascii="Times New Roman" w:hAnsi="Times New Roman" w:cs="Times New Roman"/>
          <w:sz w:val="24"/>
          <w:szCs w:val="24"/>
        </w:rPr>
        <w:t xml:space="preserve">       Marian Malinowski</w:t>
      </w:r>
    </w:p>
    <w:p w:rsidR="00A9136A" w:rsidRPr="00B52E56" w:rsidRDefault="00A9136A" w:rsidP="00A9136A">
      <w:pPr>
        <w:spacing w:line="360" w:lineRule="auto"/>
        <w:ind w:left="4248" w:firstLine="714"/>
        <w:rPr>
          <w:rFonts w:ascii="Times New Roman" w:hAnsi="Times New Roman" w:cs="Times New Roman"/>
          <w:sz w:val="24"/>
          <w:szCs w:val="24"/>
        </w:rPr>
      </w:pPr>
      <w:r w:rsidRPr="00B52E56">
        <w:rPr>
          <w:rFonts w:ascii="Times New Roman" w:hAnsi="Times New Roman" w:cs="Times New Roman"/>
          <w:sz w:val="24"/>
          <w:szCs w:val="24"/>
        </w:rPr>
        <w:t>Dyrektor Biura Zamówień Publicznych</w:t>
      </w:r>
    </w:p>
    <w:p w:rsidR="00A9136A" w:rsidRPr="005153F6" w:rsidRDefault="00A9136A" w:rsidP="00A9136A">
      <w:pPr>
        <w:ind w:left="5664" w:firstLine="6"/>
        <w:rPr>
          <w:rFonts w:ascii="Times New Roman" w:hAnsi="Times New Roman" w:cs="Times New Roman"/>
          <w:sz w:val="20"/>
          <w:szCs w:val="20"/>
        </w:rPr>
      </w:pPr>
      <w:r w:rsidRPr="00B52E56">
        <w:rPr>
          <w:rFonts w:ascii="Times New Roman" w:hAnsi="Times New Roman" w:cs="Times New Roman"/>
          <w:i/>
          <w:sz w:val="20"/>
          <w:szCs w:val="20"/>
        </w:rPr>
        <w:t xml:space="preserve">     </w:t>
      </w:r>
      <w:r w:rsidRPr="00F36C9D">
        <w:rPr>
          <w:rFonts w:ascii="Times New Roman" w:hAnsi="Times New Roman" w:cs="Times New Roman"/>
          <w:i/>
          <w:sz w:val="20"/>
          <w:szCs w:val="20"/>
        </w:rPr>
        <w:t>/podpisano elektronicznie</w:t>
      </w:r>
      <w:r w:rsidRPr="00F36C9D">
        <w:rPr>
          <w:rFonts w:ascii="Times New Roman" w:hAnsi="Times New Roman" w:cs="Times New Roman"/>
          <w:sz w:val="20"/>
          <w:szCs w:val="20"/>
        </w:rPr>
        <w:t>/</w:t>
      </w:r>
    </w:p>
    <w:p w:rsidR="00F907DA" w:rsidRDefault="00F907DA" w:rsidP="00A9136A">
      <w:pPr>
        <w:pStyle w:val="Akapitzlist"/>
        <w:tabs>
          <w:tab w:val="left" w:pos="426"/>
          <w:tab w:val="left" w:pos="6379"/>
        </w:tabs>
        <w:ind w:left="0"/>
        <w:outlineLvl w:val="0"/>
        <w:rPr>
          <w:rFonts w:ascii="Times New Roman" w:hAnsi="Times New Roman" w:cs="Times New Roman"/>
          <w:sz w:val="24"/>
          <w:szCs w:val="24"/>
        </w:rPr>
      </w:pPr>
    </w:p>
    <w:sectPr w:rsidR="00F907DA" w:rsidSect="006508D7">
      <w:footerReference w:type="default" r:id="rId25"/>
      <w:pgSz w:w="11906" w:h="16838"/>
      <w:pgMar w:top="1135"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839" w:rsidRDefault="00756839" w:rsidP="00FA06E4">
      <w:pPr>
        <w:spacing w:line="240" w:lineRule="auto"/>
      </w:pPr>
      <w:r>
        <w:separator/>
      </w:r>
    </w:p>
  </w:endnote>
  <w:endnote w:type="continuationSeparator" w:id="0">
    <w:p w:rsidR="00756839" w:rsidRDefault="00756839" w:rsidP="00FA06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Helvetica, sans-serif">
    <w:charset w:val="0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633264"/>
      <w:docPartObj>
        <w:docPartGallery w:val="Page Numbers (Bottom of Page)"/>
        <w:docPartUnique/>
      </w:docPartObj>
    </w:sdtPr>
    <w:sdtEndPr/>
    <w:sdtContent>
      <w:sdt>
        <w:sdtPr>
          <w:id w:val="357629124"/>
          <w:docPartObj>
            <w:docPartGallery w:val="Page Numbers (Top of Page)"/>
            <w:docPartUnique/>
          </w:docPartObj>
        </w:sdtPr>
        <w:sdtEndPr/>
        <w:sdtContent>
          <w:p w:rsidR="00756839" w:rsidRDefault="00756839">
            <w:pPr>
              <w:pStyle w:val="Stopka"/>
              <w:jc w:val="center"/>
            </w:pPr>
            <w:r w:rsidRPr="00FA06E4">
              <w:rPr>
                <w:sz w:val="18"/>
                <w:szCs w:val="18"/>
              </w:rPr>
              <w:t xml:space="preserve">Strona </w:t>
            </w:r>
            <w:r w:rsidRPr="00FA06E4">
              <w:rPr>
                <w:b/>
                <w:bCs/>
                <w:sz w:val="18"/>
                <w:szCs w:val="18"/>
              </w:rPr>
              <w:fldChar w:fldCharType="begin"/>
            </w:r>
            <w:r w:rsidRPr="00FA06E4">
              <w:rPr>
                <w:b/>
                <w:bCs/>
                <w:sz w:val="18"/>
                <w:szCs w:val="18"/>
              </w:rPr>
              <w:instrText>PAGE</w:instrText>
            </w:r>
            <w:r w:rsidRPr="00FA06E4">
              <w:rPr>
                <w:b/>
                <w:bCs/>
                <w:sz w:val="18"/>
                <w:szCs w:val="18"/>
              </w:rPr>
              <w:fldChar w:fldCharType="separate"/>
            </w:r>
            <w:r w:rsidR="00DB7768">
              <w:rPr>
                <w:b/>
                <w:bCs/>
                <w:noProof/>
                <w:sz w:val="18"/>
                <w:szCs w:val="18"/>
              </w:rPr>
              <w:t>31</w:t>
            </w:r>
            <w:r w:rsidRPr="00FA06E4">
              <w:rPr>
                <w:b/>
                <w:bCs/>
                <w:sz w:val="18"/>
                <w:szCs w:val="18"/>
              </w:rPr>
              <w:fldChar w:fldCharType="end"/>
            </w:r>
            <w:r w:rsidRPr="00FA06E4">
              <w:rPr>
                <w:sz w:val="18"/>
                <w:szCs w:val="18"/>
              </w:rPr>
              <w:t xml:space="preserve"> z </w:t>
            </w:r>
            <w:r w:rsidRPr="00FA06E4">
              <w:rPr>
                <w:b/>
                <w:bCs/>
                <w:sz w:val="18"/>
                <w:szCs w:val="18"/>
              </w:rPr>
              <w:fldChar w:fldCharType="begin"/>
            </w:r>
            <w:r w:rsidRPr="00FA06E4">
              <w:rPr>
                <w:b/>
                <w:bCs/>
                <w:sz w:val="18"/>
                <w:szCs w:val="18"/>
              </w:rPr>
              <w:instrText>NUMPAGES</w:instrText>
            </w:r>
            <w:r w:rsidRPr="00FA06E4">
              <w:rPr>
                <w:b/>
                <w:bCs/>
                <w:sz w:val="18"/>
                <w:szCs w:val="18"/>
              </w:rPr>
              <w:fldChar w:fldCharType="separate"/>
            </w:r>
            <w:r w:rsidR="00DB7768">
              <w:rPr>
                <w:b/>
                <w:bCs/>
                <w:noProof/>
                <w:sz w:val="18"/>
                <w:szCs w:val="18"/>
              </w:rPr>
              <w:t>31</w:t>
            </w:r>
            <w:r w:rsidRPr="00FA06E4">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839" w:rsidRDefault="00756839" w:rsidP="00FA06E4">
      <w:pPr>
        <w:spacing w:line="240" w:lineRule="auto"/>
      </w:pPr>
      <w:r>
        <w:separator/>
      </w:r>
    </w:p>
  </w:footnote>
  <w:footnote w:type="continuationSeparator" w:id="0">
    <w:p w:rsidR="00756839" w:rsidRDefault="00756839" w:rsidP="00FA06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079"/>
    <w:multiLevelType w:val="multilevel"/>
    <w:tmpl w:val="B7641AA4"/>
    <w:styleLink w:val="WWNum28"/>
    <w:lvl w:ilvl="0">
      <w:start w:val="1"/>
      <w:numFmt w:val="decimal"/>
      <w:lvlText w:val="%1)"/>
      <w:lvlJc w:val="left"/>
      <w:rPr>
        <w:rFonts w:ascii="Times New Roman" w:hAnsi="Times New Roman"/>
        <w:b w:val="0"/>
        <w:color w:val="000000"/>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2A3627E"/>
    <w:multiLevelType w:val="hybridMultilevel"/>
    <w:tmpl w:val="09F41168"/>
    <w:lvl w:ilvl="0" w:tplc="D20835B6">
      <w:start w:val="1"/>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3237C5"/>
    <w:multiLevelType w:val="multilevel"/>
    <w:tmpl w:val="9FFAE50A"/>
    <w:styleLink w:val="WWNum23"/>
    <w:lvl w:ilvl="0">
      <w:start w:val="6"/>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D62127A"/>
    <w:multiLevelType w:val="hybridMultilevel"/>
    <w:tmpl w:val="963CEA3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126D18D2"/>
    <w:multiLevelType w:val="hybridMultilevel"/>
    <w:tmpl w:val="1BBE9C56"/>
    <w:lvl w:ilvl="0" w:tplc="1E8A082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50C18DE"/>
    <w:multiLevelType w:val="multilevel"/>
    <w:tmpl w:val="7696EFE0"/>
    <w:styleLink w:val="WWNum37"/>
    <w:lvl w:ilvl="0">
      <w:start w:val="8"/>
      <w:numFmt w:val="upperRoman"/>
      <w:lvlText w:val="%1."/>
      <w:lvlJc w:val="left"/>
      <w:rPr>
        <w:rFonts w:eastAsia="Times New Roman" w:cs="Times New Roman"/>
      </w:rPr>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85E7FFC"/>
    <w:multiLevelType w:val="multilevel"/>
    <w:tmpl w:val="8BE69A80"/>
    <w:styleLink w:val="WWNum54"/>
    <w:lvl w:ilvl="0">
      <w:start w:val="1"/>
      <w:numFmt w:val="decimal"/>
      <w:lvlText w:val="%1."/>
      <w:lvlJc w:val="left"/>
      <w:rPr>
        <w:rFonts w:ascii="Times New Roman" w:hAnsi="Times New Roman"/>
        <w:b w:val="0"/>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1A197788"/>
    <w:multiLevelType w:val="multilevel"/>
    <w:tmpl w:val="C8D6788C"/>
    <w:styleLink w:val="WWNum47"/>
    <w:lvl w:ilvl="0">
      <w:start w:val="8"/>
      <w:numFmt w:val="decimal"/>
      <w:lvlText w:val="%1."/>
      <w:lvlJc w:val="left"/>
      <w:rPr>
        <w:rFonts w:eastAsia="Times New Roman" w:cs="Times New Roman"/>
        <w:b w:val="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1A47532A"/>
    <w:multiLevelType w:val="multilevel"/>
    <w:tmpl w:val="8598A396"/>
    <w:styleLink w:val="WWNum6"/>
    <w:lvl w:ilvl="0">
      <w:start w:val="28"/>
      <w:numFmt w:val="upperRoman"/>
      <w:lvlText w:val="%1."/>
      <w:lvlJc w:val="left"/>
      <w:rPr>
        <w:rFonts w:eastAsia="Times New Roman" w:cs="Times New Roman"/>
        <w:b/>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1AD22562"/>
    <w:multiLevelType w:val="multilevel"/>
    <w:tmpl w:val="AAAE4DDE"/>
    <w:styleLink w:val="WWNum17"/>
    <w:lvl w:ilvl="0">
      <w:start w:val="1"/>
      <w:numFmt w:val="decimal"/>
      <w:lvlText w:val="%1)"/>
      <w:lvlJc w:val="left"/>
      <w:rPr>
        <w:rFonts w:eastAsia="Times New Roman" w:cs="Times New Roman"/>
        <w:b w:val="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1BA707B0"/>
    <w:multiLevelType w:val="multilevel"/>
    <w:tmpl w:val="116CB016"/>
    <w:styleLink w:val="WWNum19"/>
    <w:lvl w:ilvl="0">
      <w:start w:val="1"/>
      <w:numFmt w:val="decimal"/>
      <w:lvlText w:val="%1)"/>
      <w:lvlJc w:val="left"/>
      <w:rPr>
        <w:rFonts w:ascii="Times New Roman" w:hAnsi="Times New Roman"/>
        <w:b w:val="0"/>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1CA51214"/>
    <w:multiLevelType w:val="hybridMultilevel"/>
    <w:tmpl w:val="5A96A24C"/>
    <w:lvl w:ilvl="0" w:tplc="CA1C1B78">
      <w:start w:val="18"/>
      <w:numFmt w:val="upperRoman"/>
      <w:lvlText w:val="%1."/>
      <w:lvlJc w:val="right"/>
      <w:pPr>
        <w:ind w:left="1146"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23EDF"/>
    <w:multiLevelType w:val="multilevel"/>
    <w:tmpl w:val="6FE2A5F8"/>
    <w:styleLink w:val="WWNum24"/>
    <w:lvl w:ilvl="0">
      <w:start w:val="1"/>
      <w:numFmt w:val="decimal"/>
      <w:lvlText w:val="%1)"/>
      <w:lvlJc w:val="left"/>
      <w:rPr>
        <w:rFonts w:ascii="Times New Roman" w:hAnsi="Times New Roman"/>
        <w:b w:val="0"/>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249B0E03"/>
    <w:multiLevelType w:val="hybridMultilevel"/>
    <w:tmpl w:val="2D2E8CD2"/>
    <w:lvl w:ilvl="0" w:tplc="DBE46B6A">
      <w:start w:val="1"/>
      <w:numFmt w:val="decimal"/>
      <w:lvlText w:val="%1."/>
      <w:lvlJc w:val="left"/>
      <w:pPr>
        <w:ind w:left="78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6751124"/>
    <w:multiLevelType w:val="hybridMultilevel"/>
    <w:tmpl w:val="7F16E912"/>
    <w:lvl w:ilvl="0" w:tplc="10FC08F0">
      <w:start w:val="5"/>
      <w:numFmt w:val="decimal"/>
      <w:lvlText w:val="%1."/>
      <w:lvlJc w:val="left"/>
      <w:pPr>
        <w:ind w:left="10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F174B7"/>
    <w:multiLevelType w:val="hybridMultilevel"/>
    <w:tmpl w:val="BC0238D0"/>
    <w:lvl w:ilvl="0" w:tplc="BB50726E">
      <w:start w:val="4"/>
      <w:numFmt w:val="upperRoman"/>
      <w:lvlText w:val="%1."/>
      <w:lvlJc w:val="righ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B6032E"/>
    <w:multiLevelType w:val="hybridMultilevel"/>
    <w:tmpl w:val="EF0EA118"/>
    <w:lvl w:ilvl="0" w:tplc="85A8E39A">
      <w:start w:val="1"/>
      <w:numFmt w:val="lowerLetter"/>
      <w:lvlText w:val="%1)"/>
      <w:lvlJc w:val="left"/>
      <w:pPr>
        <w:ind w:left="786" w:hanging="360"/>
      </w:pPr>
      <w:rPr>
        <w:rFonts w:hint="default"/>
        <w:b w:val="0"/>
        <w:sz w:val="24"/>
        <w:szCs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2A715D08"/>
    <w:multiLevelType w:val="hybridMultilevel"/>
    <w:tmpl w:val="8006002A"/>
    <w:lvl w:ilvl="0" w:tplc="9FF29E0A">
      <w:start w:val="2"/>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7761E9"/>
    <w:multiLevelType w:val="multilevel"/>
    <w:tmpl w:val="9A16B64E"/>
    <w:lvl w:ilvl="0">
      <w:start w:val="1"/>
      <w:numFmt w:val="decimal"/>
      <w:lvlText w:val="%1)"/>
      <w:lvlJc w:val="left"/>
      <w:pPr>
        <w:tabs>
          <w:tab w:val="num" w:pos="786"/>
        </w:tabs>
        <w:ind w:left="786" w:hanging="360"/>
      </w:pPr>
      <w:rPr>
        <w:rFonts w:hint="default"/>
        <w:b w:val="0"/>
        <w:i w:val="0"/>
        <w:color w:val="auto"/>
      </w:rPr>
    </w:lvl>
    <w:lvl w:ilvl="1">
      <w:start w:val="1"/>
      <w:numFmt w:val="lowerLetter"/>
      <w:lvlText w:val="%2)"/>
      <w:lvlJc w:val="left"/>
      <w:pPr>
        <w:tabs>
          <w:tab w:val="num" w:pos="1440"/>
        </w:tabs>
        <w:ind w:left="1440" w:hanging="360"/>
      </w:pPr>
      <w:rPr>
        <w:rFonts w:ascii="Times New Roman" w:eastAsia="Times New Roman" w:hAnsi="Times New Roman" w:cstheme="minorBidi"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2AA659A3"/>
    <w:multiLevelType w:val="hybridMultilevel"/>
    <w:tmpl w:val="6DBEB212"/>
    <w:lvl w:ilvl="0" w:tplc="DF42A688">
      <w:start w:val="1"/>
      <w:numFmt w:val="decimal"/>
      <w:lvlText w:val="%1)"/>
      <w:lvlJc w:val="left"/>
      <w:pPr>
        <w:ind w:left="1571" w:hanging="360"/>
      </w:pPr>
      <w:rPr>
        <w:b w:val="0"/>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2F311EF1"/>
    <w:multiLevelType w:val="hybridMultilevel"/>
    <w:tmpl w:val="97947950"/>
    <w:lvl w:ilvl="0" w:tplc="A6440FCC">
      <w:start w:val="11"/>
      <w:numFmt w:val="upperRoman"/>
      <w:lvlText w:val="%1."/>
      <w:lvlJc w:val="right"/>
      <w:pPr>
        <w:ind w:left="114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CC6588"/>
    <w:multiLevelType w:val="hybridMultilevel"/>
    <w:tmpl w:val="B0B6BEEA"/>
    <w:lvl w:ilvl="0" w:tplc="A9524E4E">
      <w:start w:val="10"/>
      <w:numFmt w:val="decimal"/>
      <w:lvlText w:val="%1."/>
      <w:lvlJc w:val="left"/>
      <w:pPr>
        <w:ind w:left="644"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F13D1C"/>
    <w:multiLevelType w:val="hybridMultilevel"/>
    <w:tmpl w:val="5D92036E"/>
    <w:lvl w:ilvl="0" w:tplc="F1BEAFB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6D95A1A"/>
    <w:multiLevelType w:val="hybridMultilevel"/>
    <w:tmpl w:val="C4323F08"/>
    <w:lvl w:ilvl="0" w:tplc="7820F7DC">
      <w:start w:val="20"/>
      <w:numFmt w:val="upperRoman"/>
      <w:lvlText w:val="%1."/>
      <w:lvlJc w:val="right"/>
      <w:pPr>
        <w:ind w:left="1146"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94389E"/>
    <w:multiLevelType w:val="hybridMultilevel"/>
    <w:tmpl w:val="90B86BA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3CCE62E6"/>
    <w:multiLevelType w:val="hybridMultilevel"/>
    <w:tmpl w:val="AA6EA9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0C4B35"/>
    <w:multiLevelType w:val="multilevel"/>
    <w:tmpl w:val="0AC6CF18"/>
    <w:styleLink w:val="WWNum21"/>
    <w:lvl w:ilvl="0">
      <w:start w:val="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403D2D3C"/>
    <w:multiLevelType w:val="hybridMultilevel"/>
    <w:tmpl w:val="387EC85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0B64745"/>
    <w:multiLevelType w:val="hybridMultilevel"/>
    <w:tmpl w:val="E7B2573E"/>
    <w:lvl w:ilvl="0" w:tplc="3DE4E256">
      <w:start w:val="19"/>
      <w:numFmt w:val="upperRoman"/>
      <w:lvlText w:val="%1."/>
      <w:lvlJc w:val="right"/>
      <w:pPr>
        <w:ind w:left="1146"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2550E5"/>
    <w:multiLevelType w:val="hybridMultilevel"/>
    <w:tmpl w:val="3FBC6760"/>
    <w:lvl w:ilvl="0" w:tplc="336414EC">
      <w:start w:val="1"/>
      <w:numFmt w:val="decimal"/>
      <w:lvlText w:val="%1)"/>
      <w:lvlJc w:val="left"/>
      <w:pPr>
        <w:ind w:left="1571" w:hanging="360"/>
      </w:pPr>
      <w:rPr>
        <w:rFonts w:ascii="Times New Roman" w:hAnsi="Times New Roman" w:cs="Times New Roman"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426F54D9"/>
    <w:multiLevelType w:val="hybridMultilevel"/>
    <w:tmpl w:val="C1EC18CC"/>
    <w:lvl w:ilvl="0" w:tplc="7C00A670">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124BD6"/>
    <w:multiLevelType w:val="multilevel"/>
    <w:tmpl w:val="27540A58"/>
    <w:styleLink w:val="WWNum22"/>
    <w:lvl w:ilvl="0">
      <w:start w:val="7"/>
      <w:numFmt w:val="decimal"/>
      <w:lvlText w:val="%1."/>
      <w:lvlJc w:val="left"/>
      <w:rPr>
        <w:rFonts w:ascii="Times New Roman" w:hAnsi="Times New Roman"/>
        <w:b w:val="0"/>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44496E59"/>
    <w:multiLevelType w:val="hybridMultilevel"/>
    <w:tmpl w:val="47F87EFE"/>
    <w:lvl w:ilvl="0" w:tplc="12189B76">
      <w:start w:val="4"/>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371C18"/>
    <w:multiLevelType w:val="hybridMultilevel"/>
    <w:tmpl w:val="F7DE81AC"/>
    <w:lvl w:ilvl="0" w:tplc="0DCE08D0">
      <w:start w:val="18"/>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BA1872"/>
    <w:multiLevelType w:val="hybridMultilevel"/>
    <w:tmpl w:val="F6AE2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E40D21"/>
    <w:multiLevelType w:val="hybridMultilevel"/>
    <w:tmpl w:val="D4C2B73C"/>
    <w:lvl w:ilvl="0" w:tplc="DB96A376">
      <w:start w:val="17"/>
      <w:numFmt w:val="upperRoman"/>
      <w:lvlText w:val="%1."/>
      <w:lvlJc w:val="right"/>
      <w:pPr>
        <w:ind w:left="1146"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140E06"/>
    <w:multiLevelType w:val="multilevel"/>
    <w:tmpl w:val="9CF63454"/>
    <w:styleLink w:val="WWNum4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4C3011D2"/>
    <w:multiLevelType w:val="hybridMultilevel"/>
    <w:tmpl w:val="9DB6EEC2"/>
    <w:lvl w:ilvl="0" w:tplc="631CB2BE">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D295E5F"/>
    <w:multiLevelType w:val="hybridMultilevel"/>
    <w:tmpl w:val="4F8290B4"/>
    <w:lvl w:ilvl="0" w:tplc="DA742B62">
      <w:start w:val="1"/>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8559A1"/>
    <w:multiLevelType w:val="multilevel"/>
    <w:tmpl w:val="4C9EBB1C"/>
    <w:styleLink w:val="WWNum53"/>
    <w:lvl w:ilvl="0">
      <w:start w:val="12"/>
      <w:numFmt w:val="upperRoman"/>
      <w:lvlText w:val="%1."/>
      <w:lvlJc w:val="left"/>
      <w:rPr>
        <w:rFonts w:eastAsia="Times New Roman" w:cs="Times New Roman"/>
      </w:rPr>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start w:val="1"/>
      <w:numFmt w:val="lowerRoman"/>
      <w:lvlText w:val="(%9)"/>
      <w:lvlJc w:val="left"/>
    </w:lvl>
  </w:abstractNum>
  <w:abstractNum w:abstractNumId="40" w15:restartNumberingAfterBreak="0">
    <w:nsid w:val="501E4749"/>
    <w:multiLevelType w:val="hybridMultilevel"/>
    <w:tmpl w:val="FCF63666"/>
    <w:lvl w:ilvl="0" w:tplc="2CB22938">
      <w:start w:val="1"/>
      <w:numFmt w:val="decimal"/>
      <w:lvlText w:val="%1."/>
      <w:lvlJc w:val="left"/>
      <w:pPr>
        <w:ind w:left="0" w:hanging="543"/>
      </w:pPr>
      <w:rPr>
        <w:rFonts w:ascii="Times New Roman" w:eastAsia="Arial" w:hAnsi="Times New Roman" w:cs="Times New Roman" w:hint="default"/>
        <w:w w:val="104"/>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9C6975"/>
    <w:multiLevelType w:val="hybridMultilevel"/>
    <w:tmpl w:val="E788D042"/>
    <w:lvl w:ilvl="0" w:tplc="97287756">
      <w:start w:val="1"/>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275DE5"/>
    <w:multiLevelType w:val="multilevel"/>
    <w:tmpl w:val="CC788CFE"/>
    <w:styleLink w:val="WWNum42"/>
    <w:lvl w:ilvl="0">
      <w:start w:val="4"/>
      <w:numFmt w:val="decimal"/>
      <w:lvlText w:val="%1."/>
      <w:lvlJc w:val="left"/>
      <w:pPr>
        <w:ind w:left="0" w:firstLine="0"/>
      </w:pPr>
      <w:rPr>
        <w:rFonts w:ascii="Times New Roman" w:hAnsi="Times New Roman"/>
        <w:b w:val="0"/>
        <w:sz w:val="24"/>
        <w:szCs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3" w15:restartNumberingAfterBreak="0">
    <w:nsid w:val="579116E1"/>
    <w:multiLevelType w:val="hybridMultilevel"/>
    <w:tmpl w:val="D144CFFC"/>
    <w:lvl w:ilvl="0" w:tplc="C79C6658">
      <w:start w:val="16"/>
      <w:numFmt w:val="upperRoman"/>
      <w:lvlText w:val="%1."/>
      <w:lvlJc w:val="right"/>
      <w:pPr>
        <w:ind w:left="1146"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146EFF"/>
    <w:multiLevelType w:val="multilevel"/>
    <w:tmpl w:val="C3D0B898"/>
    <w:styleLink w:val="WWNum13"/>
    <w:lvl w:ilvl="0">
      <w:start w:val="1"/>
      <w:numFmt w:val="decimal"/>
      <w:lvlText w:val="%1."/>
      <w:lvlJc w:val="left"/>
      <w:rPr>
        <w:rFonts w:eastAsia="Times New Roman" w:cs="Times New Roman"/>
        <w:b w:val="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5B4F39EC"/>
    <w:multiLevelType w:val="hybridMultilevel"/>
    <w:tmpl w:val="0A56EEDC"/>
    <w:lvl w:ilvl="0" w:tplc="EED064FE">
      <w:start w:val="1"/>
      <w:numFmt w:val="decimal"/>
      <w:lvlText w:val="%1)"/>
      <w:lvlJc w:val="left"/>
      <w:pPr>
        <w:ind w:left="1571"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7A095E"/>
    <w:multiLevelType w:val="hybridMultilevel"/>
    <w:tmpl w:val="14D23D44"/>
    <w:lvl w:ilvl="0" w:tplc="F042A99E">
      <w:start w:val="17"/>
      <w:numFmt w:val="upperRoman"/>
      <w:lvlText w:val="%1."/>
      <w:lvlJc w:val="right"/>
      <w:pPr>
        <w:ind w:left="108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7E124D"/>
    <w:multiLevelType w:val="hybridMultilevel"/>
    <w:tmpl w:val="57BC4FB4"/>
    <w:lvl w:ilvl="0" w:tplc="3D82F39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5ED131D7"/>
    <w:multiLevelType w:val="hybridMultilevel"/>
    <w:tmpl w:val="ECA8ABB4"/>
    <w:lvl w:ilvl="0" w:tplc="9C8898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5F4F1CF7"/>
    <w:multiLevelType w:val="hybridMultilevel"/>
    <w:tmpl w:val="C6EE2FA0"/>
    <w:lvl w:ilvl="0" w:tplc="5EDCBB9C">
      <w:start w:val="1"/>
      <w:numFmt w:val="decimal"/>
      <w:lvlText w:val="%1."/>
      <w:lvlJc w:val="left"/>
      <w:pPr>
        <w:ind w:left="786" w:hanging="360"/>
      </w:pPr>
      <w:rPr>
        <w:rFonts w:ascii="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60FD2265"/>
    <w:multiLevelType w:val="hybridMultilevel"/>
    <w:tmpl w:val="28E2DDC8"/>
    <w:lvl w:ilvl="0" w:tplc="DA7434B8">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620057DE"/>
    <w:multiLevelType w:val="multilevel"/>
    <w:tmpl w:val="A112CBAE"/>
    <w:styleLink w:val="WWNum55"/>
    <w:lvl w:ilvl="0">
      <w:start w:val="1"/>
      <w:numFmt w:val="decimal"/>
      <w:lvlText w:val="%1."/>
      <w:lvlJc w:val="left"/>
      <w:rPr>
        <w:rFonts w:eastAsia="Times New Roman" w:cs="Times New Roman"/>
        <w:b w:val="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62B33DF6"/>
    <w:multiLevelType w:val="hybridMultilevel"/>
    <w:tmpl w:val="3F12EF1E"/>
    <w:lvl w:ilvl="0" w:tplc="DC984554">
      <w:start w:val="1"/>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672A8A"/>
    <w:multiLevelType w:val="multilevel"/>
    <w:tmpl w:val="6394BB9C"/>
    <w:styleLink w:val="WW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15:restartNumberingAfterBreak="0">
    <w:nsid w:val="67A97ADF"/>
    <w:multiLevelType w:val="multilevel"/>
    <w:tmpl w:val="054ED7C2"/>
    <w:lvl w:ilvl="0">
      <w:start w:val="2"/>
      <w:numFmt w:val="decimal"/>
      <w:lvlText w:val="%1)"/>
      <w:lvlJc w:val="left"/>
      <w:pPr>
        <w:ind w:left="0" w:firstLine="0"/>
      </w:pPr>
      <w:rPr>
        <w:rFonts w:ascii="Times New Roman" w:hAnsi="Times New Roman" w:hint="default"/>
        <w:b w:val="0"/>
        <w:sz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5" w15:restartNumberingAfterBreak="0">
    <w:nsid w:val="67B54AA3"/>
    <w:multiLevelType w:val="hybridMultilevel"/>
    <w:tmpl w:val="B20AA3F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6976239D"/>
    <w:multiLevelType w:val="multilevel"/>
    <w:tmpl w:val="132CBCAA"/>
    <w:styleLink w:val="WWNum5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6A4B0848"/>
    <w:multiLevelType w:val="hybridMultilevel"/>
    <w:tmpl w:val="D6984632"/>
    <w:lvl w:ilvl="0" w:tplc="96581764">
      <w:start w:val="8"/>
      <w:numFmt w:val="upperRoman"/>
      <w:lvlText w:val="%1."/>
      <w:lvlJc w:val="right"/>
      <w:pPr>
        <w:ind w:left="114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E76C0C"/>
    <w:multiLevelType w:val="multilevel"/>
    <w:tmpl w:val="2598A10C"/>
    <w:styleLink w:val="WWNum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6B503D5C"/>
    <w:multiLevelType w:val="hybridMultilevel"/>
    <w:tmpl w:val="FC6AFECC"/>
    <w:lvl w:ilvl="0" w:tplc="66F65938">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15:restartNumberingAfterBreak="0">
    <w:nsid w:val="6BE16DF1"/>
    <w:multiLevelType w:val="multilevel"/>
    <w:tmpl w:val="1EA4F196"/>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6CA07B33"/>
    <w:multiLevelType w:val="hybridMultilevel"/>
    <w:tmpl w:val="E09AF47A"/>
    <w:lvl w:ilvl="0" w:tplc="2FF895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E3D58E0"/>
    <w:multiLevelType w:val="hybridMultilevel"/>
    <w:tmpl w:val="A222A19E"/>
    <w:lvl w:ilvl="0" w:tplc="2C0ACC2E">
      <w:start w:val="14"/>
      <w:numFmt w:val="upperRoman"/>
      <w:lvlText w:val="%1."/>
      <w:lvlJc w:val="right"/>
      <w:pPr>
        <w:ind w:left="157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B333EA"/>
    <w:multiLevelType w:val="hybridMultilevel"/>
    <w:tmpl w:val="CEC020AC"/>
    <w:lvl w:ilvl="0" w:tplc="A98015CE">
      <w:start w:val="19"/>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652BAE"/>
    <w:multiLevelType w:val="multilevel"/>
    <w:tmpl w:val="8F6492D6"/>
    <w:lvl w:ilvl="0">
      <w:start w:val="1"/>
      <w:numFmt w:val="decimal"/>
      <w:lvlText w:val="%1)"/>
      <w:lvlJc w:val="left"/>
      <w:pPr>
        <w:tabs>
          <w:tab w:val="num" w:pos="786"/>
        </w:tabs>
        <w:ind w:left="786" w:hanging="360"/>
      </w:pPr>
      <w:rPr>
        <w:rFonts w:hint="default"/>
        <w:b w:val="0"/>
        <w:i w:val="0"/>
        <w:color w:val="auto"/>
      </w:rPr>
    </w:lvl>
    <w:lvl w:ilvl="1">
      <w:start w:val="1"/>
      <w:numFmt w:val="lowerLetter"/>
      <w:lvlText w:val="%2)"/>
      <w:lvlJc w:val="left"/>
      <w:pPr>
        <w:tabs>
          <w:tab w:val="num" w:pos="1440"/>
        </w:tabs>
        <w:ind w:left="1440" w:hanging="360"/>
      </w:pPr>
      <w:rPr>
        <w:rFonts w:ascii="Times New Roman" w:eastAsia="Times New Roman" w:hAnsi="Times New Roman" w:cstheme="minorBid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738B7E63"/>
    <w:multiLevelType w:val="hybridMultilevel"/>
    <w:tmpl w:val="E49CCDC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75423ABE"/>
    <w:multiLevelType w:val="hybridMultilevel"/>
    <w:tmpl w:val="E9E203EE"/>
    <w:lvl w:ilvl="0" w:tplc="D414BB5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755C23D0"/>
    <w:multiLevelType w:val="multilevel"/>
    <w:tmpl w:val="236A047E"/>
    <w:styleLink w:val="WWNum31"/>
    <w:lvl w:ilvl="0">
      <w:start w:val="12"/>
      <w:numFmt w:val="upperRoman"/>
      <w:lvlText w:val="%1."/>
      <w:lvlJc w:val="left"/>
      <w:rPr>
        <w:rFonts w:eastAsia="Arial, Helvetica, sans-serif" w:cs="Arial, Helvetica, sans-serif"/>
        <w:sz w:val="19"/>
        <w:szCs w:val="19"/>
      </w:rPr>
    </w:lvl>
    <w:lvl w:ilvl="1">
      <w:start w:val="1"/>
      <w:numFmt w:val="decimal"/>
      <w:lvlText w:val="%2."/>
      <w:lvlJc w:val="left"/>
      <w:rPr>
        <w:rFonts w:eastAsia="Times New Roman" w:cs="Times New Roman"/>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8" w15:restartNumberingAfterBreak="0">
    <w:nsid w:val="759A5541"/>
    <w:multiLevelType w:val="multilevel"/>
    <w:tmpl w:val="DC3CA7D4"/>
    <w:styleLink w:val="WWNum49"/>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15:restartNumberingAfterBreak="0">
    <w:nsid w:val="764173DA"/>
    <w:multiLevelType w:val="multilevel"/>
    <w:tmpl w:val="043E2DCC"/>
    <w:styleLink w:val="WWNum2"/>
    <w:lvl w:ilvl="0">
      <w:start w:val="1"/>
      <w:numFmt w:val="decimal"/>
      <w:lvlText w:val="%1."/>
      <w:lvlJc w:val="left"/>
      <w:rPr>
        <w:rFonts w:eastAsia="Times New Roman" w:cs="Times New Roman"/>
        <w:b w:val="0"/>
        <w:i w:val="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15:restartNumberingAfterBreak="0">
    <w:nsid w:val="773A3AC3"/>
    <w:multiLevelType w:val="hybridMultilevel"/>
    <w:tmpl w:val="1C9C09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A3813CA"/>
    <w:multiLevelType w:val="hybridMultilevel"/>
    <w:tmpl w:val="AA086F5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7A904674"/>
    <w:multiLevelType w:val="hybridMultilevel"/>
    <w:tmpl w:val="421CA630"/>
    <w:lvl w:ilvl="0" w:tplc="620CBCC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6A1576"/>
    <w:multiLevelType w:val="hybridMultilevel"/>
    <w:tmpl w:val="E5463448"/>
    <w:lvl w:ilvl="0" w:tplc="09AC8348">
      <w:start w:val="1"/>
      <w:numFmt w:val="decimal"/>
      <w:lvlText w:val="%1."/>
      <w:lvlJc w:val="left"/>
      <w:pPr>
        <w:ind w:left="1570" w:hanging="360"/>
      </w:pPr>
      <w:rPr>
        <w:rFonts w:ascii="Times New Roman" w:hAnsi="Times New Roman" w:cs="Times New Roman" w:hint="default"/>
        <w:sz w:val="24"/>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4" w15:restartNumberingAfterBreak="0">
    <w:nsid w:val="7E554B82"/>
    <w:multiLevelType w:val="multilevel"/>
    <w:tmpl w:val="09B838D4"/>
    <w:styleLink w:val="WWNum26"/>
    <w:lvl w:ilvl="0">
      <w:start w:val="13"/>
      <w:numFmt w:val="decimal"/>
      <w:lvlText w:val="%1."/>
      <w:lvlJc w:val="right"/>
      <w:rPr>
        <w:rFonts w:eastAsia="Times New Roman" w:cs="Times New Roman"/>
        <w:b w:val="0"/>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52"/>
  </w:num>
  <w:num w:numId="2">
    <w:abstractNumId w:val="27"/>
  </w:num>
  <w:num w:numId="3">
    <w:abstractNumId w:val="13"/>
  </w:num>
  <w:num w:numId="4">
    <w:abstractNumId w:val="15"/>
  </w:num>
  <w:num w:numId="5">
    <w:abstractNumId w:val="65"/>
  </w:num>
  <w:num w:numId="6">
    <w:abstractNumId w:val="49"/>
  </w:num>
  <w:num w:numId="7">
    <w:abstractNumId w:val="3"/>
  </w:num>
  <w:num w:numId="8">
    <w:abstractNumId w:val="50"/>
  </w:num>
  <w:num w:numId="9">
    <w:abstractNumId w:val="47"/>
  </w:num>
  <w:num w:numId="10">
    <w:abstractNumId w:val="1"/>
  </w:num>
  <w:num w:numId="11">
    <w:abstractNumId w:val="24"/>
  </w:num>
  <w:num w:numId="12">
    <w:abstractNumId w:val="37"/>
  </w:num>
  <w:num w:numId="13">
    <w:abstractNumId w:val="66"/>
  </w:num>
  <w:num w:numId="14">
    <w:abstractNumId w:val="41"/>
  </w:num>
  <w:num w:numId="15">
    <w:abstractNumId w:val="19"/>
  </w:num>
  <w:num w:numId="16">
    <w:abstractNumId w:val="4"/>
  </w:num>
  <w:num w:numId="17">
    <w:abstractNumId w:val="55"/>
  </w:num>
  <w:num w:numId="18">
    <w:abstractNumId w:val="38"/>
  </w:num>
  <w:num w:numId="19">
    <w:abstractNumId w:val="72"/>
  </w:num>
  <w:num w:numId="20">
    <w:abstractNumId w:val="48"/>
  </w:num>
  <w:num w:numId="21">
    <w:abstractNumId w:val="34"/>
  </w:num>
  <w:num w:numId="22">
    <w:abstractNumId w:val="17"/>
  </w:num>
  <w:num w:numId="23">
    <w:abstractNumId w:val="59"/>
  </w:num>
  <w:num w:numId="24">
    <w:abstractNumId w:val="40"/>
  </w:num>
  <w:num w:numId="25">
    <w:abstractNumId w:val="64"/>
  </w:num>
  <w:num w:numId="26">
    <w:abstractNumId w:val="70"/>
  </w:num>
  <w:num w:numId="27">
    <w:abstractNumId w:val="30"/>
  </w:num>
  <w:num w:numId="28">
    <w:abstractNumId w:val="18"/>
  </w:num>
  <w:num w:numId="29">
    <w:abstractNumId w:val="61"/>
  </w:num>
  <w:num w:numId="30">
    <w:abstractNumId w:val="32"/>
  </w:num>
  <w:num w:numId="31">
    <w:abstractNumId w:val="16"/>
  </w:num>
  <w:num w:numId="32">
    <w:abstractNumId w:val="14"/>
  </w:num>
  <w:num w:numId="33">
    <w:abstractNumId w:val="68"/>
  </w:num>
  <w:num w:numId="34">
    <w:abstractNumId w:val="51"/>
    <w:lvlOverride w:ilvl="0">
      <w:lvl w:ilvl="0">
        <w:start w:val="1"/>
        <w:numFmt w:val="decimal"/>
        <w:lvlText w:val="%1."/>
        <w:lvlJc w:val="left"/>
        <w:rPr>
          <w:rFonts w:ascii="Times New Roman" w:eastAsia="Times New Roman" w:hAnsi="Times New Roman" w:cs="Times New Roman" w:hint="default"/>
          <w:b w:val="0"/>
          <w:sz w:val="24"/>
          <w:szCs w:val="24"/>
        </w:rPr>
      </w:lvl>
    </w:lvlOverride>
  </w:num>
  <w:num w:numId="35">
    <w:abstractNumId w:val="51"/>
    <w:lvlOverride w:ilvl="0">
      <w:startOverride w:val="1"/>
      <w:lvl w:ilvl="0">
        <w:start w:val="1"/>
        <w:numFmt w:val="decimal"/>
        <w:lvlText w:val="%1."/>
        <w:lvlJc w:val="left"/>
        <w:rPr>
          <w:rFonts w:ascii="Times New Roman" w:eastAsia="Times New Roman" w:hAnsi="Times New Roman" w:cs="Times New Roman" w:hint="default"/>
          <w:b w:val="0"/>
          <w:sz w:val="24"/>
          <w:szCs w:val="24"/>
        </w:rPr>
      </w:lvl>
    </w:lvlOverride>
  </w:num>
  <w:num w:numId="36">
    <w:abstractNumId w:val="67"/>
    <w:lvlOverride w:ilvl="0">
      <w:lvl w:ilvl="0">
        <w:numFmt w:val="decimal"/>
        <w:lvlText w:val=""/>
        <w:lvlJc w:val="left"/>
      </w:lvl>
    </w:lvlOverride>
    <w:lvlOverride w:ilvl="1">
      <w:lvl w:ilvl="1">
        <w:start w:val="1"/>
        <w:numFmt w:val="decimal"/>
        <w:lvlText w:val="%2."/>
        <w:lvlJc w:val="left"/>
        <w:rPr>
          <w:rFonts w:ascii="Times New Roman" w:eastAsia="Times New Roman" w:hAnsi="Times New Roman" w:cs="Times New Roman" w:hint="default"/>
          <w:sz w:val="24"/>
          <w:szCs w:val="24"/>
        </w:rPr>
      </w:lvl>
    </w:lvlOverride>
  </w:num>
  <w:num w:numId="37">
    <w:abstractNumId w:val="39"/>
  </w:num>
  <w:num w:numId="38">
    <w:abstractNumId w:val="44"/>
  </w:num>
  <w:num w:numId="39">
    <w:abstractNumId w:val="36"/>
    <w:lvlOverride w:ilvl="0">
      <w:lvl w:ilvl="0">
        <w:start w:val="1"/>
        <w:numFmt w:val="decimal"/>
        <w:lvlText w:val="%1)"/>
        <w:lvlJc w:val="left"/>
        <w:rPr>
          <w:rFonts w:ascii="Times New Roman" w:hAnsi="Times New Roman" w:cs="Times New Roman" w:hint="default"/>
        </w:rPr>
      </w:lvl>
    </w:lvlOverride>
  </w:num>
  <w:num w:numId="40">
    <w:abstractNumId w:val="7"/>
  </w:num>
  <w:num w:numId="41">
    <w:abstractNumId w:val="36"/>
    <w:lvlOverride w:ilvl="0">
      <w:startOverride w:val="1"/>
      <w:lvl w:ilvl="0">
        <w:start w:val="1"/>
        <w:numFmt w:val="decimal"/>
        <w:lvlText w:val="%1)"/>
        <w:lvlJc w:val="left"/>
      </w:lvl>
    </w:lvlOverride>
  </w:num>
  <w:num w:numId="42">
    <w:abstractNumId w:val="69"/>
    <w:lvlOverride w:ilvl="0">
      <w:lvl w:ilvl="0">
        <w:start w:val="1"/>
        <w:numFmt w:val="decimal"/>
        <w:lvlText w:val="%1."/>
        <w:lvlJc w:val="left"/>
        <w:rPr>
          <w:rFonts w:ascii="Times New Roman" w:eastAsia="Times New Roman" w:hAnsi="Times New Roman" w:cs="Times New Roman" w:hint="default"/>
          <w:b w:val="0"/>
          <w:i w:val="0"/>
          <w:sz w:val="24"/>
          <w:szCs w:val="24"/>
        </w:rPr>
      </w:lvl>
    </w:lvlOverride>
  </w:num>
  <w:num w:numId="43">
    <w:abstractNumId w:val="9"/>
  </w:num>
  <w:num w:numId="44">
    <w:abstractNumId w:val="69"/>
    <w:lvlOverride w:ilvl="0">
      <w:lvl w:ilvl="0">
        <w:start w:val="1"/>
        <w:numFmt w:val="decimal"/>
        <w:lvlText w:val="%1."/>
        <w:lvlJc w:val="left"/>
        <w:rPr>
          <w:rFonts w:ascii="Times New Roman" w:eastAsia="Times New Roman" w:hAnsi="Times New Roman" w:cs="Times New Roman" w:hint="default"/>
          <w:b w:val="0"/>
          <w:i w:val="0"/>
          <w:sz w:val="24"/>
          <w:szCs w:val="24"/>
        </w:rPr>
      </w:lvl>
    </w:lvlOverride>
  </w:num>
  <w:num w:numId="45">
    <w:abstractNumId w:val="9"/>
    <w:lvlOverride w:ilvl="0">
      <w:startOverride w:val="1"/>
    </w:lvlOverride>
  </w:num>
  <w:num w:numId="46">
    <w:abstractNumId w:val="8"/>
  </w:num>
  <w:num w:numId="47">
    <w:abstractNumId w:val="21"/>
  </w:num>
  <w:num w:numId="48">
    <w:abstractNumId w:val="36"/>
  </w:num>
  <w:num w:numId="49">
    <w:abstractNumId w:val="58"/>
  </w:num>
  <w:num w:numId="50">
    <w:abstractNumId w:val="69"/>
  </w:num>
  <w:num w:numId="51">
    <w:abstractNumId w:val="42"/>
  </w:num>
  <w:num w:numId="52">
    <w:abstractNumId w:val="51"/>
  </w:num>
  <w:num w:numId="53">
    <w:abstractNumId w:val="57"/>
  </w:num>
  <w:num w:numId="54">
    <w:abstractNumId w:val="73"/>
  </w:num>
  <w:num w:numId="55">
    <w:abstractNumId w:val="45"/>
  </w:num>
  <w:num w:numId="56">
    <w:abstractNumId w:val="29"/>
  </w:num>
  <w:num w:numId="57">
    <w:abstractNumId w:val="56"/>
  </w:num>
  <w:num w:numId="58">
    <w:abstractNumId w:val="67"/>
  </w:num>
  <w:num w:numId="59">
    <w:abstractNumId w:val="35"/>
  </w:num>
  <w:num w:numId="60">
    <w:abstractNumId w:val="33"/>
  </w:num>
  <w:num w:numId="61">
    <w:abstractNumId w:val="28"/>
  </w:num>
  <w:num w:numId="62">
    <w:abstractNumId w:val="22"/>
  </w:num>
  <w:num w:numId="63">
    <w:abstractNumId w:val="71"/>
  </w:num>
  <w:num w:numId="64">
    <w:abstractNumId w:val="10"/>
  </w:num>
  <w:num w:numId="65">
    <w:abstractNumId w:val="26"/>
  </w:num>
  <w:num w:numId="66">
    <w:abstractNumId w:val="31"/>
  </w:num>
  <w:num w:numId="67">
    <w:abstractNumId w:val="2"/>
  </w:num>
  <w:num w:numId="68">
    <w:abstractNumId w:val="12"/>
  </w:num>
  <w:num w:numId="69">
    <w:abstractNumId w:val="53"/>
  </w:num>
  <w:num w:numId="70">
    <w:abstractNumId w:val="74"/>
    <w:lvlOverride w:ilvl="0">
      <w:lvl w:ilvl="0">
        <w:start w:val="13"/>
        <w:numFmt w:val="decimal"/>
        <w:lvlText w:val="%1."/>
        <w:lvlJc w:val="right"/>
        <w:rPr>
          <w:rFonts w:eastAsia="Times New Roman" w:cs="Times New Roman"/>
          <w:b w:val="0"/>
          <w:sz w:val="24"/>
        </w:rPr>
      </w:lvl>
    </w:lvlOverride>
  </w:num>
  <w:num w:numId="71">
    <w:abstractNumId w:val="0"/>
  </w:num>
  <w:num w:numId="72">
    <w:abstractNumId w:val="6"/>
  </w:num>
  <w:num w:numId="73">
    <w:abstractNumId w:val="6"/>
    <w:lvlOverride w:ilvl="0">
      <w:startOverride w:val="1"/>
    </w:lvlOverride>
  </w:num>
  <w:num w:numId="74">
    <w:abstractNumId w:val="26"/>
    <w:lvlOverride w:ilvl="0">
      <w:startOverride w:val="4"/>
    </w:lvlOverride>
  </w:num>
  <w:num w:numId="75">
    <w:abstractNumId w:val="2"/>
    <w:lvlOverride w:ilvl="0">
      <w:startOverride w:val="6"/>
      <w:lvl w:ilvl="0">
        <w:start w:val="6"/>
        <w:numFmt w:val="decimal"/>
        <w:lvlText w:val="%1."/>
        <w:lvlJc w:val="left"/>
        <w:rPr>
          <w:rFonts w:ascii="Times New Roman" w:hAnsi="Times New Roman" w:cs="Times New Roman" w:hint="default"/>
        </w:rPr>
      </w:lvl>
    </w:lvlOverride>
  </w:num>
  <w:num w:numId="76">
    <w:abstractNumId w:val="31"/>
    <w:lvlOverride w:ilvl="0">
      <w:startOverride w:val="7"/>
    </w:lvlOverride>
  </w:num>
  <w:num w:numId="77">
    <w:abstractNumId w:val="0"/>
    <w:lvlOverride w:ilvl="0">
      <w:startOverride w:val="1"/>
    </w:lvlOverride>
  </w:num>
  <w:num w:numId="78">
    <w:abstractNumId w:val="74"/>
    <w:lvlOverride w:ilvl="0">
      <w:startOverride w:val="13"/>
      <w:lvl w:ilvl="0">
        <w:start w:val="13"/>
        <w:numFmt w:val="decimal"/>
        <w:lvlText w:val="%1."/>
        <w:lvlJc w:val="right"/>
        <w:rPr>
          <w:rFonts w:eastAsia="Times New Roman" w:cs="Times New Roman"/>
          <w:b w:val="0"/>
          <w:sz w:val="24"/>
        </w:rPr>
      </w:lvl>
    </w:lvlOverride>
  </w:num>
  <w:num w:numId="79">
    <w:abstractNumId w:val="12"/>
    <w:lvlOverride w:ilvl="0">
      <w:startOverride w:val="1"/>
    </w:lvlOverride>
  </w:num>
  <w:num w:numId="80">
    <w:abstractNumId w:val="74"/>
    <w:lvlOverride w:ilvl="0">
      <w:startOverride w:val="13"/>
    </w:lvlOverride>
  </w:num>
  <w:num w:numId="81">
    <w:abstractNumId w:val="53"/>
    <w:lvlOverride w:ilvl="0">
      <w:startOverride w:val="1"/>
    </w:lvlOverride>
  </w:num>
  <w:num w:numId="82">
    <w:abstractNumId w:val="74"/>
    <w:lvlOverride w:ilvl="0">
      <w:startOverride w:val="13"/>
    </w:lvlOverride>
  </w:num>
  <w:num w:numId="83">
    <w:abstractNumId w:val="25"/>
  </w:num>
  <w:num w:numId="84">
    <w:abstractNumId w:val="54"/>
  </w:num>
  <w:num w:numId="85">
    <w:abstractNumId w:val="5"/>
  </w:num>
  <w:num w:numId="86">
    <w:abstractNumId w:val="60"/>
  </w:num>
  <w:num w:numId="87">
    <w:abstractNumId w:val="5"/>
    <w:lvlOverride w:ilvl="0">
      <w:startOverride w:val="8"/>
    </w:lvlOverride>
  </w:num>
  <w:num w:numId="88">
    <w:abstractNumId w:val="60"/>
    <w:lvlOverride w:ilvl="0">
      <w:startOverride w:val="1"/>
    </w:lvlOverride>
  </w:num>
  <w:num w:numId="89">
    <w:abstractNumId w:val="20"/>
  </w:num>
  <w:num w:numId="90">
    <w:abstractNumId w:val="62"/>
  </w:num>
  <w:num w:numId="91">
    <w:abstractNumId w:val="43"/>
  </w:num>
  <w:num w:numId="92">
    <w:abstractNumId w:val="46"/>
  </w:num>
  <w:num w:numId="93">
    <w:abstractNumId w:val="74"/>
  </w:num>
  <w:num w:numId="94">
    <w:abstractNumId w:val="11"/>
  </w:num>
  <w:num w:numId="95">
    <w:abstractNumId w:val="63"/>
  </w:num>
  <w:num w:numId="96">
    <w:abstractNumId w:val="2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84001"/>
  </w:hdrShapeDefaults>
  <w:footnotePr>
    <w:footnote w:id="-1"/>
    <w:footnote w:id="0"/>
  </w:footnotePr>
  <w:endnotePr>
    <w:endnote w:id="-1"/>
    <w:endnote w:id="0"/>
  </w:endnotePr>
  <w:compat>
    <w:compatSetting w:name="compatibilityMode" w:uri="http://schemas.microsoft.com/office/word" w:val="12"/>
  </w:compat>
  <w:rsids>
    <w:rsidRoot w:val="0078158F"/>
    <w:rsid w:val="0000151F"/>
    <w:rsid w:val="00001CBD"/>
    <w:rsid w:val="00005DC6"/>
    <w:rsid w:val="000071B3"/>
    <w:rsid w:val="000078B3"/>
    <w:rsid w:val="000117F7"/>
    <w:rsid w:val="00011F06"/>
    <w:rsid w:val="00013A9E"/>
    <w:rsid w:val="000170F0"/>
    <w:rsid w:val="00017DD6"/>
    <w:rsid w:val="00022136"/>
    <w:rsid w:val="00023F13"/>
    <w:rsid w:val="00025541"/>
    <w:rsid w:val="000264AD"/>
    <w:rsid w:val="00026EA5"/>
    <w:rsid w:val="0002744F"/>
    <w:rsid w:val="00027748"/>
    <w:rsid w:val="0003076A"/>
    <w:rsid w:val="00030A08"/>
    <w:rsid w:val="00030A8D"/>
    <w:rsid w:val="00033063"/>
    <w:rsid w:val="0003383A"/>
    <w:rsid w:val="00037358"/>
    <w:rsid w:val="0004397F"/>
    <w:rsid w:val="00045534"/>
    <w:rsid w:val="000467BE"/>
    <w:rsid w:val="00046C47"/>
    <w:rsid w:val="000475FD"/>
    <w:rsid w:val="00047BAE"/>
    <w:rsid w:val="000516D0"/>
    <w:rsid w:val="00051C12"/>
    <w:rsid w:val="000521E5"/>
    <w:rsid w:val="00053C49"/>
    <w:rsid w:val="000550A4"/>
    <w:rsid w:val="000574AD"/>
    <w:rsid w:val="0006014D"/>
    <w:rsid w:val="00060D47"/>
    <w:rsid w:val="00061D79"/>
    <w:rsid w:val="00061EF1"/>
    <w:rsid w:val="000651DE"/>
    <w:rsid w:val="000711DA"/>
    <w:rsid w:val="00076B16"/>
    <w:rsid w:val="00081812"/>
    <w:rsid w:val="0008476D"/>
    <w:rsid w:val="0008481A"/>
    <w:rsid w:val="00085085"/>
    <w:rsid w:val="00091D1A"/>
    <w:rsid w:val="00092772"/>
    <w:rsid w:val="00096942"/>
    <w:rsid w:val="000969DB"/>
    <w:rsid w:val="000A31B4"/>
    <w:rsid w:val="000A331D"/>
    <w:rsid w:val="000A43AE"/>
    <w:rsid w:val="000A72B5"/>
    <w:rsid w:val="000B3435"/>
    <w:rsid w:val="000C0A9B"/>
    <w:rsid w:val="000C13D4"/>
    <w:rsid w:val="000C23AE"/>
    <w:rsid w:val="000C4AF5"/>
    <w:rsid w:val="000C4C11"/>
    <w:rsid w:val="000C6B62"/>
    <w:rsid w:val="000C6C95"/>
    <w:rsid w:val="000D30F2"/>
    <w:rsid w:val="000D396C"/>
    <w:rsid w:val="000D493C"/>
    <w:rsid w:val="000D54F1"/>
    <w:rsid w:val="000D5846"/>
    <w:rsid w:val="000E0E1C"/>
    <w:rsid w:val="000E1047"/>
    <w:rsid w:val="000E12C9"/>
    <w:rsid w:val="000E4FB8"/>
    <w:rsid w:val="000E503A"/>
    <w:rsid w:val="000E56AA"/>
    <w:rsid w:val="000E5A89"/>
    <w:rsid w:val="000E6096"/>
    <w:rsid w:val="000F0956"/>
    <w:rsid w:val="000F0B31"/>
    <w:rsid w:val="000F3123"/>
    <w:rsid w:val="000F4E3B"/>
    <w:rsid w:val="000F50B4"/>
    <w:rsid w:val="000F6604"/>
    <w:rsid w:val="000F79F6"/>
    <w:rsid w:val="001000EF"/>
    <w:rsid w:val="00102354"/>
    <w:rsid w:val="001029F7"/>
    <w:rsid w:val="001049D7"/>
    <w:rsid w:val="0010694D"/>
    <w:rsid w:val="0011117D"/>
    <w:rsid w:val="001124E8"/>
    <w:rsid w:val="00114261"/>
    <w:rsid w:val="00115A32"/>
    <w:rsid w:val="00115B4B"/>
    <w:rsid w:val="00116257"/>
    <w:rsid w:val="001166A8"/>
    <w:rsid w:val="00122ABF"/>
    <w:rsid w:val="001237B9"/>
    <w:rsid w:val="00125880"/>
    <w:rsid w:val="00130316"/>
    <w:rsid w:val="00130A29"/>
    <w:rsid w:val="00131B27"/>
    <w:rsid w:val="00132F4C"/>
    <w:rsid w:val="001358E3"/>
    <w:rsid w:val="00140303"/>
    <w:rsid w:val="0014127F"/>
    <w:rsid w:val="00141655"/>
    <w:rsid w:val="0014236B"/>
    <w:rsid w:val="001428C3"/>
    <w:rsid w:val="00142B3D"/>
    <w:rsid w:val="00144864"/>
    <w:rsid w:val="0014675E"/>
    <w:rsid w:val="00151AB0"/>
    <w:rsid w:val="00153C79"/>
    <w:rsid w:val="00155ECB"/>
    <w:rsid w:val="00156130"/>
    <w:rsid w:val="00163D17"/>
    <w:rsid w:val="00164111"/>
    <w:rsid w:val="00164364"/>
    <w:rsid w:val="0016535B"/>
    <w:rsid w:val="00166F0E"/>
    <w:rsid w:val="00167322"/>
    <w:rsid w:val="0017285B"/>
    <w:rsid w:val="00173525"/>
    <w:rsid w:val="001763C3"/>
    <w:rsid w:val="00182B4B"/>
    <w:rsid w:val="00182C5A"/>
    <w:rsid w:val="0018428C"/>
    <w:rsid w:val="00185173"/>
    <w:rsid w:val="00192E5F"/>
    <w:rsid w:val="00193C05"/>
    <w:rsid w:val="00196F1C"/>
    <w:rsid w:val="00197CBD"/>
    <w:rsid w:val="00197FBE"/>
    <w:rsid w:val="001A1C80"/>
    <w:rsid w:val="001A2834"/>
    <w:rsid w:val="001A32A4"/>
    <w:rsid w:val="001A3302"/>
    <w:rsid w:val="001A644F"/>
    <w:rsid w:val="001A67DE"/>
    <w:rsid w:val="001B525E"/>
    <w:rsid w:val="001B5677"/>
    <w:rsid w:val="001B7387"/>
    <w:rsid w:val="001C348E"/>
    <w:rsid w:val="001C3C83"/>
    <w:rsid w:val="001C6228"/>
    <w:rsid w:val="001C65F2"/>
    <w:rsid w:val="001C7E1C"/>
    <w:rsid w:val="001D2474"/>
    <w:rsid w:val="001D5585"/>
    <w:rsid w:val="001D5EC4"/>
    <w:rsid w:val="001D71E5"/>
    <w:rsid w:val="001D7360"/>
    <w:rsid w:val="001E0733"/>
    <w:rsid w:val="001E38CD"/>
    <w:rsid w:val="001E3A8A"/>
    <w:rsid w:val="001E3D5A"/>
    <w:rsid w:val="001E500C"/>
    <w:rsid w:val="001F2BAE"/>
    <w:rsid w:val="001F4EB0"/>
    <w:rsid w:val="0020400B"/>
    <w:rsid w:val="002041E9"/>
    <w:rsid w:val="00206C55"/>
    <w:rsid w:val="00206D95"/>
    <w:rsid w:val="0020717C"/>
    <w:rsid w:val="00214F3A"/>
    <w:rsid w:val="00215B84"/>
    <w:rsid w:val="002176DC"/>
    <w:rsid w:val="00217FE9"/>
    <w:rsid w:val="00220E09"/>
    <w:rsid w:val="0022173E"/>
    <w:rsid w:val="0022297C"/>
    <w:rsid w:val="00222EA7"/>
    <w:rsid w:val="00231567"/>
    <w:rsid w:val="00232016"/>
    <w:rsid w:val="00232CAC"/>
    <w:rsid w:val="00232E12"/>
    <w:rsid w:val="002359DD"/>
    <w:rsid w:val="002366C4"/>
    <w:rsid w:val="00236CB3"/>
    <w:rsid w:val="00241997"/>
    <w:rsid w:val="00241DA2"/>
    <w:rsid w:val="00241F1F"/>
    <w:rsid w:val="00243A79"/>
    <w:rsid w:val="00244841"/>
    <w:rsid w:val="0024606D"/>
    <w:rsid w:val="002470CA"/>
    <w:rsid w:val="00247FB8"/>
    <w:rsid w:val="00252A00"/>
    <w:rsid w:val="00253312"/>
    <w:rsid w:val="00255373"/>
    <w:rsid w:val="00256720"/>
    <w:rsid w:val="00260736"/>
    <w:rsid w:val="00260B14"/>
    <w:rsid w:val="002623E2"/>
    <w:rsid w:val="00262D1E"/>
    <w:rsid w:val="002639BA"/>
    <w:rsid w:val="002662AF"/>
    <w:rsid w:val="0026679D"/>
    <w:rsid w:val="0027176A"/>
    <w:rsid w:val="00272814"/>
    <w:rsid w:val="002740D7"/>
    <w:rsid w:val="00276970"/>
    <w:rsid w:val="002817FF"/>
    <w:rsid w:val="00281FF6"/>
    <w:rsid w:val="002829F6"/>
    <w:rsid w:val="002850D0"/>
    <w:rsid w:val="002902A6"/>
    <w:rsid w:val="002906DA"/>
    <w:rsid w:val="00290B97"/>
    <w:rsid w:val="002919B3"/>
    <w:rsid w:val="00294E11"/>
    <w:rsid w:val="00296525"/>
    <w:rsid w:val="002A1768"/>
    <w:rsid w:val="002A2720"/>
    <w:rsid w:val="002A364A"/>
    <w:rsid w:val="002A64A6"/>
    <w:rsid w:val="002B4671"/>
    <w:rsid w:val="002C1A81"/>
    <w:rsid w:val="002C2519"/>
    <w:rsid w:val="002C5C1B"/>
    <w:rsid w:val="002C6CC4"/>
    <w:rsid w:val="002C6CCA"/>
    <w:rsid w:val="002C6FEC"/>
    <w:rsid w:val="002D0E19"/>
    <w:rsid w:val="002D4E0F"/>
    <w:rsid w:val="002D5683"/>
    <w:rsid w:val="002D59AE"/>
    <w:rsid w:val="002D5EAF"/>
    <w:rsid w:val="002D7C77"/>
    <w:rsid w:val="002E023F"/>
    <w:rsid w:val="002E0B9C"/>
    <w:rsid w:val="002E1C68"/>
    <w:rsid w:val="002E24CE"/>
    <w:rsid w:val="002E5C79"/>
    <w:rsid w:val="002E6C20"/>
    <w:rsid w:val="002F1EB3"/>
    <w:rsid w:val="002F3658"/>
    <w:rsid w:val="002F5B34"/>
    <w:rsid w:val="00300218"/>
    <w:rsid w:val="00300659"/>
    <w:rsid w:val="0030176B"/>
    <w:rsid w:val="00303C4D"/>
    <w:rsid w:val="00304061"/>
    <w:rsid w:val="00310FCB"/>
    <w:rsid w:val="00312602"/>
    <w:rsid w:val="003165FD"/>
    <w:rsid w:val="00320E8E"/>
    <w:rsid w:val="00321011"/>
    <w:rsid w:val="00326456"/>
    <w:rsid w:val="003268F8"/>
    <w:rsid w:val="00330419"/>
    <w:rsid w:val="003321BA"/>
    <w:rsid w:val="003418D6"/>
    <w:rsid w:val="003429A2"/>
    <w:rsid w:val="00344E3C"/>
    <w:rsid w:val="00350439"/>
    <w:rsid w:val="003550A1"/>
    <w:rsid w:val="003551B1"/>
    <w:rsid w:val="00356BE2"/>
    <w:rsid w:val="003603F6"/>
    <w:rsid w:val="00363641"/>
    <w:rsid w:val="00364C37"/>
    <w:rsid w:val="00364F16"/>
    <w:rsid w:val="00367C3F"/>
    <w:rsid w:val="00371065"/>
    <w:rsid w:val="00373F7A"/>
    <w:rsid w:val="00375084"/>
    <w:rsid w:val="0038036C"/>
    <w:rsid w:val="00382658"/>
    <w:rsid w:val="0038318F"/>
    <w:rsid w:val="003875A8"/>
    <w:rsid w:val="003914C3"/>
    <w:rsid w:val="0039472F"/>
    <w:rsid w:val="003963AF"/>
    <w:rsid w:val="00396407"/>
    <w:rsid w:val="003964F5"/>
    <w:rsid w:val="00397D98"/>
    <w:rsid w:val="003A01CC"/>
    <w:rsid w:val="003A1CE4"/>
    <w:rsid w:val="003A233C"/>
    <w:rsid w:val="003A39D2"/>
    <w:rsid w:val="003A6439"/>
    <w:rsid w:val="003A6695"/>
    <w:rsid w:val="003A7376"/>
    <w:rsid w:val="003A76C8"/>
    <w:rsid w:val="003B115B"/>
    <w:rsid w:val="003B1369"/>
    <w:rsid w:val="003B1CE6"/>
    <w:rsid w:val="003B219D"/>
    <w:rsid w:val="003B285B"/>
    <w:rsid w:val="003B2AD4"/>
    <w:rsid w:val="003B5C0F"/>
    <w:rsid w:val="003C13E6"/>
    <w:rsid w:val="003C6A50"/>
    <w:rsid w:val="003D2F02"/>
    <w:rsid w:val="003D490F"/>
    <w:rsid w:val="003D548F"/>
    <w:rsid w:val="003D6996"/>
    <w:rsid w:val="003E0D3A"/>
    <w:rsid w:val="003E3206"/>
    <w:rsid w:val="003E5ED9"/>
    <w:rsid w:val="003E61C9"/>
    <w:rsid w:val="003E641A"/>
    <w:rsid w:val="003E757E"/>
    <w:rsid w:val="003F04B4"/>
    <w:rsid w:val="003F1244"/>
    <w:rsid w:val="003F1853"/>
    <w:rsid w:val="003F20C1"/>
    <w:rsid w:val="003F52F9"/>
    <w:rsid w:val="003F532C"/>
    <w:rsid w:val="003F5A6F"/>
    <w:rsid w:val="003F7FD9"/>
    <w:rsid w:val="004013AC"/>
    <w:rsid w:val="00402EFC"/>
    <w:rsid w:val="00404A63"/>
    <w:rsid w:val="00406826"/>
    <w:rsid w:val="0040758C"/>
    <w:rsid w:val="00407652"/>
    <w:rsid w:val="0041032F"/>
    <w:rsid w:val="0041199F"/>
    <w:rsid w:val="004124EA"/>
    <w:rsid w:val="0041435F"/>
    <w:rsid w:val="0041444B"/>
    <w:rsid w:val="004159C5"/>
    <w:rsid w:val="00416BF1"/>
    <w:rsid w:val="00417C39"/>
    <w:rsid w:val="00420645"/>
    <w:rsid w:val="004206FC"/>
    <w:rsid w:val="0042228A"/>
    <w:rsid w:val="00422656"/>
    <w:rsid w:val="00422E1D"/>
    <w:rsid w:val="00423CD8"/>
    <w:rsid w:val="004257F6"/>
    <w:rsid w:val="00426EA3"/>
    <w:rsid w:val="00431628"/>
    <w:rsid w:val="004318C1"/>
    <w:rsid w:val="004318D7"/>
    <w:rsid w:val="00435989"/>
    <w:rsid w:val="0043732F"/>
    <w:rsid w:val="00437E09"/>
    <w:rsid w:val="0044055B"/>
    <w:rsid w:val="004428B1"/>
    <w:rsid w:val="00445868"/>
    <w:rsid w:val="004509B8"/>
    <w:rsid w:val="00451FD5"/>
    <w:rsid w:val="00454FD4"/>
    <w:rsid w:val="00455EFA"/>
    <w:rsid w:val="0045656A"/>
    <w:rsid w:val="00456797"/>
    <w:rsid w:val="004573DB"/>
    <w:rsid w:val="00461584"/>
    <w:rsid w:val="00462F35"/>
    <w:rsid w:val="0046634B"/>
    <w:rsid w:val="0046649A"/>
    <w:rsid w:val="0046738D"/>
    <w:rsid w:val="00474C0B"/>
    <w:rsid w:val="00476633"/>
    <w:rsid w:val="00477EBC"/>
    <w:rsid w:val="00484358"/>
    <w:rsid w:val="00486C52"/>
    <w:rsid w:val="00487EF4"/>
    <w:rsid w:val="00491167"/>
    <w:rsid w:val="004926FF"/>
    <w:rsid w:val="00493149"/>
    <w:rsid w:val="00493DFC"/>
    <w:rsid w:val="004949FF"/>
    <w:rsid w:val="004A0025"/>
    <w:rsid w:val="004A0348"/>
    <w:rsid w:val="004A1BAF"/>
    <w:rsid w:val="004A5914"/>
    <w:rsid w:val="004A71EE"/>
    <w:rsid w:val="004A7A83"/>
    <w:rsid w:val="004B0E6C"/>
    <w:rsid w:val="004B1D6C"/>
    <w:rsid w:val="004B294C"/>
    <w:rsid w:val="004B2BC4"/>
    <w:rsid w:val="004B3C4D"/>
    <w:rsid w:val="004B539E"/>
    <w:rsid w:val="004B54FB"/>
    <w:rsid w:val="004B63E4"/>
    <w:rsid w:val="004C0752"/>
    <w:rsid w:val="004C1393"/>
    <w:rsid w:val="004C4E17"/>
    <w:rsid w:val="004C78AA"/>
    <w:rsid w:val="004D0085"/>
    <w:rsid w:val="004D20FB"/>
    <w:rsid w:val="004D4135"/>
    <w:rsid w:val="004D43E5"/>
    <w:rsid w:val="004E195F"/>
    <w:rsid w:val="004E1A98"/>
    <w:rsid w:val="004E5225"/>
    <w:rsid w:val="004E5DA7"/>
    <w:rsid w:val="004E7038"/>
    <w:rsid w:val="004F085D"/>
    <w:rsid w:val="004F0C9E"/>
    <w:rsid w:val="004F13A6"/>
    <w:rsid w:val="004F1747"/>
    <w:rsid w:val="004F56A2"/>
    <w:rsid w:val="004F5773"/>
    <w:rsid w:val="004F59BB"/>
    <w:rsid w:val="00501514"/>
    <w:rsid w:val="005022C1"/>
    <w:rsid w:val="00502300"/>
    <w:rsid w:val="00502B59"/>
    <w:rsid w:val="00502F44"/>
    <w:rsid w:val="005105C9"/>
    <w:rsid w:val="00511921"/>
    <w:rsid w:val="00512D7D"/>
    <w:rsid w:val="00514D87"/>
    <w:rsid w:val="00516892"/>
    <w:rsid w:val="00521523"/>
    <w:rsid w:val="00522FE9"/>
    <w:rsid w:val="00523A13"/>
    <w:rsid w:val="0052673B"/>
    <w:rsid w:val="005279AE"/>
    <w:rsid w:val="00527E22"/>
    <w:rsid w:val="00533364"/>
    <w:rsid w:val="00533637"/>
    <w:rsid w:val="005340E9"/>
    <w:rsid w:val="00534CBE"/>
    <w:rsid w:val="00534CCF"/>
    <w:rsid w:val="005360D8"/>
    <w:rsid w:val="005363D2"/>
    <w:rsid w:val="005408FE"/>
    <w:rsid w:val="005409EB"/>
    <w:rsid w:val="00540F3C"/>
    <w:rsid w:val="00541406"/>
    <w:rsid w:val="00541586"/>
    <w:rsid w:val="00544CD7"/>
    <w:rsid w:val="0055222E"/>
    <w:rsid w:val="00556497"/>
    <w:rsid w:val="005573A9"/>
    <w:rsid w:val="0056010A"/>
    <w:rsid w:val="005609CF"/>
    <w:rsid w:val="00564157"/>
    <w:rsid w:val="005647B7"/>
    <w:rsid w:val="005670C6"/>
    <w:rsid w:val="005672F9"/>
    <w:rsid w:val="0056731B"/>
    <w:rsid w:val="00567994"/>
    <w:rsid w:val="00570296"/>
    <w:rsid w:val="00571D2F"/>
    <w:rsid w:val="005720E7"/>
    <w:rsid w:val="00572C3F"/>
    <w:rsid w:val="0057465B"/>
    <w:rsid w:val="00575239"/>
    <w:rsid w:val="00576051"/>
    <w:rsid w:val="005774ED"/>
    <w:rsid w:val="00580B64"/>
    <w:rsid w:val="005810A9"/>
    <w:rsid w:val="00582FE8"/>
    <w:rsid w:val="00587996"/>
    <w:rsid w:val="0059003E"/>
    <w:rsid w:val="00591A19"/>
    <w:rsid w:val="00591E79"/>
    <w:rsid w:val="00595044"/>
    <w:rsid w:val="005A00AA"/>
    <w:rsid w:val="005A2231"/>
    <w:rsid w:val="005A7A92"/>
    <w:rsid w:val="005B40F8"/>
    <w:rsid w:val="005B57BA"/>
    <w:rsid w:val="005B58ED"/>
    <w:rsid w:val="005B7A2F"/>
    <w:rsid w:val="005C18A6"/>
    <w:rsid w:val="005C23DD"/>
    <w:rsid w:val="005C3B3E"/>
    <w:rsid w:val="005C3FAE"/>
    <w:rsid w:val="005C4578"/>
    <w:rsid w:val="005C4866"/>
    <w:rsid w:val="005C6A8B"/>
    <w:rsid w:val="005C6DF9"/>
    <w:rsid w:val="005D0996"/>
    <w:rsid w:val="005D1299"/>
    <w:rsid w:val="005D194F"/>
    <w:rsid w:val="005D2785"/>
    <w:rsid w:val="005D3492"/>
    <w:rsid w:val="005D3BCD"/>
    <w:rsid w:val="005D4F18"/>
    <w:rsid w:val="005D7398"/>
    <w:rsid w:val="005D7526"/>
    <w:rsid w:val="005E0E90"/>
    <w:rsid w:val="005E2688"/>
    <w:rsid w:val="005E39EF"/>
    <w:rsid w:val="005E550B"/>
    <w:rsid w:val="005F0BAB"/>
    <w:rsid w:val="005F11AF"/>
    <w:rsid w:val="005F30B2"/>
    <w:rsid w:val="005F4657"/>
    <w:rsid w:val="005F5420"/>
    <w:rsid w:val="005F633B"/>
    <w:rsid w:val="005F71EE"/>
    <w:rsid w:val="005F7A3A"/>
    <w:rsid w:val="006000CC"/>
    <w:rsid w:val="00600A71"/>
    <w:rsid w:val="00602037"/>
    <w:rsid w:val="0060351C"/>
    <w:rsid w:val="00603DC1"/>
    <w:rsid w:val="00604F04"/>
    <w:rsid w:val="00607865"/>
    <w:rsid w:val="006118D2"/>
    <w:rsid w:val="00613519"/>
    <w:rsid w:val="00614699"/>
    <w:rsid w:val="006207B7"/>
    <w:rsid w:val="00621E4E"/>
    <w:rsid w:val="0062212C"/>
    <w:rsid w:val="006229D7"/>
    <w:rsid w:val="00622EA0"/>
    <w:rsid w:val="00623D9D"/>
    <w:rsid w:val="00624F5A"/>
    <w:rsid w:val="0062552F"/>
    <w:rsid w:val="0062672C"/>
    <w:rsid w:val="006267F4"/>
    <w:rsid w:val="00627AE9"/>
    <w:rsid w:val="006303A2"/>
    <w:rsid w:val="00630CA3"/>
    <w:rsid w:val="00632541"/>
    <w:rsid w:val="00635469"/>
    <w:rsid w:val="00635846"/>
    <w:rsid w:val="00636496"/>
    <w:rsid w:val="00644D19"/>
    <w:rsid w:val="006460A3"/>
    <w:rsid w:val="006467E1"/>
    <w:rsid w:val="006508D7"/>
    <w:rsid w:val="006516AE"/>
    <w:rsid w:val="00651D34"/>
    <w:rsid w:val="00656D88"/>
    <w:rsid w:val="006603E1"/>
    <w:rsid w:val="006609AF"/>
    <w:rsid w:val="00660EB3"/>
    <w:rsid w:val="006644BF"/>
    <w:rsid w:val="00664A8D"/>
    <w:rsid w:val="006718C9"/>
    <w:rsid w:val="0067229B"/>
    <w:rsid w:val="0067229E"/>
    <w:rsid w:val="006805C3"/>
    <w:rsid w:val="00682918"/>
    <w:rsid w:val="00682AE2"/>
    <w:rsid w:val="006846A1"/>
    <w:rsid w:val="006908E2"/>
    <w:rsid w:val="0069207D"/>
    <w:rsid w:val="00695346"/>
    <w:rsid w:val="00695CA4"/>
    <w:rsid w:val="00696125"/>
    <w:rsid w:val="00696621"/>
    <w:rsid w:val="00696B42"/>
    <w:rsid w:val="00697E70"/>
    <w:rsid w:val="006A3262"/>
    <w:rsid w:val="006A44E9"/>
    <w:rsid w:val="006A51DC"/>
    <w:rsid w:val="006A62DF"/>
    <w:rsid w:val="006A7B70"/>
    <w:rsid w:val="006A7E69"/>
    <w:rsid w:val="006B19D8"/>
    <w:rsid w:val="006B21C4"/>
    <w:rsid w:val="006B5D97"/>
    <w:rsid w:val="006B6120"/>
    <w:rsid w:val="006B64F7"/>
    <w:rsid w:val="006B7A3B"/>
    <w:rsid w:val="006C01A3"/>
    <w:rsid w:val="006C12AF"/>
    <w:rsid w:val="006C1971"/>
    <w:rsid w:val="006C1C62"/>
    <w:rsid w:val="006C51D5"/>
    <w:rsid w:val="006C520F"/>
    <w:rsid w:val="006C536A"/>
    <w:rsid w:val="006C58E3"/>
    <w:rsid w:val="006C6C28"/>
    <w:rsid w:val="006C7F99"/>
    <w:rsid w:val="006D03C0"/>
    <w:rsid w:val="006D07EC"/>
    <w:rsid w:val="006D2545"/>
    <w:rsid w:val="006D69DB"/>
    <w:rsid w:val="006E03DC"/>
    <w:rsid w:val="006E04AA"/>
    <w:rsid w:val="006E0677"/>
    <w:rsid w:val="006E18D9"/>
    <w:rsid w:val="006E5172"/>
    <w:rsid w:val="006F1341"/>
    <w:rsid w:val="00700974"/>
    <w:rsid w:val="00700B6B"/>
    <w:rsid w:val="0070168A"/>
    <w:rsid w:val="00702430"/>
    <w:rsid w:val="007070CF"/>
    <w:rsid w:val="007073E6"/>
    <w:rsid w:val="00711355"/>
    <w:rsid w:val="0071364A"/>
    <w:rsid w:val="00713786"/>
    <w:rsid w:val="00713C7F"/>
    <w:rsid w:val="007176E7"/>
    <w:rsid w:val="007203D2"/>
    <w:rsid w:val="007213F3"/>
    <w:rsid w:val="00721D70"/>
    <w:rsid w:val="007222B7"/>
    <w:rsid w:val="00724D9F"/>
    <w:rsid w:val="00727BF3"/>
    <w:rsid w:val="00727DFF"/>
    <w:rsid w:val="00731465"/>
    <w:rsid w:val="00731582"/>
    <w:rsid w:val="007327EF"/>
    <w:rsid w:val="0073309B"/>
    <w:rsid w:val="007353B3"/>
    <w:rsid w:val="00736194"/>
    <w:rsid w:val="00737B96"/>
    <w:rsid w:val="00741020"/>
    <w:rsid w:val="0074332D"/>
    <w:rsid w:val="007434BA"/>
    <w:rsid w:val="007447DA"/>
    <w:rsid w:val="007465EA"/>
    <w:rsid w:val="00752948"/>
    <w:rsid w:val="007535D0"/>
    <w:rsid w:val="007556CD"/>
    <w:rsid w:val="00756839"/>
    <w:rsid w:val="00761E92"/>
    <w:rsid w:val="00763787"/>
    <w:rsid w:val="007637BD"/>
    <w:rsid w:val="00764B3B"/>
    <w:rsid w:val="0076703C"/>
    <w:rsid w:val="00773F0E"/>
    <w:rsid w:val="007757A7"/>
    <w:rsid w:val="00776EFF"/>
    <w:rsid w:val="00777DD7"/>
    <w:rsid w:val="00780696"/>
    <w:rsid w:val="00780821"/>
    <w:rsid w:val="0078158F"/>
    <w:rsid w:val="0078398E"/>
    <w:rsid w:val="0078409F"/>
    <w:rsid w:val="00790924"/>
    <w:rsid w:val="00793029"/>
    <w:rsid w:val="00793755"/>
    <w:rsid w:val="00793C94"/>
    <w:rsid w:val="00793CC8"/>
    <w:rsid w:val="00793CED"/>
    <w:rsid w:val="00794F8F"/>
    <w:rsid w:val="00795855"/>
    <w:rsid w:val="007A3A59"/>
    <w:rsid w:val="007A4F06"/>
    <w:rsid w:val="007A50CE"/>
    <w:rsid w:val="007A66FE"/>
    <w:rsid w:val="007A7EEE"/>
    <w:rsid w:val="007B0966"/>
    <w:rsid w:val="007B11CF"/>
    <w:rsid w:val="007B2F96"/>
    <w:rsid w:val="007C1B58"/>
    <w:rsid w:val="007C4747"/>
    <w:rsid w:val="007D3AE8"/>
    <w:rsid w:val="007D568A"/>
    <w:rsid w:val="007E0EB4"/>
    <w:rsid w:val="007E3FDC"/>
    <w:rsid w:val="007E68FB"/>
    <w:rsid w:val="007F0C68"/>
    <w:rsid w:val="007F0F50"/>
    <w:rsid w:val="007F191D"/>
    <w:rsid w:val="007F1B6B"/>
    <w:rsid w:val="007F4184"/>
    <w:rsid w:val="007F6435"/>
    <w:rsid w:val="00802143"/>
    <w:rsid w:val="008025FC"/>
    <w:rsid w:val="00803E4F"/>
    <w:rsid w:val="008042BE"/>
    <w:rsid w:val="00807712"/>
    <w:rsid w:val="00807F0B"/>
    <w:rsid w:val="00810144"/>
    <w:rsid w:val="008109AA"/>
    <w:rsid w:val="008118C4"/>
    <w:rsid w:val="008134C1"/>
    <w:rsid w:val="00813C5D"/>
    <w:rsid w:val="008146B5"/>
    <w:rsid w:val="008157BB"/>
    <w:rsid w:val="00816208"/>
    <w:rsid w:val="00817177"/>
    <w:rsid w:val="00822504"/>
    <w:rsid w:val="008239FE"/>
    <w:rsid w:val="008244D7"/>
    <w:rsid w:val="00825BB2"/>
    <w:rsid w:val="0082608C"/>
    <w:rsid w:val="008268BD"/>
    <w:rsid w:val="008320C1"/>
    <w:rsid w:val="008329F9"/>
    <w:rsid w:val="00832F86"/>
    <w:rsid w:val="008345D3"/>
    <w:rsid w:val="00836C6C"/>
    <w:rsid w:val="008408FE"/>
    <w:rsid w:val="00842A8B"/>
    <w:rsid w:val="00846E36"/>
    <w:rsid w:val="00853DCF"/>
    <w:rsid w:val="00854545"/>
    <w:rsid w:val="0085504C"/>
    <w:rsid w:val="00857AF6"/>
    <w:rsid w:val="0086155A"/>
    <w:rsid w:val="00864281"/>
    <w:rsid w:val="0086616D"/>
    <w:rsid w:val="00866803"/>
    <w:rsid w:val="00870D28"/>
    <w:rsid w:val="00870DED"/>
    <w:rsid w:val="00872633"/>
    <w:rsid w:val="00873017"/>
    <w:rsid w:val="00874114"/>
    <w:rsid w:val="008746B3"/>
    <w:rsid w:val="00874E36"/>
    <w:rsid w:val="0087500D"/>
    <w:rsid w:val="00875A5B"/>
    <w:rsid w:val="00875DE3"/>
    <w:rsid w:val="0087619E"/>
    <w:rsid w:val="00877123"/>
    <w:rsid w:val="0088141E"/>
    <w:rsid w:val="00883E94"/>
    <w:rsid w:val="00884F49"/>
    <w:rsid w:val="00885673"/>
    <w:rsid w:val="00891FE7"/>
    <w:rsid w:val="008920A4"/>
    <w:rsid w:val="00895622"/>
    <w:rsid w:val="00897CAD"/>
    <w:rsid w:val="008A000C"/>
    <w:rsid w:val="008A088C"/>
    <w:rsid w:val="008A0ECB"/>
    <w:rsid w:val="008A179B"/>
    <w:rsid w:val="008A29BA"/>
    <w:rsid w:val="008A3BEC"/>
    <w:rsid w:val="008A3CCB"/>
    <w:rsid w:val="008A534A"/>
    <w:rsid w:val="008A76C7"/>
    <w:rsid w:val="008B11D6"/>
    <w:rsid w:val="008B1348"/>
    <w:rsid w:val="008B3CE2"/>
    <w:rsid w:val="008B5A8E"/>
    <w:rsid w:val="008B6263"/>
    <w:rsid w:val="008B70B0"/>
    <w:rsid w:val="008B73A9"/>
    <w:rsid w:val="008B7A78"/>
    <w:rsid w:val="008C0070"/>
    <w:rsid w:val="008C1CDA"/>
    <w:rsid w:val="008C311A"/>
    <w:rsid w:val="008C63E4"/>
    <w:rsid w:val="008C7178"/>
    <w:rsid w:val="008D05D3"/>
    <w:rsid w:val="008D06B2"/>
    <w:rsid w:val="008D0F90"/>
    <w:rsid w:val="008D1211"/>
    <w:rsid w:val="008D3A50"/>
    <w:rsid w:val="008D3B88"/>
    <w:rsid w:val="008D3BF7"/>
    <w:rsid w:val="008D5DA2"/>
    <w:rsid w:val="008D752C"/>
    <w:rsid w:val="008E321B"/>
    <w:rsid w:val="008E5AA4"/>
    <w:rsid w:val="008E7422"/>
    <w:rsid w:val="008F1477"/>
    <w:rsid w:val="008F2F5E"/>
    <w:rsid w:val="008F4026"/>
    <w:rsid w:val="008F65FA"/>
    <w:rsid w:val="008F6F43"/>
    <w:rsid w:val="008F7982"/>
    <w:rsid w:val="00903543"/>
    <w:rsid w:val="00907791"/>
    <w:rsid w:val="00910D74"/>
    <w:rsid w:val="00910D80"/>
    <w:rsid w:val="009114C2"/>
    <w:rsid w:val="009126AF"/>
    <w:rsid w:val="00914149"/>
    <w:rsid w:val="00915049"/>
    <w:rsid w:val="00915168"/>
    <w:rsid w:val="0091580D"/>
    <w:rsid w:val="00916388"/>
    <w:rsid w:val="00917C50"/>
    <w:rsid w:val="00920EF8"/>
    <w:rsid w:val="00923387"/>
    <w:rsid w:val="00924A04"/>
    <w:rsid w:val="00926161"/>
    <w:rsid w:val="00927B96"/>
    <w:rsid w:val="00932585"/>
    <w:rsid w:val="009326C2"/>
    <w:rsid w:val="009332B8"/>
    <w:rsid w:val="009358CF"/>
    <w:rsid w:val="00935CC7"/>
    <w:rsid w:val="0093670A"/>
    <w:rsid w:val="00936D1B"/>
    <w:rsid w:val="009406E0"/>
    <w:rsid w:val="00941E53"/>
    <w:rsid w:val="009430EC"/>
    <w:rsid w:val="009431BA"/>
    <w:rsid w:val="00944001"/>
    <w:rsid w:val="00945883"/>
    <w:rsid w:val="00947855"/>
    <w:rsid w:val="00947A68"/>
    <w:rsid w:val="00951533"/>
    <w:rsid w:val="0095242A"/>
    <w:rsid w:val="009529F0"/>
    <w:rsid w:val="009533D6"/>
    <w:rsid w:val="00953F3D"/>
    <w:rsid w:val="009547D9"/>
    <w:rsid w:val="00960D38"/>
    <w:rsid w:val="0096217B"/>
    <w:rsid w:val="0096266F"/>
    <w:rsid w:val="009627AB"/>
    <w:rsid w:val="009640F0"/>
    <w:rsid w:val="0096581A"/>
    <w:rsid w:val="00966A34"/>
    <w:rsid w:val="00970AF6"/>
    <w:rsid w:val="009716B3"/>
    <w:rsid w:val="0097287C"/>
    <w:rsid w:val="0097707F"/>
    <w:rsid w:val="00980118"/>
    <w:rsid w:val="009801E9"/>
    <w:rsid w:val="00982CD7"/>
    <w:rsid w:val="00982FA0"/>
    <w:rsid w:val="00983E1F"/>
    <w:rsid w:val="009841E0"/>
    <w:rsid w:val="00985CB9"/>
    <w:rsid w:val="00990120"/>
    <w:rsid w:val="00993629"/>
    <w:rsid w:val="00997221"/>
    <w:rsid w:val="009A0E80"/>
    <w:rsid w:val="009A0EB3"/>
    <w:rsid w:val="009A74C5"/>
    <w:rsid w:val="009B2A10"/>
    <w:rsid w:val="009C12F1"/>
    <w:rsid w:val="009C2F30"/>
    <w:rsid w:val="009C3D16"/>
    <w:rsid w:val="009C46BE"/>
    <w:rsid w:val="009C479C"/>
    <w:rsid w:val="009C4DA9"/>
    <w:rsid w:val="009C6181"/>
    <w:rsid w:val="009C75F2"/>
    <w:rsid w:val="009D2AC8"/>
    <w:rsid w:val="009D3054"/>
    <w:rsid w:val="009D35CB"/>
    <w:rsid w:val="009D65E9"/>
    <w:rsid w:val="009D7054"/>
    <w:rsid w:val="009E039A"/>
    <w:rsid w:val="009E0DA0"/>
    <w:rsid w:val="009E1150"/>
    <w:rsid w:val="009E12B8"/>
    <w:rsid w:val="009E52EB"/>
    <w:rsid w:val="009F4895"/>
    <w:rsid w:val="009F6D7C"/>
    <w:rsid w:val="009F79DA"/>
    <w:rsid w:val="00A0227B"/>
    <w:rsid w:val="00A0244F"/>
    <w:rsid w:val="00A02D8F"/>
    <w:rsid w:val="00A031B1"/>
    <w:rsid w:val="00A0390E"/>
    <w:rsid w:val="00A04CFB"/>
    <w:rsid w:val="00A05A98"/>
    <w:rsid w:val="00A06122"/>
    <w:rsid w:val="00A0702B"/>
    <w:rsid w:val="00A161A4"/>
    <w:rsid w:val="00A1763E"/>
    <w:rsid w:val="00A22D34"/>
    <w:rsid w:val="00A240AA"/>
    <w:rsid w:val="00A25D94"/>
    <w:rsid w:val="00A25EBD"/>
    <w:rsid w:val="00A2761B"/>
    <w:rsid w:val="00A30AA2"/>
    <w:rsid w:val="00A32965"/>
    <w:rsid w:val="00A353D2"/>
    <w:rsid w:val="00A37426"/>
    <w:rsid w:val="00A41163"/>
    <w:rsid w:val="00A4145A"/>
    <w:rsid w:val="00A44274"/>
    <w:rsid w:val="00A457DB"/>
    <w:rsid w:val="00A467E3"/>
    <w:rsid w:val="00A471CB"/>
    <w:rsid w:val="00A47615"/>
    <w:rsid w:val="00A47F21"/>
    <w:rsid w:val="00A519D7"/>
    <w:rsid w:val="00A51EB0"/>
    <w:rsid w:val="00A528D7"/>
    <w:rsid w:val="00A53819"/>
    <w:rsid w:val="00A5547D"/>
    <w:rsid w:val="00A564CA"/>
    <w:rsid w:val="00A576E1"/>
    <w:rsid w:val="00A609AD"/>
    <w:rsid w:val="00A627E8"/>
    <w:rsid w:val="00A64BFE"/>
    <w:rsid w:val="00A67DF7"/>
    <w:rsid w:val="00A70362"/>
    <w:rsid w:val="00A7126C"/>
    <w:rsid w:val="00A72138"/>
    <w:rsid w:val="00A73938"/>
    <w:rsid w:val="00A74279"/>
    <w:rsid w:val="00A748A3"/>
    <w:rsid w:val="00A74C42"/>
    <w:rsid w:val="00A800D4"/>
    <w:rsid w:val="00A835E5"/>
    <w:rsid w:val="00A86315"/>
    <w:rsid w:val="00A86F93"/>
    <w:rsid w:val="00A8786D"/>
    <w:rsid w:val="00A87A74"/>
    <w:rsid w:val="00A909AE"/>
    <w:rsid w:val="00A9136A"/>
    <w:rsid w:val="00A91C00"/>
    <w:rsid w:val="00A921AF"/>
    <w:rsid w:val="00A92357"/>
    <w:rsid w:val="00A933BC"/>
    <w:rsid w:val="00A952F8"/>
    <w:rsid w:val="00A953E9"/>
    <w:rsid w:val="00A965AC"/>
    <w:rsid w:val="00AA2DCA"/>
    <w:rsid w:val="00AA3C2E"/>
    <w:rsid w:val="00AA6772"/>
    <w:rsid w:val="00AA69E3"/>
    <w:rsid w:val="00AB1D89"/>
    <w:rsid w:val="00AB2087"/>
    <w:rsid w:val="00AB2524"/>
    <w:rsid w:val="00AB6284"/>
    <w:rsid w:val="00AC2591"/>
    <w:rsid w:val="00AC3036"/>
    <w:rsid w:val="00AC4CAC"/>
    <w:rsid w:val="00AC72B1"/>
    <w:rsid w:val="00AC7844"/>
    <w:rsid w:val="00AD0068"/>
    <w:rsid w:val="00AD0977"/>
    <w:rsid w:val="00AD0F0C"/>
    <w:rsid w:val="00AD550D"/>
    <w:rsid w:val="00AD5EA0"/>
    <w:rsid w:val="00AD5F3E"/>
    <w:rsid w:val="00AD61C8"/>
    <w:rsid w:val="00AD627B"/>
    <w:rsid w:val="00AE0474"/>
    <w:rsid w:val="00AE11AC"/>
    <w:rsid w:val="00AE1F16"/>
    <w:rsid w:val="00AE270A"/>
    <w:rsid w:val="00AE2DF8"/>
    <w:rsid w:val="00AE4BAC"/>
    <w:rsid w:val="00AE7753"/>
    <w:rsid w:val="00AF00CC"/>
    <w:rsid w:val="00AF2B36"/>
    <w:rsid w:val="00AF3368"/>
    <w:rsid w:val="00AF36C9"/>
    <w:rsid w:val="00AF3FFB"/>
    <w:rsid w:val="00AF5923"/>
    <w:rsid w:val="00AF5D8B"/>
    <w:rsid w:val="00B00874"/>
    <w:rsid w:val="00B00B86"/>
    <w:rsid w:val="00B015B1"/>
    <w:rsid w:val="00B02508"/>
    <w:rsid w:val="00B03F36"/>
    <w:rsid w:val="00B05C5C"/>
    <w:rsid w:val="00B07AE1"/>
    <w:rsid w:val="00B117BB"/>
    <w:rsid w:val="00B12437"/>
    <w:rsid w:val="00B125D7"/>
    <w:rsid w:val="00B139C2"/>
    <w:rsid w:val="00B14A09"/>
    <w:rsid w:val="00B16B12"/>
    <w:rsid w:val="00B20130"/>
    <w:rsid w:val="00B21909"/>
    <w:rsid w:val="00B22E10"/>
    <w:rsid w:val="00B23981"/>
    <w:rsid w:val="00B240A8"/>
    <w:rsid w:val="00B27850"/>
    <w:rsid w:val="00B30F5C"/>
    <w:rsid w:val="00B375CE"/>
    <w:rsid w:val="00B4302F"/>
    <w:rsid w:val="00B434F6"/>
    <w:rsid w:val="00B4493F"/>
    <w:rsid w:val="00B45E35"/>
    <w:rsid w:val="00B47651"/>
    <w:rsid w:val="00B47BF7"/>
    <w:rsid w:val="00B5083E"/>
    <w:rsid w:val="00B520D9"/>
    <w:rsid w:val="00B540EE"/>
    <w:rsid w:val="00B545B4"/>
    <w:rsid w:val="00B606E6"/>
    <w:rsid w:val="00B626F0"/>
    <w:rsid w:val="00B64323"/>
    <w:rsid w:val="00B643D2"/>
    <w:rsid w:val="00B66704"/>
    <w:rsid w:val="00B71DB7"/>
    <w:rsid w:val="00B76602"/>
    <w:rsid w:val="00B76FA4"/>
    <w:rsid w:val="00B77BF0"/>
    <w:rsid w:val="00B80983"/>
    <w:rsid w:val="00B82DBE"/>
    <w:rsid w:val="00B83B5B"/>
    <w:rsid w:val="00B84FA7"/>
    <w:rsid w:val="00B85BDA"/>
    <w:rsid w:val="00B92A2E"/>
    <w:rsid w:val="00B92C5A"/>
    <w:rsid w:val="00B94EE4"/>
    <w:rsid w:val="00B9754A"/>
    <w:rsid w:val="00BA10C4"/>
    <w:rsid w:val="00BA1426"/>
    <w:rsid w:val="00BA1C9B"/>
    <w:rsid w:val="00BA29DC"/>
    <w:rsid w:val="00BA4414"/>
    <w:rsid w:val="00BA4E0A"/>
    <w:rsid w:val="00BA5574"/>
    <w:rsid w:val="00BA6BD2"/>
    <w:rsid w:val="00BA73F7"/>
    <w:rsid w:val="00BB0BBA"/>
    <w:rsid w:val="00BB44CE"/>
    <w:rsid w:val="00BB488D"/>
    <w:rsid w:val="00BB7F41"/>
    <w:rsid w:val="00BC0B85"/>
    <w:rsid w:val="00BC0C57"/>
    <w:rsid w:val="00BC25E6"/>
    <w:rsid w:val="00BD0FA1"/>
    <w:rsid w:val="00BD2604"/>
    <w:rsid w:val="00BD505F"/>
    <w:rsid w:val="00BD521F"/>
    <w:rsid w:val="00BD63E7"/>
    <w:rsid w:val="00BE415E"/>
    <w:rsid w:val="00BE417F"/>
    <w:rsid w:val="00BE42B1"/>
    <w:rsid w:val="00BE4906"/>
    <w:rsid w:val="00BE50EE"/>
    <w:rsid w:val="00BE5C20"/>
    <w:rsid w:val="00BE639C"/>
    <w:rsid w:val="00BF4E77"/>
    <w:rsid w:val="00BF5EE3"/>
    <w:rsid w:val="00BF7017"/>
    <w:rsid w:val="00C012EE"/>
    <w:rsid w:val="00C016DC"/>
    <w:rsid w:val="00C02AD7"/>
    <w:rsid w:val="00C04800"/>
    <w:rsid w:val="00C05032"/>
    <w:rsid w:val="00C07408"/>
    <w:rsid w:val="00C07E60"/>
    <w:rsid w:val="00C11EE2"/>
    <w:rsid w:val="00C12AC5"/>
    <w:rsid w:val="00C15D96"/>
    <w:rsid w:val="00C15EA6"/>
    <w:rsid w:val="00C211D2"/>
    <w:rsid w:val="00C2155E"/>
    <w:rsid w:val="00C21FBE"/>
    <w:rsid w:val="00C2462B"/>
    <w:rsid w:val="00C26E3D"/>
    <w:rsid w:val="00C278AC"/>
    <w:rsid w:val="00C27BCA"/>
    <w:rsid w:val="00C35016"/>
    <w:rsid w:val="00C36D9D"/>
    <w:rsid w:val="00C41CB7"/>
    <w:rsid w:val="00C460EA"/>
    <w:rsid w:val="00C51E78"/>
    <w:rsid w:val="00C53453"/>
    <w:rsid w:val="00C5536C"/>
    <w:rsid w:val="00C56657"/>
    <w:rsid w:val="00C56900"/>
    <w:rsid w:val="00C61B9B"/>
    <w:rsid w:val="00C65AE4"/>
    <w:rsid w:val="00C670E3"/>
    <w:rsid w:val="00C6740B"/>
    <w:rsid w:val="00C70CDF"/>
    <w:rsid w:val="00C71EAA"/>
    <w:rsid w:val="00C722CA"/>
    <w:rsid w:val="00C753E4"/>
    <w:rsid w:val="00C7563E"/>
    <w:rsid w:val="00C75B6A"/>
    <w:rsid w:val="00C8188C"/>
    <w:rsid w:val="00C823FB"/>
    <w:rsid w:val="00C83F5B"/>
    <w:rsid w:val="00C86269"/>
    <w:rsid w:val="00C873E4"/>
    <w:rsid w:val="00C903F9"/>
    <w:rsid w:val="00C9150D"/>
    <w:rsid w:val="00C91F30"/>
    <w:rsid w:val="00C93FF2"/>
    <w:rsid w:val="00C94517"/>
    <w:rsid w:val="00C96EB1"/>
    <w:rsid w:val="00CA0CE1"/>
    <w:rsid w:val="00CA1295"/>
    <w:rsid w:val="00CA1B10"/>
    <w:rsid w:val="00CA58DC"/>
    <w:rsid w:val="00CA5AAC"/>
    <w:rsid w:val="00CA7E91"/>
    <w:rsid w:val="00CB12DB"/>
    <w:rsid w:val="00CB408D"/>
    <w:rsid w:val="00CB4CDB"/>
    <w:rsid w:val="00CB75B1"/>
    <w:rsid w:val="00CC06E5"/>
    <w:rsid w:val="00CC286D"/>
    <w:rsid w:val="00CC426B"/>
    <w:rsid w:val="00CC50AB"/>
    <w:rsid w:val="00CC51B0"/>
    <w:rsid w:val="00CC6186"/>
    <w:rsid w:val="00CD04A1"/>
    <w:rsid w:val="00CD0CF3"/>
    <w:rsid w:val="00CD1399"/>
    <w:rsid w:val="00CD1C7A"/>
    <w:rsid w:val="00CD374B"/>
    <w:rsid w:val="00CD3911"/>
    <w:rsid w:val="00CE00B2"/>
    <w:rsid w:val="00CE1C9F"/>
    <w:rsid w:val="00CE3899"/>
    <w:rsid w:val="00CE5528"/>
    <w:rsid w:val="00CE5650"/>
    <w:rsid w:val="00CE6B72"/>
    <w:rsid w:val="00CE6FA6"/>
    <w:rsid w:val="00CE7AB0"/>
    <w:rsid w:val="00CF6059"/>
    <w:rsid w:val="00CF6D3E"/>
    <w:rsid w:val="00CF6EA6"/>
    <w:rsid w:val="00D047FE"/>
    <w:rsid w:val="00D04993"/>
    <w:rsid w:val="00D04E81"/>
    <w:rsid w:val="00D06B75"/>
    <w:rsid w:val="00D10D4A"/>
    <w:rsid w:val="00D1105F"/>
    <w:rsid w:val="00D146A4"/>
    <w:rsid w:val="00D16172"/>
    <w:rsid w:val="00D20EF4"/>
    <w:rsid w:val="00D229F6"/>
    <w:rsid w:val="00D24030"/>
    <w:rsid w:val="00D25102"/>
    <w:rsid w:val="00D2670E"/>
    <w:rsid w:val="00D307EF"/>
    <w:rsid w:val="00D30BBC"/>
    <w:rsid w:val="00D3160F"/>
    <w:rsid w:val="00D33CAF"/>
    <w:rsid w:val="00D33CE0"/>
    <w:rsid w:val="00D349DB"/>
    <w:rsid w:val="00D41DDB"/>
    <w:rsid w:val="00D42CEC"/>
    <w:rsid w:val="00D47514"/>
    <w:rsid w:val="00D51903"/>
    <w:rsid w:val="00D51C85"/>
    <w:rsid w:val="00D530C0"/>
    <w:rsid w:val="00D5325E"/>
    <w:rsid w:val="00D57683"/>
    <w:rsid w:val="00D57B3B"/>
    <w:rsid w:val="00D617DB"/>
    <w:rsid w:val="00D6244A"/>
    <w:rsid w:val="00D624C4"/>
    <w:rsid w:val="00D6310F"/>
    <w:rsid w:val="00D66DC8"/>
    <w:rsid w:val="00D7019A"/>
    <w:rsid w:val="00D72E28"/>
    <w:rsid w:val="00D72F54"/>
    <w:rsid w:val="00D762E7"/>
    <w:rsid w:val="00D80DE2"/>
    <w:rsid w:val="00D81D62"/>
    <w:rsid w:val="00D82F35"/>
    <w:rsid w:val="00D83CD4"/>
    <w:rsid w:val="00D84FAF"/>
    <w:rsid w:val="00D8639C"/>
    <w:rsid w:val="00D869C2"/>
    <w:rsid w:val="00D908A9"/>
    <w:rsid w:val="00D93F9D"/>
    <w:rsid w:val="00D94B97"/>
    <w:rsid w:val="00D9573C"/>
    <w:rsid w:val="00D9777C"/>
    <w:rsid w:val="00D97870"/>
    <w:rsid w:val="00D97E5A"/>
    <w:rsid w:val="00DA07BA"/>
    <w:rsid w:val="00DA1C15"/>
    <w:rsid w:val="00DA271D"/>
    <w:rsid w:val="00DA7E0C"/>
    <w:rsid w:val="00DB0FD9"/>
    <w:rsid w:val="00DB393C"/>
    <w:rsid w:val="00DB4E49"/>
    <w:rsid w:val="00DB616F"/>
    <w:rsid w:val="00DB7768"/>
    <w:rsid w:val="00DC01DF"/>
    <w:rsid w:val="00DC3766"/>
    <w:rsid w:val="00DC3EF5"/>
    <w:rsid w:val="00DC5204"/>
    <w:rsid w:val="00DC5A69"/>
    <w:rsid w:val="00DC6DC9"/>
    <w:rsid w:val="00DC7561"/>
    <w:rsid w:val="00DD2945"/>
    <w:rsid w:val="00DD34AE"/>
    <w:rsid w:val="00DD64B6"/>
    <w:rsid w:val="00DD733C"/>
    <w:rsid w:val="00DE3B47"/>
    <w:rsid w:val="00DE4B32"/>
    <w:rsid w:val="00DF0FEF"/>
    <w:rsid w:val="00DF3BC1"/>
    <w:rsid w:val="00DF40EC"/>
    <w:rsid w:val="00DF4643"/>
    <w:rsid w:val="00DF4C52"/>
    <w:rsid w:val="00DF5A42"/>
    <w:rsid w:val="00E01EF0"/>
    <w:rsid w:val="00E01F14"/>
    <w:rsid w:val="00E07178"/>
    <w:rsid w:val="00E115AE"/>
    <w:rsid w:val="00E14BFE"/>
    <w:rsid w:val="00E179E7"/>
    <w:rsid w:val="00E20DCE"/>
    <w:rsid w:val="00E22C83"/>
    <w:rsid w:val="00E233F9"/>
    <w:rsid w:val="00E271EC"/>
    <w:rsid w:val="00E30819"/>
    <w:rsid w:val="00E316A7"/>
    <w:rsid w:val="00E32946"/>
    <w:rsid w:val="00E348CE"/>
    <w:rsid w:val="00E36EF9"/>
    <w:rsid w:val="00E37A8C"/>
    <w:rsid w:val="00E4493C"/>
    <w:rsid w:val="00E4573D"/>
    <w:rsid w:val="00E47F6A"/>
    <w:rsid w:val="00E521D2"/>
    <w:rsid w:val="00E523DB"/>
    <w:rsid w:val="00E528B1"/>
    <w:rsid w:val="00E52DA9"/>
    <w:rsid w:val="00E53D0D"/>
    <w:rsid w:val="00E55480"/>
    <w:rsid w:val="00E57825"/>
    <w:rsid w:val="00E57DE8"/>
    <w:rsid w:val="00E612BC"/>
    <w:rsid w:val="00E6350D"/>
    <w:rsid w:val="00E63F6A"/>
    <w:rsid w:val="00E654A9"/>
    <w:rsid w:val="00E709E8"/>
    <w:rsid w:val="00E711E1"/>
    <w:rsid w:val="00E71A45"/>
    <w:rsid w:val="00E771F0"/>
    <w:rsid w:val="00E86237"/>
    <w:rsid w:val="00E876AB"/>
    <w:rsid w:val="00E91214"/>
    <w:rsid w:val="00E91D5B"/>
    <w:rsid w:val="00E927B3"/>
    <w:rsid w:val="00EA5B57"/>
    <w:rsid w:val="00EA717F"/>
    <w:rsid w:val="00EA7240"/>
    <w:rsid w:val="00EA7D67"/>
    <w:rsid w:val="00EB67E7"/>
    <w:rsid w:val="00EB7F09"/>
    <w:rsid w:val="00EC2616"/>
    <w:rsid w:val="00EC2E7B"/>
    <w:rsid w:val="00EC3198"/>
    <w:rsid w:val="00EC3493"/>
    <w:rsid w:val="00EC548A"/>
    <w:rsid w:val="00EC6DC0"/>
    <w:rsid w:val="00EC78CD"/>
    <w:rsid w:val="00ED3D04"/>
    <w:rsid w:val="00ED680C"/>
    <w:rsid w:val="00ED6923"/>
    <w:rsid w:val="00EE293F"/>
    <w:rsid w:val="00EF33CA"/>
    <w:rsid w:val="00EF595A"/>
    <w:rsid w:val="00F03A79"/>
    <w:rsid w:val="00F0735C"/>
    <w:rsid w:val="00F07B6D"/>
    <w:rsid w:val="00F07C0B"/>
    <w:rsid w:val="00F10542"/>
    <w:rsid w:val="00F14011"/>
    <w:rsid w:val="00F17986"/>
    <w:rsid w:val="00F17D78"/>
    <w:rsid w:val="00F211AD"/>
    <w:rsid w:val="00F21F0D"/>
    <w:rsid w:val="00F25E3B"/>
    <w:rsid w:val="00F261C3"/>
    <w:rsid w:val="00F2750D"/>
    <w:rsid w:val="00F278C5"/>
    <w:rsid w:val="00F27FE1"/>
    <w:rsid w:val="00F30129"/>
    <w:rsid w:val="00F34A2F"/>
    <w:rsid w:val="00F34CA1"/>
    <w:rsid w:val="00F367AD"/>
    <w:rsid w:val="00F42876"/>
    <w:rsid w:val="00F4385C"/>
    <w:rsid w:val="00F4573E"/>
    <w:rsid w:val="00F463AF"/>
    <w:rsid w:val="00F46946"/>
    <w:rsid w:val="00F47580"/>
    <w:rsid w:val="00F47BCF"/>
    <w:rsid w:val="00F53FAF"/>
    <w:rsid w:val="00F57273"/>
    <w:rsid w:val="00F6329A"/>
    <w:rsid w:val="00F66139"/>
    <w:rsid w:val="00F708D3"/>
    <w:rsid w:val="00F72981"/>
    <w:rsid w:val="00F735BB"/>
    <w:rsid w:val="00F7521D"/>
    <w:rsid w:val="00F80FAB"/>
    <w:rsid w:val="00F8116B"/>
    <w:rsid w:val="00F81182"/>
    <w:rsid w:val="00F841C9"/>
    <w:rsid w:val="00F84746"/>
    <w:rsid w:val="00F86C40"/>
    <w:rsid w:val="00F86E56"/>
    <w:rsid w:val="00F900B7"/>
    <w:rsid w:val="00F907DA"/>
    <w:rsid w:val="00F90FB2"/>
    <w:rsid w:val="00F91483"/>
    <w:rsid w:val="00F94BDE"/>
    <w:rsid w:val="00F95BB6"/>
    <w:rsid w:val="00F97C94"/>
    <w:rsid w:val="00FA06E4"/>
    <w:rsid w:val="00FA1E62"/>
    <w:rsid w:val="00FA35DD"/>
    <w:rsid w:val="00FA3806"/>
    <w:rsid w:val="00FA4EE5"/>
    <w:rsid w:val="00FA6733"/>
    <w:rsid w:val="00FB0304"/>
    <w:rsid w:val="00FB0F56"/>
    <w:rsid w:val="00FB1390"/>
    <w:rsid w:val="00FB1767"/>
    <w:rsid w:val="00FB195F"/>
    <w:rsid w:val="00FB24D4"/>
    <w:rsid w:val="00FB5E47"/>
    <w:rsid w:val="00FC0659"/>
    <w:rsid w:val="00FC6C1C"/>
    <w:rsid w:val="00FD3ED7"/>
    <w:rsid w:val="00FD4E34"/>
    <w:rsid w:val="00FD5340"/>
    <w:rsid w:val="00FD6E61"/>
    <w:rsid w:val="00FD6F5A"/>
    <w:rsid w:val="00FD6FD1"/>
    <w:rsid w:val="00FD7C26"/>
    <w:rsid w:val="00FE024A"/>
    <w:rsid w:val="00FE1C7A"/>
    <w:rsid w:val="00FE2226"/>
    <w:rsid w:val="00FE4DE1"/>
    <w:rsid w:val="00FF1A26"/>
    <w:rsid w:val="00FF2B35"/>
    <w:rsid w:val="00FF303D"/>
    <w:rsid w:val="00FF4A6C"/>
    <w:rsid w:val="00FF5A93"/>
    <w:rsid w:val="00FF69A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4001"/>
    <o:shapelayout v:ext="edit">
      <o:idmap v:ext="edit" data="1"/>
    </o:shapelayout>
  </w:shapeDefaults>
  <w:decimalSymbol w:val=","/>
  <w:listSeparator w:val=";"/>
  <w14:docId w14:val="2E6913D0"/>
  <w15:docId w15:val="{9276206E-3BBB-4EBF-933B-25ACA1D2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F3A"/>
  </w:style>
  <w:style w:type="paragraph" w:styleId="Nagwek1">
    <w:name w:val="heading 1"/>
    <w:basedOn w:val="Normalny"/>
    <w:next w:val="Normalny"/>
    <w:link w:val="Nagwek1Znak"/>
    <w:qFormat/>
    <w:rsid w:val="005D75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947855"/>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1D5E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
    <w:basedOn w:val="Normalny"/>
    <w:link w:val="AkapitzlistZnak"/>
    <w:uiPriority w:val="34"/>
    <w:qFormat/>
    <w:rsid w:val="005D7526"/>
    <w:pPr>
      <w:ind w:left="720"/>
      <w:contextualSpacing/>
    </w:pPr>
  </w:style>
  <w:style w:type="character" w:customStyle="1" w:styleId="Nagwek1Znak">
    <w:name w:val="Nagłówek 1 Znak"/>
    <w:basedOn w:val="Domylnaczcionkaakapitu"/>
    <w:link w:val="Nagwek1"/>
    <w:uiPriority w:val="9"/>
    <w:rsid w:val="005D7526"/>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5D7526"/>
    <w:pPr>
      <w:outlineLvl w:val="9"/>
    </w:pPr>
    <w:rPr>
      <w:lang w:eastAsia="pl-PL"/>
    </w:rPr>
  </w:style>
  <w:style w:type="paragraph" w:styleId="Tekstdymka">
    <w:name w:val="Balloon Text"/>
    <w:basedOn w:val="Normalny"/>
    <w:link w:val="TekstdymkaZnak"/>
    <w:uiPriority w:val="99"/>
    <w:semiHidden/>
    <w:unhideWhenUsed/>
    <w:rsid w:val="005D752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7526"/>
    <w:rPr>
      <w:rFonts w:ascii="Tahoma" w:hAnsi="Tahoma" w:cs="Tahoma"/>
      <w:sz w:val="16"/>
      <w:szCs w:val="16"/>
    </w:rPr>
  </w:style>
  <w:style w:type="paragraph" w:styleId="Nagwek">
    <w:name w:val="header"/>
    <w:basedOn w:val="Normalny"/>
    <w:link w:val="NagwekZnak"/>
    <w:uiPriority w:val="99"/>
    <w:unhideWhenUsed/>
    <w:rsid w:val="00FA06E4"/>
    <w:pPr>
      <w:tabs>
        <w:tab w:val="center" w:pos="4536"/>
        <w:tab w:val="right" w:pos="9072"/>
      </w:tabs>
      <w:spacing w:line="240" w:lineRule="auto"/>
    </w:pPr>
  </w:style>
  <w:style w:type="character" w:customStyle="1" w:styleId="NagwekZnak">
    <w:name w:val="Nagłówek Znak"/>
    <w:basedOn w:val="Domylnaczcionkaakapitu"/>
    <w:link w:val="Nagwek"/>
    <w:uiPriority w:val="99"/>
    <w:rsid w:val="00FA06E4"/>
  </w:style>
  <w:style w:type="paragraph" w:styleId="Stopka">
    <w:name w:val="footer"/>
    <w:basedOn w:val="Normalny"/>
    <w:link w:val="StopkaZnak"/>
    <w:uiPriority w:val="99"/>
    <w:unhideWhenUsed/>
    <w:rsid w:val="00FA06E4"/>
    <w:pPr>
      <w:tabs>
        <w:tab w:val="center" w:pos="4536"/>
        <w:tab w:val="right" w:pos="9072"/>
      </w:tabs>
      <w:spacing w:line="240" w:lineRule="auto"/>
    </w:pPr>
  </w:style>
  <w:style w:type="character" w:customStyle="1" w:styleId="StopkaZnak">
    <w:name w:val="Stopka Znak"/>
    <w:basedOn w:val="Domylnaczcionkaakapitu"/>
    <w:link w:val="Stopka"/>
    <w:uiPriority w:val="99"/>
    <w:rsid w:val="00FA06E4"/>
  </w:style>
  <w:style w:type="paragraph" w:styleId="Spistreci1">
    <w:name w:val="toc 1"/>
    <w:basedOn w:val="Normalny"/>
    <w:next w:val="Normalny"/>
    <w:autoRedefine/>
    <w:uiPriority w:val="39"/>
    <w:unhideWhenUsed/>
    <w:rsid w:val="009E1150"/>
    <w:pPr>
      <w:tabs>
        <w:tab w:val="left" w:pos="660"/>
        <w:tab w:val="right" w:leader="dot" w:pos="9062"/>
      </w:tabs>
      <w:jc w:val="left"/>
    </w:pPr>
  </w:style>
  <w:style w:type="character" w:styleId="Hipercze">
    <w:name w:val="Hyperlink"/>
    <w:basedOn w:val="Domylnaczcionkaakapitu"/>
    <w:uiPriority w:val="99"/>
    <w:unhideWhenUsed/>
    <w:rsid w:val="008C1CDA"/>
    <w:rPr>
      <w:color w:val="0000FF" w:themeColor="hyperlink"/>
      <w:u w:val="single"/>
    </w:rPr>
  </w:style>
  <w:style w:type="paragraph" w:styleId="Tekstprzypisudolnego">
    <w:name w:val="footnote text"/>
    <w:basedOn w:val="Normalny"/>
    <w:link w:val="TekstprzypisudolnegoZnak"/>
    <w:uiPriority w:val="99"/>
    <w:semiHidden/>
    <w:unhideWhenUsed/>
    <w:rsid w:val="003F04B4"/>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F04B4"/>
    <w:rPr>
      <w:sz w:val="20"/>
      <w:szCs w:val="20"/>
    </w:rPr>
  </w:style>
  <w:style w:type="character" w:styleId="Odwoanieprzypisudolnego">
    <w:name w:val="footnote reference"/>
    <w:basedOn w:val="Domylnaczcionkaakapitu"/>
    <w:uiPriority w:val="99"/>
    <w:semiHidden/>
    <w:unhideWhenUsed/>
    <w:rsid w:val="003F04B4"/>
    <w:rPr>
      <w:vertAlign w:val="superscript"/>
    </w:rPr>
  </w:style>
  <w:style w:type="paragraph" w:styleId="Tekstpodstawowy">
    <w:name w:val="Body Text"/>
    <w:basedOn w:val="Normalny"/>
    <w:link w:val="TekstpodstawowyZnak"/>
    <w:uiPriority w:val="1"/>
    <w:qFormat/>
    <w:rsid w:val="00944001"/>
    <w:pPr>
      <w:widowControl w:val="0"/>
      <w:spacing w:line="240" w:lineRule="auto"/>
      <w:ind w:left="755"/>
    </w:pPr>
    <w:rPr>
      <w:rFonts w:ascii="Arial" w:eastAsia="Arial" w:hAnsi="Arial"/>
      <w:sz w:val="19"/>
      <w:szCs w:val="19"/>
      <w:lang w:val="en-US"/>
    </w:rPr>
  </w:style>
  <w:style w:type="character" w:customStyle="1" w:styleId="TekstpodstawowyZnak">
    <w:name w:val="Tekst podstawowy Znak"/>
    <w:basedOn w:val="Domylnaczcionkaakapitu"/>
    <w:link w:val="Tekstpodstawowy"/>
    <w:uiPriority w:val="1"/>
    <w:rsid w:val="00944001"/>
    <w:rPr>
      <w:rFonts w:ascii="Arial" w:eastAsia="Arial" w:hAnsi="Arial"/>
      <w:sz w:val="19"/>
      <w:szCs w:val="19"/>
      <w:lang w:val="en-US"/>
    </w:rPr>
  </w:style>
  <w:style w:type="character" w:customStyle="1" w:styleId="Nagwek4Znak">
    <w:name w:val="Nagłówek 4 Znak"/>
    <w:basedOn w:val="Domylnaczcionkaakapitu"/>
    <w:link w:val="Nagwek4"/>
    <w:uiPriority w:val="9"/>
    <w:semiHidden/>
    <w:rsid w:val="001D5EC4"/>
    <w:rPr>
      <w:rFonts w:asciiTheme="majorHAnsi" w:eastAsiaTheme="majorEastAsia" w:hAnsiTheme="majorHAnsi" w:cstheme="majorBidi"/>
      <w:b/>
      <w:bCs/>
      <w:i/>
      <w:iCs/>
      <w:color w:val="4F81BD" w:themeColor="accent1"/>
    </w:rPr>
  </w:style>
  <w:style w:type="table" w:customStyle="1" w:styleId="TableNormal">
    <w:name w:val="Table Normal"/>
    <w:uiPriority w:val="2"/>
    <w:semiHidden/>
    <w:unhideWhenUsed/>
    <w:qFormat/>
    <w:rsid w:val="001D5EC4"/>
    <w:pPr>
      <w:widowControl w:val="0"/>
      <w:spacing w:line="240" w:lineRule="auto"/>
    </w:pPr>
    <w:rPr>
      <w:lang w:val="en-US"/>
    </w:rPr>
    <w:tblPr>
      <w:tblInd w:w="0" w:type="dxa"/>
      <w:tblCellMar>
        <w:top w:w="0" w:type="dxa"/>
        <w:left w:w="0" w:type="dxa"/>
        <w:bottom w:w="0" w:type="dxa"/>
        <w:right w:w="0" w:type="dxa"/>
      </w:tblCellMar>
    </w:tblPr>
  </w:style>
  <w:style w:type="paragraph" w:styleId="Spistreci2">
    <w:name w:val="toc 2"/>
    <w:basedOn w:val="Normalny"/>
    <w:next w:val="Normalny"/>
    <w:autoRedefine/>
    <w:uiPriority w:val="39"/>
    <w:unhideWhenUsed/>
    <w:rsid w:val="00375084"/>
    <w:pPr>
      <w:spacing w:after="100"/>
      <w:ind w:left="220"/>
    </w:pPr>
    <w:rPr>
      <w:rFonts w:eastAsiaTheme="minorEastAsia"/>
      <w:lang w:eastAsia="pl-PL"/>
    </w:rPr>
  </w:style>
  <w:style w:type="paragraph" w:styleId="Spistreci3">
    <w:name w:val="toc 3"/>
    <w:basedOn w:val="Normalny"/>
    <w:next w:val="Normalny"/>
    <w:autoRedefine/>
    <w:uiPriority w:val="39"/>
    <w:unhideWhenUsed/>
    <w:rsid w:val="00375084"/>
    <w:pPr>
      <w:spacing w:after="100"/>
      <w:ind w:left="440"/>
    </w:pPr>
    <w:rPr>
      <w:rFonts w:eastAsiaTheme="minorEastAsia"/>
      <w:lang w:eastAsia="pl-PL"/>
    </w:rPr>
  </w:style>
  <w:style w:type="paragraph" w:styleId="Spistreci4">
    <w:name w:val="toc 4"/>
    <w:basedOn w:val="Normalny"/>
    <w:next w:val="Normalny"/>
    <w:autoRedefine/>
    <w:uiPriority w:val="39"/>
    <w:unhideWhenUsed/>
    <w:rsid w:val="00375084"/>
    <w:pPr>
      <w:spacing w:after="100"/>
      <w:ind w:left="660"/>
    </w:pPr>
    <w:rPr>
      <w:rFonts w:eastAsiaTheme="minorEastAsia"/>
      <w:lang w:eastAsia="pl-PL"/>
    </w:rPr>
  </w:style>
  <w:style w:type="paragraph" w:styleId="Spistreci5">
    <w:name w:val="toc 5"/>
    <w:basedOn w:val="Normalny"/>
    <w:next w:val="Normalny"/>
    <w:autoRedefine/>
    <w:uiPriority w:val="39"/>
    <w:unhideWhenUsed/>
    <w:rsid w:val="00375084"/>
    <w:pPr>
      <w:spacing w:after="100"/>
      <w:ind w:left="880"/>
    </w:pPr>
    <w:rPr>
      <w:rFonts w:eastAsiaTheme="minorEastAsia"/>
      <w:lang w:eastAsia="pl-PL"/>
    </w:rPr>
  </w:style>
  <w:style w:type="paragraph" w:styleId="Spistreci6">
    <w:name w:val="toc 6"/>
    <w:basedOn w:val="Normalny"/>
    <w:next w:val="Normalny"/>
    <w:autoRedefine/>
    <w:uiPriority w:val="39"/>
    <w:unhideWhenUsed/>
    <w:rsid w:val="00375084"/>
    <w:pPr>
      <w:spacing w:after="100"/>
      <w:ind w:left="1100"/>
    </w:pPr>
    <w:rPr>
      <w:rFonts w:eastAsiaTheme="minorEastAsia"/>
      <w:lang w:eastAsia="pl-PL"/>
    </w:rPr>
  </w:style>
  <w:style w:type="paragraph" w:styleId="Spistreci7">
    <w:name w:val="toc 7"/>
    <w:basedOn w:val="Normalny"/>
    <w:next w:val="Normalny"/>
    <w:autoRedefine/>
    <w:uiPriority w:val="39"/>
    <w:unhideWhenUsed/>
    <w:rsid w:val="00375084"/>
    <w:pPr>
      <w:spacing w:after="100"/>
      <w:ind w:left="1320"/>
    </w:pPr>
    <w:rPr>
      <w:rFonts w:eastAsiaTheme="minorEastAsia"/>
      <w:lang w:eastAsia="pl-PL"/>
    </w:rPr>
  </w:style>
  <w:style w:type="paragraph" w:styleId="Spistreci8">
    <w:name w:val="toc 8"/>
    <w:basedOn w:val="Normalny"/>
    <w:next w:val="Normalny"/>
    <w:autoRedefine/>
    <w:uiPriority w:val="39"/>
    <w:unhideWhenUsed/>
    <w:rsid w:val="00375084"/>
    <w:pPr>
      <w:spacing w:after="100"/>
      <w:ind w:left="1540"/>
    </w:pPr>
    <w:rPr>
      <w:rFonts w:eastAsiaTheme="minorEastAsia"/>
      <w:lang w:eastAsia="pl-PL"/>
    </w:rPr>
  </w:style>
  <w:style w:type="paragraph" w:styleId="Spistreci9">
    <w:name w:val="toc 9"/>
    <w:basedOn w:val="Normalny"/>
    <w:next w:val="Normalny"/>
    <w:autoRedefine/>
    <w:uiPriority w:val="39"/>
    <w:unhideWhenUsed/>
    <w:rsid w:val="00375084"/>
    <w:pPr>
      <w:spacing w:after="100"/>
      <w:ind w:left="1760"/>
    </w:pPr>
    <w:rPr>
      <w:rFonts w:eastAsiaTheme="minorEastAsia"/>
      <w:lang w:eastAsia="pl-PL"/>
    </w:rPr>
  </w:style>
  <w:style w:type="character" w:customStyle="1" w:styleId="Nagwek3Znak">
    <w:name w:val="Nagłówek 3 Znak"/>
    <w:basedOn w:val="Domylnaczcionkaakapitu"/>
    <w:link w:val="Nagwek3"/>
    <w:uiPriority w:val="9"/>
    <w:semiHidden/>
    <w:rsid w:val="00947855"/>
    <w:rPr>
      <w:rFonts w:asciiTheme="majorHAnsi" w:eastAsiaTheme="majorEastAsia" w:hAnsiTheme="majorHAnsi" w:cstheme="majorBidi"/>
      <w:b/>
      <w:bCs/>
      <w:color w:val="4F81BD" w:themeColor="accent1"/>
    </w:rPr>
  </w:style>
  <w:style w:type="character" w:customStyle="1" w:styleId="AkapitzlistZnak">
    <w:name w:val="Akapit z listą Znak"/>
    <w:aliases w:val="Akapit z listą BS Znak"/>
    <w:link w:val="Akapitzlist"/>
    <w:uiPriority w:val="34"/>
    <w:rsid w:val="00EC2E7B"/>
  </w:style>
  <w:style w:type="paragraph" w:styleId="Tekstpodstawowywcity2">
    <w:name w:val="Body Text Indent 2"/>
    <w:basedOn w:val="Normalny"/>
    <w:link w:val="Tekstpodstawowywcity2Znak"/>
    <w:uiPriority w:val="99"/>
    <w:semiHidden/>
    <w:unhideWhenUsed/>
    <w:rsid w:val="001A1C8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A1C80"/>
  </w:style>
  <w:style w:type="character" w:styleId="Odwoaniedokomentarza">
    <w:name w:val="annotation reference"/>
    <w:basedOn w:val="Domylnaczcionkaakapitu"/>
    <w:uiPriority w:val="99"/>
    <w:semiHidden/>
    <w:unhideWhenUsed/>
    <w:rsid w:val="008D0F90"/>
    <w:rPr>
      <w:sz w:val="16"/>
      <w:szCs w:val="16"/>
    </w:rPr>
  </w:style>
  <w:style w:type="paragraph" w:styleId="Tekstkomentarza">
    <w:name w:val="annotation text"/>
    <w:basedOn w:val="Normalny"/>
    <w:link w:val="TekstkomentarzaZnak"/>
    <w:uiPriority w:val="99"/>
    <w:semiHidden/>
    <w:unhideWhenUsed/>
    <w:rsid w:val="008D0F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D0F90"/>
    <w:rPr>
      <w:sz w:val="20"/>
      <w:szCs w:val="20"/>
    </w:rPr>
  </w:style>
  <w:style w:type="paragraph" w:styleId="Tematkomentarza">
    <w:name w:val="annotation subject"/>
    <w:basedOn w:val="Tekstkomentarza"/>
    <w:next w:val="Tekstkomentarza"/>
    <w:link w:val="TematkomentarzaZnak"/>
    <w:uiPriority w:val="99"/>
    <w:semiHidden/>
    <w:unhideWhenUsed/>
    <w:rsid w:val="008D0F90"/>
    <w:rPr>
      <w:b/>
      <w:bCs/>
    </w:rPr>
  </w:style>
  <w:style w:type="character" w:customStyle="1" w:styleId="TematkomentarzaZnak">
    <w:name w:val="Temat komentarza Znak"/>
    <w:basedOn w:val="TekstkomentarzaZnak"/>
    <w:link w:val="Tematkomentarza"/>
    <w:uiPriority w:val="99"/>
    <w:semiHidden/>
    <w:rsid w:val="008D0F90"/>
    <w:rPr>
      <w:b/>
      <w:bCs/>
      <w:sz w:val="20"/>
      <w:szCs w:val="20"/>
    </w:rPr>
  </w:style>
  <w:style w:type="paragraph" w:styleId="Zwykytekst">
    <w:name w:val="Plain Text"/>
    <w:basedOn w:val="Normalny"/>
    <w:link w:val="ZwykytekstZnak"/>
    <w:uiPriority w:val="99"/>
    <w:semiHidden/>
    <w:unhideWhenUsed/>
    <w:rsid w:val="00CC426B"/>
    <w:pPr>
      <w:spacing w:line="240" w:lineRule="auto"/>
    </w:pPr>
    <w:rPr>
      <w:rFonts w:ascii="Calibri" w:hAnsi="Calibri" w:cs="Times New Roman"/>
      <w:lang w:eastAsia="pl-PL"/>
    </w:rPr>
  </w:style>
  <w:style w:type="character" w:customStyle="1" w:styleId="ZwykytekstZnak">
    <w:name w:val="Zwykły tekst Znak"/>
    <w:basedOn w:val="Domylnaczcionkaakapitu"/>
    <w:link w:val="Zwykytekst"/>
    <w:uiPriority w:val="99"/>
    <w:semiHidden/>
    <w:rsid w:val="00CC426B"/>
    <w:rPr>
      <w:rFonts w:ascii="Calibri" w:hAnsi="Calibri" w:cs="Times New Roman"/>
      <w:lang w:eastAsia="pl-PL"/>
    </w:rPr>
  </w:style>
  <w:style w:type="paragraph" w:customStyle="1" w:styleId="Standard">
    <w:name w:val="Standard"/>
    <w:rsid w:val="00B22E10"/>
    <w:pPr>
      <w:widowControl w:val="0"/>
      <w:suppressAutoHyphens/>
      <w:autoSpaceDN w:val="0"/>
      <w:spacing w:line="240" w:lineRule="auto"/>
      <w:textAlignment w:val="baseline"/>
    </w:pPr>
    <w:rPr>
      <w:rFonts w:ascii="Calibri" w:eastAsia="Calibri" w:hAnsi="Calibri" w:cs="Calibri"/>
      <w:lang w:eastAsia="zh-CN" w:bidi="hi-IN"/>
    </w:rPr>
  </w:style>
  <w:style w:type="numbering" w:customStyle="1" w:styleId="WWNum49">
    <w:name w:val="WWNum49"/>
    <w:basedOn w:val="Bezlisty"/>
    <w:rsid w:val="00DB4E49"/>
    <w:pPr>
      <w:numPr>
        <w:numId w:val="33"/>
      </w:numPr>
    </w:pPr>
  </w:style>
  <w:style w:type="numbering" w:customStyle="1" w:styleId="WWNum55">
    <w:name w:val="WWNum55"/>
    <w:basedOn w:val="Bezlisty"/>
    <w:rsid w:val="00695CA4"/>
    <w:pPr>
      <w:numPr>
        <w:numId w:val="52"/>
      </w:numPr>
    </w:pPr>
  </w:style>
  <w:style w:type="numbering" w:customStyle="1" w:styleId="WWNum31">
    <w:name w:val="WWNum31"/>
    <w:basedOn w:val="Bezlisty"/>
    <w:rsid w:val="00695CA4"/>
    <w:pPr>
      <w:numPr>
        <w:numId w:val="58"/>
      </w:numPr>
    </w:pPr>
  </w:style>
  <w:style w:type="numbering" w:customStyle="1" w:styleId="WWNum53">
    <w:name w:val="WWNum53"/>
    <w:basedOn w:val="Bezlisty"/>
    <w:rsid w:val="00695CA4"/>
    <w:pPr>
      <w:numPr>
        <w:numId w:val="37"/>
      </w:numPr>
    </w:pPr>
  </w:style>
  <w:style w:type="numbering" w:customStyle="1" w:styleId="WWNum13">
    <w:name w:val="WWNum13"/>
    <w:basedOn w:val="Bezlisty"/>
    <w:rsid w:val="00F278C5"/>
    <w:pPr>
      <w:numPr>
        <w:numId w:val="38"/>
      </w:numPr>
    </w:pPr>
  </w:style>
  <w:style w:type="numbering" w:customStyle="1" w:styleId="WWNum20">
    <w:name w:val="WWNum20"/>
    <w:basedOn w:val="Bezlisty"/>
    <w:rsid w:val="00F278C5"/>
    <w:pPr>
      <w:numPr>
        <w:numId w:val="49"/>
      </w:numPr>
    </w:pPr>
  </w:style>
  <w:style w:type="numbering" w:customStyle="1" w:styleId="WWNum45">
    <w:name w:val="WWNum45"/>
    <w:basedOn w:val="Bezlisty"/>
    <w:rsid w:val="00F278C5"/>
    <w:pPr>
      <w:numPr>
        <w:numId w:val="48"/>
      </w:numPr>
    </w:pPr>
  </w:style>
  <w:style w:type="numbering" w:customStyle="1" w:styleId="WWNum47">
    <w:name w:val="WWNum47"/>
    <w:basedOn w:val="Bezlisty"/>
    <w:rsid w:val="00F278C5"/>
    <w:pPr>
      <w:numPr>
        <w:numId w:val="40"/>
      </w:numPr>
    </w:pPr>
  </w:style>
  <w:style w:type="numbering" w:customStyle="1" w:styleId="WWNum56">
    <w:name w:val="WWNum56"/>
    <w:basedOn w:val="Bezlisty"/>
    <w:rsid w:val="00F278C5"/>
    <w:pPr>
      <w:numPr>
        <w:numId w:val="57"/>
      </w:numPr>
    </w:pPr>
  </w:style>
  <w:style w:type="numbering" w:customStyle="1" w:styleId="WWNum2">
    <w:name w:val="WWNum2"/>
    <w:basedOn w:val="Bezlisty"/>
    <w:rsid w:val="003D2F02"/>
    <w:pPr>
      <w:numPr>
        <w:numId w:val="50"/>
      </w:numPr>
    </w:pPr>
  </w:style>
  <w:style w:type="numbering" w:customStyle="1" w:styleId="WWNum17">
    <w:name w:val="WWNum17"/>
    <w:basedOn w:val="Bezlisty"/>
    <w:rsid w:val="003D2F02"/>
    <w:pPr>
      <w:numPr>
        <w:numId w:val="43"/>
      </w:numPr>
    </w:pPr>
  </w:style>
  <w:style w:type="numbering" w:customStyle="1" w:styleId="WWNum6">
    <w:name w:val="WWNum6"/>
    <w:basedOn w:val="Bezlisty"/>
    <w:rsid w:val="008D06B2"/>
    <w:pPr>
      <w:numPr>
        <w:numId w:val="46"/>
      </w:numPr>
    </w:pPr>
  </w:style>
  <w:style w:type="paragraph" w:styleId="Bezodstpw">
    <w:name w:val="No Spacing"/>
    <w:uiPriority w:val="1"/>
    <w:qFormat/>
    <w:rsid w:val="00AD0F0C"/>
    <w:pPr>
      <w:spacing w:line="240" w:lineRule="auto"/>
    </w:pPr>
  </w:style>
  <w:style w:type="numbering" w:customStyle="1" w:styleId="WWNum42">
    <w:name w:val="WWNum42"/>
    <w:rsid w:val="00DF4C52"/>
    <w:pPr>
      <w:numPr>
        <w:numId w:val="51"/>
      </w:numPr>
    </w:pPr>
  </w:style>
  <w:style w:type="character" w:customStyle="1" w:styleId="ListLabel27">
    <w:name w:val="ListLabel 27"/>
    <w:rsid w:val="00813C5D"/>
    <w:rPr>
      <w:rFonts w:eastAsia="Times New Roman" w:cs="Times New Roman"/>
      <w:b w:val="0"/>
      <w:sz w:val="24"/>
      <w:szCs w:val="24"/>
    </w:rPr>
  </w:style>
  <w:style w:type="character" w:customStyle="1" w:styleId="highlight">
    <w:name w:val="highlight"/>
    <w:basedOn w:val="Domylnaczcionkaakapitu"/>
    <w:rsid w:val="008D5DA2"/>
  </w:style>
  <w:style w:type="numbering" w:customStyle="1" w:styleId="WWNum19">
    <w:name w:val="WWNum19"/>
    <w:basedOn w:val="Bezlisty"/>
    <w:rsid w:val="00AA2DCA"/>
    <w:pPr>
      <w:numPr>
        <w:numId w:val="64"/>
      </w:numPr>
    </w:pPr>
  </w:style>
  <w:style w:type="numbering" w:customStyle="1" w:styleId="WWNum21">
    <w:name w:val="WWNum21"/>
    <w:basedOn w:val="Bezlisty"/>
    <w:rsid w:val="00AA2DCA"/>
    <w:pPr>
      <w:numPr>
        <w:numId w:val="65"/>
      </w:numPr>
    </w:pPr>
  </w:style>
  <w:style w:type="numbering" w:customStyle="1" w:styleId="WWNum22">
    <w:name w:val="WWNum22"/>
    <w:basedOn w:val="Bezlisty"/>
    <w:rsid w:val="00AA2DCA"/>
    <w:pPr>
      <w:numPr>
        <w:numId w:val="66"/>
      </w:numPr>
    </w:pPr>
  </w:style>
  <w:style w:type="numbering" w:customStyle="1" w:styleId="WWNum23">
    <w:name w:val="WWNum23"/>
    <w:basedOn w:val="Bezlisty"/>
    <w:rsid w:val="00AA2DCA"/>
    <w:pPr>
      <w:numPr>
        <w:numId w:val="67"/>
      </w:numPr>
    </w:pPr>
  </w:style>
  <w:style w:type="numbering" w:customStyle="1" w:styleId="WWNum24">
    <w:name w:val="WWNum24"/>
    <w:basedOn w:val="Bezlisty"/>
    <w:rsid w:val="00AA2DCA"/>
    <w:pPr>
      <w:numPr>
        <w:numId w:val="68"/>
      </w:numPr>
    </w:pPr>
  </w:style>
  <w:style w:type="numbering" w:customStyle="1" w:styleId="WWNum25">
    <w:name w:val="WWNum25"/>
    <w:basedOn w:val="Bezlisty"/>
    <w:rsid w:val="00AA2DCA"/>
    <w:pPr>
      <w:numPr>
        <w:numId w:val="69"/>
      </w:numPr>
    </w:pPr>
  </w:style>
  <w:style w:type="numbering" w:customStyle="1" w:styleId="WWNum26">
    <w:name w:val="WWNum26"/>
    <w:basedOn w:val="Bezlisty"/>
    <w:rsid w:val="00AA2DCA"/>
    <w:pPr>
      <w:numPr>
        <w:numId w:val="93"/>
      </w:numPr>
    </w:pPr>
  </w:style>
  <w:style w:type="numbering" w:customStyle="1" w:styleId="WWNum28">
    <w:name w:val="WWNum28"/>
    <w:basedOn w:val="Bezlisty"/>
    <w:rsid w:val="00AA2DCA"/>
    <w:pPr>
      <w:numPr>
        <w:numId w:val="71"/>
      </w:numPr>
    </w:pPr>
  </w:style>
  <w:style w:type="numbering" w:customStyle="1" w:styleId="WWNum54">
    <w:name w:val="WWNum54"/>
    <w:basedOn w:val="Bezlisty"/>
    <w:rsid w:val="00AA2DCA"/>
    <w:pPr>
      <w:numPr>
        <w:numId w:val="72"/>
      </w:numPr>
    </w:pPr>
  </w:style>
  <w:style w:type="numbering" w:customStyle="1" w:styleId="WWNum37">
    <w:name w:val="WWNum37"/>
    <w:basedOn w:val="Bezlisty"/>
    <w:rsid w:val="00D81D62"/>
    <w:pPr>
      <w:numPr>
        <w:numId w:val="85"/>
      </w:numPr>
    </w:pPr>
  </w:style>
  <w:style w:type="numbering" w:customStyle="1" w:styleId="WWNum44">
    <w:name w:val="WWNum44"/>
    <w:basedOn w:val="Bezlisty"/>
    <w:rsid w:val="00D81D62"/>
    <w:pPr>
      <w:numPr>
        <w:numId w:val="8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7502">
      <w:bodyDiv w:val="1"/>
      <w:marLeft w:val="0"/>
      <w:marRight w:val="0"/>
      <w:marTop w:val="0"/>
      <w:marBottom w:val="0"/>
      <w:divBdr>
        <w:top w:val="none" w:sz="0" w:space="0" w:color="auto"/>
        <w:left w:val="none" w:sz="0" w:space="0" w:color="auto"/>
        <w:bottom w:val="none" w:sz="0" w:space="0" w:color="auto"/>
        <w:right w:val="none" w:sz="0" w:space="0" w:color="auto"/>
      </w:divBdr>
    </w:div>
    <w:div w:id="899366907">
      <w:bodyDiv w:val="1"/>
      <w:marLeft w:val="0"/>
      <w:marRight w:val="0"/>
      <w:marTop w:val="0"/>
      <w:marBottom w:val="0"/>
      <w:divBdr>
        <w:top w:val="none" w:sz="0" w:space="0" w:color="auto"/>
        <w:left w:val="none" w:sz="0" w:space="0" w:color="auto"/>
        <w:bottom w:val="none" w:sz="0" w:space="0" w:color="auto"/>
        <w:right w:val="none" w:sz="0" w:space="0" w:color="auto"/>
      </w:divBdr>
    </w:div>
    <w:div w:id="942878656">
      <w:bodyDiv w:val="1"/>
      <w:marLeft w:val="0"/>
      <w:marRight w:val="0"/>
      <w:marTop w:val="0"/>
      <w:marBottom w:val="0"/>
      <w:divBdr>
        <w:top w:val="none" w:sz="0" w:space="0" w:color="auto"/>
        <w:left w:val="none" w:sz="0" w:space="0" w:color="auto"/>
        <w:bottom w:val="none" w:sz="0" w:space="0" w:color="auto"/>
        <w:right w:val="none" w:sz="0" w:space="0" w:color="auto"/>
      </w:divBdr>
    </w:div>
    <w:div w:id="1577007670">
      <w:bodyDiv w:val="1"/>
      <w:marLeft w:val="0"/>
      <w:marRight w:val="0"/>
      <w:marTop w:val="0"/>
      <w:marBottom w:val="0"/>
      <w:divBdr>
        <w:top w:val="none" w:sz="0" w:space="0" w:color="auto"/>
        <w:left w:val="none" w:sz="0" w:space="0" w:color="auto"/>
        <w:bottom w:val="none" w:sz="0" w:space="0" w:color="auto"/>
        <w:right w:val="none" w:sz="0" w:space="0" w:color="auto"/>
      </w:divBdr>
    </w:div>
    <w:div w:id="1718357298">
      <w:bodyDiv w:val="1"/>
      <w:marLeft w:val="0"/>
      <w:marRight w:val="0"/>
      <w:marTop w:val="0"/>
      <w:marBottom w:val="0"/>
      <w:divBdr>
        <w:top w:val="none" w:sz="0" w:space="0" w:color="auto"/>
        <w:left w:val="none" w:sz="0" w:space="0" w:color="auto"/>
        <w:bottom w:val="none" w:sz="0" w:space="0" w:color="auto"/>
        <w:right w:val="none" w:sz="0" w:space="0" w:color="auto"/>
      </w:divBdr>
    </w:div>
    <w:div w:id="177107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wrotapodlasia" TargetMode="External"/><Relationship Id="rId18" Type="http://schemas.openxmlformats.org/officeDocument/2006/relationships/hyperlink" Target="https://platformazakupowa.pl/pn/wrotapodlasi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wrotapodlasia" TargetMode="External"/><Relationship Id="rId7" Type="http://schemas.openxmlformats.org/officeDocument/2006/relationships/endnotes" Target="endnotes.xml"/><Relationship Id="rId12" Type="http://schemas.openxmlformats.org/officeDocument/2006/relationships/hyperlink" Target="https://platformazakupowa.pl/pn/wrotapodlasia" TargetMode="External"/><Relationship Id="rId17" Type="http://schemas.openxmlformats.org/officeDocument/2006/relationships/hyperlink" Target="https://platformazakupowa.pl/pn/wrotapodlasi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amowienia.publiczne@wrotapodlasia.pl" TargetMode="External"/><Relationship Id="rId20" Type="http://schemas.openxmlformats.org/officeDocument/2006/relationships/hyperlink" Target="https://platformazakupowa.pl/pn/wrotapodlas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rotapodlasia" TargetMode="External"/><Relationship Id="rId24" Type="http://schemas.openxmlformats.org/officeDocument/2006/relationships/hyperlink" Target="mailto:cwk@platformazakupowa.pl" TargetMode="External"/><Relationship Id="rId5" Type="http://schemas.openxmlformats.org/officeDocument/2006/relationships/webSettings" Target="webSettings.xml"/><Relationship Id="rId15" Type="http://schemas.openxmlformats.org/officeDocument/2006/relationships/hyperlink" Target="https://platformazakupowa.pl/pn/wrotapodlasia" TargetMode="External"/><Relationship Id="rId23" Type="http://schemas.openxmlformats.org/officeDocument/2006/relationships/hyperlink" Target="mailto:cwk@platformazakupowa.pl" TargetMode="External"/><Relationship Id="rId10" Type="http://schemas.openxmlformats.org/officeDocument/2006/relationships/hyperlink" Target="http://www.przetargi.wrotapodlasia.pl/" TargetMode="External"/><Relationship Id="rId19" Type="http://schemas.openxmlformats.org/officeDocument/2006/relationships/hyperlink" Target="https://platformazakupowa.pl/pn/wrotapodlasia" TargetMode="External"/><Relationship Id="rId4" Type="http://schemas.openxmlformats.org/officeDocument/2006/relationships/settings" Target="settings.xml"/><Relationship Id="rId9" Type="http://schemas.openxmlformats.org/officeDocument/2006/relationships/hyperlink" Target="https://platformazakupowa.pl/pn/wrotapodlasia" TargetMode="External"/><Relationship Id="rId14" Type="http://schemas.openxmlformats.org/officeDocument/2006/relationships/hyperlink" Target="mailto:zamowienia.publiczne@wrotapodlasia.pl" TargetMode="External"/><Relationship Id="rId22" Type="http://schemas.openxmlformats.org/officeDocument/2006/relationships/hyperlink" Target="https://platformazakupowa.pl/pn/wrotapodlasia"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ACC72-0EAE-43D5-AA86-6C489066F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8269</TotalTime>
  <Pages>31</Pages>
  <Words>11231</Words>
  <Characters>67389</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Czułowski Łukasz</dc:creator>
  <cp:keywords/>
  <dc:description/>
  <cp:lastModifiedBy>Stypułkowska Agnieszka</cp:lastModifiedBy>
  <cp:revision>312</cp:revision>
  <cp:lastPrinted>2020-10-22T08:28:00Z</cp:lastPrinted>
  <dcterms:created xsi:type="dcterms:W3CDTF">2017-03-30T13:06:00Z</dcterms:created>
  <dcterms:modified xsi:type="dcterms:W3CDTF">2020-11-04T10:36:00Z</dcterms:modified>
</cp:coreProperties>
</file>