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387E3E95" w14:textId="77777777" w:rsidR="0014516B" w:rsidRDefault="0014516B" w:rsidP="00D5504C">
      <w:pPr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5069"/>
    </w:p>
    <w:p w14:paraId="10BDEAC8" w14:textId="6F1A4034" w:rsidR="00D5504C" w:rsidRPr="009618D1" w:rsidRDefault="0097126A" w:rsidP="00D5504C">
      <w:pPr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</w:t>
      </w:r>
      <w:r w:rsidR="00FA2832">
        <w:rPr>
          <w:rFonts w:ascii="Calibri" w:hAnsi="Calibri"/>
          <w:b/>
          <w:bCs/>
          <w:sz w:val="22"/>
          <w:szCs w:val="22"/>
          <w:u w:val="single"/>
        </w:rPr>
        <w:t>ora</w:t>
      </w:r>
      <w:r w:rsidR="00973E8E">
        <w:rPr>
          <w:rFonts w:ascii="Calibri" w:hAnsi="Calibri"/>
          <w:b/>
          <w:bCs/>
          <w:sz w:val="22"/>
          <w:szCs w:val="22"/>
          <w:u w:val="single"/>
        </w:rPr>
        <w:t>z</w:t>
      </w:r>
      <w:r w:rsidR="004A443B">
        <w:rPr>
          <w:rFonts w:ascii="Calibri" w:hAnsi="Calibri"/>
          <w:b/>
          <w:bCs/>
          <w:sz w:val="22"/>
          <w:szCs w:val="22"/>
          <w:u w:val="single"/>
        </w:rPr>
        <w:t xml:space="preserve"> ZMIANA NR 1</w:t>
      </w:r>
      <w:r w:rsidR="00FA283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D5504C" w:rsidRPr="004A4B3A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71CB441C" w14:textId="1FFB5240" w:rsidR="00D5504C" w:rsidRPr="00D5504C" w:rsidRDefault="00D5504C" w:rsidP="00D5504C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zgodnie z art.284 ust. 6 i art. 286 ust.7 ustawy z dnia 11 września 2019 r</w:t>
      </w:r>
      <w:r w:rsidR="001034E3">
        <w:rPr>
          <w:rFonts w:ascii="Calibri" w:hAnsi="Calibri"/>
          <w:sz w:val="22"/>
          <w:szCs w:val="22"/>
          <w:u w:val="single"/>
        </w:rPr>
        <w:t xml:space="preserve">. Prawo zamówień publicznych </w:t>
      </w:r>
      <w:r w:rsidR="001034E3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="001034E3" w:rsidRPr="00222B3D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1034E3" w:rsidRPr="00222B3D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. Dz.U. z 2022 r. poz.1710 z </w:t>
      </w:r>
      <w:proofErr w:type="spellStart"/>
      <w:r w:rsidR="001034E3" w:rsidRPr="00222B3D">
        <w:rPr>
          <w:rFonts w:asciiTheme="minorHAnsi" w:hAnsiTheme="minorHAnsi" w:cstheme="minorHAnsi"/>
          <w:spacing w:val="-2"/>
          <w:sz w:val="22"/>
          <w:szCs w:val="22"/>
          <w:u w:val="single"/>
        </w:rPr>
        <w:t>późn</w:t>
      </w:r>
      <w:proofErr w:type="spellEnd"/>
      <w:r w:rsidR="001034E3" w:rsidRPr="00222B3D">
        <w:rPr>
          <w:rFonts w:asciiTheme="minorHAnsi" w:hAnsiTheme="minorHAnsi" w:cstheme="minorHAnsi"/>
          <w:spacing w:val="-2"/>
          <w:sz w:val="22"/>
          <w:szCs w:val="22"/>
          <w:u w:val="single"/>
        </w:rPr>
        <w:t>. zm</w:t>
      </w:r>
      <w:r w:rsidR="001034E3">
        <w:rPr>
          <w:rFonts w:ascii="Calibri" w:hAnsi="Calibri"/>
          <w:sz w:val="22"/>
          <w:szCs w:val="22"/>
          <w:u w:val="single"/>
        </w:rPr>
        <w:t xml:space="preserve">.; dalej </w:t>
      </w:r>
      <w:proofErr w:type="spellStart"/>
      <w:r w:rsidR="001034E3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1034E3">
        <w:rPr>
          <w:rFonts w:ascii="Calibri" w:hAnsi="Calibri"/>
          <w:sz w:val="22"/>
          <w:szCs w:val="22"/>
          <w:u w:val="single"/>
        </w:rPr>
        <w:t>)</w:t>
      </w:r>
      <w:r w:rsidRPr="0005575B">
        <w:rPr>
          <w:rFonts w:ascii="Calibri" w:hAnsi="Calibri"/>
          <w:sz w:val="22"/>
          <w:szCs w:val="22"/>
          <w:u w:val="single"/>
        </w:rPr>
        <w:t>,</w:t>
      </w:r>
    </w:p>
    <w:p w14:paraId="06278F27" w14:textId="6C5EEAEC" w:rsidR="00A12C84" w:rsidRDefault="00A12C84" w:rsidP="00D5504C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</w:t>
      </w:r>
      <w:r w:rsidRPr="00453C46">
        <w:rPr>
          <w:rFonts w:ascii="Calibri" w:hAnsi="Calibri"/>
          <w:b/>
          <w:iCs/>
          <w:sz w:val="22"/>
          <w:szCs w:val="22"/>
        </w:rPr>
        <w:t xml:space="preserve">dniu </w:t>
      </w:r>
      <w:r w:rsidR="0085269E">
        <w:rPr>
          <w:rFonts w:ascii="Calibri" w:hAnsi="Calibri"/>
          <w:b/>
          <w:iCs/>
          <w:sz w:val="22"/>
          <w:szCs w:val="22"/>
        </w:rPr>
        <w:t>23</w:t>
      </w:r>
      <w:r w:rsidR="00541530" w:rsidRPr="00453C46">
        <w:rPr>
          <w:rFonts w:ascii="Calibri" w:hAnsi="Calibri"/>
          <w:b/>
          <w:iCs/>
          <w:sz w:val="22"/>
          <w:szCs w:val="22"/>
        </w:rPr>
        <w:t>.</w:t>
      </w:r>
      <w:r w:rsidR="00B42A30">
        <w:rPr>
          <w:rFonts w:ascii="Calibri" w:hAnsi="Calibri"/>
          <w:b/>
          <w:iCs/>
          <w:sz w:val="22"/>
          <w:szCs w:val="22"/>
        </w:rPr>
        <w:t>12</w:t>
      </w:r>
      <w:r w:rsidRPr="00453C46">
        <w:rPr>
          <w:rFonts w:ascii="Calibri" w:hAnsi="Calibri"/>
          <w:b/>
          <w:iCs/>
          <w:sz w:val="22"/>
          <w:szCs w:val="22"/>
        </w:rPr>
        <w:t>.202</w:t>
      </w:r>
      <w:r w:rsidR="007B6EA7" w:rsidRPr="00453C46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5E339BC4" w14:textId="77777777" w:rsidR="0014516B" w:rsidRDefault="0014516B" w:rsidP="00D5504C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</w:p>
    <w:bookmarkEnd w:id="0"/>
    <w:p w14:paraId="36AB82C4" w14:textId="77777777" w:rsidR="00A952BB" w:rsidRDefault="00A952BB" w:rsidP="00372FE6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9FAD247" w14:textId="7DACF5A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pacing w:val="-4"/>
          <w:sz w:val="22"/>
          <w:szCs w:val="22"/>
        </w:rPr>
      </w:pPr>
      <w:r w:rsidRPr="004970A0">
        <w:rPr>
          <w:rFonts w:asciiTheme="minorHAnsi" w:hAnsiTheme="minorHAnsi" w:cstheme="minorHAnsi"/>
          <w:iCs/>
          <w:spacing w:val="-8"/>
          <w:sz w:val="22"/>
          <w:szCs w:val="22"/>
        </w:rPr>
        <w:t>Dotyczy:</w:t>
      </w:r>
      <w:r w:rsidRPr="004970A0">
        <w:rPr>
          <w:rFonts w:asciiTheme="minorHAnsi" w:hAnsiTheme="minorHAnsi" w:cstheme="minorHAnsi"/>
          <w:iCs/>
          <w:spacing w:val="-8"/>
          <w:sz w:val="22"/>
          <w:szCs w:val="22"/>
        </w:rPr>
        <w:tab/>
      </w:r>
      <w:r w:rsidRPr="004970A0">
        <w:rPr>
          <w:rFonts w:asciiTheme="minorHAnsi" w:hAnsiTheme="minorHAnsi" w:cstheme="minorHAnsi"/>
          <w:iCs/>
          <w:spacing w:val="-10"/>
          <w:sz w:val="22"/>
          <w:szCs w:val="22"/>
        </w:rPr>
        <w:t>postępowania o udzielenie zamówienia publicznego pro</w:t>
      </w:r>
      <w:r w:rsidR="004970A0" w:rsidRPr="004970A0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wadzonego w trybie podstawowym </w:t>
      </w:r>
      <w:r w:rsidR="004970A0">
        <w:rPr>
          <w:rFonts w:asciiTheme="minorHAnsi" w:hAnsiTheme="minorHAnsi" w:cstheme="minorHAnsi"/>
          <w:iCs/>
          <w:spacing w:val="-10"/>
          <w:sz w:val="22"/>
          <w:szCs w:val="22"/>
        </w:rPr>
        <w:br/>
      </w:r>
      <w:r w:rsidRPr="004970A0">
        <w:rPr>
          <w:rFonts w:asciiTheme="minorHAnsi" w:hAnsiTheme="minorHAnsi" w:cstheme="minorHAnsi"/>
          <w:iCs/>
          <w:spacing w:val="-10"/>
          <w:sz w:val="22"/>
          <w:szCs w:val="22"/>
        </w:rPr>
        <w:t>z możliwością negocjacji pn.:</w:t>
      </w:r>
      <w:r w:rsidRPr="004970A0">
        <w:rPr>
          <w:spacing w:val="-10"/>
        </w:rPr>
        <w:t xml:space="preserve"> </w:t>
      </w:r>
      <w:r w:rsidRPr="004970A0">
        <w:rPr>
          <w:rFonts w:asciiTheme="minorHAnsi" w:hAnsiTheme="minorHAnsi" w:cstheme="minorHAnsi"/>
          <w:b/>
          <w:iCs/>
          <w:spacing w:val="-10"/>
          <w:sz w:val="22"/>
          <w:szCs w:val="22"/>
        </w:rPr>
        <w:t>„</w:t>
      </w:r>
      <w:r w:rsidR="004A443B" w:rsidRPr="004970A0">
        <w:rPr>
          <w:rFonts w:asciiTheme="minorHAnsi" w:hAnsiTheme="minorHAnsi" w:cstheme="minorHAnsi"/>
          <w:b/>
          <w:bCs/>
          <w:i/>
          <w:iCs/>
          <w:spacing w:val="-10"/>
          <w:sz w:val="22"/>
          <w:szCs w:val="22"/>
        </w:rPr>
        <w:t>Awaryjne remonty kanalizacji deszczowej na terenie miasta Bydgoszczy w 2023 r.”</w:t>
      </w:r>
      <w:r w:rsidRPr="004970A0">
        <w:rPr>
          <w:rFonts w:asciiTheme="minorHAnsi" w:hAnsiTheme="minorHAnsi" w:cstheme="minorHAnsi"/>
          <w:b/>
          <w:bCs/>
          <w:i/>
          <w:iCs/>
          <w:spacing w:val="-10"/>
          <w:sz w:val="22"/>
          <w:szCs w:val="22"/>
        </w:rPr>
        <w:t xml:space="preserve">, </w:t>
      </w:r>
      <w:r w:rsidR="004A443B" w:rsidRPr="004970A0">
        <w:rPr>
          <w:rFonts w:asciiTheme="minorHAnsi" w:hAnsiTheme="minorHAnsi" w:cstheme="minorHAnsi"/>
          <w:b/>
          <w:iCs/>
          <w:spacing w:val="-10"/>
          <w:sz w:val="22"/>
          <w:szCs w:val="22"/>
        </w:rPr>
        <w:t>Nr sprawy 073</w:t>
      </w:r>
      <w:r w:rsidRPr="004970A0">
        <w:rPr>
          <w:rFonts w:asciiTheme="minorHAnsi" w:hAnsiTheme="minorHAnsi" w:cstheme="minorHAnsi"/>
          <w:b/>
          <w:iCs/>
          <w:spacing w:val="-10"/>
          <w:sz w:val="22"/>
          <w:szCs w:val="22"/>
        </w:rPr>
        <w:t>/2022</w:t>
      </w:r>
    </w:p>
    <w:p w14:paraId="28CA85B8" w14:textId="77777777" w:rsidR="001034E3" w:rsidRDefault="001034E3" w:rsidP="00372FE6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A214464" w14:textId="77777777" w:rsidR="007900D0" w:rsidRDefault="007900D0" w:rsidP="00372FE6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167A76" w14:textId="77777777" w:rsidR="00B21293" w:rsidRPr="00B21293" w:rsidRDefault="00511237" w:rsidP="00B21293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 w:cs="Arial"/>
          <w:sz w:val="22"/>
          <w:szCs w:val="22"/>
        </w:rPr>
        <w:t>:</w:t>
      </w:r>
    </w:p>
    <w:p w14:paraId="277E649C" w14:textId="77777777" w:rsidR="00B21293" w:rsidRPr="00B21293" w:rsidRDefault="00B21293" w:rsidP="00B21293">
      <w:pPr>
        <w:pStyle w:val="Akapitzlist"/>
        <w:tabs>
          <w:tab w:val="left" w:pos="426"/>
        </w:tabs>
        <w:ind w:left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</w:p>
    <w:p w14:paraId="6AA7A51D" w14:textId="7964B4F0" w:rsidR="00B21293" w:rsidRPr="005F39CE" w:rsidRDefault="00B21293" w:rsidP="005F39CE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  <w:r w:rsidRPr="005F39CE">
        <w:rPr>
          <w:rFonts w:asciiTheme="minorHAnsi" w:hAnsiTheme="minorHAnsi" w:cstheme="minorHAnsi"/>
          <w:color w:val="0000CD"/>
          <w:sz w:val="22"/>
          <w:szCs w:val="22"/>
          <w:highlight w:val="yellow"/>
        </w:rPr>
        <w:t>Uwaga: Tłem koloru żółtego zaznaczono treść wyjaśnień Zamawiającego, które wpłynęły na zmianę treści SWZ wraz z załącznikami.</w:t>
      </w:r>
    </w:p>
    <w:p w14:paraId="57CC15CF" w14:textId="030E1FA3" w:rsidR="001034E3" w:rsidRDefault="001034E3" w:rsidP="00511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13F5BE2" w14:textId="15CFECE7" w:rsidR="0075047A" w:rsidRPr="0075047A" w:rsidRDefault="004A443B" w:rsidP="0075047A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Zestaw pytań nr 1 z 22.12</w:t>
      </w:r>
      <w:r w:rsidR="0075047A" w:rsidRPr="00AD61B3">
        <w:rPr>
          <w:rFonts w:asciiTheme="minorHAnsi" w:hAnsiTheme="minorHAnsi" w:cstheme="minorHAnsi"/>
          <w:b/>
          <w:bCs/>
          <w:iCs/>
          <w:sz w:val="22"/>
          <w:szCs w:val="22"/>
        </w:rPr>
        <w:t>.2022</w:t>
      </w:r>
    </w:p>
    <w:p w14:paraId="3F020D5A" w14:textId="514D9CEB" w:rsidR="004A443B" w:rsidRPr="004A443B" w:rsidRDefault="004A443B" w:rsidP="004A44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443B">
        <w:rPr>
          <w:rFonts w:asciiTheme="minorHAnsi" w:hAnsiTheme="minorHAnsi" w:cstheme="minorHAnsi"/>
          <w:sz w:val="22"/>
          <w:szCs w:val="22"/>
        </w:rPr>
        <w:t>Czy Zamawiający uzna za spełnienie warunku SIWZ pkt. XVIII. 1.1) jeżeli Wykonawca wykaże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443B">
        <w:rPr>
          <w:rFonts w:asciiTheme="minorHAnsi" w:hAnsiTheme="minorHAnsi" w:cstheme="minorHAnsi"/>
          <w:sz w:val="22"/>
          <w:szCs w:val="22"/>
        </w:rPr>
        <w:t>się doświadczeniem obejmującym regulacje wpustów i studni przy budowie nowych kanalizacji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443B">
        <w:rPr>
          <w:rFonts w:asciiTheme="minorHAnsi" w:hAnsiTheme="minorHAnsi" w:cstheme="minorHAnsi"/>
          <w:sz w:val="22"/>
          <w:szCs w:val="22"/>
        </w:rPr>
        <w:t>deszczowych a nie jak wymaga SIWZ podczas remontu kanalizacji deszczowej oraz odtworzenia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443B">
        <w:rPr>
          <w:rFonts w:asciiTheme="minorHAnsi" w:hAnsiTheme="minorHAnsi" w:cstheme="minorHAnsi"/>
          <w:sz w:val="22"/>
          <w:szCs w:val="22"/>
        </w:rPr>
        <w:t xml:space="preserve">nawierzchni z mieszanek mineralno-bitumicznych podczas robót </w:t>
      </w:r>
      <w:proofErr w:type="spellStart"/>
      <w:r w:rsidRPr="004A443B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4A443B">
        <w:rPr>
          <w:rFonts w:asciiTheme="minorHAnsi" w:hAnsiTheme="minorHAnsi" w:cstheme="minorHAnsi"/>
          <w:sz w:val="22"/>
          <w:szCs w:val="22"/>
        </w:rPr>
        <w:t xml:space="preserve"> a nie jak wymaga SIWZ przy</w:t>
      </w:r>
    </w:p>
    <w:p w14:paraId="5E3E4C86" w14:textId="4CC71D2C" w:rsidR="001034E3" w:rsidRDefault="004A443B" w:rsidP="004A44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443B">
        <w:rPr>
          <w:rFonts w:asciiTheme="minorHAnsi" w:hAnsiTheme="minorHAnsi" w:cstheme="minorHAnsi"/>
          <w:sz w:val="22"/>
          <w:szCs w:val="22"/>
        </w:rPr>
        <w:t>remoncie nawierzchni</w:t>
      </w:r>
      <w:r w:rsidR="005611FC" w:rsidRPr="005611FC">
        <w:rPr>
          <w:rFonts w:asciiTheme="minorHAnsi" w:hAnsiTheme="minorHAnsi" w:cstheme="minorHAnsi"/>
          <w:sz w:val="22"/>
          <w:szCs w:val="22"/>
        </w:rPr>
        <w:t>.</w:t>
      </w:r>
    </w:p>
    <w:p w14:paraId="12D08544" w14:textId="77777777" w:rsidR="002948F3" w:rsidRDefault="002948F3" w:rsidP="00750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8BD0A7" w14:textId="77777777" w:rsidR="002948F3" w:rsidRPr="002948F3" w:rsidRDefault="002948F3" w:rsidP="00294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>Wyjaśnienia Zamawiającego</w:t>
      </w:r>
      <w:r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>:</w:t>
      </w:r>
    </w:p>
    <w:p w14:paraId="0E8C3B12" w14:textId="690B5479" w:rsidR="00D01A1E" w:rsidRPr="006F00A0" w:rsidRDefault="005A06F2" w:rsidP="00D01A1E">
      <w:pPr>
        <w:tabs>
          <w:tab w:val="left" w:pos="426"/>
        </w:tabs>
        <w:jc w:val="both"/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</w:pPr>
      <w:r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 xml:space="preserve">Zamawiający </w:t>
      </w:r>
      <w:r w:rsidR="00497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 xml:space="preserve">przychyla się do pytania Wykonawcy i </w:t>
      </w:r>
      <w:r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zmienia treść SWZ</w:t>
      </w:r>
      <w:r w:rsidR="00D01A1E"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. W związku z powyższym Zamawiający zmienia warunek udziału w postępowaniu w zakresie d</w:t>
      </w:r>
      <w:r w:rsidR="00F3072F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oświadczenia W</w:t>
      </w:r>
      <w:r w:rsidR="00D01A1E"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 xml:space="preserve">ykonawcy, określony w pkt XVIII.1.1) SWZ, na </w:t>
      </w:r>
      <w:r w:rsidR="007B34E1"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następując</w:t>
      </w:r>
      <w:r w:rsidR="006F00A0"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y</w:t>
      </w:r>
      <w:r w:rsidR="007B34E1" w:rsidRPr="006F00A0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:</w:t>
      </w:r>
    </w:p>
    <w:p w14:paraId="34F953F7" w14:textId="77777777" w:rsidR="00D01A1E" w:rsidRPr="00D01A1E" w:rsidRDefault="00D01A1E" w:rsidP="00D01A1E">
      <w:pPr>
        <w:tabs>
          <w:tab w:val="left" w:pos="426"/>
        </w:tabs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bookmarkStart w:id="1" w:name="_GoBack"/>
    </w:p>
    <w:p w14:paraId="49ED665A" w14:textId="7F2C3175" w:rsidR="004A443B" w:rsidRPr="005D2962" w:rsidRDefault="00D01A1E" w:rsidP="005F39CE">
      <w:pPr>
        <w:spacing w:after="11" w:line="264" w:lineRule="auto"/>
        <w:ind w:right="5"/>
        <w:jc w:val="both"/>
        <w:rPr>
          <w:rFonts w:asciiTheme="minorHAnsi" w:hAnsiTheme="minorHAnsi" w:cs="Calibri"/>
          <w:color w:val="000000"/>
          <w:spacing w:val="-6"/>
          <w:sz w:val="22"/>
          <w:szCs w:val="22"/>
          <w:highlight w:val="yellow"/>
        </w:rPr>
      </w:pPr>
      <w:r w:rsidRPr="005D2962">
        <w:rPr>
          <w:rFonts w:asciiTheme="minorHAnsi" w:hAnsiTheme="minorHAnsi" w:cstheme="minorHAnsi"/>
          <w:spacing w:val="-6"/>
          <w:sz w:val="22"/>
          <w:szCs w:val="22"/>
          <w:highlight w:val="yellow"/>
        </w:rPr>
        <w:t xml:space="preserve">1). </w:t>
      </w:r>
      <w:r w:rsidR="004A443B" w:rsidRPr="005D2962">
        <w:rPr>
          <w:rFonts w:asciiTheme="minorHAnsi" w:hAnsiTheme="minorHAnsi" w:cs="Calibri"/>
          <w:color w:val="000000"/>
          <w:spacing w:val="-6"/>
          <w:sz w:val="22"/>
          <w:szCs w:val="22"/>
          <w:highlight w:val="yellow"/>
        </w:rPr>
        <w:t>O udzielenie zamówienia mogą ubiegać się Wykonawcy, kt</w:t>
      </w:r>
      <w:r w:rsidR="005D2962">
        <w:rPr>
          <w:rFonts w:asciiTheme="minorHAnsi" w:hAnsiTheme="minorHAnsi" w:cs="Calibri"/>
          <w:color w:val="000000"/>
          <w:spacing w:val="-6"/>
          <w:sz w:val="22"/>
          <w:szCs w:val="22"/>
          <w:highlight w:val="yellow"/>
        </w:rPr>
        <w:t xml:space="preserve">órzy spełniają warunki udziału </w:t>
      </w:r>
      <w:r w:rsidR="004A443B" w:rsidRPr="005D2962">
        <w:rPr>
          <w:rFonts w:asciiTheme="minorHAnsi" w:hAnsiTheme="minorHAnsi" w:cs="Calibri"/>
          <w:color w:val="000000"/>
          <w:spacing w:val="-6"/>
          <w:sz w:val="22"/>
          <w:szCs w:val="22"/>
          <w:highlight w:val="yellow"/>
        </w:rPr>
        <w:t xml:space="preserve">w postępowaniu dotyczące </w:t>
      </w:r>
      <w:r w:rsidR="004A443B" w:rsidRPr="005D2962">
        <w:rPr>
          <w:rFonts w:asciiTheme="minorHAnsi" w:hAnsiTheme="minorHAnsi" w:cs="Calibri"/>
          <w:b/>
          <w:bCs/>
          <w:color w:val="000000"/>
          <w:spacing w:val="-6"/>
          <w:sz w:val="22"/>
          <w:szCs w:val="22"/>
          <w:highlight w:val="yellow"/>
        </w:rPr>
        <w:t>zdolności technicznej lub zawodowej</w:t>
      </w:r>
      <w:r w:rsidR="004A443B" w:rsidRPr="005D2962">
        <w:rPr>
          <w:rFonts w:asciiTheme="minorHAnsi" w:hAnsiTheme="minorHAnsi" w:cs="Calibri"/>
          <w:color w:val="000000"/>
          <w:spacing w:val="-6"/>
          <w:sz w:val="22"/>
          <w:szCs w:val="22"/>
          <w:highlight w:val="yellow"/>
        </w:rPr>
        <w:t xml:space="preserve"> w zakresie:</w:t>
      </w:r>
    </w:p>
    <w:p w14:paraId="18C61834" w14:textId="1A8C82C7" w:rsidR="005D2962" w:rsidRDefault="005F39CE" w:rsidP="005D2962">
      <w:pPr>
        <w:spacing w:before="120" w:line="264" w:lineRule="auto"/>
        <w:ind w:right="6" w:firstLine="142"/>
        <w:contextualSpacing/>
        <w:jc w:val="both"/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5F39CE">
        <w:rPr>
          <w:rFonts w:ascii="Calibri" w:hAnsi="Calibri" w:cs="Calibri"/>
          <w:b/>
          <w:bCs/>
          <w:spacing w:val="-2"/>
          <w:sz w:val="22"/>
          <w:szCs w:val="22"/>
          <w:highlight w:val="yellow"/>
        </w:rPr>
        <w:t>1)</w:t>
      </w:r>
      <w:r w:rsidR="005D2962">
        <w:rPr>
          <w:rFonts w:ascii="Calibri" w:hAnsi="Calibri" w:cs="Calibri"/>
          <w:b/>
          <w:bCs/>
          <w:spacing w:val="-2"/>
          <w:sz w:val="22"/>
          <w:szCs w:val="22"/>
          <w:highlight w:val="yellow"/>
        </w:rPr>
        <w:t xml:space="preserve"> </w:t>
      </w:r>
      <w:r w:rsidR="004A443B" w:rsidRPr="004A443B">
        <w:rPr>
          <w:rFonts w:ascii="Calibri" w:hAnsi="Calibri" w:cs="Calibri"/>
          <w:b/>
          <w:bCs/>
          <w:spacing w:val="-2"/>
          <w:sz w:val="22"/>
          <w:szCs w:val="22"/>
          <w:highlight w:val="yellow"/>
        </w:rPr>
        <w:t>doświadczenia wykonawcy</w:t>
      </w:r>
      <w:r w:rsidR="004A443B" w:rsidRPr="004A443B">
        <w:rPr>
          <w:rFonts w:ascii="Calibri" w:hAnsi="Calibri" w:cs="Calibri"/>
          <w:spacing w:val="-2"/>
          <w:sz w:val="22"/>
          <w:szCs w:val="22"/>
          <w:highlight w:val="yellow"/>
        </w:rPr>
        <w:t xml:space="preserve"> </w:t>
      </w:r>
    </w:p>
    <w:p w14:paraId="44C53D7A" w14:textId="029B4AAD" w:rsidR="004A443B" w:rsidRPr="004A443B" w:rsidRDefault="004A443B" w:rsidP="005D2962">
      <w:pPr>
        <w:spacing w:before="120" w:line="264" w:lineRule="auto"/>
        <w:ind w:right="6"/>
        <w:contextualSpacing/>
        <w:jc w:val="both"/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4A443B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Wykonawca zobowiązany jest wykazać się doświadczeniem w wykonaniu, w okresie ostatnich 5 lat przed upływem terminu składania ofert, a jeżeli okres prowadzenia działalności jest krótszy – w tym okresie, co najmniej:</w:t>
      </w:r>
    </w:p>
    <w:p w14:paraId="5DD456FF" w14:textId="7B60288F" w:rsidR="004A443B" w:rsidRPr="004A443B" w:rsidRDefault="004A443B" w:rsidP="005D2962">
      <w:pPr>
        <w:numPr>
          <w:ilvl w:val="0"/>
          <w:numId w:val="32"/>
        </w:numPr>
        <w:ind w:left="567"/>
        <w:jc w:val="both"/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</w:pPr>
      <w:r w:rsidRPr="004A443B">
        <w:rPr>
          <w:rFonts w:ascii="Calibri" w:hAnsi="Calibri" w:cs="Calibri"/>
          <w:b/>
          <w:bCs/>
          <w:spacing w:val="-4"/>
          <w:sz w:val="22"/>
          <w:szCs w:val="22"/>
          <w:highlight w:val="yellow"/>
          <w:lang w:eastAsia="en-US"/>
        </w:rPr>
        <w:t xml:space="preserve">jednej </w:t>
      </w:r>
      <w:r w:rsidRPr="004A443B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 xml:space="preserve">roboty budowlanej dotyczącej </w:t>
      </w:r>
      <w:r w:rsidRPr="004A443B">
        <w:rPr>
          <w:rFonts w:ascii="Calibri" w:hAnsi="Calibri" w:cs="Calibri"/>
          <w:b/>
          <w:bCs/>
          <w:spacing w:val="-4"/>
          <w:sz w:val="22"/>
          <w:szCs w:val="22"/>
          <w:highlight w:val="yellow"/>
          <w:lang w:eastAsia="en-US"/>
        </w:rPr>
        <w:t> </w:t>
      </w:r>
      <w:r w:rsidRPr="004A443B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>remontu</w:t>
      </w:r>
      <w:r w:rsidR="005F39CE" w:rsidRPr="005F39CE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 xml:space="preserve"> </w:t>
      </w:r>
      <w:r w:rsidR="005F39CE" w:rsidRPr="004A443B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>kanalizacji deszczowej</w:t>
      </w:r>
      <w:r w:rsidRPr="004A443B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 xml:space="preserve">  lub nowo budowanej kanalizacji deszczowej obejmującej regulacje pionowe wpustów ulicznych i włazów kanałowych </w:t>
      </w:r>
      <w:r w:rsidR="00034389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br/>
      </w:r>
      <w:r w:rsidRPr="004A443B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 xml:space="preserve">o łącznej ilości nie mniejszej niż </w:t>
      </w:r>
      <w:r w:rsidRPr="004A443B">
        <w:rPr>
          <w:rFonts w:ascii="Calibri" w:hAnsi="Calibri" w:cs="Calibri"/>
          <w:b/>
          <w:bCs/>
          <w:spacing w:val="-4"/>
          <w:sz w:val="22"/>
          <w:szCs w:val="22"/>
          <w:highlight w:val="yellow"/>
          <w:lang w:eastAsia="en-US"/>
        </w:rPr>
        <w:t>100 szt.,</w:t>
      </w:r>
      <w:r w:rsidRPr="004A443B">
        <w:rPr>
          <w:rFonts w:ascii="Calibri" w:hAnsi="Calibri" w:cs="Calibri"/>
          <w:spacing w:val="-4"/>
          <w:sz w:val="22"/>
          <w:szCs w:val="22"/>
          <w:highlight w:val="yellow"/>
          <w:lang w:eastAsia="en-US"/>
        </w:rPr>
        <w:t xml:space="preserve"> </w:t>
      </w:r>
    </w:p>
    <w:p w14:paraId="361A6122" w14:textId="3300EC43" w:rsidR="004A443B" w:rsidRPr="004A443B" w:rsidRDefault="004A443B" w:rsidP="005D2962">
      <w:pPr>
        <w:numPr>
          <w:ilvl w:val="0"/>
          <w:numId w:val="32"/>
        </w:numPr>
        <w:ind w:left="567"/>
        <w:jc w:val="both"/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</w:pPr>
      <w:r w:rsidRPr="004A443B">
        <w:rPr>
          <w:rFonts w:ascii="Calibri" w:hAnsi="Calibri" w:cs="Calibri"/>
          <w:b/>
          <w:bCs/>
          <w:spacing w:val="-10"/>
          <w:sz w:val="22"/>
          <w:szCs w:val="22"/>
          <w:highlight w:val="yellow"/>
          <w:lang w:eastAsia="en-US"/>
        </w:rPr>
        <w:t xml:space="preserve">jednej </w:t>
      </w:r>
      <w:r w:rsidRPr="004A443B"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  <w:t xml:space="preserve">roboty budowlanej dotyczącej remontów </w:t>
      </w:r>
      <w:r w:rsidR="00034389"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  <w:t>nawierzchni</w:t>
      </w:r>
      <w:r w:rsidR="005F39CE" w:rsidRPr="004A443B"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  <w:t xml:space="preserve"> </w:t>
      </w:r>
      <w:r w:rsidRPr="004A443B"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  <w:t xml:space="preserve">lub nowo budowanej  nawierzchni </w:t>
      </w:r>
      <w:r w:rsidR="00034389"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  <w:br/>
      </w:r>
      <w:r w:rsidRPr="004A443B">
        <w:rPr>
          <w:rFonts w:ascii="Calibri" w:hAnsi="Calibri" w:cs="Calibri"/>
          <w:spacing w:val="-10"/>
          <w:sz w:val="22"/>
          <w:szCs w:val="22"/>
          <w:highlight w:val="yellow"/>
          <w:lang w:eastAsia="en-US"/>
        </w:rPr>
        <w:t>z mieszanek mineralno-bitumicznych o łącznej powierzchni nie mniejszej niż</w:t>
      </w:r>
      <w:r w:rsidRPr="004A443B">
        <w:rPr>
          <w:rFonts w:ascii="Calibri" w:hAnsi="Calibri" w:cs="Calibri"/>
          <w:b/>
          <w:bCs/>
          <w:spacing w:val="-10"/>
          <w:sz w:val="22"/>
          <w:szCs w:val="22"/>
          <w:highlight w:val="yellow"/>
          <w:lang w:eastAsia="en-US"/>
        </w:rPr>
        <w:t xml:space="preserve"> 400 m</w:t>
      </w:r>
      <w:r w:rsidRPr="004A443B">
        <w:rPr>
          <w:rFonts w:ascii="Calibri" w:hAnsi="Calibri" w:cs="Calibri"/>
          <w:b/>
          <w:bCs/>
          <w:spacing w:val="-10"/>
          <w:sz w:val="22"/>
          <w:szCs w:val="22"/>
          <w:highlight w:val="yellow"/>
          <w:vertAlign w:val="superscript"/>
          <w:lang w:eastAsia="en-US"/>
        </w:rPr>
        <w:t>2</w:t>
      </w:r>
      <w:r w:rsidRPr="004A443B">
        <w:rPr>
          <w:rFonts w:ascii="Calibri" w:hAnsi="Calibri" w:cs="Calibri"/>
          <w:b/>
          <w:bCs/>
          <w:spacing w:val="-10"/>
          <w:sz w:val="22"/>
          <w:szCs w:val="22"/>
          <w:highlight w:val="yellow"/>
          <w:lang w:eastAsia="en-US"/>
        </w:rPr>
        <w:t>.</w:t>
      </w:r>
    </w:p>
    <w:p w14:paraId="2D0D2FCB" w14:textId="77777777" w:rsidR="004A443B" w:rsidRPr="004A443B" w:rsidRDefault="004A443B" w:rsidP="005D2962">
      <w:pPr>
        <w:ind w:left="567"/>
        <w:rPr>
          <w:rFonts w:ascii="Calibri" w:eastAsia="Calibri" w:hAnsi="Calibri" w:cs="Calibri"/>
          <w:spacing w:val="-6"/>
          <w:sz w:val="22"/>
          <w:szCs w:val="22"/>
          <w:highlight w:val="yellow"/>
          <w:lang w:eastAsia="en-US"/>
        </w:rPr>
      </w:pPr>
    </w:p>
    <w:p w14:paraId="6DEF3B6F" w14:textId="77777777" w:rsidR="004A443B" w:rsidRPr="004A443B" w:rsidRDefault="004A443B" w:rsidP="005D2962">
      <w:pPr>
        <w:ind w:left="567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4A443B">
        <w:rPr>
          <w:rFonts w:ascii="Calibri" w:eastAsia="Calibri" w:hAnsi="Calibri" w:cs="Calibri"/>
          <w:spacing w:val="-6"/>
          <w:sz w:val="22"/>
          <w:szCs w:val="22"/>
          <w:highlight w:val="yellow"/>
          <w:lang w:eastAsia="en-US"/>
        </w:rPr>
        <w:t>Warunek będzie spełniony kiedy Wykonawca wykaże wykonanie ww. zakresu robót budowlanych</w:t>
      </w:r>
      <w:r w:rsidRPr="004A443B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 - łącznie w jednym zamówieniu lub oddzielnie w kilku odrębnych zamówieniach.</w:t>
      </w:r>
    </w:p>
    <w:p w14:paraId="0DC8167A" w14:textId="77777777" w:rsidR="004A443B" w:rsidRPr="004A443B" w:rsidRDefault="004A443B" w:rsidP="005D2962">
      <w:pPr>
        <w:ind w:left="567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14:paraId="5012F141" w14:textId="77777777" w:rsidR="004A443B" w:rsidRPr="004A443B" w:rsidRDefault="004A443B" w:rsidP="005D2962">
      <w:pPr>
        <w:ind w:left="567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4A443B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Jeżeli wykonawca wykaże wykonanie ww. zakresu robót budowlanych oddzielnie - w kilku odrębnych zamówieniach, to warunek będzie spełniony kiedy:</w:t>
      </w:r>
    </w:p>
    <w:p w14:paraId="7761A8A5" w14:textId="77777777" w:rsidR="005F39CE" w:rsidRPr="005F39CE" w:rsidRDefault="004A443B" w:rsidP="005D2962">
      <w:pPr>
        <w:numPr>
          <w:ilvl w:val="0"/>
          <w:numId w:val="33"/>
        </w:numPr>
        <w:ind w:left="567"/>
        <w:jc w:val="both"/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</w:pP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lastRenderedPageBreak/>
        <w:t xml:space="preserve">każda 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>robota budowlana dotycząca</w:t>
      </w: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t xml:space="preserve"> 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>remontu</w:t>
      </w:r>
      <w:r w:rsidR="005F39CE" w:rsidRPr="005F39CE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 </w:t>
      </w:r>
      <w:r w:rsidR="005F39CE"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>kanalizacji deszczowej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 lub nowo budowanej  kanalizacji deszczowej będzie obejmować regulacje pionowe wpustów ulicznych i włazów kanałowych </w:t>
      </w: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t>o ilości nie mniejszej niż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 </w:t>
      </w: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t>10 szt.,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 </w:t>
      </w:r>
    </w:p>
    <w:p w14:paraId="76FF2282" w14:textId="6C7CABFE" w:rsidR="004A443B" w:rsidRPr="004A443B" w:rsidRDefault="004A443B" w:rsidP="005D2962">
      <w:pPr>
        <w:numPr>
          <w:ilvl w:val="0"/>
          <w:numId w:val="33"/>
        </w:numPr>
        <w:ind w:left="567"/>
        <w:jc w:val="both"/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</w:pP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t>każda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 rob</w:t>
      </w:r>
      <w:r w:rsidR="005F39CE" w:rsidRPr="005F39CE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>ota budowlana dotycząca remontu nawierzchni</w:t>
      </w:r>
      <w:r w:rsidR="005F39CE"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 </w:t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lub nowo budowanej nawierzchni </w:t>
      </w:r>
      <w:r w:rsidR="005F39CE" w:rsidRPr="005F39CE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br/>
      </w:r>
      <w:r w:rsidRPr="004A443B">
        <w:rPr>
          <w:rFonts w:ascii="Calibri" w:hAnsi="Calibri" w:cs="Calibri"/>
          <w:spacing w:val="-6"/>
          <w:sz w:val="22"/>
          <w:szCs w:val="22"/>
          <w:highlight w:val="yellow"/>
          <w:lang w:eastAsia="en-US"/>
        </w:rPr>
        <w:t xml:space="preserve">z mieszanek mineralno-bitumicznych będzie obejmować powierzchnię </w:t>
      </w: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t>o ilości nie mniejszej niż 50 m</w:t>
      </w: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vertAlign w:val="superscript"/>
          <w:lang w:eastAsia="en-US"/>
        </w:rPr>
        <w:t>2</w:t>
      </w:r>
      <w:r w:rsidRPr="004A443B">
        <w:rPr>
          <w:rFonts w:ascii="Calibri" w:hAnsi="Calibri" w:cs="Calibri"/>
          <w:b/>
          <w:bCs/>
          <w:spacing w:val="-6"/>
          <w:sz w:val="22"/>
          <w:szCs w:val="22"/>
          <w:highlight w:val="yellow"/>
          <w:lang w:eastAsia="en-US"/>
        </w:rPr>
        <w:t>.</w:t>
      </w:r>
    </w:p>
    <w:p w14:paraId="34DBC579" w14:textId="77777777" w:rsidR="004A443B" w:rsidRPr="004A443B" w:rsidRDefault="004A443B" w:rsidP="004A443B">
      <w:pPr>
        <w:ind w:left="1778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14:paraId="0A8B4B2D" w14:textId="03F0E73B" w:rsidR="002948F3" w:rsidRPr="005F39CE" w:rsidRDefault="004A443B" w:rsidP="005F39CE">
      <w:pPr>
        <w:spacing w:after="11" w:line="264" w:lineRule="auto"/>
        <w:ind w:right="5"/>
        <w:contextualSpacing/>
        <w:jc w:val="both"/>
        <w:rPr>
          <w:rFonts w:ascii="Calibri" w:hAnsi="Calibri" w:cs="Calibri"/>
          <w:sz w:val="22"/>
          <w:szCs w:val="22"/>
        </w:rPr>
      </w:pPr>
      <w:r w:rsidRPr="004A443B">
        <w:rPr>
          <w:rFonts w:ascii="Calibri" w:hAnsi="Calibri" w:cs="Calibri"/>
          <w:sz w:val="22"/>
          <w:szCs w:val="22"/>
          <w:highlight w:val="yellow"/>
        </w:rPr>
        <w:t xml:space="preserve">Wykonawcy wspólnie ubiegający się o zamówienie na podst. art. 58 </w:t>
      </w:r>
      <w:proofErr w:type="spellStart"/>
      <w:r w:rsidRPr="004A443B">
        <w:rPr>
          <w:rFonts w:ascii="Calibri" w:hAnsi="Calibri" w:cs="Calibri"/>
          <w:sz w:val="22"/>
          <w:szCs w:val="22"/>
          <w:highlight w:val="yellow"/>
        </w:rPr>
        <w:t>Pzp</w:t>
      </w:r>
      <w:proofErr w:type="spellEnd"/>
      <w:r w:rsidRPr="004A443B">
        <w:rPr>
          <w:rFonts w:ascii="Calibri" w:hAnsi="Calibri" w:cs="Calibri"/>
          <w:sz w:val="22"/>
          <w:szCs w:val="22"/>
          <w:highlight w:val="yellow"/>
        </w:rPr>
        <w:t xml:space="preserve"> ww. warunek spełniają następująco: przynajmniej jeden z tych wykonawców musi posiadać doświadczenie w zakresie określonym w ww. zakresie, z tym że wymóg posiadania tego doświadczenia dotyczy wykonawców zamierzających bezpośrednio realizować zamówienie.</w:t>
      </w:r>
    </w:p>
    <w:bookmarkEnd w:id="1"/>
    <w:p w14:paraId="6CDEF058" w14:textId="77777777" w:rsidR="00CE602B" w:rsidRDefault="00CE602B" w:rsidP="00CE602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D1474F4" w14:textId="46DBF1A1" w:rsidR="00175236" w:rsidRPr="00175236" w:rsidRDefault="00CE602B" w:rsidP="00175236">
      <w:pPr>
        <w:numPr>
          <w:ilvl w:val="0"/>
          <w:numId w:val="1"/>
        </w:numPr>
        <w:spacing w:after="160" w:line="25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60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Wyjaśnienia i ZMIANA Nr </w:t>
      </w:r>
      <w:r w:rsidR="005F39C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są istotne dla sporządzenia oferty i wymagają od wszystkich zainteresowanych Wykonawców dodatkowego czasu na zapoznanie się z ich treścią i należyte przygotowanie i złożenie ofert, w związku z tym, w oparciu 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art.284 ust.3 i art.286 ust.3</w:t>
      </w:r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E602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CE60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przedłuża termin składnia ofert</w:t>
      </w:r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E60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dnia</w:t>
      </w:r>
      <w:r w:rsidRPr="00CE60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bookmarkStart w:id="2" w:name="_Hlk99004887"/>
      <w:r w:rsidR="00E730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30</w:t>
      </w:r>
      <w:r w:rsidR="00D6305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.12</w:t>
      </w:r>
      <w:r w:rsidRPr="00CE60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.2022 r</w:t>
      </w:r>
      <w:bookmarkEnd w:id="2"/>
      <w:r w:rsidRPr="00CE602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godz.10:00 </w:t>
      </w:r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postawie art. </w:t>
      </w:r>
      <w:r w:rsidR="00D63050">
        <w:rPr>
          <w:rFonts w:asciiTheme="minorHAnsi" w:eastAsia="Calibri" w:hAnsiTheme="minorHAnsi" w:cstheme="minorHAnsi"/>
          <w:sz w:val="22"/>
          <w:szCs w:val="22"/>
          <w:lang w:eastAsia="en-US"/>
        </w:rPr>
        <w:t>286</w:t>
      </w:r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</w:t>
      </w:r>
      <w:proofErr w:type="spellStart"/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CE6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dokonuje zmiany t</w:t>
      </w:r>
      <w:r w:rsidRPr="00CE602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reści SWZ w tym zakresie, tj.:</w:t>
      </w:r>
    </w:p>
    <w:p w14:paraId="04D78E2F" w14:textId="74426CE9" w:rsidR="00175236" w:rsidRPr="00153C7C" w:rsidRDefault="00DA5193" w:rsidP="0017523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„28</w:t>
      </w:r>
      <w:r w:rsidR="00175236" w:rsidRPr="00153C7C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.12.2022 r.”, zawartą w pkt XIII. i XIV. SWZ, dotyczącą składania i otwarcia ofert na datę: 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„30</w:t>
      </w:r>
      <w:r w:rsidR="00175236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175236" w:rsidRPr="00153C7C">
        <w:rPr>
          <w:rFonts w:ascii="Calibri,Italic" w:hAnsi="Calibri,Italic" w:cs="Calibri,Italic"/>
          <w:i/>
          <w:iCs/>
          <w:color w:val="0000CD"/>
          <w:sz w:val="22"/>
          <w:szCs w:val="22"/>
        </w:rPr>
        <w:t>12.2022 r.”</w:t>
      </w:r>
    </w:p>
    <w:p w14:paraId="5C7656DF" w14:textId="77777777" w:rsidR="00175236" w:rsidRPr="00153C7C" w:rsidRDefault="00175236" w:rsidP="00175236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153C7C"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21DB84A2" w14:textId="79941A83" w:rsidR="00CE602B" w:rsidRPr="00175236" w:rsidRDefault="00DA5193" w:rsidP="0017523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„2</w:t>
      </w:r>
      <w:r w:rsidR="00175236">
        <w:rPr>
          <w:rFonts w:ascii="Calibri,Italic" w:hAnsi="Calibri,Italic" w:cs="Calibri,Italic"/>
          <w:i/>
          <w:iCs/>
          <w:color w:val="0000CD"/>
          <w:sz w:val="22"/>
          <w:szCs w:val="22"/>
        </w:rPr>
        <w:t>6.01.2023</w:t>
      </w:r>
      <w:r w:rsidR="00175236" w:rsidRPr="00153C7C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XV. SWZ, dotyczącą terminu związania ofertą na datę: „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28</w:t>
      </w:r>
      <w:r w:rsidR="00175236" w:rsidRPr="00153C7C">
        <w:rPr>
          <w:rFonts w:ascii="Calibri,Italic" w:hAnsi="Calibri,Italic" w:cs="Calibri,Italic"/>
          <w:i/>
          <w:iCs/>
          <w:color w:val="0000CD"/>
          <w:sz w:val="22"/>
          <w:szCs w:val="22"/>
        </w:rPr>
        <w:t>.01.2023 r.”</w:t>
      </w:r>
    </w:p>
    <w:p w14:paraId="2ABAC28F" w14:textId="77777777" w:rsidR="007177B2" w:rsidRPr="007177B2" w:rsidRDefault="007177B2" w:rsidP="007177B2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E848B8E" w14:textId="4B70E50F" w:rsidR="007177B2" w:rsidRPr="007177B2" w:rsidRDefault="005F39CE" w:rsidP="007177B2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Wyjaśnienia i ZMIANA Nr 1</w:t>
      </w:r>
      <w:r w:rsidR="00404382" w:rsidRPr="007177B2">
        <w:rPr>
          <w:rFonts w:asciiTheme="minorHAnsi" w:hAnsiTheme="minorHAnsi" w:cstheme="minorHAnsi"/>
          <w:bCs/>
          <w:sz w:val="22"/>
          <w:szCs w:val="22"/>
        </w:rPr>
        <w:t xml:space="preserve"> treści SWZ </w:t>
      </w:r>
      <w:r w:rsidR="00404382" w:rsidRPr="007177B2"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 w:rsidR="00404382" w:rsidRPr="007177B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9C6B49A" w14:textId="77777777" w:rsidR="007177B2" w:rsidRPr="007177B2" w:rsidRDefault="007177B2" w:rsidP="007177B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0DBF5820" w14:textId="1E467BD0" w:rsidR="00404382" w:rsidRPr="007177B2" w:rsidRDefault="005F39CE" w:rsidP="007177B2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Wyjaśnienia i ZMIANA NR 1</w:t>
      </w:r>
      <w:r w:rsidR="00404382" w:rsidRPr="007177B2">
        <w:rPr>
          <w:rFonts w:asciiTheme="minorHAnsi" w:hAnsiTheme="minorHAnsi" w:cstheme="minorHAnsi"/>
          <w:bCs/>
          <w:sz w:val="22"/>
          <w:szCs w:val="22"/>
        </w:rPr>
        <w:t xml:space="preserve"> treści SWZ </w:t>
      </w:r>
      <w:r w:rsidR="00404382" w:rsidRPr="007177B2">
        <w:rPr>
          <w:rFonts w:asciiTheme="minorHAnsi" w:hAnsiTheme="minorHAnsi" w:cstheme="minorHAnsi"/>
          <w:sz w:val="22"/>
          <w:szCs w:val="22"/>
        </w:rPr>
        <w:t xml:space="preserve">stają się obowiązujące dla wszystkich Wykonawców ubiegających się o udzielenie przedmiotowego zamówienia z dniem jej udostępnienia </w:t>
      </w:r>
      <w:r w:rsidR="006F00A0" w:rsidRPr="007177B2">
        <w:rPr>
          <w:rFonts w:asciiTheme="minorHAnsi" w:hAnsiTheme="minorHAnsi" w:cstheme="minorHAnsi"/>
          <w:sz w:val="22"/>
          <w:szCs w:val="22"/>
        </w:rPr>
        <w:br/>
      </w:r>
      <w:r w:rsidR="00404382" w:rsidRPr="007177B2">
        <w:rPr>
          <w:rFonts w:asciiTheme="minorHAnsi" w:hAnsiTheme="minorHAnsi" w:cstheme="minorHAnsi"/>
          <w:sz w:val="22"/>
          <w:szCs w:val="22"/>
        </w:rPr>
        <w:t>na stronie internetowej prowadzonego postępowania (</w:t>
      </w:r>
      <w:r w:rsidR="00404382" w:rsidRPr="005F39CE">
        <w:rPr>
          <w:rFonts w:asciiTheme="minorHAnsi" w:hAnsiTheme="minorHAnsi" w:cstheme="minorHAnsi"/>
          <w:sz w:val="22"/>
          <w:szCs w:val="22"/>
        </w:rPr>
        <w:t xml:space="preserve">ID </w:t>
      </w:r>
      <w:r w:rsidRPr="005F39CE">
        <w:rPr>
          <w:rFonts w:asciiTheme="minorHAnsi" w:hAnsiTheme="minorHAnsi" w:cstheme="minorHAnsi"/>
          <w:sz w:val="22"/>
          <w:szCs w:val="22"/>
        </w:rPr>
        <w:t>702017</w:t>
      </w:r>
      <w:r w:rsidR="00404382" w:rsidRPr="007177B2">
        <w:rPr>
          <w:rFonts w:asciiTheme="minorHAnsi" w:hAnsiTheme="minorHAnsi" w:cstheme="minorHAnsi"/>
          <w:sz w:val="22"/>
          <w:szCs w:val="22"/>
        </w:rPr>
        <w:t>).</w:t>
      </w:r>
    </w:p>
    <w:p w14:paraId="25BB758C" w14:textId="77777777" w:rsidR="007177B2" w:rsidRPr="007177B2" w:rsidRDefault="007177B2" w:rsidP="007177B2">
      <w:pPr>
        <w:pStyle w:val="Akapitzlist"/>
        <w:rPr>
          <w:rFonts w:ascii="Calibri" w:hAnsi="Calibri" w:cs="Calibri"/>
          <w:sz w:val="22"/>
          <w:szCs w:val="22"/>
        </w:rPr>
      </w:pPr>
    </w:p>
    <w:p w14:paraId="4D5735E5" w14:textId="77777777" w:rsidR="007177B2" w:rsidRPr="00E0321B" w:rsidRDefault="007177B2" w:rsidP="007177B2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39CF518" w14:textId="63824E55" w:rsidR="005B2475" w:rsidRPr="0085269E" w:rsidRDefault="005B2475" w:rsidP="0085269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B2475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</w:t>
      </w:r>
      <w:r w:rsidRPr="0085269E">
        <w:rPr>
          <w:rFonts w:asciiTheme="minorHAnsi" w:hAnsiTheme="minorHAnsi" w:cstheme="minorHAnsi"/>
          <w:sz w:val="20"/>
          <w:szCs w:val="20"/>
        </w:rPr>
        <w:t>upoważnienia</w:t>
      </w:r>
    </w:p>
    <w:p w14:paraId="277372E3" w14:textId="77777777" w:rsidR="005B2475" w:rsidRPr="0085269E" w:rsidRDefault="005B2475" w:rsidP="0085269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5269E">
        <w:rPr>
          <w:rFonts w:asciiTheme="minorHAnsi" w:hAnsiTheme="minorHAnsi" w:cstheme="minorHAnsi"/>
          <w:sz w:val="20"/>
          <w:szCs w:val="20"/>
        </w:rPr>
        <w:t>Dyrektora ZDMiKP</w:t>
      </w:r>
    </w:p>
    <w:p w14:paraId="130B27CA" w14:textId="77777777" w:rsidR="005B2475" w:rsidRPr="0085269E" w:rsidRDefault="005B2475" w:rsidP="0085269E">
      <w:pPr>
        <w:ind w:left="4536" w:right="-1"/>
        <w:jc w:val="center"/>
        <w:rPr>
          <w:rFonts w:asciiTheme="minorHAnsi" w:hAnsiTheme="minorHAnsi" w:cstheme="minorHAnsi"/>
          <w:sz w:val="10"/>
          <w:szCs w:val="10"/>
        </w:rPr>
      </w:pPr>
    </w:p>
    <w:p w14:paraId="2E022223" w14:textId="77777777" w:rsidR="005B2475" w:rsidRPr="0085269E" w:rsidRDefault="005B2475" w:rsidP="0085269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5269E">
        <w:rPr>
          <w:rFonts w:asciiTheme="minorHAnsi" w:hAnsiTheme="minorHAnsi" w:cstheme="minorHAnsi"/>
          <w:sz w:val="20"/>
          <w:szCs w:val="20"/>
        </w:rPr>
        <w:t xml:space="preserve">Zastępca Dyrektora </w:t>
      </w:r>
    </w:p>
    <w:p w14:paraId="22E46392" w14:textId="77777777" w:rsidR="005B2475" w:rsidRPr="0085269E" w:rsidRDefault="005B2475" w:rsidP="0085269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5269E">
        <w:rPr>
          <w:rFonts w:asciiTheme="minorHAnsi" w:hAnsiTheme="minorHAnsi" w:cstheme="minorHAnsi"/>
          <w:sz w:val="20"/>
          <w:szCs w:val="20"/>
        </w:rPr>
        <w:t>Ds. Transportu</w:t>
      </w:r>
    </w:p>
    <w:p w14:paraId="2ECC9D20" w14:textId="77777777" w:rsidR="005B2475" w:rsidRPr="0085269E" w:rsidRDefault="005B2475" w:rsidP="0085269E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5269E">
        <w:rPr>
          <w:rFonts w:asciiTheme="minorHAnsi" w:hAnsiTheme="minorHAnsi" w:cstheme="minorHAnsi"/>
          <w:sz w:val="20"/>
          <w:szCs w:val="20"/>
        </w:rPr>
        <w:t>podpis nieczytelny</w:t>
      </w:r>
    </w:p>
    <w:p w14:paraId="7AB49A3B" w14:textId="77777777" w:rsidR="005B2475" w:rsidRPr="005B2475" w:rsidRDefault="005B2475" w:rsidP="0085269E">
      <w:pPr>
        <w:ind w:left="4536" w:right="-1"/>
        <w:jc w:val="center"/>
        <w:rPr>
          <w:rFonts w:asciiTheme="minorHAnsi" w:hAnsiTheme="minorHAnsi" w:cstheme="minorHAnsi"/>
          <w:i/>
          <w:color w:val="FFFFFF" w:themeColor="background1"/>
          <w:sz w:val="20"/>
          <w:szCs w:val="20"/>
        </w:rPr>
      </w:pPr>
      <w:r w:rsidRPr="0085269E">
        <w:rPr>
          <w:rFonts w:asciiTheme="minorHAnsi" w:hAnsiTheme="minorHAnsi" w:cstheme="minorHAnsi"/>
          <w:i/>
          <w:sz w:val="20"/>
          <w:szCs w:val="20"/>
        </w:rPr>
        <w:t>Rafał Grzegorzewski</w:t>
      </w:r>
    </w:p>
    <w:p w14:paraId="7D8DBFD1" w14:textId="499F7DDB" w:rsidR="005B2475" w:rsidRPr="00A84DC2" w:rsidRDefault="0085269E" w:rsidP="0085269E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</w:t>
      </w:r>
      <w:r w:rsidR="005B2475" w:rsidRPr="00A84DC2">
        <w:rPr>
          <w:rFonts w:ascii="Calibri" w:hAnsi="Calibri" w:cs="Arial"/>
          <w:sz w:val="20"/>
          <w:szCs w:val="20"/>
        </w:rPr>
        <w:t>........................</w:t>
      </w:r>
    </w:p>
    <w:p w14:paraId="4204B4D4" w14:textId="77777777" w:rsidR="005B2475" w:rsidRPr="00F70907" w:rsidRDefault="005B2475" w:rsidP="0085269E">
      <w:pPr>
        <w:ind w:left="4536" w:right="-1"/>
        <w:jc w:val="center"/>
        <w:rPr>
          <w:sz w:val="16"/>
          <w:szCs w:val="16"/>
        </w:rPr>
      </w:pPr>
      <w:r w:rsidRPr="00F70907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499A0541" w14:textId="77777777" w:rsidR="005B2475" w:rsidRDefault="005B2475" w:rsidP="005B2475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CBAC9B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DA9910C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D2E51ED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509BF65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2007EC7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80C6027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5375386" w14:textId="77777777" w:rsidR="005F39CE" w:rsidRDefault="005F39CE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DD1730F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CD2C790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D3EC5AB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C31E93F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1CDCB3C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EFAA338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054A73B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3157799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999FC5A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372E563" w14:textId="77777777" w:rsidR="005B2475" w:rsidRDefault="005B2475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912D1E" w14:textId="77777777" w:rsidR="007900D0" w:rsidRDefault="007900D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B51B4E7" w14:textId="77777777" w:rsidR="007900D0" w:rsidRDefault="007900D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6254E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Otrzymują: </w:t>
      </w:r>
    </w:p>
    <w:p w14:paraId="6C5EC2DB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1. Adresat </w:t>
      </w:r>
    </w:p>
    <w:p w14:paraId="0A662F38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2. a/a </w:t>
      </w:r>
    </w:p>
    <w:p w14:paraId="0D2E1AF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Kontakt: </w:t>
      </w:r>
    </w:p>
    <w:p w14:paraId="558E5A47" w14:textId="1F24BB39" w:rsidR="00EC2309" w:rsidRPr="0014516B" w:rsidRDefault="00ED3080" w:rsidP="0014516B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Małgorzata Gorzkiewicz, </w:t>
      </w:r>
      <w:r w:rsidRPr="00363D60">
        <w:rPr>
          <w:rFonts w:ascii="Calibri" w:hAnsi="Calibri" w:cs="Arial"/>
          <w:sz w:val="16"/>
          <w:szCs w:val="18"/>
        </w:rPr>
        <w:t xml:space="preserve">Nr tel. kont. </w:t>
      </w:r>
      <w:r w:rsidRPr="00363D60">
        <w:rPr>
          <w:rFonts w:ascii="Calibri" w:hAnsi="Calibri" w:cs="Arial"/>
          <w:sz w:val="16"/>
          <w:szCs w:val="18"/>
          <w:lang w:val="de-DE"/>
        </w:rPr>
        <w:t>52 582-27-</w:t>
      </w:r>
      <w:r>
        <w:rPr>
          <w:rFonts w:ascii="Calibri" w:hAnsi="Calibri" w:cs="Arial"/>
          <w:sz w:val="16"/>
          <w:szCs w:val="18"/>
          <w:lang w:val="de-DE"/>
        </w:rPr>
        <w:t>97</w:t>
      </w:r>
    </w:p>
    <w:sectPr w:rsidR="00EC2309" w:rsidRPr="0014516B" w:rsidSect="001D0F6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38BA" w14:textId="77777777" w:rsidR="00AC0FC0" w:rsidRDefault="00AC0FC0">
      <w:r>
        <w:separator/>
      </w:r>
    </w:p>
  </w:endnote>
  <w:endnote w:type="continuationSeparator" w:id="0">
    <w:p w14:paraId="70F2BCC5" w14:textId="77777777" w:rsidR="00AC0FC0" w:rsidRDefault="00A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85269E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7F6" w14:textId="673CD28B" w:rsidR="00BC3A4A" w:rsidRDefault="0051123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4F360A7A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7FC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674D" w14:textId="77777777" w:rsidR="00AC0FC0" w:rsidRDefault="00AC0FC0">
      <w:r>
        <w:separator/>
      </w:r>
    </w:p>
  </w:footnote>
  <w:footnote w:type="continuationSeparator" w:id="0">
    <w:p w14:paraId="2B030714" w14:textId="77777777" w:rsidR="00AC0FC0" w:rsidRDefault="00AC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8707" w14:textId="109D6BD6" w:rsidR="00BC3A4A" w:rsidRDefault="0051123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3D9ECFFA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461E7A05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928A8" wp14:editId="15498548">
                                <wp:extent cx="590550" cy="514350"/>
                                <wp:effectExtent l="19050" t="0" r="0" b="0"/>
                                <wp:docPr id="15" name="Obraz 15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" stroked="f">
              <v:textbox>
                <w:txbxContent>
                  <w:p w14:paraId="38188317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186928A8" wp14:editId="15498548">
                          <wp:extent cx="590550" cy="514350"/>
                          <wp:effectExtent l="19050" t="0" r="0" b="0"/>
                          <wp:docPr id="15" name="Obraz 15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89"/>
    <w:multiLevelType w:val="hybridMultilevel"/>
    <w:tmpl w:val="668A36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F554B"/>
    <w:multiLevelType w:val="hybridMultilevel"/>
    <w:tmpl w:val="BC663554"/>
    <w:lvl w:ilvl="0" w:tplc="185AB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85364"/>
    <w:multiLevelType w:val="hybridMultilevel"/>
    <w:tmpl w:val="73284DCA"/>
    <w:lvl w:ilvl="0" w:tplc="9DFC61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A0D40"/>
    <w:multiLevelType w:val="hybridMultilevel"/>
    <w:tmpl w:val="DFB84DB2"/>
    <w:lvl w:ilvl="0" w:tplc="30080D98">
      <w:start w:val="1"/>
      <w:numFmt w:val="lowerLetter"/>
      <w:lvlText w:val="%1)"/>
      <w:lvlJc w:val="left"/>
      <w:pPr>
        <w:ind w:left="1483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>
      <w:start w:val="1"/>
      <w:numFmt w:val="lowerRoman"/>
      <w:lvlText w:val="%3."/>
      <w:lvlJc w:val="right"/>
      <w:pPr>
        <w:ind w:left="2923" w:hanging="180"/>
      </w:pPr>
    </w:lvl>
    <w:lvl w:ilvl="3" w:tplc="0415000F">
      <w:start w:val="1"/>
      <w:numFmt w:val="decimal"/>
      <w:lvlText w:val="%4."/>
      <w:lvlJc w:val="left"/>
      <w:pPr>
        <w:ind w:left="3643" w:hanging="360"/>
      </w:pPr>
    </w:lvl>
    <w:lvl w:ilvl="4" w:tplc="04150019">
      <w:start w:val="1"/>
      <w:numFmt w:val="lowerLetter"/>
      <w:lvlText w:val="%5."/>
      <w:lvlJc w:val="left"/>
      <w:pPr>
        <w:ind w:left="4363" w:hanging="360"/>
      </w:pPr>
    </w:lvl>
    <w:lvl w:ilvl="5" w:tplc="0415001B">
      <w:start w:val="1"/>
      <w:numFmt w:val="lowerRoman"/>
      <w:lvlText w:val="%6."/>
      <w:lvlJc w:val="right"/>
      <w:pPr>
        <w:ind w:left="5083" w:hanging="180"/>
      </w:pPr>
    </w:lvl>
    <w:lvl w:ilvl="6" w:tplc="0415000F">
      <w:start w:val="1"/>
      <w:numFmt w:val="decimal"/>
      <w:lvlText w:val="%7."/>
      <w:lvlJc w:val="left"/>
      <w:pPr>
        <w:ind w:left="5803" w:hanging="360"/>
      </w:pPr>
    </w:lvl>
    <w:lvl w:ilvl="7" w:tplc="04150019">
      <w:start w:val="1"/>
      <w:numFmt w:val="lowerLetter"/>
      <w:lvlText w:val="%8."/>
      <w:lvlJc w:val="left"/>
      <w:pPr>
        <w:ind w:left="6523" w:hanging="360"/>
      </w:pPr>
    </w:lvl>
    <w:lvl w:ilvl="8" w:tplc="0415001B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1A670EC8"/>
    <w:multiLevelType w:val="hybridMultilevel"/>
    <w:tmpl w:val="627C8658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D37D0"/>
    <w:multiLevelType w:val="hybridMultilevel"/>
    <w:tmpl w:val="047C5BB4"/>
    <w:lvl w:ilvl="0" w:tplc="98F806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6124"/>
    <w:multiLevelType w:val="multilevel"/>
    <w:tmpl w:val="C9E87BDE"/>
    <w:lvl w:ilvl="0">
      <w:start w:val="1"/>
      <w:numFmt w:val="lowerLetter"/>
      <w:lvlText w:val="%1)"/>
      <w:lvlJc w:val="left"/>
      <w:pPr>
        <w:ind w:left="1483" w:hanging="360"/>
      </w:pPr>
      <w:rPr>
        <w:rFonts w:cstheme="minorHAnsi"/>
      </w:rPr>
    </w:lvl>
    <w:lvl w:ilvl="1">
      <w:start w:val="1"/>
      <w:numFmt w:val="lowerLetter"/>
      <w:lvlText w:val="%2."/>
      <w:lvlJc w:val="left"/>
      <w:pPr>
        <w:ind w:left="2203" w:hanging="360"/>
      </w:pPr>
    </w:lvl>
    <w:lvl w:ilvl="2">
      <w:start w:val="1"/>
      <w:numFmt w:val="lowerRoman"/>
      <w:lvlText w:val="%3."/>
      <w:lvlJc w:val="right"/>
      <w:pPr>
        <w:ind w:left="2923" w:hanging="180"/>
      </w:pPr>
    </w:lvl>
    <w:lvl w:ilvl="3">
      <w:start w:val="1"/>
      <w:numFmt w:val="decimal"/>
      <w:lvlText w:val="%4."/>
      <w:lvlJc w:val="left"/>
      <w:pPr>
        <w:ind w:left="3643" w:hanging="360"/>
      </w:pPr>
    </w:lvl>
    <w:lvl w:ilvl="4">
      <w:start w:val="1"/>
      <w:numFmt w:val="lowerLetter"/>
      <w:lvlText w:val="%5."/>
      <w:lvlJc w:val="left"/>
      <w:pPr>
        <w:ind w:left="4363" w:hanging="360"/>
      </w:pPr>
    </w:lvl>
    <w:lvl w:ilvl="5">
      <w:start w:val="1"/>
      <w:numFmt w:val="lowerRoman"/>
      <w:lvlText w:val="%6."/>
      <w:lvlJc w:val="right"/>
      <w:pPr>
        <w:ind w:left="5083" w:hanging="180"/>
      </w:pPr>
    </w:lvl>
    <w:lvl w:ilvl="6">
      <w:start w:val="1"/>
      <w:numFmt w:val="decimal"/>
      <w:lvlText w:val="%7."/>
      <w:lvlJc w:val="left"/>
      <w:pPr>
        <w:ind w:left="5803" w:hanging="360"/>
      </w:pPr>
    </w:lvl>
    <w:lvl w:ilvl="7">
      <w:start w:val="1"/>
      <w:numFmt w:val="lowerLetter"/>
      <w:lvlText w:val="%8."/>
      <w:lvlJc w:val="left"/>
      <w:pPr>
        <w:ind w:left="6523" w:hanging="360"/>
      </w:pPr>
    </w:lvl>
    <w:lvl w:ilvl="8">
      <w:start w:val="1"/>
      <w:numFmt w:val="lowerRoman"/>
      <w:lvlText w:val="%9."/>
      <w:lvlJc w:val="right"/>
      <w:pPr>
        <w:ind w:left="7243" w:hanging="180"/>
      </w:pPr>
    </w:lvl>
  </w:abstractNum>
  <w:abstractNum w:abstractNumId="11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048"/>
    <w:multiLevelType w:val="hybridMultilevel"/>
    <w:tmpl w:val="40A0B6CC"/>
    <w:lvl w:ilvl="0" w:tplc="8382A5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EB61BA"/>
    <w:multiLevelType w:val="hybridMultilevel"/>
    <w:tmpl w:val="BB36ABFC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 w15:restartNumberingAfterBreak="0">
    <w:nsid w:val="44861021"/>
    <w:multiLevelType w:val="hybridMultilevel"/>
    <w:tmpl w:val="346672FE"/>
    <w:lvl w:ilvl="0" w:tplc="FAC28B8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885626"/>
    <w:multiLevelType w:val="hybridMultilevel"/>
    <w:tmpl w:val="21DC7D52"/>
    <w:lvl w:ilvl="0" w:tplc="215053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87E8C"/>
    <w:multiLevelType w:val="hybridMultilevel"/>
    <w:tmpl w:val="C62295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094D"/>
    <w:multiLevelType w:val="hybridMultilevel"/>
    <w:tmpl w:val="DBA01D3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EC51ADC"/>
    <w:multiLevelType w:val="hybridMultilevel"/>
    <w:tmpl w:val="D65C1E98"/>
    <w:lvl w:ilvl="0" w:tplc="39A0104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D5B98"/>
    <w:multiLevelType w:val="hybridMultilevel"/>
    <w:tmpl w:val="4D60E88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2AA78E7"/>
    <w:multiLevelType w:val="hybridMultilevel"/>
    <w:tmpl w:val="337EC47E"/>
    <w:lvl w:ilvl="0" w:tplc="8864D0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2EA615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1FAEB328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7F3402"/>
    <w:multiLevelType w:val="hybridMultilevel"/>
    <w:tmpl w:val="1C8470A6"/>
    <w:lvl w:ilvl="0" w:tplc="8BCA42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C04869"/>
    <w:multiLevelType w:val="hybridMultilevel"/>
    <w:tmpl w:val="5CD6EA6E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1"/>
  </w:num>
  <w:num w:numId="5">
    <w:abstractNumId w:val="23"/>
  </w:num>
  <w:num w:numId="6">
    <w:abstractNumId w:val="7"/>
  </w:num>
  <w:num w:numId="7">
    <w:abstractNumId w:val="28"/>
  </w:num>
  <w:num w:numId="8">
    <w:abstractNumId w:val="13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5"/>
  </w:num>
  <w:num w:numId="22">
    <w:abstractNumId w:val="12"/>
  </w:num>
  <w:num w:numId="23">
    <w:abstractNumId w:val="19"/>
  </w:num>
  <w:num w:numId="24">
    <w:abstractNumId w:val="18"/>
  </w:num>
  <w:num w:numId="25">
    <w:abstractNumId w:val="17"/>
  </w:num>
  <w:num w:numId="26">
    <w:abstractNumId w:val="10"/>
  </w:num>
  <w:num w:numId="27">
    <w:abstractNumId w:val="3"/>
  </w:num>
  <w:num w:numId="28">
    <w:abstractNumId w:val="15"/>
  </w:num>
  <w:num w:numId="29">
    <w:abstractNumId w:val="1"/>
  </w:num>
  <w:num w:numId="30">
    <w:abstractNumId w:val="24"/>
  </w:num>
  <w:num w:numId="31">
    <w:abstractNumId w:val="20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033FB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389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2BF4"/>
    <w:rsid w:val="000F487C"/>
    <w:rsid w:val="000F4B17"/>
    <w:rsid w:val="000F6E59"/>
    <w:rsid w:val="0010078C"/>
    <w:rsid w:val="001034E3"/>
    <w:rsid w:val="001039B0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5530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16B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236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0FB9"/>
    <w:rsid w:val="001C467A"/>
    <w:rsid w:val="001D0F64"/>
    <w:rsid w:val="001D18FA"/>
    <w:rsid w:val="001D2FBF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4ED5"/>
    <w:rsid w:val="0025565C"/>
    <w:rsid w:val="00255A1A"/>
    <w:rsid w:val="002605E0"/>
    <w:rsid w:val="002640BE"/>
    <w:rsid w:val="00265F10"/>
    <w:rsid w:val="00266898"/>
    <w:rsid w:val="00267613"/>
    <w:rsid w:val="00271CA3"/>
    <w:rsid w:val="00272DDD"/>
    <w:rsid w:val="002733A5"/>
    <w:rsid w:val="0028088C"/>
    <w:rsid w:val="00281D6C"/>
    <w:rsid w:val="00282DC5"/>
    <w:rsid w:val="00286628"/>
    <w:rsid w:val="002904E5"/>
    <w:rsid w:val="002909D3"/>
    <w:rsid w:val="00293602"/>
    <w:rsid w:val="00293FA1"/>
    <w:rsid w:val="002948F3"/>
    <w:rsid w:val="00295C00"/>
    <w:rsid w:val="002975A4"/>
    <w:rsid w:val="002A1738"/>
    <w:rsid w:val="002A2BA4"/>
    <w:rsid w:val="002A44BB"/>
    <w:rsid w:val="002A5D01"/>
    <w:rsid w:val="002A61EA"/>
    <w:rsid w:val="002A6CA6"/>
    <w:rsid w:val="002B2B3B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2F5CCE"/>
    <w:rsid w:val="002F6EA4"/>
    <w:rsid w:val="003052D5"/>
    <w:rsid w:val="003071F0"/>
    <w:rsid w:val="003073CE"/>
    <w:rsid w:val="00310A5B"/>
    <w:rsid w:val="0031784C"/>
    <w:rsid w:val="003211EA"/>
    <w:rsid w:val="0032256A"/>
    <w:rsid w:val="003255A8"/>
    <w:rsid w:val="00326037"/>
    <w:rsid w:val="00330737"/>
    <w:rsid w:val="00330BA7"/>
    <w:rsid w:val="003319E2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2FE6"/>
    <w:rsid w:val="003739CA"/>
    <w:rsid w:val="0037776A"/>
    <w:rsid w:val="00380885"/>
    <w:rsid w:val="00382F0A"/>
    <w:rsid w:val="00383A27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5FD7"/>
    <w:rsid w:val="003A6EE4"/>
    <w:rsid w:val="003A79E1"/>
    <w:rsid w:val="003B0742"/>
    <w:rsid w:val="003B1FEF"/>
    <w:rsid w:val="003B26AB"/>
    <w:rsid w:val="003B7B1F"/>
    <w:rsid w:val="003C4E81"/>
    <w:rsid w:val="003C6DCC"/>
    <w:rsid w:val="003D2D0E"/>
    <w:rsid w:val="003D3993"/>
    <w:rsid w:val="003D3ED9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4382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0B2F"/>
    <w:rsid w:val="004470C1"/>
    <w:rsid w:val="004509F9"/>
    <w:rsid w:val="004517A6"/>
    <w:rsid w:val="00453C46"/>
    <w:rsid w:val="00455B41"/>
    <w:rsid w:val="00462860"/>
    <w:rsid w:val="004629DB"/>
    <w:rsid w:val="00463B4E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550C"/>
    <w:rsid w:val="004760A0"/>
    <w:rsid w:val="00477E48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970A0"/>
    <w:rsid w:val="004A2324"/>
    <w:rsid w:val="004A443B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11C1"/>
    <w:rsid w:val="004E4768"/>
    <w:rsid w:val="004F0155"/>
    <w:rsid w:val="004F365F"/>
    <w:rsid w:val="004F3E1E"/>
    <w:rsid w:val="00501158"/>
    <w:rsid w:val="00503110"/>
    <w:rsid w:val="0050477D"/>
    <w:rsid w:val="00505B9E"/>
    <w:rsid w:val="00511237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2EA"/>
    <w:rsid w:val="0055396D"/>
    <w:rsid w:val="00555B33"/>
    <w:rsid w:val="005611FC"/>
    <w:rsid w:val="00561623"/>
    <w:rsid w:val="00561FB6"/>
    <w:rsid w:val="00562241"/>
    <w:rsid w:val="005716B4"/>
    <w:rsid w:val="005717CC"/>
    <w:rsid w:val="0057379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97BAA"/>
    <w:rsid w:val="005A06F2"/>
    <w:rsid w:val="005A2079"/>
    <w:rsid w:val="005A4B2D"/>
    <w:rsid w:val="005A6601"/>
    <w:rsid w:val="005A7475"/>
    <w:rsid w:val="005B0DC8"/>
    <w:rsid w:val="005B1DA6"/>
    <w:rsid w:val="005B2475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2962"/>
    <w:rsid w:val="005D4110"/>
    <w:rsid w:val="005D440C"/>
    <w:rsid w:val="005E0BC3"/>
    <w:rsid w:val="005E389D"/>
    <w:rsid w:val="005E3C81"/>
    <w:rsid w:val="005E3F4B"/>
    <w:rsid w:val="005E6A8B"/>
    <w:rsid w:val="005F251F"/>
    <w:rsid w:val="005F39CE"/>
    <w:rsid w:val="005F7E55"/>
    <w:rsid w:val="00605D90"/>
    <w:rsid w:val="00606ACB"/>
    <w:rsid w:val="00612116"/>
    <w:rsid w:val="0061465F"/>
    <w:rsid w:val="00621BE9"/>
    <w:rsid w:val="00623496"/>
    <w:rsid w:val="00624004"/>
    <w:rsid w:val="00625BD7"/>
    <w:rsid w:val="006301F6"/>
    <w:rsid w:val="00631F19"/>
    <w:rsid w:val="00634959"/>
    <w:rsid w:val="006349EA"/>
    <w:rsid w:val="006361DE"/>
    <w:rsid w:val="0064397B"/>
    <w:rsid w:val="00651BEA"/>
    <w:rsid w:val="0065222A"/>
    <w:rsid w:val="00653840"/>
    <w:rsid w:val="006566EE"/>
    <w:rsid w:val="00657691"/>
    <w:rsid w:val="00661D45"/>
    <w:rsid w:val="0066286E"/>
    <w:rsid w:val="0066344E"/>
    <w:rsid w:val="00665255"/>
    <w:rsid w:val="00667010"/>
    <w:rsid w:val="00680377"/>
    <w:rsid w:val="006810BC"/>
    <w:rsid w:val="00681D4F"/>
    <w:rsid w:val="00682992"/>
    <w:rsid w:val="006843A2"/>
    <w:rsid w:val="00685F69"/>
    <w:rsid w:val="006861F4"/>
    <w:rsid w:val="00692BB3"/>
    <w:rsid w:val="0069671C"/>
    <w:rsid w:val="00696F6A"/>
    <w:rsid w:val="006A37BE"/>
    <w:rsid w:val="006A49EC"/>
    <w:rsid w:val="006A5ACD"/>
    <w:rsid w:val="006A7336"/>
    <w:rsid w:val="006A77F1"/>
    <w:rsid w:val="006B2782"/>
    <w:rsid w:val="006B278B"/>
    <w:rsid w:val="006B2AB9"/>
    <w:rsid w:val="006B2C7A"/>
    <w:rsid w:val="006B3BE2"/>
    <w:rsid w:val="006B3FEA"/>
    <w:rsid w:val="006B7196"/>
    <w:rsid w:val="006C483C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6F00A0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177B2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047A"/>
    <w:rsid w:val="0075348B"/>
    <w:rsid w:val="00753D28"/>
    <w:rsid w:val="00754A13"/>
    <w:rsid w:val="00765D97"/>
    <w:rsid w:val="00766E85"/>
    <w:rsid w:val="00770F3E"/>
    <w:rsid w:val="00771CCE"/>
    <w:rsid w:val="0077239F"/>
    <w:rsid w:val="00772B78"/>
    <w:rsid w:val="00773B59"/>
    <w:rsid w:val="00774033"/>
    <w:rsid w:val="00774C3E"/>
    <w:rsid w:val="00774E47"/>
    <w:rsid w:val="00781D9F"/>
    <w:rsid w:val="0078664A"/>
    <w:rsid w:val="00786EE6"/>
    <w:rsid w:val="007900D0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4E1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1DD"/>
    <w:rsid w:val="007E47DE"/>
    <w:rsid w:val="007F4F12"/>
    <w:rsid w:val="00801516"/>
    <w:rsid w:val="00803907"/>
    <w:rsid w:val="00805D78"/>
    <w:rsid w:val="00810614"/>
    <w:rsid w:val="00810A7C"/>
    <w:rsid w:val="00812DC6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69E"/>
    <w:rsid w:val="00852DA1"/>
    <w:rsid w:val="0085528C"/>
    <w:rsid w:val="0086257D"/>
    <w:rsid w:val="00862FA4"/>
    <w:rsid w:val="00865B18"/>
    <w:rsid w:val="008740A8"/>
    <w:rsid w:val="00876F2F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8EC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E7743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2F78"/>
    <w:rsid w:val="00943576"/>
    <w:rsid w:val="00954414"/>
    <w:rsid w:val="009618D1"/>
    <w:rsid w:val="009671E1"/>
    <w:rsid w:val="00970EC0"/>
    <w:rsid w:val="00970F7B"/>
    <w:rsid w:val="0097126A"/>
    <w:rsid w:val="00972E2E"/>
    <w:rsid w:val="00973E8E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A68F6"/>
    <w:rsid w:val="009B2A5E"/>
    <w:rsid w:val="009B4099"/>
    <w:rsid w:val="009B5A49"/>
    <w:rsid w:val="009B6544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170D"/>
    <w:rsid w:val="009E35B9"/>
    <w:rsid w:val="009E3863"/>
    <w:rsid w:val="009E5366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3B40"/>
    <w:rsid w:val="00A4495B"/>
    <w:rsid w:val="00A4782C"/>
    <w:rsid w:val="00A52B2B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4AAF"/>
    <w:rsid w:val="00AA58CE"/>
    <w:rsid w:val="00AA59D4"/>
    <w:rsid w:val="00AA76CA"/>
    <w:rsid w:val="00AA7BD9"/>
    <w:rsid w:val="00AB177C"/>
    <w:rsid w:val="00AB1F6A"/>
    <w:rsid w:val="00AB26D2"/>
    <w:rsid w:val="00AB3269"/>
    <w:rsid w:val="00AB49F5"/>
    <w:rsid w:val="00AB5020"/>
    <w:rsid w:val="00AC0FC0"/>
    <w:rsid w:val="00AC32EA"/>
    <w:rsid w:val="00AC5BE9"/>
    <w:rsid w:val="00AC74EF"/>
    <w:rsid w:val="00AD0CDB"/>
    <w:rsid w:val="00AD1B17"/>
    <w:rsid w:val="00AD3DDB"/>
    <w:rsid w:val="00AD457E"/>
    <w:rsid w:val="00AD4EED"/>
    <w:rsid w:val="00AD5A20"/>
    <w:rsid w:val="00AD61B3"/>
    <w:rsid w:val="00AD67BA"/>
    <w:rsid w:val="00AD6D00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0BDD"/>
    <w:rsid w:val="00B11DC4"/>
    <w:rsid w:val="00B122F4"/>
    <w:rsid w:val="00B15339"/>
    <w:rsid w:val="00B1729A"/>
    <w:rsid w:val="00B204AE"/>
    <w:rsid w:val="00B21293"/>
    <w:rsid w:val="00B21D4F"/>
    <w:rsid w:val="00B26844"/>
    <w:rsid w:val="00B27D9D"/>
    <w:rsid w:val="00B30F17"/>
    <w:rsid w:val="00B31083"/>
    <w:rsid w:val="00B348BD"/>
    <w:rsid w:val="00B35100"/>
    <w:rsid w:val="00B36A09"/>
    <w:rsid w:val="00B37F48"/>
    <w:rsid w:val="00B4135F"/>
    <w:rsid w:val="00B42A30"/>
    <w:rsid w:val="00B4488C"/>
    <w:rsid w:val="00B46438"/>
    <w:rsid w:val="00B535FD"/>
    <w:rsid w:val="00B565F1"/>
    <w:rsid w:val="00B576A2"/>
    <w:rsid w:val="00B63065"/>
    <w:rsid w:val="00B7307F"/>
    <w:rsid w:val="00B80A91"/>
    <w:rsid w:val="00B846AD"/>
    <w:rsid w:val="00B8514A"/>
    <w:rsid w:val="00B85DA7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29DB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47FFB"/>
    <w:rsid w:val="00C50B53"/>
    <w:rsid w:val="00C52F41"/>
    <w:rsid w:val="00C54F69"/>
    <w:rsid w:val="00C5535B"/>
    <w:rsid w:val="00C600B5"/>
    <w:rsid w:val="00C6097E"/>
    <w:rsid w:val="00C619A0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E602B"/>
    <w:rsid w:val="00CF03D9"/>
    <w:rsid w:val="00CF3C1D"/>
    <w:rsid w:val="00CF5326"/>
    <w:rsid w:val="00CF739D"/>
    <w:rsid w:val="00CF79EF"/>
    <w:rsid w:val="00D00357"/>
    <w:rsid w:val="00D01463"/>
    <w:rsid w:val="00D01A1E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04C"/>
    <w:rsid w:val="00D577D1"/>
    <w:rsid w:val="00D63050"/>
    <w:rsid w:val="00D64CDC"/>
    <w:rsid w:val="00D70310"/>
    <w:rsid w:val="00D77FD9"/>
    <w:rsid w:val="00D84485"/>
    <w:rsid w:val="00D862F6"/>
    <w:rsid w:val="00D8646E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5193"/>
    <w:rsid w:val="00DA546A"/>
    <w:rsid w:val="00DA7D84"/>
    <w:rsid w:val="00DB4D4E"/>
    <w:rsid w:val="00DB57F2"/>
    <w:rsid w:val="00DB5A5C"/>
    <w:rsid w:val="00DB769B"/>
    <w:rsid w:val="00DB79F1"/>
    <w:rsid w:val="00DC599C"/>
    <w:rsid w:val="00DC6A2E"/>
    <w:rsid w:val="00DC6FA5"/>
    <w:rsid w:val="00DD207D"/>
    <w:rsid w:val="00DD3BA3"/>
    <w:rsid w:val="00DD5172"/>
    <w:rsid w:val="00DD59CE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321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096"/>
    <w:rsid w:val="00E73A98"/>
    <w:rsid w:val="00E76147"/>
    <w:rsid w:val="00E76D59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B3423"/>
    <w:rsid w:val="00EC2309"/>
    <w:rsid w:val="00EC3D46"/>
    <w:rsid w:val="00EC48E6"/>
    <w:rsid w:val="00EC4FF4"/>
    <w:rsid w:val="00EC5984"/>
    <w:rsid w:val="00ED0A3A"/>
    <w:rsid w:val="00ED1251"/>
    <w:rsid w:val="00ED166A"/>
    <w:rsid w:val="00ED3080"/>
    <w:rsid w:val="00ED3602"/>
    <w:rsid w:val="00ED392F"/>
    <w:rsid w:val="00ED442D"/>
    <w:rsid w:val="00EE2773"/>
    <w:rsid w:val="00EE32F7"/>
    <w:rsid w:val="00EE34CD"/>
    <w:rsid w:val="00EE58E7"/>
    <w:rsid w:val="00EF1376"/>
    <w:rsid w:val="00EF3350"/>
    <w:rsid w:val="00EF4D74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2D61"/>
    <w:rsid w:val="00F231C5"/>
    <w:rsid w:val="00F26737"/>
    <w:rsid w:val="00F268B7"/>
    <w:rsid w:val="00F273BB"/>
    <w:rsid w:val="00F3072F"/>
    <w:rsid w:val="00F3105B"/>
    <w:rsid w:val="00F31097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2832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50C1"/>
    <w:rsid w:val="00FD6445"/>
    <w:rsid w:val="00FD7042"/>
    <w:rsid w:val="00FD7956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8094-785E-4904-968B-E4909F7B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4620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12</cp:revision>
  <cp:lastPrinted>2022-12-23T09:43:00Z</cp:lastPrinted>
  <dcterms:created xsi:type="dcterms:W3CDTF">2022-12-23T07:56:00Z</dcterms:created>
  <dcterms:modified xsi:type="dcterms:W3CDTF">2022-12-23T10:00:00Z</dcterms:modified>
</cp:coreProperties>
</file>