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2E" w:rsidRPr="0066116E" w:rsidRDefault="00B4132C" w:rsidP="00F55B2E">
      <w:pPr>
        <w:pStyle w:val="NormalnyWeb"/>
        <w:pageBreakBefore/>
        <w:spacing w:before="28" w:after="0"/>
        <w:jc w:val="right"/>
        <w:rPr>
          <w:color w:val="000000" w:themeColor="text1"/>
        </w:rPr>
      </w:pPr>
      <w:r w:rsidRPr="0066116E">
        <w:rPr>
          <w:b/>
          <w:color w:val="000000" w:themeColor="text1"/>
          <w:u w:val="single"/>
        </w:rPr>
        <w:t xml:space="preserve">Załącznik Nr 3 </w:t>
      </w:r>
      <w:r w:rsidR="00F55B2E" w:rsidRPr="0066116E">
        <w:rPr>
          <w:b/>
          <w:color w:val="000000" w:themeColor="text1"/>
          <w:u w:val="single"/>
        </w:rPr>
        <w:t xml:space="preserve">do SIWZ </w:t>
      </w:r>
    </w:p>
    <w:p w:rsidR="00F55B2E" w:rsidRDefault="00F55B2E" w:rsidP="00F55B2E">
      <w:pPr>
        <w:pStyle w:val="NormalnyWeb"/>
        <w:spacing w:before="28" w:after="0"/>
        <w:jc w:val="center"/>
        <w:rPr>
          <w:rFonts w:ascii="Arial" w:hAnsi="Arial" w:cs="Arial"/>
          <w:b/>
          <w:color w:val="2F5496"/>
          <w:sz w:val="20"/>
          <w:szCs w:val="20"/>
          <w:u w:val="single"/>
        </w:rPr>
      </w:pPr>
    </w:p>
    <w:p w:rsidR="00F55B2E" w:rsidRDefault="00F55B2E" w:rsidP="00F55B2E">
      <w:pPr>
        <w:pStyle w:val="NormalnyWeb"/>
        <w:spacing w:before="28" w:after="0"/>
        <w:jc w:val="center"/>
        <w:rPr>
          <w:b/>
          <w:bCs/>
        </w:rPr>
      </w:pPr>
    </w:p>
    <w:p w:rsidR="00F55B2E" w:rsidRPr="0010487F" w:rsidRDefault="00F55B2E" w:rsidP="00F55B2E">
      <w:pPr>
        <w:pStyle w:val="Tytul-um"/>
        <w:spacing w:after="0"/>
        <w:jc w:val="center"/>
      </w:pPr>
      <w:r>
        <w:rPr>
          <w:rFonts w:eastAsia="Times New Roman"/>
          <w:i/>
          <w:sz w:val="24"/>
        </w:rPr>
        <w:t xml:space="preserve">     </w:t>
      </w:r>
      <w:r w:rsidR="002901BD">
        <w:rPr>
          <w:b/>
          <w:bCs/>
          <w:sz w:val="24"/>
        </w:rPr>
        <w:t>UMOWA PN /</w:t>
      </w:r>
      <w:r w:rsidR="00204C58">
        <w:rPr>
          <w:b/>
          <w:bCs/>
          <w:sz w:val="24"/>
        </w:rPr>
        <w:t>……../ 2020</w:t>
      </w:r>
      <w:r w:rsidRPr="0010487F">
        <w:rPr>
          <w:b/>
          <w:bCs/>
          <w:sz w:val="24"/>
        </w:rPr>
        <w:t xml:space="preserve"> -  Projekt</w:t>
      </w:r>
    </w:p>
    <w:p w:rsidR="00F55B2E" w:rsidRPr="0010487F" w:rsidRDefault="00F55B2E" w:rsidP="00F55B2E">
      <w:pPr>
        <w:pStyle w:val="Tytul-um"/>
        <w:spacing w:after="0"/>
        <w:jc w:val="center"/>
        <w:rPr>
          <w:b/>
          <w:bCs/>
          <w:sz w:val="24"/>
        </w:rPr>
      </w:pPr>
    </w:p>
    <w:p w:rsidR="00F55B2E" w:rsidRDefault="00F55B2E" w:rsidP="00F55B2E">
      <w:pPr>
        <w:spacing w:line="276" w:lineRule="auto"/>
        <w:jc w:val="both"/>
      </w:pPr>
      <w:r>
        <w:t>z</w:t>
      </w:r>
      <w:r w:rsidR="00204C58">
        <w:t>awarta w dniu    ………………………. 2020</w:t>
      </w:r>
      <w:r>
        <w:t xml:space="preserve">  roku  pomiędzy:</w:t>
      </w:r>
    </w:p>
    <w:p w:rsidR="00F55B2E" w:rsidRDefault="00F55B2E" w:rsidP="00F55B2E">
      <w:pPr>
        <w:spacing w:line="276" w:lineRule="auto"/>
        <w:jc w:val="both"/>
      </w:pPr>
    </w:p>
    <w:p w:rsidR="00F55B2E" w:rsidRDefault="00F55B2E" w:rsidP="00204C58">
      <w:pPr>
        <w:jc w:val="both"/>
      </w:pPr>
      <w:r>
        <w:rPr>
          <w:b/>
        </w:rPr>
        <w:t>Wojewódzkim Centrum Szpitalnym Kotliny Jeleniogórskiej</w:t>
      </w:r>
      <w:r>
        <w:t>, 58-506 Jelenia Góra, ul. Ogińskiego 6, NIP 611-12-13-469, REGON 000293640, zarejestrowanym w Sądzie Rejonowym dla Wrocławia Fabrycznej, IX Wydział  Gospodarczy Krajowego Rejestru Sądowego pod numerem KRS  0000</w:t>
      </w:r>
      <w:r w:rsidR="001B03CA">
        <w:t>083901, reprezentowanym  przez</w:t>
      </w:r>
      <w:r>
        <w:t>:</w:t>
      </w:r>
    </w:p>
    <w:p w:rsidR="00F55B2E" w:rsidRPr="0051041F" w:rsidRDefault="001B03CA" w:rsidP="00204C58">
      <w:pPr>
        <w:jc w:val="both"/>
        <w:rPr>
          <w:b/>
        </w:rPr>
      </w:pPr>
      <w:r>
        <w:rPr>
          <w:b/>
        </w:rPr>
        <w:t>……………………………………………..</w:t>
      </w:r>
      <w:r w:rsidR="00F55B2E" w:rsidRPr="0051041F">
        <w:rPr>
          <w:b/>
        </w:rPr>
        <w:t xml:space="preserve">  - Dyrektora</w:t>
      </w:r>
    </w:p>
    <w:p w:rsidR="00F55B2E" w:rsidRPr="0051041F" w:rsidRDefault="00F55B2E" w:rsidP="00204C58">
      <w:pPr>
        <w:jc w:val="both"/>
        <w:rPr>
          <w:b/>
        </w:rPr>
      </w:pPr>
      <w:r w:rsidRPr="0051041F">
        <w:rPr>
          <w:b/>
        </w:rPr>
        <w:t>zwanym w treści umowy Zamawiającym</w:t>
      </w:r>
    </w:p>
    <w:p w:rsidR="00F55B2E" w:rsidRDefault="00F55B2E" w:rsidP="0051041F">
      <w:pPr>
        <w:jc w:val="both"/>
      </w:pPr>
      <w:r>
        <w:t>a</w:t>
      </w:r>
    </w:p>
    <w:p w:rsidR="00F55B2E" w:rsidRDefault="00F55B2E" w:rsidP="0051041F">
      <w:pPr>
        <w:jc w:val="both"/>
      </w:pPr>
      <w:r>
        <w:t>…………………………………………………………………………..………</w:t>
      </w:r>
    </w:p>
    <w:p w:rsidR="00F55B2E" w:rsidRDefault="00F55B2E" w:rsidP="0051041F">
      <w:pPr>
        <w:jc w:val="both"/>
      </w:pPr>
      <w:r>
        <w:t xml:space="preserve">z siedzibą w …………………………… (00-000), przy ul. …………………………., Firmą zarejestrowaną w Sądzie Rejonowym w ………………..,  …….. Wydział Gospodarczy Krajowego Rejestru Sądowego, pod nr KRS ………………….., posługującą się numerem NIP …………………., oraz REGON: ………………… reprezentowaną przez: </w:t>
      </w:r>
    </w:p>
    <w:p w:rsidR="00F55B2E" w:rsidRDefault="00F55B2E" w:rsidP="0051041F">
      <w:pPr>
        <w:jc w:val="both"/>
      </w:pPr>
      <w:r>
        <w:t>………………………………………………  -  ……………………………..</w:t>
      </w:r>
    </w:p>
    <w:p w:rsidR="00F55B2E" w:rsidRDefault="00F55B2E" w:rsidP="0051041F">
      <w:pPr>
        <w:jc w:val="both"/>
      </w:pPr>
      <w:r>
        <w:t>zwaną w dalszej części umowy Wykonawcą .</w:t>
      </w:r>
    </w:p>
    <w:p w:rsidR="00F55B2E" w:rsidRDefault="00F55B2E" w:rsidP="00F55B2E">
      <w:pPr>
        <w:spacing w:line="276" w:lineRule="auto"/>
        <w:jc w:val="both"/>
      </w:pPr>
    </w:p>
    <w:p w:rsidR="00F55B2E" w:rsidRDefault="00F55B2E" w:rsidP="00F55B2E">
      <w:pPr>
        <w:spacing w:line="276" w:lineRule="auto"/>
        <w:jc w:val="both"/>
      </w:pPr>
      <w:r>
        <w:t>Strony ustalają co następuje:</w:t>
      </w:r>
    </w:p>
    <w:p w:rsidR="00F55B2E" w:rsidRDefault="00F55B2E" w:rsidP="00F55B2E">
      <w:pPr>
        <w:spacing w:line="276" w:lineRule="auto"/>
        <w:jc w:val="center"/>
      </w:pPr>
      <w:r>
        <w:rPr>
          <w:rFonts w:eastAsia="Courier New"/>
        </w:rPr>
        <w:t>§</w:t>
      </w:r>
      <w:r>
        <w:t xml:space="preserve"> 1.</w:t>
      </w:r>
    </w:p>
    <w:p w:rsidR="00F55B2E" w:rsidRDefault="00F55B2E" w:rsidP="00F55B2E">
      <w:pPr>
        <w:spacing w:line="276" w:lineRule="auto"/>
        <w:jc w:val="both"/>
      </w:pPr>
    </w:p>
    <w:p w:rsidR="00F55B2E" w:rsidRPr="002F67A9" w:rsidRDefault="00F55B2E" w:rsidP="003F6653">
      <w:pPr>
        <w:pStyle w:val="Default"/>
        <w:tabs>
          <w:tab w:val="left" w:pos="3270"/>
        </w:tabs>
        <w:spacing w:after="120"/>
        <w:jc w:val="both"/>
      </w:pPr>
      <w:r>
        <w:rPr>
          <w:rFonts w:ascii="Times New Roman" w:hAnsi="Times New Roman"/>
        </w:rPr>
        <w:t xml:space="preserve">1. Zamawiający zamawia, a Wykonawca zobowiązuje się zrealizować przedmiot  mowy obejmujący objęcie nadzorem autorskim Systemu Eskulap </w:t>
      </w:r>
      <w:r w:rsidR="005D7832" w:rsidRPr="005D7832">
        <w:rPr>
          <w:rFonts w:ascii="Times New Roman" w:hAnsi="Times New Roman"/>
        </w:rPr>
        <w:t xml:space="preserve">(firmy </w:t>
      </w:r>
      <w:proofErr w:type="spellStart"/>
      <w:r w:rsidR="005D7832" w:rsidRPr="005D7832">
        <w:rPr>
          <w:rFonts w:ascii="Times New Roman" w:hAnsi="Times New Roman"/>
        </w:rPr>
        <w:t>Nexus</w:t>
      </w:r>
      <w:proofErr w:type="spellEnd"/>
      <w:r w:rsidR="005D7832" w:rsidRPr="005D7832">
        <w:rPr>
          <w:rFonts w:ascii="Times New Roman" w:hAnsi="Times New Roman"/>
        </w:rPr>
        <w:t xml:space="preserve"> Polska Sp. z o.o.) </w:t>
      </w:r>
      <w:r>
        <w:rPr>
          <w:rFonts w:ascii="Times New Roman" w:hAnsi="Times New Roman"/>
        </w:rPr>
        <w:t xml:space="preserve">oraz systemu Planowanie pracy (produkcji firmy </w:t>
      </w:r>
      <w:proofErr w:type="spellStart"/>
      <w:r>
        <w:rPr>
          <w:rFonts w:ascii="Times New Roman" w:hAnsi="Times New Roman"/>
        </w:rPr>
        <w:t>Nexar</w:t>
      </w:r>
      <w:proofErr w:type="spellEnd"/>
      <w:r>
        <w:rPr>
          <w:rFonts w:ascii="Times New Roman" w:hAnsi="Times New Roman"/>
        </w:rPr>
        <w:t xml:space="preserve">). </w:t>
      </w:r>
      <w:r w:rsidRPr="002F67A9">
        <w:rPr>
          <w:rFonts w:ascii="Times New Roman" w:hAnsi="Times New Roman"/>
        </w:rPr>
        <w:t>Szczegółowy zakres nadzoru</w:t>
      </w:r>
      <w:r w:rsidR="00AE6BB3" w:rsidRPr="002F67A9">
        <w:rPr>
          <w:rFonts w:ascii="Times New Roman" w:hAnsi="Times New Roman"/>
        </w:rPr>
        <w:t xml:space="preserve">  </w:t>
      </w:r>
      <w:r w:rsidRPr="002F67A9">
        <w:rPr>
          <w:rFonts w:ascii="Times New Roman" w:hAnsi="Times New Roman"/>
        </w:rPr>
        <w:t xml:space="preserve">autorskiego oraz wykaz aplikacji objętych usługami przewidzianymi w Umowie określa Załącznik nr </w:t>
      </w:r>
      <w:r w:rsidR="00887D8F" w:rsidRPr="002F67A9">
        <w:rPr>
          <w:rFonts w:ascii="Times New Roman" w:hAnsi="Times New Roman"/>
        </w:rPr>
        <w:t xml:space="preserve"> 2 </w:t>
      </w:r>
      <w:r w:rsidR="00AE6BB3" w:rsidRPr="002F67A9">
        <w:rPr>
          <w:rFonts w:ascii="Times New Roman" w:hAnsi="Times New Roman"/>
        </w:rPr>
        <w:t>(SIWZ-OPZ)</w:t>
      </w:r>
      <w:r w:rsidRPr="002F67A9">
        <w:rPr>
          <w:rFonts w:ascii="Times New Roman" w:hAnsi="Times New Roman"/>
        </w:rPr>
        <w:t>, stanowiący integralną część niniejszej umowy</w:t>
      </w:r>
      <w:r w:rsidRPr="002F67A9">
        <w:rPr>
          <w:rFonts w:ascii="Times New Roman" w:hAnsi="Times New Roman"/>
          <w:i/>
          <w:iCs/>
        </w:rPr>
        <w:t xml:space="preserve">. </w:t>
      </w:r>
      <w:r w:rsidR="00571754" w:rsidRPr="002F67A9">
        <w:rPr>
          <w:rFonts w:ascii="Times New Roman" w:hAnsi="Times New Roman"/>
          <w:i/>
          <w:iCs/>
        </w:rPr>
        <w:t xml:space="preserve"> </w:t>
      </w:r>
    </w:p>
    <w:p w:rsidR="00F55B2E" w:rsidRDefault="00F55B2E" w:rsidP="009A450E">
      <w:pPr>
        <w:jc w:val="both"/>
      </w:pPr>
      <w:r>
        <w:t xml:space="preserve">2. Wykaz posiadanych modułów Systemu Eskulap (firmy </w:t>
      </w:r>
      <w:proofErr w:type="spellStart"/>
      <w:r w:rsidR="00491584">
        <w:rPr>
          <w:b/>
          <w:bCs/>
          <w:color w:val="343434"/>
        </w:rPr>
        <w:t>Firmy</w:t>
      </w:r>
      <w:proofErr w:type="spellEnd"/>
      <w:r w:rsidR="00491584">
        <w:rPr>
          <w:b/>
          <w:bCs/>
          <w:color w:val="343434"/>
        </w:rPr>
        <w:t xml:space="preserve"> </w:t>
      </w:r>
      <w:proofErr w:type="spellStart"/>
      <w:r w:rsidR="00491584">
        <w:rPr>
          <w:b/>
          <w:bCs/>
          <w:color w:val="343434"/>
        </w:rPr>
        <w:t>Nexus</w:t>
      </w:r>
      <w:proofErr w:type="spellEnd"/>
      <w:r w:rsidR="00491584">
        <w:rPr>
          <w:b/>
          <w:bCs/>
          <w:color w:val="343434"/>
        </w:rPr>
        <w:t xml:space="preserve"> Polska</w:t>
      </w:r>
      <w:r>
        <w:rPr>
          <w:b/>
          <w:bCs/>
          <w:color w:val="343434"/>
        </w:rPr>
        <w:t xml:space="preserve"> sp. z o.o.</w:t>
      </w:r>
      <w:r>
        <w:t>) przez Zamawiającego:</w:t>
      </w:r>
    </w:p>
    <w:p w:rsidR="00F55B2E" w:rsidRDefault="00F55B2E" w:rsidP="00F55B2E">
      <w:pPr>
        <w:spacing w:line="276" w:lineRule="auto"/>
        <w:jc w:val="both"/>
        <w:rPr>
          <w:sz w:val="22"/>
          <w:szCs w:val="22"/>
        </w:rPr>
      </w:pPr>
    </w:p>
    <w:p w:rsidR="00A750D5" w:rsidRDefault="00A750D5" w:rsidP="00F55B2E">
      <w:pPr>
        <w:spacing w:line="276" w:lineRule="auto"/>
        <w:jc w:val="both"/>
        <w:rPr>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3"/>
      </w:tblGrid>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Administrator</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Ambulatoryjna Dokumentacja Medyczna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AP KOLCE</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Apteczka Oddziałowa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Apteka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Bakteriologia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Biuro Przyjęć, Statystyka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Blok Operacyjny</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Blok Porodowy</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DICOM</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Dokumentacja Medyczna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Dokumentacja Medyczna (Chirurgia)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Dyrekcja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 xml:space="preserve">Eskulap – </w:t>
            </w:r>
            <w:proofErr w:type="spellStart"/>
            <w:r w:rsidRPr="00A750D5">
              <w:rPr>
                <w:rFonts w:ascii="Cambria" w:hAnsi="Cambria"/>
                <w:color w:val="000000"/>
                <w:sz w:val="20"/>
                <w:szCs w:val="20"/>
                <w:lang w:eastAsia="pl-PL"/>
              </w:rPr>
              <w:t>eRejestracja</w:t>
            </w:r>
            <w:proofErr w:type="spellEnd"/>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lastRenderedPageBreak/>
              <w:t xml:space="preserve">Eskulap – </w:t>
            </w:r>
            <w:proofErr w:type="spellStart"/>
            <w:r w:rsidRPr="00A750D5">
              <w:rPr>
                <w:rFonts w:ascii="Cambria" w:hAnsi="Cambria"/>
                <w:color w:val="000000"/>
                <w:sz w:val="20"/>
                <w:szCs w:val="20"/>
                <w:lang w:eastAsia="pl-PL"/>
              </w:rPr>
              <w:t>eWyniki</w:t>
            </w:r>
            <w:proofErr w:type="spellEnd"/>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Gabinet</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 xml:space="preserve">Eskulap – </w:t>
            </w:r>
            <w:proofErr w:type="spellStart"/>
            <w:r w:rsidRPr="00A750D5">
              <w:rPr>
                <w:rFonts w:ascii="Cambria" w:hAnsi="Cambria"/>
                <w:color w:val="000000"/>
                <w:sz w:val="20"/>
                <w:szCs w:val="20"/>
                <w:lang w:eastAsia="pl-PL"/>
              </w:rPr>
              <w:t>Gruper</w:t>
            </w:r>
            <w:proofErr w:type="spellEnd"/>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Hierarchiczna Dokumentacja Medyczna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HL7</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Izba Przyjęć</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Kalkulacja Kosztów Procedur</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Kolejki Oczekujących</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Komis</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Laboratorium</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Lekarz Zakładowy</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Oddział</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Ordynacja Lekarska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PACS</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Panel Lekarski</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Panel Lekarski w Poradni</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Poczta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Podpis elektroniczny z archiwum dokumentów cyfrowych (Generacja dokumentów i podpis elektroniczny w Eskulap)</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Poradnia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Powiadomienia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POZ</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 xml:space="preserve">Eskulap - Pracownia </w:t>
            </w:r>
            <w:proofErr w:type="spellStart"/>
            <w:r w:rsidRPr="00A750D5">
              <w:rPr>
                <w:rFonts w:ascii="Cambria" w:hAnsi="Cambria"/>
                <w:color w:val="000000"/>
                <w:sz w:val="20"/>
                <w:szCs w:val="20"/>
                <w:lang w:eastAsia="pl-PL"/>
              </w:rPr>
              <w:t>Cytostatyków</w:t>
            </w:r>
            <w:proofErr w:type="spellEnd"/>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 xml:space="preserve">Eskulap - Pracownia </w:t>
            </w:r>
            <w:proofErr w:type="spellStart"/>
            <w:r w:rsidRPr="00A750D5">
              <w:rPr>
                <w:rFonts w:ascii="Cambria" w:hAnsi="Cambria"/>
                <w:color w:val="000000"/>
                <w:sz w:val="20"/>
                <w:szCs w:val="20"/>
                <w:lang w:eastAsia="pl-PL"/>
              </w:rPr>
              <w:t>Cytostatyków</w:t>
            </w:r>
            <w:proofErr w:type="spellEnd"/>
            <w:r w:rsidRPr="00A750D5">
              <w:rPr>
                <w:rFonts w:ascii="Cambria" w:hAnsi="Cambria"/>
                <w:color w:val="000000"/>
                <w:sz w:val="20"/>
                <w:szCs w:val="20"/>
                <w:lang w:eastAsia="pl-PL"/>
              </w:rPr>
              <w:t xml:space="preserve"> - Loża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Pracownia Diagnostyczna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Rachunek Kosztów Leczenia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Rehabilitacja</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Rejestracja Poradni</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Rozliczenia z Płatnikami</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Synchronizator wersji</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Zakażenia Szpitalne</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Zakład Histopatologii</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Zlecenia Medyczne</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 Żywienie</w:t>
            </w:r>
          </w:p>
        </w:tc>
      </w:tr>
      <w:tr w:rsidR="00A750D5" w:rsidRPr="00A750D5" w:rsidTr="001B14D6">
        <w:trPr>
          <w:trHeight w:val="288"/>
        </w:trPr>
        <w:tc>
          <w:tcPr>
            <w:tcW w:w="9233" w:type="dxa"/>
            <w:shd w:val="clear" w:color="auto" w:fill="auto"/>
            <w:noWrap/>
            <w:vAlign w:val="bottom"/>
            <w:hideMark/>
          </w:tcPr>
          <w:p w:rsidR="00A750D5" w:rsidRPr="00A750D5" w:rsidRDefault="00A750D5" w:rsidP="00A750D5">
            <w:pPr>
              <w:autoSpaceDN w:val="0"/>
              <w:rPr>
                <w:rFonts w:ascii="Cambria" w:hAnsi="Cambria"/>
                <w:color w:val="000000"/>
                <w:sz w:val="20"/>
                <w:szCs w:val="20"/>
                <w:lang w:eastAsia="pl-PL"/>
              </w:rPr>
            </w:pPr>
            <w:r w:rsidRPr="00A750D5">
              <w:rPr>
                <w:rFonts w:ascii="Cambria" w:hAnsi="Cambria"/>
                <w:color w:val="000000"/>
                <w:sz w:val="20"/>
                <w:szCs w:val="20"/>
                <w:lang w:eastAsia="pl-PL"/>
              </w:rPr>
              <w:t>Eskulap NT</w:t>
            </w:r>
          </w:p>
        </w:tc>
      </w:tr>
    </w:tbl>
    <w:p w:rsidR="00F55B2E" w:rsidRDefault="00F55B2E" w:rsidP="00F55B2E">
      <w:pPr>
        <w:spacing w:line="276" w:lineRule="auto"/>
        <w:jc w:val="both"/>
        <w:rPr>
          <w:sz w:val="22"/>
          <w:szCs w:val="22"/>
        </w:rPr>
      </w:pPr>
    </w:p>
    <w:p w:rsidR="00F55B2E" w:rsidRDefault="00F55B2E" w:rsidP="00C1621C">
      <w:pPr>
        <w:jc w:val="both"/>
      </w:pPr>
      <w:r>
        <w:t xml:space="preserve">Wykonawca, zobowiązuje się bieżącego dostarczania uaktualnień do sprzedanych licencji </w:t>
      </w:r>
      <w:r>
        <w:br/>
        <w:t>w terminie do ...</w:t>
      </w:r>
      <w:r w:rsidR="00B4132C">
        <w:t xml:space="preserve">  ... </w:t>
      </w:r>
      <w:r>
        <w:t xml:space="preserve">dni  </w:t>
      </w:r>
      <w:r w:rsidRPr="007A138F">
        <w:t>po wyprodukowaniu jej przez producenta</w:t>
      </w:r>
      <w:r w:rsidR="007A138F" w:rsidRPr="007A138F">
        <w:rPr>
          <w:u w:val="single"/>
        </w:rPr>
        <w:t xml:space="preserve"> lub organizacj</w:t>
      </w:r>
      <w:r w:rsidR="007A138F">
        <w:rPr>
          <w:u w:val="single"/>
        </w:rPr>
        <w:t>i w stosunku do której Zamawiają</w:t>
      </w:r>
      <w:r w:rsidR="007A138F" w:rsidRPr="007A138F">
        <w:rPr>
          <w:u w:val="single"/>
        </w:rPr>
        <w:t>cy ma obowiązek prowadzenia sprawozdawczości.</w:t>
      </w:r>
    </w:p>
    <w:p w:rsidR="00F55B2E" w:rsidRDefault="00F55B2E" w:rsidP="00F55B2E">
      <w:pPr>
        <w:spacing w:line="276" w:lineRule="auto"/>
      </w:pPr>
    </w:p>
    <w:p w:rsidR="00F55B2E" w:rsidRPr="006622D8" w:rsidRDefault="00F55B2E" w:rsidP="006622D8">
      <w:pPr>
        <w:jc w:val="both"/>
      </w:pPr>
      <w:r>
        <w:t>Wykaz posiadanych modułów Systemu Plano</w:t>
      </w:r>
      <w:r w:rsidR="00C1621C">
        <w:t xml:space="preserve">wanie Pracy (firmy </w:t>
      </w:r>
      <w:proofErr w:type="spellStart"/>
      <w:r w:rsidR="00C1621C">
        <w:t>Nexar</w:t>
      </w:r>
      <w:proofErr w:type="spellEnd"/>
      <w:r w:rsidR="00C1621C">
        <w:t xml:space="preserve">) przez </w:t>
      </w:r>
      <w:r>
        <w:t>Zamawiającego:</w:t>
      </w:r>
    </w:p>
    <w:p w:rsidR="0037304C" w:rsidRPr="00A750D5" w:rsidRDefault="0037304C" w:rsidP="00F55B2E">
      <w:pPr>
        <w:spacing w:line="276" w:lineRule="auto"/>
        <w:jc w:val="both"/>
        <w:rPr>
          <w:strike/>
        </w:rPr>
      </w:pPr>
    </w:p>
    <w:p w:rsidR="00A750D5" w:rsidRPr="00A750D5" w:rsidRDefault="00A750D5" w:rsidP="00A750D5">
      <w:pPr>
        <w:pBdr>
          <w:top w:val="single" w:sz="4" w:space="1" w:color="auto"/>
          <w:left w:val="single" w:sz="4" w:space="3" w:color="auto"/>
          <w:bottom w:val="single" w:sz="4" w:space="1" w:color="auto"/>
          <w:right w:val="single" w:sz="4" w:space="4" w:color="auto"/>
          <w:between w:val="single" w:sz="4" w:space="1" w:color="auto"/>
          <w:bar w:val="single" w:sz="4" w:color="auto"/>
        </w:pBdr>
        <w:autoSpaceDN w:val="0"/>
        <w:rPr>
          <w:rFonts w:ascii="Cambria" w:hAnsi="Cambria"/>
          <w:b/>
          <w:sz w:val="20"/>
          <w:szCs w:val="20"/>
          <w:lang w:eastAsia="pl-PL"/>
        </w:rPr>
      </w:pPr>
      <w:r w:rsidRPr="00A750D5">
        <w:rPr>
          <w:rFonts w:ascii="Cambria" w:hAnsi="Cambria"/>
          <w:b/>
          <w:sz w:val="20"/>
          <w:szCs w:val="20"/>
          <w:lang w:eastAsia="pl-PL"/>
        </w:rPr>
        <w:t xml:space="preserve">Wykaz posiadanych modułów Systemu Planowanie Pracy (firmy </w:t>
      </w:r>
      <w:proofErr w:type="spellStart"/>
      <w:r w:rsidRPr="00A750D5">
        <w:rPr>
          <w:rFonts w:ascii="Cambria" w:hAnsi="Cambria"/>
          <w:b/>
          <w:sz w:val="20"/>
          <w:szCs w:val="20"/>
          <w:lang w:eastAsia="pl-PL"/>
        </w:rPr>
        <w:t>Nexar</w:t>
      </w:r>
      <w:proofErr w:type="spellEnd"/>
      <w:r w:rsidRPr="00A750D5">
        <w:rPr>
          <w:rFonts w:ascii="Cambria" w:hAnsi="Cambria"/>
          <w:b/>
          <w:sz w:val="20"/>
          <w:szCs w:val="20"/>
          <w:lang w:eastAsia="pl-PL"/>
        </w:rPr>
        <w:t>) przez Zamawiającego:</w:t>
      </w:r>
    </w:p>
    <w:p w:rsidR="00A750D5" w:rsidRPr="00A750D5" w:rsidRDefault="00A750D5" w:rsidP="00A750D5">
      <w:pPr>
        <w:pBdr>
          <w:top w:val="single" w:sz="4" w:space="1" w:color="auto"/>
          <w:left w:val="single" w:sz="4" w:space="3" w:color="auto"/>
          <w:bottom w:val="single" w:sz="4" w:space="1" w:color="auto"/>
          <w:right w:val="single" w:sz="4" w:space="4" w:color="auto"/>
          <w:between w:val="single" w:sz="4" w:space="1" w:color="auto"/>
          <w:bar w:val="single" w:sz="4" w:color="auto"/>
        </w:pBdr>
        <w:autoSpaceDN w:val="0"/>
        <w:rPr>
          <w:rFonts w:ascii="Cambria" w:hAnsi="Cambria"/>
          <w:sz w:val="20"/>
          <w:szCs w:val="20"/>
          <w:lang w:eastAsia="pl-PL"/>
        </w:rPr>
      </w:pPr>
      <w:r w:rsidRPr="00A750D5">
        <w:rPr>
          <w:rFonts w:ascii="Cambria" w:hAnsi="Cambria"/>
          <w:color w:val="000000"/>
          <w:sz w:val="20"/>
          <w:szCs w:val="20"/>
          <w:lang w:eastAsia="pl-PL"/>
        </w:rPr>
        <w:t>Planowanie Pracy</w:t>
      </w:r>
    </w:p>
    <w:p w:rsidR="00A750D5" w:rsidRPr="00A750D5" w:rsidRDefault="00A750D5" w:rsidP="00A750D5">
      <w:pPr>
        <w:autoSpaceDN w:val="0"/>
        <w:jc w:val="both"/>
        <w:rPr>
          <w:rFonts w:ascii="Cambria" w:hAnsi="Cambria"/>
          <w:color w:val="000000"/>
          <w:kern w:val="3"/>
          <w:sz w:val="20"/>
          <w:szCs w:val="20"/>
        </w:rPr>
      </w:pPr>
    </w:p>
    <w:p w:rsidR="00A750D5" w:rsidRDefault="00A750D5" w:rsidP="00F55B2E">
      <w:pPr>
        <w:spacing w:line="276" w:lineRule="auto"/>
        <w:jc w:val="both"/>
      </w:pPr>
    </w:p>
    <w:p w:rsidR="00F55B2E" w:rsidRPr="00E64C84" w:rsidRDefault="00F55B2E" w:rsidP="006D7C0F">
      <w:pPr>
        <w:jc w:val="both"/>
        <w:rPr>
          <w:u w:val="single"/>
        </w:rPr>
      </w:pPr>
      <w:r>
        <w:lastRenderedPageBreak/>
        <w:t xml:space="preserve">Wykonawca, zobowiązuje się bieżącego dostarczania uaktualnień do sprzedanych licencji </w:t>
      </w:r>
      <w:r>
        <w:br/>
        <w:t>w terminie do ......  dni  po wyprodukowaniu jej przez producenta</w:t>
      </w:r>
      <w:r w:rsidR="00E64C84">
        <w:t xml:space="preserve"> </w:t>
      </w:r>
      <w:r w:rsidR="00E64C84" w:rsidRPr="00E64C84">
        <w:rPr>
          <w:u w:val="single"/>
        </w:rPr>
        <w:t>lub organizacji w stosunku do której Zamawiający ma obowiązek prowadzenia sprawozdawczości</w:t>
      </w:r>
      <w:r w:rsidRPr="00E64C84">
        <w:rPr>
          <w:u w:val="single"/>
        </w:rPr>
        <w:t>.</w:t>
      </w:r>
    </w:p>
    <w:p w:rsidR="00F55B2E" w:rsidRDefault="00F55B2E" w:rsidP="00F55B2E">
      <w:pPr>
        <w:spacing w:line="276" w:lineRule="auto"/>
        <w:jc w:val="both"/>
      </w:pPr>
    </w:p>
    <w:p w:rsidR="00F55B2E" w:rsidRDefault="00F55B2E" w:rsidP="00F55B2E">
      <w:pPr>
        <w:spacing w:line="276" w:lineRule="auto"/>
        <w:jc w:val="center"/>
      </w:pPr>
      <w:r>
        <w:rPr>
          <w:rFonts w:eastAsia="Courier New"/>
        </w:rPr>
        <w:t>§</w:t>
      </w:r>
      <w:r>
        <w:t xml:space="preserve"> 2</w:t>
      </w:r>
    </w:p>
    <w:p w:rsidR="00F55B2E" w:rsidRDefault="00F55B2E" w:rsidP="00292BD0">
      <w:pPr>
        <w:jc w:val="both"/>
      </w:pPr>
      <w:r>
        <w:t>1. Zgodnie z ofertą z dnia .....................................</w:t>
      </w:r>
      <w:r w:rsidR="00292BD0">
        <w:t>.w przetargu nieograniczonym</w:t>
      </w:r>
      <w:r>
        <w:t>,</w:t>
      </w:r>
      <w:r w:rsidR="00292BD0">
        <w:t xml:space="preserve"> Wykonawca zapewni ...</w:t>
      </w:r>
      <w:r>
        <w:t>usługę aktualizacji oprogramowania istniejącego systemy informatycznego szpit</w:t>
      </w:r>
      <w:r w:rsidR="00292BD0">
        <w:t xml:space="preserve">ala Eskulap i Planowanie Pracy... </w:t>
      </w:r>
      <w:r>
        <w:t>dla potrzeb WCSKJ, wyszczególni</w:t>
      </w:r>
      <w:r w:rsidR="00292BD0">
        <w:t>onych w specyfikacji zamówienia</w:t>
      </w:r>
      <w:r>
        <w:t>, stanowiącym int</w:t>
      </w:r>
      <w:r w:rsidR="006622D8">
        <w:t xml:space="preserve">egralną część umowy załącznik - </w:t>
      </w:r>
      <w:r w:rsidR="002901BD">
        <w:rPr>
          <w:u w:val="single"/>
        </w:rPr>
        <w:t xml:space="preserve">zgodnie </w:t>
      </w:r>
      <w:bookmarkStart w:id="0" w:name="_GoBack"/>
      <w:bookmarkEnd w:id="0"/>
      <w:r w:rsidR="002901BD">
        <w:rPr>
          <w:u w:val="single"/>
        </w:rPr>
        <w:t xml:space="preserve">z </w:t>
      </w:r>
      <w:r w:rsidR="00E64C84" w:rsidRPr="00E64C84">
        <w:rPr>
          <w:u w:val="single"/>
        </w:rPr>
        <w:t>SIWZ</w:t>
      </w:r>
      <w:r>
        <w:t>.</w:t>
      </w:r>
    </w:p>
    <w:p w:rsidR="00F55B2E" w:rsidRDefault="00F55B2E" w:rsidP="00292BD0">
      <w:pPr>
        <w:jc w:val="both"/>
      </w:pPr>
      <w:r w:rsidRPr="00434D7F">
        <w:t>2.Łączna</w:t>
      </w:r>
      <w:r>
        <w:t xml:space="preserve"> wartość przedmiotu umowy określonego w § 1 brutto .</w:t>
      </w:r>
      <w:r w:rsidR="00292BD0">
        <w:t>..........................</w:t>
      </w:r>
      <w:r>
        <w:t>...............PLN    ( słownie: ..........</w:t>
      </w:r>
      <w:r w:rsidR="00A808F3">
        <w:t>.........................</w:t>
      </w:r>
      <w:r>
        <w:t>...........................).</w:t>
      </w:r>
    </w:p>
    <w:p w:rsidR="00F55B2E" w:rsidRPr="00DB77F0" w:rsidRDefault="00F55B2E" w:rsidP="00292BD0">
      <w:pPr>
        <w:pStyle w:val="Akapitzlist"/>
        <w:numPr>
          <w:ilvl w:val="0"/>
          <w:numId w:val="2"/>
        </w:numPr>
        <w:tabs>
          <w:tab w:val="left" w:pos="284"/>
        </w:tabs>
        <w:ind w:left="142" w:hanging="142"/>
        <w:jc w:val="both"/>
        <w:rPr>
          <w:u w:val="single"/>
        </w:rPr>
      </w:pPr>
      <w:r>
        <w:t>W cenach jednostkowych brutto zawart</w:t>
      </w:r>
      <w:r w:rsidR="00DB77F0">
        <w:t xml:space="preserve">e są wszystkie koszty związane </w:t>
      </w:r>
      <w:r>
        <w:t>z dost</w:t>
      </w:r>
      <w:r w:rsidR="00A808F3">
        <w:t>awą przedmiotowego asortymentu</w:t>
      </w:r>
      <w:r w:rsidR="00DB77F0">
        <w:t xml:space="preserve"> – </w:t>
      </w:r>
      <w:r w:rsidR="00DB77F0" w:rsidRPr="00673BA5">
        <w:t>wykonaniem usługi.</w:t>
      </w:r>
    </w:p>
    <w:p w:rsidR="00F55B2E" w:rsidRDefault="00F55B2E" w:rsidP="00742726">
      <w:pPr>
        <w:pStyle w:val="Akapitzlist"/>
        <w:numPr>
          <w:ilvl w:val="0"/>
          <w:numId w:val="2"/>
        </w:numPr>
        <w:tabs>
          <w:tab w:val="left" w:pos="284"/>
        </w:tabs>
        <w:ind w:left="0" w:firstLine="0"/>
        <w:jc w:val="both"/>
      </w:pPr>
      <w:r>
        <w:t>Strony ustalają, że ceny</w:t>
      </w:r>
      <w:r w:rsidR="00A52D57">
        <w:t xml:space="preserve"> jednostkowe wyszczególnione </w:t>
      </w:r>
      <w:r>
        <w:t xml:space="preserve">w załączniku nr 3 do niniejszej umowy, obowiązują przez okres ....36... miesięcy od momentu podpisania  umowy. </w:t>
      </w:r>
    </w:p>
    <w:p w:rsidR="00F55B2E" w:rsidRPr="0089655D" w:rsidRDefault="00F55B2E" w:rsidP="00742726">
      <w:pPr>
        <w:pStyle w:val="Akapitzlist"/>
        <w:numPr>
          <w:ilvl w:val="0"/>
          <w:numId w:val="2"/>
        </w:numPr>
        <w:tabs>
          <w:tab w:val="left" w:pos="284"/>
        </w:tabs>
        <w:ind w:left="0" w:firstLine="0"/>
        <w:jc w:val="both"/>
      </w:pPr>
      <w:r w:rsidRPr="0089655D">
        <w:t>Strony ustalają</w:t>
      </w:r>
      <w:r w:rsidR="00A52D57">
        <w:t>, że Wykonawca może obniżyć cenę</w:t>
      </w:r>
      <w:r w:rsidRPr="0089655D">
        <w:t xml:space="preserve"> w każdym czasie. Obniżenie ceny jednostkowej </w:t>
      </w:r>
      <w:r w:rsidRPr="00A52D57">
        <w:rPr>
          <w:strike/>
        </w:rPr>
        <w:t>towaru</w:t>
      </w:r>
      <w:r w:rsidRPr="0089655D">
        <w:t xml:space="preserve">, nie wymaga zmiany umowy i dokonywane jest w formie oświadczenia Wykonawcy. W przypadku obniżenia ceny, jej podwyższenie nie jest dopuszczalne przed upływem terminu określonego w ust.5. </w:t>
      </w:r>
    </w:p>
    <w:p w:rsidR="00F55B2E" w:rsidRDefault="00F55B2E" w:rsidP="00742726">
      <w:pPr>
        <w:pStyle w:val="Akapitzlist"/>
        <w:numPr>
          <w:ilvl w:val="0"/>
          <w:numId w:val="2"/>
        </w:numPr>
        <w:jc w:val="both"/>
      </w:pPr>
      <w:r>
        <w:t>Zmiany, w trakcie realizacji umowy zawartej na czas dłuższy niż 12 miesięcy:</w:t>
      </w:r>
    </w:p>
    <w:p w:rsidR="00F55B2E" w:rsidRDefault="00F55B2E" w:rsidP="00742726">
      <w:pPr>
        <w:pStyle w:val="Akapitzlist"/>
        <w:numPr>
          <w:ilvl w:val="1"/>
          <w:numId w:val="2"/>
        </w:numPr>
        <w:tabs>
          <w:tab w:val="left" w:pos="567"/>
        </w:tabs>
        <w:jc w:val="both"/>
      </w:pPr>
      <w:r>
        <w:t xml:space="preserve"> stawek podatku od towarów i usług, związanych z przedmiotem zamówienia,</w:t>
      </w:r>
    </w:p>
    <w:p w:rsidR="00F55B2E" w:rsidRDefault="00F55B2E" w:rsidP="00742726">
      <w:pPr>
        <w:pStyle w:val="Akapitzlist"/>
        <w:numPr>
          <w:ilvl w:val="1"/>
          <w:numId w:val="2"/>
        </w:numPr>
        <w:jc w:val="both"/>
      </w:pPr>
      <w:r>
        <w:t xml:space="preserve"> wysokości minimalnego wynagrodzenia za pracę pracowników zatrudnionych </w:t>
      </w:r>
      <w:r w:rsidR="00742726">
        <w:br/>
      </w:r>
      <w:r>
        <w:t xml:space="preserve">u Wykonawcy przy wykonywaniu niniejszej umowy, określonego na podstawie ustawy </w:t>
      </w:r>
      <w:r w:rsidR="00742726">
        <w:br/>
      </w:r>
      <w:r>
        <w:t>z dnia 10 października 2012</w:t>
      </w:r>
      <w:r w:rsidR="00742726">
        <w:t xml:space="preserve"> </w:t>
      </w:r>
      <w:r>
        <w:t>r. o minimalnym wynagrodzeniu za pracę,</w:t>
      </w:r>
    </w:p>
    <w:p w:rsidR="00F55B2E" w:rsidRDefault="00F55B2E" w:rsidP="00742726">
      <w:pPr>
        <w:pStyle w:val="Akapitzlist"/>
        <w:numPr>
          <w:ilvl w:val="1"/>
          <w:numId w:val="2"/>
        </w:numPr>
        <w:jc w:val="both"/>
      </w:pPr>
      <w:r>
        <w:t xml:space="preserve">zasad podlegania ubezpieczeniom społecznym lub ubezpieczeniu zdrowotnemu lub wysokości stawki składki na ubezpieczenia społeczne lub zdrowotne, pracowników Wykonawcy zatrudnionych przy wykonywaniu niniejszej umowy mogą stanowić podstawę zmiany wynagrodzenia wynikającego z niniejszej umowy na zasadach określonych w ust. 7, jeżeli będą miały wpływ na koszty wykonania zamówienia przez Wykonawcę. </w:t>
      </w:r>
    </w:p>
    <w:p w:rsidR="00F55B2E" w:rsidRDefault="00F55B2E" w:rsidP="00742726">
      <w:pPr>
        <w:pStyle w:val="Akapitzlist"/>
        <w:numPr>
          <w:ilvl w:val="0"/>
          <w:numId w:val="2"/>
        </w:numPr>
        <w:jc w:val="both"/>
      </w:pPr>
      <w: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 </w:t>
      </w:r>
    </w:p>
    <w:p w:rsidR="00F55B2E" w:rsidRDefault="00F55B2E" w:rsidP="00F55B2E">
      <w:pPr>
        <w:pStyle w:val="Akapitzlist"/>
        <w:spacing w:line="276" w:lineRule="auto"/>
        <w:ind w:left="360"/>
        <w:jc w:val="both"/>
      </w:pPr>
    </w:p>
    <w:p w:rsidR="00F55B2E" w:rsidRDefault="00F55B2E" w:rsidP="003F6653">
      <w:pPr>
        <w:spacing w:line="276" w:lineRule="auto"/>
        <w:jc w:val="center"/>
      </w:pPr>
      <w:r>
        <w:rPr>
          <w:rFonts w:eastAsia="Courier New"/>
        </w:rPr>
        <w:t>§</w:t>
      </w:r>
      <w:r>
        <w:t xml:space="preserve"> 3</w:t>
      </w:r>
    </w:p>
    <w:p w:rsidR="00F55B2E" w:rsidRPr="00764B4E" w:rsidRDefault="00F55B2E" w:rsidP="000338F9">
      <w:pPr>
        <w:jc w:val="both"/>
      </w:pPr>
      <w:r>
        <w:t>1.</w:t>
      </w:r>
      <w:r w:rsidRPr="00764B4E">
        <w:t>Zamawiający zobowiązuje się do dokonania płatności co miesiąc,</w:t>
      </w:r>
      <w:r w:rsidR="000338F9">
        <w:t xml:space="preserve"> przelewem na konto wskazane w fakturze, w 36 równych częściach, </w:t>
      </w:r>
      <w:r w:rsidRPr="00764B4E">
        <w:t>w terminie 60 dni po spełnieniu warunków umownych, na podstawie oryginalnej, prawidłowo wystawionej faktury, licząc od daty  wpływu faktury do Zamawiającego. Faktura będzie wystawiona po zakończonym miesiącu kalendarzowym.</w:t>
      </w:r>
    </w:p>
    <w:p w:rsidR="00F55B2E" w:rsidRDefault="000338F9" w:rsidP="000338F9">
      <w:pPr>
        <w:jc w:val="both"/>
      </w:pPr>
      <w:r>
        <w:t>2.Zamawiający oświadcza</w:t>
      </w:r>
      <w:r w:rsidR="00F55B2E">
        <w:t>, że jest płatnikiem podatku VAT i posiada NIP 611-12-13-469.</w:t>
      </w:r>
    </w:p>
    <w:p w:rsidR="00F55B2E" w:rsidRDefault="00F55B2E" w:rsidP="000338F9">
      <w:pPr>
        <w:jc w:val="both"/>
      </w:pPr>
      <w:r>
        <w:t>3.Wykonawca oświadcza , że jest płatnikiem podatku VAT i posiada NIP   …………………….</w:t>
      </w:r>
    </w:p>
    <w:p w:rsidR="00F55B2E" w:rsidRDefault="00F55B2E" w:rsidP="000338F9">
      <w:pPr>
        <w:jc w:val="both"/>
      </w:pPr>
      <w:r>
        <w:t>4.W przypadku przekroczenia terminu płatności, Zamawiający zastrzega sobie prawo negocjowania odroczenia terminu płatności i wysokości naliczonych odsetek.</w:t>
      </w:r>
    </w:p>
    <w:p w:rsidR="00F55B2E" w:rsidRDefault="00F55B2E" w:rsidP="000338F9">
      <w:pPr>
        <w:jc w:val="both"/>
      </w:pPr>
      <w:r>
        <w:lastRenderedPageBreak/>
        <w:t>5.Płatność uważana będzie za zrealizowaną w dniu, w którym Bank obciąży konto Zamawiającego.</w:t>
      </w:r>
    </w:p>
    <w:p w:rsidR="00F55B2E" w:rsidRDefault="00F55B2E" w:rsidP="000338F9">
      <w:pPr>
        <w:jc w:val="both"/>
      </w:pPr>
      <w:r>
        <w:t>6.Jeżeli należność nie zostanie uregulowana w ustalonym terminie Wykonawca może naliczyć odsetki ustawowe za opóźnienie w transakcjach handlowych.</w:t>
      </w:r>
    </w:p>
    <w:p w:rsidR="00F55B2E" w:rsidRDefault="00F55B2E" w:rsidP="000338F9">
      <w:pPr>
        <w:jc w:val="both"/>
      </w:pPr>
      <w:r>
        <w:t xml:space="preserve">7.Koszty bankowe powstałe w Baku Wykonawcy  pokrywa Wykonawca  natomiast  powstałe  </w:t>
      </w:r>
      <w:r>
        <w:br/>
        <w:t>w Banku Zamawiającego pokrywa Zamawiający.</w:t>
      </w:r>
    </w:p>
    <w:p w:rsidR="00F55B2E" w:rsidRDefault="00F55B2E" w:rsidP="000338F9">
      <w:pPr>
        <w:jc w:val="both"/>
      </w:pPr>
      <w:r>
        <w:t xml:space="preserve">8. Wszelkie czynności zmierzające do zmiana wierzyciela pod jakimkolwiek tytułem prawnym wymagają zgody Zamawiającego oraz organu założycielskiego  w formie pisemnej. W razie naruszenia niniejszego zobowiązania, Wykonawca zapłaci Zamawiającemu karę umowną </w:t>
      </w:r>
      <w:r>
        <w:br/>
        <w:t>w wysokości wartości wierzytelności będącej przedmiotem przeniesienia, niezależnie od prawnej skuteczności czynności przeniesienia wierzytelności</w:t>
      </w:r>
    </w:p>
    <w:p w:rsidR="00F55B2E" w:rsidRDefault="00F55B2E" w:rsidP="000338F9">
      <w:pPr>
        <w:jc w:val="both"/>
      </w:pPr>
      <w:r>
        <w:t xml:space="preserve">9.Wykonawca zobowiązuje się do niedokonywania przekazu świadczenia Zamawiającego (w rozumieniu art. 9211-9215 </w:t>
      </w:r>
      <w:proofErr w:type="spellStart"/>
      <w:r>
        <w:t>Kc</w:t>
      </w:r>
      <w:proofErr w:type="spellEnd"/>
      <w:r>
        <w:t>), w całości lub w części, należnego na podstawie niniejszej umowy. W razie niewywiązania się z niniejszego zobowiązania, Wykonawca zapłaci Zamawiającemu karę umowną w wysokości wartości przekazanego świadczenia.</w:t>
      </w:r>
    </w:p>
    <w:p w:rsidR="00F55B2E" w:rsidRDefault="00F55B2E" w:rsidP="000338F9">
      <w:pPr>
        <w:jc w:val="both"/>
      </w:pPr>
      <w:r>
        <w:t>10. Wykonawca zobowiązuje się do niezawierania umowy poręczenia przez osoby trzecie za długi Zamawiającego należne n</w:t>
      </w:r>
      <w:r w:rsidR="002600F3">
        <w:t xml:space="preserve">a podstawie niniejszej umowy  </w:t>
      </w:r>
      <w:r>
        <w:t xml:space="preserve">(w rozumieniu art. 876-887 </w:t>
      </w:r>
      <w:proofErr w:type="spellStart"/>
      <w:r>
        <w:t>Kc</w:t>
      </w:r>
      <w:proofErr w:type="spellEnd"/>
      <w:r>
        <w:t>). W razie niewywiązania się z niniejszego zobowiązania, Wykonawca zapłaci Zamawiającemu karę umowną w wysokości wartości świadczenia, które poręczyciel spełnił wobec Wykonawcy.</w:t>
      </w:r>
    </w:p>
    <w:p w:rsidR="00F55B2E" w:rsidRDefault="00F55B2E" w:rsidP="005E3AFA">
      <w:pPr>
        <w:jc w:val="both"/>
      </w:pPr>
      <w:r>
        <w:t>11. W związku z obowiązkami Zamawiającego wynikających z ustaw  obowiązków obronnych oraz kryzysowych i nadzwyczajnych Wykonawca zobowiązany jest d</w:t>
      </w:r>
      <w:r w:rsidR="000338F9">
        <w:t xml:space="preserve">o zapewnienia ciągłości dostaw </w:t>
      </w:r>
      <w:r>
        <w:t>w sytuacjach kryzysowych i stanach nadzwyczajnych w których Zamawiający obowiązany jest do działania. Wykonawca zrealizuje zobowiązania wynikające z umowy, pod warunkiem że ich realizacja nie będzie powodować naruszenia krajowych, ani też międzynarodowych regulacji prawnych z zakresu handlu międzynarodowego (w tym embarg lub innych sankcji).</w:t>
      </w:r>
    </w:p>
    <w:p w:rsidR="00F55B2E" w:rsidRDefault="00F55B2E" w:rsidP="00F55B2E">
      <w:pPr>
        <w:spacing w:line="276" w:lineRule="auto"/>
        <w:jc w:val="center"/>
      </w:pPr>
      <w:r>
        <w:t>§ 4</w:t>
      </w:r>
    </w:p>
    <w:p w:rsidR="00F55B2E" w:rsidRDefault="00F55B2E" w:rsidP="00F55B2E">
      <w:pPr>
        <w:pStyle w:val="Default"/>
        <w:tabs>
          <w:tab w:val="left" w:pos="0"/>
        </w:tabs>
        <w:spacing w:line="276" w:lineRule="auto"/>
        <w:jc w:val="both"/>
        <w:rPr>
          <w:rFonts w:ascii="Times New Roman" w:hAnsi="Times New Roman"/>
        </w:rPr>
      </w:pPr>
    </w:p>
    <w:p w:rsidR="00F55B2E" w:rsidRDefault="00F55B2E" w:rsidP="007F5D83">
      <w:pPr>
        <w:pStyle w:val="Default"/>
        <w:tabs>
          <w:tab w:val="left" w:pos="0"/>
        </w:tabs>
        <w:jc w:val="both"/>
        <w:rPr>
          <w:rFonts w:ascii="Times New Roman" w:hAnsi="Times New Roman"/>
        </w:rPr>
      </w:pPr>
      <w:r>
        <w:rPr>
          <w:rFonts w:ascii="Times New Roman" w:hAnsi="Times New Roman"/>
        </w:rPr>
        <w:t>1.Wykonawca zrealizuje przedmiot Umowy zgodnie z warunkami o</w:t>
      </w:r>
      <w:r w:rsidR="007F5D83">
        <w:rPr>
          <w:rFonts w:ascii="Times New Roman" w:hAnsi="Times New Roman"/>
        </w:rPr>
        <w:t>kreślonymi w</w:t>
      </w:r>
      <w:r w:rsidR="007F5D83" w:rsidRPr="005E3AFA">
        <w:rPr>
          <w:rFonts w:ascii="Times New Roman" w:hAnsi="Times New Roman"/>
          <w:strike/>
        </w:rPr>
        <w:t xml:space="preserve"> załączniku</w:t>
      </w:r>
      <w:r w:rsidR="007F5D83">
        <w:rPr>
          <w:rFonts w:ascii="Times New Roman" w:hAnsi="Times New Roman"/>
        </w:rPr>
        <w:t xml:space="preserve"> </w:t>
      </w:r>
      <w:r w:rsidR="007F5D83" w:rsidRPr="005E3AFA">
        <w:rPr>
          <w:rFonts w:ascii="Times New Roman" w:hAnsi="Times New Roman"/>
          <w:strike/>
        </w:rPr>
        <w:t>nr 1</w:t>
      </w:r>
      <w:r w:rsidR="007F5D83">
        <w:rPr>
          <w:rFonts w:ascii="Times New Roman" w:hAnsi="Times New Roman"/>
        </w:rPr>
        <w:t xml:space="preserve"> </w:t>
      </w:r>
      <w:r w:rsidR="005E3AFA">
        <w:rPr>
          <w:rFonts w:ascii="Times New Roman" w:hAnsi="Times New Roman"/>
        </w:rPr>
        <w:t xml:space="preserve">w SIWZ </w:t>
      </w:r>
      <w:r w:rsidR="007F5D83">
        <w:rPr>
          <w:rFonts w:ascii="Times New Roman" w:hAnsi="Times New Roman"/>
        </w:rPr>
        <w:t xml:space="preserve">do </w:t>
      </w:r>
      <w:r>
        <w:rPr>
          <w:rFonts w:ascii="Times New Roman" w:hAnsi="Times New Roman"/>
        </w:rPr>
        <w:t xml:space="preserve">obowiązującymi przepisami prawa i postanowieniami Umowy oraz zasadami współczesnej wiedzy technicznej. </w:t>
      </w:r>
    </w:p>
    <w:p w:rsidR="00F55B2E" w:rsidRDefault="009756EB" w:rsidP="007F5D83">
      <w:pPr>
        <w:pStyle w:val="Default"/>
        <w:tabs>
          <w:tab w:val="left" w:pos="0"/>
        </w:tabs>
        <w:jc w:val="both"/>
        <w:rPr>
          <w:rFonts w:ascii="Times New Roman" w:hAnsi="Times New Roman"/>
        </w:rPr>
      </w:pPr>
      <w:r>
        <w:rPr>
          <w:rFonts w:ascii="Times New Roman" w:hAnsi="Times New Roman"/>
        </w:rPr>
        <w:t>2.</w:t>
      </w:r>
      <w:r w:rsidR="00F55B2E">
        <w:rPr>
          <w:rFonts w:ascii="Times New Roman" w:hAnsi="Times New Roman"/>
        </w:rPr>
        <w:t xml:space="preserve">Wykonawca oświadcza, iż przysługują mu wszelkie prawa, w tym prawa autorskie(licencyjne), konieczne do należytego, w tym zgodnego z przepisami prawa, wykonywania przedmiotu umowy. </w:t>
      </w:r>
    </w:p>
    <w:p w:rsidR="00F55B2E" w:rsidRDefault="00F55B2E" w:rsidP="007F5D83">
      <w:pPr>
        <w:pStyle w:val="Default"/>
        <w:tabs>
          <w:tab w:val="left" w:pos="0"/>
        </w:tabs>
        <w:jc w:val="both"/>
        <w:rPr>
          <w:rFonts w:ascii="Times New Roman" w:hAnsi="Times New Roman"/>
        </w:rPr>
      </w:pPr>
      <w:r>
        <w:rPr>
          <w:rFonts w:ascii="Times New Roman" w:hAnsi="Times New Roman"/>
        </w:rPr>
        <w:t xml:space="preserve">3.Zamawiający i Wykonawca zobowiązani są do współpracy w zakresie niezbędnym do realizacji przedmiotu Umowy. </w:t>
      </w:r>
    </w:p>
    <w:p w:rsidR="00F55B2E" w:rsidRDefault="00F55B2E" w:rsidP="007F5D83">
      <w:pPr>
        <w:pStyle w:val="Default"/>
        <w:tabs>
          <w:tab w:val="left" w:pos="0"/>
        </w:tabs>
        <w:jc w:val="both"/>
      </w:pPr>
      <w:r>
        <w:rPr>
          <w:rFonts w:ascii="Times New Roman" w:hAnsi="Times New Roman"/>
        </w:rPr>
        <w:t xml:space="preserve">4. Zamawiający zapewni Wykonawcy możliwość korzystania z łącza serwisowego poprzez udostępnienie łącza telekomunikacyjnego. </w:t>
      </w:r>
    </w:p>
    <w:p w:rsidR="00F55B2E" w:rsidRPr="003F6653" w:rsidRDefault="00F55B2E" w:rsidP="003F6653">
      <w:pPr>
        <w:spacing w:line="276" w:lineRule="auto"/>
        <w:jc w:val="center"/>
        <w:rPr>
          <w:sz w:val="22"/>
          <w:szCs w:val="22"/>
        </w:rPr>
      </w:pPr>
      <w:r>
        <w:t>§ 5</w:t>
      </w:r>
    </w:p>
    <w:p w:rsidR="00F55B2E" w:rsidRDefault="00F55B2E" w:rsidP="000420CA">
      <w:pPr>
        <w:jc w:val="both"/>
      </w:pPr>
      <w:r>
        <w:t xml:space="preserve">1.Strony umawiają się, że naprawienie szkody wynikłej z niewykonania lub nienależytego wykonania umowy przez Wykonawcę nastąpi przez zapłatę kary umownej. </w:t>
      </w:r>
    </w:p>
    <w:p w:rsidR="00F55B2E" w:rsidRDefault="00F55B2E" w:rsidP="000420CA">
      <w:pPr>
        <w:pStyle w:val="Default"/>
        <w:spacing w:after="18"/>
        <w:jc w:val="both"/>
      </w:pPr>
      <w:r>
        <w:rPr>
          <w:rFonts w:ascii="Times New Roman" w:hAnsi="Times New Roman"/>
        </w:rPr>
        <w:t xml:space="preserve">2. Zamawiający ma prawo do naliczenia Wykonawcy kary umownej za niewykonywanie lub nienależyte wykonywanie obowiązków wynikających z niniejszej umowy w zakresie świadczenia nadzoru autorskiego w wysokości 0,1 % kwoty miesięcznego wynagrodzenia brutto, o którym mowa </w:t>
      </w:r>
      <w:r>
        <w:rPr>
          <w:rFonts w:ascii="Times New Roman" w:hAnsi="Times New Roman"/>
          <w:b/>
          <w:bCs/>
        </w:rPr>
        <w:t>w § 2 ust. 1</w:t>
      </w:r>
      <w:r>
        <w:rPr>
          <w:rFonts w:ascii="Times New Roman" w:hAnsi="Times New Roman"/>
        </w:rPr>
        <w:t xml:space="preserve"> umowy za każdy dzień opóźnienia w stosunku do terminów określonych  w §1 ust. 1 i 2 umowy nie więcej jak 30% wartości umowy.</w:t>
      </w:r>
    </w:p>
    <w:p w:rsidR="00F55B2E" w:rsidRPr="00434D7F" w:rsidRDefault="00F55B2E" w:rsidP="000420CA">
      <w:pPr>
        <w:pStyle w:val="Default"/>
        <w:spacing w:after="18"/>
        <w:jc w:val="both"/>
      </w:pPr>
      <w:r>
        <w:rPr>
          <w:rFonts w:ascii="Times New Roman" w:hAnsi="Times New Roman"/>
        </w:rPr>
        <w:t>3. Za odstąpienie przez Zamawiającego od umowy z przyczyn leżących po stronie Wykonawcy, Wykonawca za</w:t>
      </w:r>
      <w:r w:rsidR="00D80FC0">
        <w:rPr>
          <w:rFonts w:ascii="Times New Roman" w:hAnsi="Times New Roman"/>
        </w:rPr>
        <w:t>płaci karę umowną w wysokości 30%</w:t>
      </w:r>
      <w:r>
        <w:rPr>
          <w:rFonts w:ascii="Times New Roman" w:hAnsi="Times New Roman"/>
        </w:rPr>
        <w:t xml:space="preserve"> wartości zamówienia.</w:t>
      </w:r>
    </w:p>
    <w:p w:rsidR="00F55B2E" w:rsidRPr="00434D7F" w:rsidRDefault="00F55B2E" w:rsidP="000420CA">
      <w:pPr>
        <w:pStyle w:val="Default"/>
        <w:jc w:val="both"/>
      </w:pPr>
      <w:r>
        <w:rPr>
          <w:rFonts w:ascii="Times New Roman" w:hAnsi="Times New Roman"/>
        </w:rPr>
        <w:t xml:space="preserve">4. Kary, o których mowa powyżej Wykonawca zapłaci na wskazany przez Zamawiającego rachunek bankowy przelewem, w terminie 14 dni kalendarzowych od dnia doręczenia mu </w:t>
      </w:r>
      <w:r>
        <w:rPr>
          <w:rFonts w:ascii="Times New Roman" w:hAnsi="Times New Roman"/>
        </w:rPr>
        <w:lastRenderedPageBreak/>
        <w:t xml:space="preserve">uzasadnionego żądania Zamawiającego zapłaty takiej kary umownej. Po bezskutecznym upływie terminu Zamawiający ma prawo potrącić kary umowne z należnego wynagrodzenia Wykonawcy. Łączna suma potrąceń nie może przekraczać 30% wartości Umowy. </w:t>
      </w:r>
    </w:p>
    <w:p w:rsidR="00F55B2E" w:rsidRDefault="00F55B2E" w:rsidP="000420CA">
      <w:pPr>
        <w:jc w:val="both"/>
      </w:pPr>
      <w:r>
        <w:t xml:space="preserve">5.Strony zastrzegają, że Zamawiającemu przysługuje nadto prawo dochodzenia odszkodowania uzupełniającego na zasadach ogólnych, przenoszącego wartość zastrzeżonej kary umownej. </w:t>
      </w:r>
    </w:p>
    <w:p w:rsidR="00F55B2E" w:rsidRDefault="00F55B2E" w:rsidP="000420CA">
      <w:pPr>
        <w:jc w:val="both"/>
      </w:pPr>
      <w:r>
        <w:t xml:space="preserve">6. Jeżeli na skutek opóźnienia w realizacji obowiązków umownych przez Wykonawcę Zamawiający opóźni się z wykonaniem swoich obowiązków wobec NFZ, Zamawiający obciąży Wykonawcę karą umowną stanowiącą równowartość kwoty jaką NFZ obciąży Zamawiającego lub jakiej nie zapłaci Zamawiającemu z powodu opóźnienia. </w:t>
      </w:r>
    </w:p>
    <w:p w:rsidR="00F55B2E" w:rsidRDefault="00F55B2E" w:rsidP="000420CA">
      <w:pPr>
        <w:jc w:val="both"/>
      </w:pPr>
      <w:r>
        <w:t>7. Niezależnie od kary umownej za opóźnienie w wykonaniu umowy, Zamawiający w razie zwłoki Wykonawcy może, po pisemnym uprzedzeniu Wykonawcy i wyznaczeniu mu ostatecznego terminu wykonania obowiązków, powierzyć wykonanie umowy jak również zlecić wykonywanie określonych procedur osobie trzeciej na koszt i ryzyko Wykonawcy. To samo dotyczy sytuacji, gdy Wykonawca opóźnia się z wykonaniem umowy w taki sposób, że istnieje realne zagrożenie, że nie wykona umowy w terminie.</w:t>
      </w:r>
    </w:p>
    <w:p w:rsidR="009A05CB" w:rsidRDefault="009A05CB" w:rsidP="000420CA">
      <w:pPr>
        <w:jc w:val="both"/>
      </w:pPr>
    </w:p>
    <w:p w:rsidR="00F55B2E" w:rsidRDefault="00F55B2E" w:rsidP="009A05CB">
      <w:pPr>
        <w:spacing w:line="276" w:lineRule="auto"/>
        <w:jc w:val="center"/>
      </w:pPr>
      <w:r>
        <w:t>§ 7</w:t>
      </w:r>
    </w:p>
    <w:p w:rsidR="00F55B2E" w:rsidRDefault="00F55B2E" w:rsidP="009A05CB">
      <w:pPr>
        <w:jc w:val="both"/>
      </w:pPr>
      <w:r>
        <w:t>1. Umowa niniejsza zawarta został w wyniku udzielenia zamówienia publicznego w trybie przetargu nieograniczonego i wchodzi w życie z dniem jej podpisania przez obie strony i obowiązuje na czas ściśle określony tj. przez okres …36</w:t>
      </w:r>
      <w:r w:rsidR="009A05CB">
        <w:t>.</w:t>
      </w:r>
      <w:r>
        <w:t>.. miesięcy  od daty jej podpisania od dnia ........................................... do dnia .................................... .</w:t>
      </w:r>
    </w:p>
    <w:p w:rsidR="00F55B2E" w:rsidRDefault="00F55B2E" w:rsidP="009A05CB">
      <w:pPr>
        <w:jc w:val="both"/>
      </w:pPr>
      <w:r>
        <w:t xml:space="preserve">2.Nie dopuszcza się wprowadzania zmian do niniejszej umowy chyba, </w:t>
      </w:r>
      <w:r w:rsidR="009A05CB">
        <w:t xml:space="preserve">że zachodzą okoliczności </w:t>
      </w:r>
      <w:r>
        <w:t>o których mowa w Ustawie Prawo Zamówień  Publicznych.</w:t>
      </w:r>
    </w:p>
    <w:p w:rsidR="00F55B2E" w:rsidRDefault="00F55B2E" w:rsidP="009A05CB">
      <w:pPr>
        <w:jc w:val="both"/>
      </w:pPr>
      <w:r>
        <w:t xml:space="preserve">3.Jeżeli Umowa nie może być wykonywana z przyczyn leżących po stronie Zamawiającego, Strony mogą uzgodnić odpowiednie zmiany w Harmonogramach. </w:t>
      </w:r>
    </w:p>
    <w:p w:rsidR="00F55B2E" w:rsidRDefault="00F55B2E" w:rsidP="009A05CB">
      <w:pPr>
        <w:jc w:val="both"/>
      </w:pPr>
      <w:r>
        <w:t>4.Zamawiający zastrzega sobie w trakcie realizacji umowy prawo do wprowadzenia zmian których nie można było przewidzieć w chwili zawarcia umowy, a zmiany są korzystne dla Zamawiającego.</w:t>
      </w:r>
    </w:p>
    <w:p w:rsidR="00F55B2E" w:rsidRDefault="00F55B2E" w:rsidP="009A05CB">
      <w:pPr>
        <w:jc w:val="both"/>
      </w:pPr>
      <w:r>
        <w:t>5.Nie dopuszcza się wprowadzania zmian do niniejszej umowy chyba,</w:t>
      </w:r>
      <w:r w:rsidR="007313D1">
        <w:t xml:space="preserve"> że zachodzą   okoliczności </w:t>
      </w:r>
      <w:r>
        <w:t xml:space="preserve">o których mowa a w art. 144  Ustawy Prawo Zamówień  Publicznych, w tym dopuszcza się zmiany: </w:t>
      </w:r>
    </w:p>
    <w:p w:rsidR="00F55B2E" w:rsidRDefault="00F55B2E" w:rsidP="009A05CB">
      <w:pPr>
        <w:jc w:val="both"/>
      </w:pPr>
      <w:r>
        <w:t>1) Ogólne:</w:t>
      </w:r>
    </w:p>
    <w:p w:rsidR="00F55B2E" w:rsidRDefault="00F55B2E" w:rsidP="009A05CB">
      <w:pPr>
        <w:jc w:val="both"/>
      </w:pPr>
      <w:r>
        <w:t>a) zmiana adresu/siedziby Zamawiającego/Wykonawcy,</w:t>
      </w:r>
    </w:p>
    <w:p w:rsidR="00F55B2E" w:rsidRDefault="00F55B2E" w:rsidP="009A05CB">
      <w:pPr>
        <w:jc w:val="both"/>
      </w:pPr>
      <w:r>
        <w:t>b) zmiana osób występujących po stronie Zamawiającego/Wykonawcy,</w:t>
      </w:r>
    </w:p>
    <w:p w:rsidR="00F55B2E" w:rsidRDefault="00F55B2E" w:rsidP="009A05CB">
      <w:pPr>
        <w:jc w:val="both"/>
      </w:pPr>
      <w:r>
        <w:t>c) zmiana literówek, systematyki umowy,</w:t>
      </w:r>
    </w:p>
    <w:p w:rsidR="00F55B2E" w:rsidRDefault="00F55B2E" w:rsidP="009A05CB">
      <w:pPr>
        <w:jc w:val="both"/>
      </w:pPr>
      <w:r>
        <w:t>d) zmiana podstaw prawnych aktów prawnych przywołanych w umowie,</w:t>
      </w:r>
    </w:p>
    <w:p w:rsidR="00F55B2E" w:rsidRDefault="00F55B2E" w:rsidP="009A05CB">
      <w:pPr>
        <w:jc w:val="both"/>
      </w:pPr>
      <w:r>
        <w:t>e) zmiana podwykonawców,</w:t>
      </w:r>
    </w:p>
    <w:p w:rsidR="00F55B2E" w:rsidRDefault="00F55B2E" w:rsidP="009A05CB">
      <w:pPr>
        <w:jc w:val="both"/>
      </w:pPr>
      <w:r>
        <w:t xml:space="preserve">     2)Inne zmiany, których nie można przewidzieć w chwili zawierania umowy pod warunkiem że zmiany te będą korzystne dla zamawiającego oraz są zgodne z obowiązującymi przepisami prawa.</w:t>
      </w:r>
    </w:p>
    <w:p w:rsidR="00F55B2E" w:rsidRDefault="00F55B2E" w:rsidP="009A05CB">
      <w:pPr>
        <w:jc w:val="both"/>
      </w:pPr>
      <w:r>
        <w:t>3) Zmiany rzutujące na zmianę terminu wykonania:</w:t>
      </w:r>
    </w:p>
    <w:p w:rsidR="00F55B2E" w:rsidRDefault="00F55B2E" w:rsidP="009A05CB">
      <w:pPr>
        <w:jc w:val="both"/>
      </w:pPr>
      <w:r>
        <w:t>a) działania osób trzecich uniemożliwiające wykonanie dostaw, które to działania nie są konsekwencją winy którejkolwiek ze stron,</w:t>
      </w:r>
    </w:p>
    <w:p w:rsidR="00F55B2E" w:rsidRDefault="00F55B2E" w:rsidP="009A05CB">
      <w:pPr>
        <w:jc w:val="both"/>
      </w:pPr>
      <w:r>
        <w:t>b) przedłużająca się procedura przetargowa.</w:t>
      </w:r>
    </w:p>
    <w:p w:rsidR="00F55B2E" w:rsidRDefault="00F55B2E" w:rsidP="009A05CB">
      <w:pPr>
        <w:jc w:val="both"/>
      </w:pPr>
      <w:r>
        <w:t xml:space="preserve">c) w uzasadnionym przypadku za zgodą Usługobiorcy, dopuszcza się możliwość przesunięcia terminu realizacji umowy nie naruszając terminów ustawowych. </w:t>
      </w:r>
    </w:p>
    <w:p w:rsidR="00F55B2E" w:rsidRPr="002E57D0" w:rsidRDefault="00F55B2E" w:rsidP="009A05CB">
      <w:pPr>
        <w:jc w:val="both"/>
      </w:pPr>
      <w:r>
        <w:t>6.</w:t>
      </w:r>
      <w:r>
        <w:rPr>
          <w:rFonts w:eastAsia="Arial"/>
          <w:kern w:val="1"/>
          <w:sz w:val="22"/>
          <w:szCs w:val="22"/>
          <w:lang w:eastAsia="ar-SA"/>
        </w:rPr>
        <w:t xml:space="preserve"> </w:t>
      </w:r>
      <w:r>
        <w:t xml:space="preserve">Zamawiający dopuszcza możliwość odstąpienia od umowy w trybie art. 145 Ustawy - Prawo Zamówień Publicznych z zachowaniem miesięcznego terminu wypowiedzenia, i w tym przypadku nie mają zastosowania postanowienia o karze umownej a zatem Wykonawca nie może żądać odszkodowania. </w:t>
      </w:r>
      <w:r w:rsidRPr="004C4752">
        <w:rPr>
          <w:iCs/>
          <w:strike/>
        </w:rPr>
        <w:t xml:space="preserve"> </w:t>
      </w:r>
    </w:p>
    <w:p w:rsidR="00F55B2E" w:rsidRDefault="00F55B2E" w:rsidP="009A05CB">
      <w:pPr>
        <w:jc w:val="both"/>
      </w:pPr>
      <w:r>
        <w:lastRenderedPageBreak/>
        <w:t>7</w:t>
      </w:r>
      <w:r w:rsidRPr="00E72A32">
        <w:t>. Obniżenie ceny nie wymaga zgody Wykonawcy i formy pisemnej.</w:t>
      </w:r>
    </w:p>
    <w:p w:rsidR="00F55B2E" w:rsidRDefault="00F55B2E" w:rsidP="009A05CB">
      <w:pPr>
        <w:jc w:val="both"/>
      </w:pPr>
      <w:r>
        <w:t xml:space="preserve">8.W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F55B2E" w:rsidRDefault="00F55B2E" w:rsidP="009A05CB">
      <w:pPr>
        <w:jc w:val="both"/>
      </w:pPr>
      <w:r>
        <w:t>9.Zamawiający może ponadto odstąpić od umowy w sytuacjach wskazanych w powszechnie obowiązujących przepisach a nadto jeżeli nastąpi upadłość Wykonawcy lub ujawnią się inne, nie znane w chwili zawierania umowy okoliczności poddające w wątpliwość zdolność do wykonania umowy   w terminie,</w:t>
      </w:r>
    </w:p>
    <w:p w:rsidR="00F55B2E" w:rsidRDefault="00F55B2E" w:rsidP="009A05CB">
      <w:pPr>
        <w:jc w:val="both"/>
      </w:pPr>
      <w:r>
        <w:t xml:space="preserve">10.Wszelkie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t>
      </w:r>
      <w:r w:rsidR="00700436">
        <w:br/>
      </w:r>
      <w:r>
        <w:t>W przeciwnym wypadku oświadczenia składane na dotychczasowy adres wobec osób upoważnionych, będą w pełni skuteczne.</w:t>
      </w:r>
    </w:p>
    <w:p w:rsidR="00F55B2E" w:rsidRDefault="00F55B2E" w:rsidP="009A05CB">
      <w:pPr>
        <w:jc w:val="both"/>
      </w:pPr>
      <w:r>
        <w:t xml:space="preserve">11.Stosownie do treści art. 29 ust. 3a ustawy PZP Zamawiający wymaga zatrudnienia przez Wykonawcę co najmniej 1 ( jednej) osoby na podstawie umowy o pracę, w rozumieniu przepisów ustawy z dnia 26 czerwca 1974 r. — Kodeks pracy (Dz.U. z 2014 r., poz. 1502 </w:t>
      </w:r>
      <w:r w:rsidR="000C1387">
        <w:br/>
      </w:r>
      <w:r>
        <w:t xml:space="preserve">z </w:t>
      </w:r>
      <w:proofErr w:type="spellStart"/>
      <w:r>
        <w:t>późn</w:t>
      </w:r>
      <w:proofErr w:type="spellEnd"/>
      <w:r>
        <w:t xml:space="preserve">. zm.) wykonujących czynności bezpośrednio związane z przedmiotem zamówienia </w:t>
      </w:r>
      <w:r w:rsidR="000C1387">
        <w:br/>
      </w:r>
      <w:r>
        <w:t>w zakresie wykonywanej usługi</w:t>
      </w:r>
    </w:p>
    <w:p w:rsidR="00F55B2E" w:rsidRDefault="00F55B2E" w:rsidP="009A05CB">
      <w:pPr>
        <w:jc w:val="both"/>
      </w:pPr>
      <w:r>
        <w:t xml:space="preserve"> 12.Wykonawca zobowiązuje się, ze pracownicy wykonujący czynności w zakresie jak wyżej, będą zatrudnieni na umowę o pracę w rozumieniu przepisów ustawy z dnia 26 czerwca 1974 r. — Kodeks pracy (Dz.U. z 2014 r., poz. 1502 z </w:t>
      </w:r>
      <w:proofErr w:type="spellStart"/>
      <w:r>
        <w:t>późn</w:t>
      </w:r>
      <w:proofErr w:type="spellEnd"/>
      <w:r>
        <w:t xml:space="preserve">. zm.). </w:t>
      </w:r>
    </w:p>
    <w:p w:rsidR="00F55B2E" w:rsidRDefault="00F55B2E" w:rsidP="00CC1BA8">
      <w:pPr>
        <w:jc w:val="both"/>
      </w:pPr>
      <w:r>
        <w:t xml:space="preserve"> 13.Każdorazowo na żądanie Zamawiającego, w terminie wskazanym przez Zamawiającego, nie krótszym niż 10 dni roboczych, Wykonawca zobowiązuje się przedłożyć oświadczenie o ilości osób zatrudnionych na umowę o pracę  wykonujących czynności bezpośrednio związane z przedmiotem zamówienia w zakresie wykonywanej usługi. </w:t>
      </w:r>
    </w:p>
    <w:p w:rsidR="00F55B2E" w:rsidRDefault="00F55B2E" w:rsidP="00CC1BA8">
      <w:pPr>
        <w:jc w:val="both"/>
      </w:pPr>
      <w:r>
        <w:t>14. Nieprzedłożenie przez Wykonawcę oświadczenia zawartego w pkt. 13 będzie traktowane jako niewypełnienie obowiązku zatrudnienia pracowników na podstawie umowy o prace oraz będzie skutkować naliczeniem kar umownych w wysokości określonej w załączonym do SIWZ wzorze umowy, a także zawiadomieniem Państwowej Inspekcji Pracy o</w:t>
      </w:r>
      <w:r w:rsidR="00CC1BA8">
        <w:t xml:space="preserve"> podejrzeniu zastąpienia umowy </w:t>
      </w:r>
      <w:r>
        <w:t xml:space="preserve">o pracę z osobami wykonującymi pracę na warunkach określonych w art. 22 1 ustawy Kodeks Pracy, umową cywilnoprawną. </w:t>
      </w:r>
    </w:p>
    <w:p w:rsidR="00F55B2E" w:rsidRDefault="00F55B2E" w:rsidP="00CC1BA8">
      <w:pPr>
        <w:jc w:val="both"/>
      </w:pPr>
      <w:r>
        <w:t>15.Zamawiający zastrzega sobie możliwość kontroli zatrudnienia w/w osób przez cały okres realizacji wykonywanych przez niego czynności, w szczególności poprzez wezwanie do okazania dokumentów potwierdzających bieżące opłacani</w:t>
      </w:r>
      <w:r w:rsidR="007F68D1">
        <w:t xml:space="preserve">e składek i należnych podatków </w:t>
      </w:r>
      <w:r w:rsidR="007F68D1">
        <w:br/>
        <w:t>z</w:t>
      </w:r>
      <w:r>
        <w:t xml:space="preserve"> tytułu zatrudnienia w/w osób. Kontrola może być przeprowadzona bez wcześniejszego uprzedzenia Wykonawcy.</w:t>
      </w:r>
    </w:p>
    <w:p w:rsidR="00F55B2E" w:rsidRDefault="00F55B2E" w:rsidP="00CC1BA8">
      <w:pPr>
        <w:jc w:val="both"/>
      </w:pPr>
      <w:r>
        <w:t>16. Powy</w:t>
      </w:r>
      <w:r w:rsidR="001D700A">
        <w:t>ższy wymóg określony w punkcie 13</w:t>
      </w:r>
      <w:r>
        <w:t xml:space="preserve"> dotyczy również podwykonawców wykonujących wskazane wyżej prace (art. 29 ust. 3a ustawy </w:t>
      </w:r>
      <w:proofErr w:type="spellStart"/>
      <w:r>
        <w:t>Pzp</w:t>
      </w:r>
      <w:proofErr w:type="spellEnd"/>
      <w:r>
        <w:t>).</w:t>
      </w:r>
    </w:p>
    <w:p w:rsidR="001D700A" w:rsidRPr="001D700A" w:rsidRDefault="001D700A" w:rsidP="001D700A">
      <w:pPr>
        <w:overflowPunct w:val="0"/>
        <w:autoSpaceDE w:val="0"/>
        <w:jc w:val="both"/>
        <w:textAlignment w:val="auto"/>
        <w:rPr>
          <w:iCs/>
        </w:rPr>
      </w:pPr>
      <w:r>
        <w:rPr>
          <w:iCs/>
        </w:rPr>
        <w:t>17.</w:t>
      </w:r>
      <w:r w:rsidRPr="001D700A">
        <w:rPr>
          <w:iCs/>
        </w:rPr>
        <w:t>Zmiany, w trakcie realizacji umowy zawartej na czas dłuższy niż 12 miesięcy:</w:t>
      </w:r>
    </w:p>
    <w:p w:rsidR="001D700A" w:rsidRDefault="001D700A" w:rsidP="001D700A">
      <w:pPr>
        <w:pStyle w:val="Akapitzlist"/>
        <w:numPr>
          <w:ilvl w:val="0"/>
          <w:numId w:val="5"/>
        </w:numPr>
        <w:overflowPunct w:val="0"/>
        <w:autoSpaceDE w:val="0"/>
        <w:jc w:val="both"/>
        <w:textAlignment w:val="auto"/>
        <w:rPr>
          <w:iCs/>
        </w:rPr>
      </w:pPr>
      <w:r w:rsidRPr="00E918A3">
        <w:rPr>
          <w:iCs/>
        </w:rPr>
        <w:t>stawek podatku od towarów i usług, związanych z przedmiotem zamówienia,</w:t>
      </w:r>
    </w:p>
    <w:p w:rsidR="001D700A" w:rsidRDefault="001D700A" w:rsidP="001D700A">
      <w:pPr>
        <w:pStyle w:val="Akapitzlist"/>
        <w:numPr>
          <w:ilvl w:val="0"/>
          <w:numId w:val="5"/>
        </w:numPr>
        <w:overflowPunct w:val="0"/>
        <w:autoSpaceDE w:val="0"/>
        <w:jc w:val="both"/>
        <w:textAlignment w:val="auto"/>
        <w:rPr>
          <w:iCs/>
        </w:rPr>
      </w:pPr>
      <w:r w:rsidRPr="00E918A3">
        <w:rPr>
          <w:iCs/>
        </w:rPr>
        <w:t xml:space="preserve">wysokości minimalnego wynagrodzenia za pracę pracowników zatrudnionych </w:t>
      </w:r>
      <w:r>
        <w:rPr>
          <w:iCs/>
        </w:rPr>
        <w:br/>
      </w:r>
      <w:r w:rsidRPr="00E918A3">
        <w:rPr>
          <w:iCs/>
        </w:rPr>
        <w:t>u Wykonawcy przy wykonywaniu niniejszej umowy, określonego na podstawie ustawy  z dnia 10 października 2012 r. o minimalnym wynagrodzeniu za pracę,</w:t>
      </w:r>
    </w:p>
    <w:p w:rsidR="001D700A" w:rsidRDefault="001D700A" w:rsidP="001D700A">
      <w:pPr>
        <w:pStyle w:val="Akapitzlist"/>
        <w:numPr>
          <w:ilvl w:val="0"/>
          <w:numId w:val="5"/>
        </w:numPr>
        <w:overflowPunct w:val="0"/>
        <w:autoSpaceDE w:val="0"/>
        <w:jc w:val="both"/>
        <w:textAlignment w:val="auto"/>
        <w:rPr>
          <w:iCs/>
        </w:rPr>
      </w:pPr>
      <w:r w:rsidRPr="00E918A3">
        <w:rPr>
          <w:iCs/>
        </w:rPr>
        <w:t xml:space="preserve">zasad podlegania ubezpieczeniom społecznym lub ubezpieczeniu zdrowotnemu lub wysokości stawki składki na ubezpieczenia społeczne lub zdrowotne, pracowników Wykonawcy zatrudnionych przy wykonywaniu niniejszej umowy; </w:t>
      </w:r>
    </w:p>
    <w:p w:rsidR="001D700A" w:rsidRDefault="001D700A" w:rsidP="001D700A">
      <w:pPr>
        <w:pStyle w:val="Akapitzlist"/>
        <w:numPr>
          <w:ilvl w:val="0"/>
          <w:numId w:val="5"/>
        </w:numPr>
        <w:overflowPunct w:val="0"/>
        <w:autoSpaceDE w:val="0"/>
        <w:jc w:val="both"/>
        <w:textAlignment w:val="auto"/>
        <w:rPr>
          <w:iCs/>
        </w:rPr>
      </w:pPr>
      <w:r w:rsidRPr="00E918A3">
        <w:rPr>
          <w:iCs/>
        </w:rPr>
        <w:lastRenderedPageBreak/>
        <w:t xml:space="preserve">zmiany zasad gromadzenia i wysokości wpłat do pracowniczych planów kapitałowych, o których mowa w ustawie z dnia 4 października 2018 roku </w:t>
      </w:r>
      <w:r>
        <w:rPr>
          <w:iCs/>
        </w:rPr>
        <w:br/>
      </w:r>
      <w:r w:rsidRPr="00E918A3">
        <w:rPr>
          <w:iCs/>
        </w:rPr>
        <w:t>o pracowniczych planach kapitałowych (Dz.U. 2018 poz. 2215</w:t>
      </w:r>
      <w:r>
        <w:rPr>
          <w:iCs/>
        </w:rPr>
        <w:t xml:space="preserve">0) i </w:t>
      </w:r>
    </w:p>
    <w:p w:rsidR="001D700A" w:rsidRPr="00E90B1A" w:rsidRDefault="001D700A" w:rsidP="001D700A">
      <w:pPr>
        <w:pStyle w:val="Akapitzlist"/>
        <w:numPr>
          <w:ilvl w:val="0"/>
          <w:numId w:val="5"/>
        </w:numPr>
        <w:overflowPunct w:val="0"/>
        <w:autoSpaceDE w:val="0"/>
        <w:jc w:val="both"/>
        <w:textAlignment w:val="auto"/>
        <w:rPr>
          <w:iCs/>
        </w:rPr>
      </w:pPr>
      <w:r w:rsidRPr="00E918A3">
        <w:rPr>
          <w:iCs/>
        </w:rPr>
        <w:t>mogą stanowić podstawę zmiany wynagrodzenia wynikającego</w:t>
      </w:r>
      <w:r>
        <w:rPr>
          <w:iCs/>
        </w:rPr>
        <w:t xml:space="preserve"> </w:t>
      </w:r>
      <w:r w:rsidRPr="00E918A3">
        <w:rPr>
          <w:iCs/>
        </w:rPr>
        <w:t>z niniejszej umowy na zasadach określonych w</w:t>
      </w:r>
      <w:r>
        <w:rPr>
          <w:iCs/>
        </w:rPr>
        <w:t xml:space="preserve"> </w:t>
      </w:r>
      <w:r w:rsidRPr="00E918A3">
        <w:rPr>
          <w:iCs/>
        </w:rPr>
        <w:t>§5</w:t>
      </w:r>
      <w:r>
        <w:rPr>
          <w:iCs/>
        </w:rPr>
        <w:t xml:space="preserve"> pkt. 1 i </w:t>
      </w:r>
    </w:p>
    <w:p w:rsidR="001D700A" w:rsidRPr="00E90B1A" w:rsidRDefault="001D700A" w:rsidP="001D700A">
      <w:pPr>
        <w:ind w:left="708"/>
        <w:jc w:val="both"/>
        <w:rPr>
          <w:iCs/>
        </w:rPr>
      </w:pPr>
      <w:r w:rsidRPr="00E90B1A">
        <w:rPr>
          <w:iCs/>
        </w:rPr>
        <w:t xml:space="preserve">jeżeli będą miały wpływ na koszty wykonania zamówienia przez Wykonawcę. </w:t>
      </w:r>
    </w:p>
    <w:p w:rsidR="001D700A" w:rsidRDefault="001D700A" w:rsidP="001D700A">
      <w:pPr>
        <w:overflowPunct w:val="0"/>
        <w:autoSpaceDE w:val="0"/>
        <w:jc w:val="both"/>
        <w:textAlignment w:val="auto"/>
        <w:rPr>
          <w:iCs/>
        </w:rPr>
      </w:pPr>
      <w:r>
        <w:rPr>
          <w:iCs/>
        </w:rPr>
        <w:t>18.</w:t>
      </w:r>
      <w:r w:rsidRPr="001D700A">
        <w:rPr>
          <w:iCs/>
        </w:rPr>
        <w:t>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p>
    <w:p w:rsidR="00800FE5" w:rsidRDefault="00800FE5" w:rsidP="00800FE5">
      <w:pPr>
        <w:overflowPunct w:val="0"/>
        <w:autoSpaceDE w:val="0"/>
        <w:jc w:val="both"/>
        <w:textAlignment w:val="auto"/>
        <w:rPr>
          <w:iCs/>
        </w:rPr>
      </w:pPr>
      <w:r>
        <w:rPr>
          <w:iCs/>
        </w:rPr>
        <w:t>19.</w:t>
      </w:r>
      <w:r w:rsidRPr="00800FE5">
        <w:rPr>
          <w:iCs/>
        </w:rPr>
        <w:t>Jeżeli Umowa nie może być wykonywana z przyczyn leżących po stronie Zamawiającego, Strony mogą uzgodnić odpowiednie zmiany.</w:t>
      </w:r>
    </w:p>
    <w:p w:rsidR="00800FE5" w:rsidRDefault="00800FE5" w:rsidP="00800FE5">
      <w:pPr>
        <w:jc w:val="both"/>
      </w:pPr>
      <w:r>
        <w:t>20. Osobami kontaktowymi w zakresie wykonania niniejszej umowy są:</w:t>
      </w:r>
    </w:p>
    <w:p w:rsidR="00800FE5" w:rsidRDefault="00800FE5" w:rsidP="00800FE5">
      <w:pPr>
        <w:numPr>
          <w:ilvl w:val="0"/>
          <w:numId w:val="3"/>
        </w:numPr>
        <w:jc w:val="both"/>
      </w:pPr>
      <w:r>
        <w:t>po stronie Zamawiającego: ……………………………………</w:t>
      </w:r>
    </w:p>
    <w:p w:rsidR="00800FE5" w:rsidRDefault="00800FE5" w:rsidP="00800FE5">
      <w:pPr>
        <w:numPr>
          <w:ilvl w:val="0"/>
          <w:numId w:val="3"/>
        </w:numPr>
        <w:jc w:val="both"/>
      </w:pPr>
      <w:r>
        <w:t xml:space="preserve">po stronie Wykonawcy: ……………………………………… </w:t>
      </w:r>
    </w:p>
    <w:p w:rsidR="00F55B2E" w:rsidRDefault="00F55B2E" w:rsidP="0096435E">
      <w:pPr>
        <w:spacing w:line="276" w:lineRule="auto"/>
      </w:pPr>
    </w:p>
    <w:p w:rsidR="00F55B2E" w:rsidRDefault="00F55B2E" w:rsidP="003F6653">
      <w:pPr>
        <w:spacing w:line="276" w:lineRule="auto"/>
        <w:jc w:val="center"/>
      </w:pPr>
      <w:r>
        <w:t>§ 8</w:t>
      </w:r>
    </w:p>
    <w:p w:rsidR="00F55B2E" w:rsidRDefault="00F55B2E" w:rsidP="00EA0014">
      <w:pPr>
        <w:jc w:val="both"/>
      </w:pPr>
      <w:r>
        <w:rPr>
          <w:rFonts w:cs="Arial"/>
        </w:rPr>
        <w:t>1. Żadna Strona nie będzie odpowiedzialna za niewykonanie lub nienależyte wykonanie swoich zobowiązań w ramach niniejszej Umowy, jeżeli niewykonanie lub nienależyte wykonanie zobowiązań wynikających z niniejszej Umowy jest wynikiem działania Siły Wyższej.</w:t>
      </w:r>
    </w:p>
    <w:p w:rsidR="00F55B2E" w:rsidRDefault="00F55B2E" w:rsidP="00EA0014">
      <w:pPr>
        <w:jc w:val="both"/>
      </w:pPr>
      <w:r>
        <w:rPr>
          <w:rFonts w:cs="Arial"/>
        </w:rPr>
        <w:t xml:space="preserve">2. Jeżeli zaistnieje Siła Wyższa, Strona, której dotyczą okoliczności Siły Wyższej bezzwłocznie zawiadomi drugą Stronę na piśmie o jej zaistnieniu i przyczynach. Strona, której dotyczą okoliczności Siły Wyższej dołoży wszelkich starań, aby w terminie do 14 (czternastu) dni od daty zawiadomienia przedstawić drugiej Stronie dokumentację, która wyjaśnia naturę </w:t>
      </w:r>
      <w:r w:rsidR="00EA0014">
        <w:rPr>
          <w:rFonts w:cs="Arial"/>
        </w:rPr>
        <w:br/>
      </w:r>
      <w:r>
        <w:rPr>
          <w:rFonts w:cs="Arial"/>
        </w:rPr>
        <w:t>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F55B2E" w:rsidRDefault="00F55B2E" w:rsidP="00EA0014">
      <w:pPr>
        <w:jc w:val="both"/>
      </w:pPr>
      <w:r>
        <w:rPr>
          <w:rFonts w:cs="Arial"/>
        </w:rPr>
        <w:t>3.W takim zakresie, w jakim niemożność wykonywania zobowiązań umownych wynika z Siły Wyższej oddziałującej na jedną ze Stron, druga Strona również nie będzie odpowiedzialna za wykonanie swoich zobowiązań.</w:t>
      </w:r>
    </w:p>
    <w:p w:rsidR="00F55B2E" w:rsidRDefault="00F55B2E" w:rsidP="003F6653">
      <w:pPr>
        <w:spacing w:line="276" w:lineRule="auto"/>
        <w:jc w:val="center"/>
      </w:pPr>
      <w:r>
        <w:t>§ 9</w:t>
      </w:r>
    </w:p>
    <w:p w:rsidR="00F55B2E" w:rsidRDefault="00F55B2E" w:rsidP="00411A9C">
      <w:pPr>
        <w:jc w:val="both"/>
      </w:pPr>
      <w:r>
        <w:rPr>
          <w:rFonts w:cs="Arial"/>
        </w:rPr>
        <w:t xml:space="preserve">1. W celu prawidłowego wykonania przez wykonawcę obowiązków wynikających z niniejszej umowy i wyłącznie w zakresie niezbędnym dla wykonania przez wykonawcę takich obowiązków, Zamawiający, będący Administratorem Danych Osobowych w rozumieniu ustawy z dnia 29 sierpnia 1997 roku  o ochronie danych osobowych (t. j. z 2002 r. Dz. U. nr 101 poz. 926 z </w:t>
      </w:r>
      <w:proofErr w:type="spellStart"/>
      <w:r>
        <w:rPr>
          <w:rFonts w:cs="Arial"/>
        </w:rPr>
        <w:t>późn</w:t>
      </w:r>
      <w:proofErr w:type="spellEnd"/>
      <w:r>
        <w:rPr>
          <w:rFonts w:cs="Arial"/>
        </w:rPr>
        <w:t>. zm. ) na podstawie artykułu 31 wspomnianej ustawy powierza wykonawcy przetwarzanie danych osobowych przetwarzanych w systemie informatycznym Zamawiającego, znajdujących się w zbiorze o nazwie ESKULAP oraz system informatyczny SYSTEM PLANOWANIA, jednak wyłącznie w zakresie realizacji niniejszej umowy. Wykonanie przez wykonawcę operacji przetwarzania danych w zakresie lub celu przekraczających zakres i cel opisane powyżej wymaga każdorazowej pisemnej zgody Zamawiającego.</w:t>
      </w:r>
    </w:p>
    <w:p w:rsidR="00F55B2E" w:rsidRDefault="00F55B2E" w:rsidP="00411A9C">
      <w:pPr>
        <w:jc w:val="both"/>
      </w:pPr>
      <w:r>
        <w:rPr>
          <w:rFonts w:cs="Arial"/>
        </w:rPr>
        <w:t>2. Zbiór wymieniony z nazwy w punkcie 1 niniejszego paragrafu w zakresie całych zbiorów.</w:t>
      </w:r>
    </w:p>
    <w:p w:rsidR="00F55B2E" w:rsidRDefault="00F55B2E" w:rsidP="00411A9C">
      <w:pPr>
        <w:jc w:val="both"/>
      </w:pPr>
      <w:r>
        <w:rPr>
          <w:rFonts w:cs="Arial"/>
        </w:rPr>
        <w:lastRenderedPageBreak/>
        <w:t>3. Wykonawca może przetwarzać powierzone mu dane osobowe w zakresie opracowywania, utrwalania i przechowywania.</w:t>
      </w:r>
    </w:p>
    <w:p w:rsidR="00F55B2E" w:rsidRDefault="00F55B2E" w:rsidP="00411A9C">
      <w:pPr>
        <w:jc w:val="both"/>
      </w:pPr>
      <w:r>
        <w:rPr>
          <w:rFonts w:cs="Arial"/>
        </w:rPr>
        <w:t>4. 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p w:rsidR="00F55B2E" w:rsidRDefault="00F55B2E" w:rsidP="00411A9C">
      <w:pPr>
        <w:jc w:val="both"/>
      </w:pPr>
      <w:r>
        <w:rPr>
          <w:rFonts w:cs="Arial"/>
        </w:rPr>
        <w:t xml:space="preserve">5. Wykonawca oświadcza, iż zastosuje środki zabezpieczające, o których mowa w artykule 36-39 ustawy o ochronie danych osobowych (t. jedn. z 2002 r. Dz. U. nr 101 poz. 926 z </w:t>
      </w:r>
      <w:proofErr w:type="spellStart"/>
      <w:r>
        <w:rPr>
          <w:rFonts w:cs="Arial"/>
        </w:rPr>
        <w:t>późn</w:t>
      </w:r>
      <w:proofErr w:type="spellEnd"/>
      <w:r>
        <w:rPr>
          <w:rFonts w:cs="Arial"/>
        </w:rPr>
        <w:t>. zmianami) oraz w rozporządzeniu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p w:rsidR="00F55B2E" w:rsidRDefault="00F55B2E" w:rsidP="00411A9C">
      <w:pPr>
        <w:jc w:val="both"/>
        <w:rPr>
          <w:rFonts w:cs="Arial"/>
        </w:rPr>
      </w:pPr>
      <w:r>
        <w:rPr>
          <w:rFonts w:cs="Arial"/>
        </w:rPr>
        <w:t xml:space="preserve">6. Zamawiający wyraża zgodę na powierzenie realizacji niniejszej umowy osobom trzecim, w tym na dalsze powierzenie tym osobom przetwarzanie danych osobowych przy odpowiednim zastosowaniu zasad określonych w ust. 1 do 5 oraz na udostępnienie informacji poufnych Zamawiającego,  uzyskanych w związku z realizacja niniejszej Umowy.  Jednocześnie Wykonawca oświadcza, że za działania lub zaniechania osób trzecich, którym powierzono wykonanie umowy odpowiada jak za własne działania lub zaniechania.  </w:t>
      </w:r>
    </w:p>
    <w:p w:rsidR="00F55B2E" w:rsidRPr="003F6653" w:rsidRDefault="000519D6" w:rsidP="003F6653">
      <w:pPr>
        <w:jc w:val="both"/>
        <w:rPr>
          <w:rFonts w:cs="Arial"/>
        </w:rPr>
      </w:pPr>
      <w:r>
        <w:rPr>
          <w:rFonts w:cs="Arial"/>
        </w:rPr>
        <w:t>7.</w:t>
      </w:r>
      <w:r w:rsidRPr="000519D6">
        <w:rPr>
          <w:kern w:val="3"/>
          <w:szCs w:val="20"/>
          <w:lang w:val="en-US" w:eastAsia="ar-SA"/>
        </w:rPr>
        <w:t xml:space="preserve"> </w:t>
      </w:r>
      <w:r w:rsidRPr="000519D6">
        <w:rPr>
          <w:rFonts w:cs="Arial"/>
          <w:lang w:val="en-US"/>
        </w:rPr>
        <w:t xml:space="preserve">Lista osób, które będą przetwarzały powierzone dane w celu realizacji niniejszej umowy stanowi </w:t>
      </w:r>
      <w:r w:rsidRPr="000519D6">
        <w:rPr>
          <w:rFonts w:cs="Arial"/>
          <w:b/>
          <w:bCs/>
          <w:i/>
          <w:lang w:val="en-US"/>
        </w:rPr>
        <w:t>załącznik nr A</w:t>
      </w:r>
      <w:r w:rsidRPr="000519D6">
        <w:rPr>
          <w:rFonts w:cs="Arial"/>
          <w:i/>
          <w:lang w:val="en-US"/>
        </w:rPr>
        <w:t xml:space="preserve"> do SIWZ.</w:t>
      </w:r>
    </w:p>
    <w:p w:rsidR="000A4BA5" w:rsidRDefault="00F55B2E" w:rsidP="000A4BA5">
      <w:pPr>
        <w:spacing w:line="276" w:lineRule="auto"/>
        <w:jc w:val="center"/>
      </w:pPr>
      <w:r>
        <w:t>§ 10</w:t>
      </w:r>
    </w:p>
    <w:p w:rsidR="000A4BA5" w:rsidRPr="006C53A3" w:rsidRDefault="000A4BA5" w:rsidP="000A4BA5">
      <w:pPr>
        <w:jc w:val="center"/>
        <w:rPr>
          <w:b/>
          <w:u w:val="single"/>
        </w:rPr>
      </w:pPr>
      <w:r w:rsidRPr="006C53A3">
        <w:rPr>
          <w:b/>
          <w:u w:val="single"/>
        </w:rPr>
        <w:t>Informacja</w:t>
      </w:r>
    </w:p>
    <w:p w:rsidR="000A4BA5" w:rsidRPr="006C53A3" w:rsidRDefault="000A4BA5" w:rsidP="000A4BA5">
      <w:pPr>
        <w:jc w:val="both"/>
      </w:pPr>
      <w:r w:rsidRPr="006C53A3">
        <w:t>Administrator danych informuje, że:</w:t>
      </w:r>
    </w:p>
    <w:p w:rsidR="000A4BA5" w:rsidRPr="006C53A3" w:rsidRDefault="000A4BA5" w:rsidP="000A4BA5">
      <w:pPr>
        <w:pStyle w:val="Akapitzlist"/>
        <w:numPr>
          <w:ilvl w:val="3"/>
          <w:numId w:val="7"/>
        </w:numPr>
        <w:suppressAutoHyphens w:val="0"/>
        <w:ind w:left="284" w:hanging="284"/>
        <w:contextualSpacing/>
        <w:jc w:val="both"/>
        <w:textAlignment w:val="auto"/>
      </w:pPr>
      <w:r w:rsidRPr="006C53A3">
        <w:t xml:space="preserve"> Wykonawca składając ofertę, przyjmuje do wiadomości, iż jego dane osobowe będą wykorzystywane i przetwarzane na potrzeby realizacji umowy, chyba że przepisy resortowe stanowią inaczej.</w:t>
      </w:r>
    </w:p>
    <w:p w:rsidR="000A4BA5" w:rsidRPr="006C53A3" w:rsidRDefault="000A4BA5" w:rsidP="000A4BA5">
      <w:pPr>
        <w:pStyle w:val="Akapitzlist"/>
        <w:numPr>
          <w:ilvl w:val="3"/>
          <w:numId w:val="7"/>
        </w:numPr>
        <w:suppressAutoHyphens w:val="0"/>
        <w:ind w:left="284" w:hanging="284"/>
        <w:contextualSpacing/>
        <w:jc w:val="both"/>
        <w:textAlignment w:val="auto"/>
      </w:pPr>
      <w:r w:rsidRPr="006C53A3">
        <w:t xml:space="preserve"> </w:t>
      </w:r>
      <w:r>
        <w:t>O</w:t>
      </w:r>
      <w:r w:rsidRPr="006C53A3">
        <w:t xml:space="preserve">dbiorcami danych osobowych Wykonawcy będą osoby lub podmioty, którym udostępniona zostanie dokumentacja postępowania w oparciu o art. 8 oraz art. 96 ust. 3 PZP  </w:t>
      </w:r>
    </w:p>
    <w:p w:rsidR="000A4BA5" w:rsidRPr="006C53A3" w:rsidRDefault="000A4BA5" w:rsidP="000A4BA5">
      <w:pPr>
        <w:pStyle w:val="Akapitzlist"/>
        <w:numPr>
          <w:ilvl w:val="3"/>
          <w:numId w:val="7"/>
        </w:numPr>
        <w:suppressAutoHyphens w:val="0"/>
        <w:ind w:left="284" w:hanging="284"/>
        <w:contextualSpacing/>
        <w:jc w:val="both"/>
        <w:textAlignment w:val="auto"/>
      </w:pPr>
      <w:r w:rsidRPr="006C53A3">
        <w:t>Dane osobowe Wykonawcy będą przechowywane, zgodnie z art. 97 ust. 1 PZP, przez okres 4 lat od dnia zakończenia postępowania o udzielenie zamówienia, a jeżeli czas trwania umowy przekracza 4 lata, okres przechowywania obejmuje cały czas trwania umowy;</w:t>
      </w:r>
    </w:p>
    <w:p w:rsidR="000A4BA5" w:rsidRPr="006C53A3" w:rsidRDefault="000A4BA5" w:rsidP="000A4BA5">
      <w:pPr>
        <w:pStyle w:val="Akapitzlist"/>
        <w:numPr>
          <w:ilvl w:val="3"/>
          <w:numId w:val="7"/>
        </w:numPr>
        <w:suppressAutoHyphens w:val="0"/>
        <w:ind w:left="284" w:hanging="284"/>
        <w:contextualSpacing/>
        <w:jc w:val="both"/>
        <w:textAlignment w:val="auto"/>
      </w:pPr>
      <w:r w:rsidRPr="006C53A3">
        <w:t>W odniesieniu do danych osobowych Wykonawcy decyzje nie będą podejmowane w sposób zautomatyzowany, stosowanie do art. 22 RODO;</w:t>
      </w:r>
    </w:p>
    <w:p w:rsidR="000A4BA5" w:rsidRPr="006C53A3" w:rsidRDefault="000A4BA5" w:rsidP="000A4BA5">
      <w:pPr>
        <w:pStyle w:val="Akapitzlist"/>
        <w:numPr>
          <w:ilvl w:val="3"/>
          <w:numId w:val="7"/>
        </w:numPr>
        <w:suppressAutoHyphens w:val="0"/>
        <w:ind w:left="284" w:hanging="284"/>
        <w:contextualSpacing/>
        <w:jc w:val="both"/>
        <w:textAlignment w:val="auto"/>
      </w:pPr>
      <w:r w:rsidRPr="006C53A3">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0A4BA5" w:rsidRDefault="000A4BA5" w:rsidP="000A4BA5">
      <w:pPr>
        <w:pStyle w:val="Akapitzlist"/>
        <w:numPr>
          <w:ilvl w:val="3"/>
          <w:numId w:val="7"/>
        </w:numPr>
        <w:suppressAutoHyphens w:val="0"/>
        <w:ind w:left="284" w:hanging="284"/>
        <w:contextualSpacing/>
        <w:jc w:val="both"/>
        <w:textAlignment w:val="auto"/>
      </w:pPr>
      <w:r w:rsidRPr="006C53A3">
        <w:t xml:space="preserve">Wykonawcy </w:t>
      </w:r>
      <w:r w:rsidRPr="006C53A3">
        <w:rPr>
          <w:b/>
        </w:rPr>
        <w:t>nie przysługuje</w:t>
      </w:r>
      <w:r w:rsidRPr="006C53A3">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0A4BA5" w:rsidRDefault="000A4BA5" w:rsidP="003F6653">
      <w:pPr>
        <w:spacing w:line="276" w:lineRule="auto"/>
        <w:jc w:val="center"/>
      </w:pPr>
      <w:r>
        <w:t>§ 11</w:t>
      </w:r>
    </w:p>
    <w:p w:rsidR="0096435E" w:rsidRDefault="0096435E" w:rsidP="0096435E">
      <w:pPr>
        <w:pStyle w:val="Akapitzlist"/>
        <w:widowControl w:val="0"/>
        <w:numPr>
          <w:ilvl w:val="0"/>
          <w:numId w:val="6"/>
        </w:numPr>
        <w:overflowPunct w:val="0"/>
        <w:autoSpaceDE w:val="0"/>
        <w:jc w:val="both"/>
        <w:textAlignment w:val="auto"/>
        <w:rPr>
          <w:rFonts w:eastAsia="Lucida Sans Unicode"/>
        </w:rPr>
      </w:pPr>
      <w:r w:rsidRPr="00101749">
        <w:rPr>
          <w:rFonts w:eastAsia="Lucida Sans Unicode"/>
        </w:rPr>
        <w:t>W</w:t>
      </w:r>
      <w:r w:rsidRPr="00101749">
        <w:rPr>
          <w:rFonts w:eastAsia="Arial"/>
        </w:rPr>
        <w:t xml:space="preserve"> </w:t>
      </w:r>
      <w:r w:rsidRPr="00101749">
        <w:rPr>
          <w:rFonts w:eastAsia="Lucida Sans Unicode"/>
        </w:rPr>
        <w:t>sprawach</w:t>
      </w:r>
      <w:r w:rsidRPr="00101749">
        <w:rPr>
          <w:rFonts w:eastAsia="Arial"/>
        </w:rPr>
        <w:t xml:space="preserve"> </w:t>
      </w:r>
      <w:r w:rsidRPr="00101749">
        <w:rPr>
          <w:rFonts w:eastAsia="Lucida Sans Unicode"/>
        </w:rPr>
        <w:t>nie</w:t>
      </w:r>
      <w:r w:rsidRPr="00101749">
        <w:rPr>
          <w:rFonts w:eastAsia="Arial"/>
        </w:rPr>
        <w:t xml:space="preserve"> </w:t>
      </w:r>
      <w:r w:rsidRPr="00101749">
        <w:rPr>
          <w:rFonts w:eastAsia="Lucida Sans Unicode"/>
        </w:rPr>
        <w:t>uregulowanych</w:t>
      </w:r>
      <w:r w:rsidRPr="00101749">
        <w:rPr>
          <w:rFonts w:eastAsia="Arial"/>
        </w:rPr>
        <w:t xml:space="preserve"> </w:t>
      </w:r>
      <w:r w:rsidRPr="00101749">
        <w:rPr>
          <w:rFonts w:eastAsia="Lucida Sans Unicode"/>
        </w:rPr>
        <w:t>w</w:t>
      </w:r>
      <w:r w:rsidRPr="00101749">
        <w:rPr>
          <w:rFonts w:eastAsia="Arial"/>
        </w:rPr>
        <w:t xml:space="preserve"> </w:t>
      </w:r>
      <w:r w:rsidRPr="00101749">
        <w:rPr>
          <w:rFonts w:eastAsia="Lucida Sans Unicode"/>
        </w:rPr>
        <w:t>niniejszej</w:t>
      </w:r>
      <w:r w:rsidRPr="00101749">
        <w:rPr>
          <w:rFonts w:eastAsia="Arial"/>
        </w:rPr>
        <w:t xml:space="preserve"> </w:t>
      </w:r>
      <w:r w:rsidRPr="00101749">
        <w:rPr>
          <w:rFonts w:eastAsia="Lucida Sans Unicode"/>
        </w:rPr>
        <w:t>umowie</w:t>
      </w:r>
      <w:r w:rsidRPr="00101749">
        <w:rPr>
          <w:rFonts w:eastAsia="Arial"/>
        </w:rPr>
        <w:t xml:space="preserve"> </w:t>
      </w:r>
      <w:r w:rsidRPr="00101749">
        <w:rPr>
          <w:rFonts w:eastAsia="Lucida Sans Unicode"/>
        </w:rPr>
        <w:t>mają</w:t>
      </w:r>
      <w:r w:rsidRPr="00101749">
        <w:rPr>
          <w:rFonts w:eastAsia="Arial"/>
        </w:rPr>
        <w:t xml:space="preserve"> </w:t>
      </w:r>
      <w:r w:rsidRPr="00101749">
        <w:rPr>
          <w:rFonts w:eastAsia="Lucida Sans Unicode"/>
        </w:rPr>
        <w:t>zastosowanie</w:t>
      </w:r>
      <w:r w:rsidRPr="00101749">
        <w:rPr>
          <w:rFonts w:eastAsia="Arial"/>
        </w:rPr>
        <w:t xml:space="preserve"> </w:t>
      </w:r>
      <w:r w:rsidRPr="00101749">
        <w:rPr>
          <w:rFonts w:eastAsia="Lucida Sans Unicode"/>
        </w:rPr>
        <w:t>przepisy</w:t>
      </w:r>
      <w:r w:rsidRPr="00101749">
        <w:rPr>
          <w:rFonts w:eastAsia="Arial"/>
        </w:rPr>
        <w:t xml:space="preserve"> </w:t>
      </w:r>
      <w:r w:rsidRPr="00101749">
        <w:rPr>
          <w:rFonts w:eastAsia="Lucida Sans Unicode"/>
        </w:rPr>
        <w:t>ustawy</w:t>
      </w:r>
      <w:r w:rsidRPr="00101749">
        <w:rPr>
          <w:rFonts w:eastAsia="Arial"/>
        </w:rPr>
        <w:t xml:space="preserve"> </w:t>
      </w:r>
      <w:r w:rsidRPr="00101749">
        <w:rPr>
          <w:rFonts w:eastAsia="Lucida Sans Unicode"/>
        </w:rPr>
        <w:t>Prawo</w:t>
      </w:r>
      <w:r w:rsidRPr="00101749">
        <w:rPr>
          <w:rFonts w:eastAsia="Arial"/>
        </w:rPr>
        <w:t xml:space="preserve"> </w:t>
      </w:r>
      <w:r w:rsidRPr="00101749">
        <w:rPr>
          <w:rFonts w:eastAsia="Lucida Sans Unicode"/>
        </w:rPr>
        <w:t>Zamówień</w:t>
      </w:r>
      <w:r w:rsidRPr="00101749">
        <w:rPr>
          <w:rFonts w:eastAsia="Arial"/>
        </w:rPr>
        <w:t xml:space="preserve"> </w:t>
      </w:r>
      <w:r w:rsidRPr="00101749">
        <w:rPr>
          <w:rFonts w:eastAsia="Lucida Sans Unicode"/>
        </w:rPr>
        <w:t>Publicznych,</w:t>
      </w:r>
      <w:r w:rsidRPr="00101749">
        <w:rPr>
          <w:rFonts w:eastAsia="Arial"/>
        </w:rPr>
        <w:t xml:space="preserve"> </w:t>
      </w:r>
      <w:r w:rsidRPr="00101749">
        <w:rPr>
          <w:rFonts w:eastAsia="Lucida Sans Unicode"/>
        </w:rPr>
        <w:t>Kodeksu</w:t>
      </w:r>
      <w:r w:rsidRPr="00101749">
        <w:rPr>
          <w:rFonts w:eastAsia="Arial"/>
        </w:rPr>
        <w:t xml:space="preserve"> </w:t>
      </w:r>
      <w:r w:rsidRPr="00101749">
        <w:rPr>
          <w:rFonts w:eastAsia="Lucida Sans Unicode"/>
        </w:rPr>
        <w:t>Cywilnego</w:t>
      </w:r>
      <w:r w:rsidRPr="00101749">
        <w:rPr>
          <w:rFonts w:eastAsia="Arial"/>
        </w:rPr>
        <w:t xml:space="preserve"> </w:t>
      </w:r>
      <w:r w:rsidRPr="00101749">
        <w:rPr>
          <w:rFonts w:eastAsia="Lucida Sans Unicode"/>
        </w:rPr>
        <w:t>ustawy</w:t>
      </w:r>
      <w:r w:rsidRPr="00101749">
        <w:rPr>
          <w:rFonts w:eastAsia="Arial"/>
        </w:rPr>
        <w:t xml:space="preserve"> </w:t>
      </w:r>
      <w:r w:rsidRPr="00101749">
        <w:rPr>
          <w:rFonts w:eastAsia="Lucida Sans Unicode"/>
        </w:rPr>
        <w:t>o</w:t>
      </w:r>
      <w:r w:rsidRPr="00101749">
        <w:rPr>
          <w:rFonts w:eastAsia="Arial"/>
        </w:rPr>
        <w:t xml:space="preserve"> </w:t>
      </w:r>
      <w:r w:rsidRPr="00101749">
        <w:rPr>
          <w:rFonts w:eastAsia="Lucida Sans Unicode"/>
        </w:rPr>
        <w:t>wyrobach</w:t>
      </w:r>
      <w:r w:rsidRPr="00101749">
        <w:rPr>
          <w:rFonts w:eastAsia="Arial"/>
        </w:rPr>
        <w:t xml:space="preserve"> </w:t>
      </w:r>
      <w:r w:rsidRPr="00101749">
        <w:rPr>
          <w:rFonts w:eastAsia="Lucida Sans Unicode"/>
        </w:rPr>
        <w:t>medycznych</w:t>
      </w:r>
      <w:r w:rsidRPr="00101749">
        <w:rPr>
          <w:rFonts w:eastAsia="Arial"/>
        </w:rPr>
        <w:t xml:space="preserve"> </w:t>
      </w:r>
      <w:r>
        <w:rPr>
          <w:rFonts w:eastAsia="Arial"/>
        </w:rPr>
        <w:br/>
      </w:r>
      <w:r w:rsidRPr="00101749">
        <w:rPr>
          <w:rFonts w:eastAsia="Lucida Sans Unicode"/>
        </w:rPr>
        <w:lastRenderedPageBreak/>
        <w:t>i</w:t>
      </w:r>
      <w:r w:rsidRPr="00101749">
        <w:rPr>
          <w:rFonts w:eastAsia="Arial"/>
        </w:rPr>
        <w:t xml:space="preserve"> </w:t>
      </w:r>
      <w:r w:rsidRPr="00101749">
        <w:rPr>
          <w:rFonts w:eastAsia="Lucida Sans Unicode"/>
        </w:rPr>
        <w:t>przepisy</w:t>
      </w:r>
      <w:r w:rsidRPr="00101749">
        <w:rPr>
          <w:rFonts w:eastAsia="Arial"/>
        </w:rPr>
        <w:t xml:space="preserve"> </w:t>
      </w:r>
      <w:r w:rsidRPr="00101749">
        <w:rPr>
          <w:rFonts w:eastAsia="Lucida Sans Unicode"/>
        </w:rPr>
        <w:t>wykonawcze</w:t>
      </w:r>
      <w:r w:rsidRPr="00101749">
        <w:rPr>
          <w:rFonts w:eastAsia="Arial"/>
        </w:rPr>
        <w:t xml:space="preserve"> </w:t>
      </w:r>
      <w:r w:rsidRPr="00101749">
        <w:rPr>
          <w:rFonts w:eastAsia="Lucida Sans Unicode"/>
        </w:rPr>
        <w:t>wydane</w:t>
      </w:r>
      <w:r w:rsidRPr="00101749">
        <w:rPr>
          <w:rFonts w:eastAsia="Arial"/>
        </w:rPr>
        <w:t xml:space="preserve"> </w:t>
      </w:r>
      <w:r w:rsidRPr="00101749">
        <w:rPr>
          <w:rFonts w:eastAsia="Lucida Sans Unicode"/>
        </w:rPr>
        <w:t>na</w:t>
      </w:r>
      <w:r w:rsidRPr="00101749">
        <w:rPr>
          <w:rFonts w:eastAsia="Arial"/>
        </w:rPr>
        <w:t xml:space="preserve"> </w:t>
      </w:r>
      <w:r w:rsidRPr="00101749">
        <w:rPr>
          <w:rFonts w:eastAsia="Lucida Sans Unicode"/>
        </w:rPr>
        <w:t>ich</w:t>
      </w:r>
      <w:r w:rsidRPr="00101749">
        <w:rPr>
          <w:rFonts w:eastAsia="Arial"/>
        </w:rPr>
        <w:t xml:space="preserve"> </w:t>
      </w:r>
      <w:r w:rsidRPr="00101749">
        <w:rPr>
          <w:rFonts w:eastAsia="Lucida Sans Unicode"/>
        </w:rPr>
        <w:t>podstawie.</w:t>
      </w:r>
    </w:p>
    <w:p w:rsidR="0096435E" w:rsidRPr="00101749" w:rsidRDefault="0096435E" w:rsidP="0096435E">
      <w:pPr>
        <w:pStyle w:val="Akapitzlist"/>
        <w:widowControl w:val="0"/>
        <w:numPr>
          <w:ilvl w:val="0"/>
          <w:numId w:val="6"/>
        </w:numPr>
        <w:overflowPunct w:val="0"/>
        <w:autoSpaceDE w:val="0"/>
        <w:jc w:val="both"/>
        <w:textAlignment w:val="auto"/>
        <w:rPr>
          <w:rFonts w:eastAsia="Lucida Sans Unicode"/>
        </w:rPr>
      </w:pPr>
      <w:r w:rsidRPr="00101749">
        <w:rPr>
          <w:rFonts w:eastAsia="Lucida Sans Unicode"/>
        </w:rPr>
        <w:t>Wszystkie</w:t>
      </w:r>
      <w:r w:rsidRPr="00101749">
        <w:rPr>
          <w:rFonts w:eastAsia="Arial"/>
        </w:rPr>
        <w:t xml:space="preserve"> </w:t>
      </w:r>
      <w:r w:rsidRPr="00101749">
        <w:rPr>
          <w:rFonts w:eastAsia="Lucida Sans Unicode"/>
        </w:rPr>
        <w:t>zmiany</w:t>
      </w:r>
      <w:r w:rsidRPr="00101749">
        <w:rPr>
          <w:rFonts w:eastAsia="Arial"/>
        </w:rPr>
        <w:t xml:space="preserve"> </w:t>
      </w:r>
      <w:r w:rsidRPr="00101749">
        <w:rPr>
          <w:rFonts w:eastAsia="Lucida Sans Unicode"/>
        </w:rPr>
        <w:t>dotyczące</w:t>
      </w:r>
      <w:r w:rsidRPr="00101749">
        <w:rPr>
          <w:rFonts w:eastAsia="Arial"/>
        </w:rPr>
        <w:t xml:space="preserve"> </w:t>
      </w:r>
      <w:r w:rsidRPr="00101749">
        <w:rPr>
          <w:rFonts w:eastAsia="Lucida Sans Unicode"/>
        </w:rPr>
        <w:t>ustaleń</w:t>
      </w:r>
      <w:r w:rsidRPr="00101749">
        <w:rPr>
          <w:rFonts w:eastAsia="Arial"/>
        </w:rPr>
        <w:t xml:space="preserve"> </w:t>
      </w:r>
      <w:r w:rsidRPr="00101749">
        <w:rPr>
          <w:rFonts w:eastAsia="Lucida Sans Unicode"/>
        </w:rPr>
        <w:t>zawartych</w:t>
      </w:r>
      <w:r w:rsidRPr="00101749">
        <w:rPr>
          <w:rFonts w:eastAsia="Arial"/>
        </w:rPr>
        <w:t xml:space="preserve"> </w:t>
      </w:r>
      <w:r w:rsidRPr="00101749">
        <w:rPr>
          <w:rFonts w:eastAsia="Lucida Sans Unicode"/>
        </w:rPr>
        <w:t>w</w:t>
      </w:r>
      <w:r w:rsidRPr="00101749">
        <w:rPr>
          <w:rFonts w:eastAsia="Arial"/>
        </w:rPr>
        <w:t xml:space="preserve"> </w:t>
      </w:r>
      <w:r w:rsidRPr="00101749">
        <w:rPr>
          <w:rFonts w:eastAsia="Lucida Sans Unicode"/>
        </w:rPr>
        <w:t>niniejsze</w:t>
      </w:r>
      <w:r w:rsidRPr="00101749">
        <w:rPr>
          <w:rFonts w:eastAsia="Arial"/>
        </w:rPr>
        <w:t xml:space="preserve"> </w:t>
      </w:r>
      <w:r w:rsidRPr="00101749">
        <w:rPr>
          <w:rFonts w:eastAsia="Lucida Sans Unicode"/>
        </w:rPr>
        <w:t>umowie</w:t>
      </w:r>
      <w:r w:rsidRPr="00101749">
        <w:rPr>
          <w:rFonts w:eastAsia="Arial"/>
        </w:rPr>
        <w:t xml:space="preserve"> </w:t>
      </w:r>
      <w:r w:rsidRPr="00101749">
        <w:rPr>
          <w:rFonts w:eastAsia="Lucida Sans Unicode"/>
        </w:rPr>
        <w:t>wymagają</w:t>
      </w:r>
      <w:r w:rsidRPr="00101749">
        <w:rPr>
          <w:rFonts w:eastAsia="Arial"/>
        </w:rPr>
        <w:t xml:space="preserve"> </w:t>
      </w:r>
      <w:r w:rsidRPr="00101749">
        <w:rPr>
          <w:rFonts w:eastAsia="Lucida Sans Unicode"/>
        </w:rPr>
        <w:t>każdorazowo</w:t>
      </w:r>
      <w:r w:rsidRPr="00101749">
        <w:rPr>
          <w:rFonts w:eastAsia="Arial"/>
        </w:rPr>
        <w:t xml:space="preserve"> </w:t>
      </w:r>
      <w:r w:rsidRPr="00101749">
        <w:rPr>
          <w:rFonts w:eastAsia="Lucida Sans Unicode"/>
        </w:rPr>
        <w:t>formy</w:t>
      </w:r>
      <w:r w:rsidRPr="00101749">
        <w:rPr>
          <w:rFonts w:eastAsia="Arial"/>
        </w:rPr>
        <w:t xml:space="preserve"> </w:t>
      </w:r>
      <w:r w:rsidRPr="00101749">
        <w:rPr>
          <w:rFonts w:eastAsia="Lucida Sans Unicode"/>
        </w:rPr>
        <w:t>pisemnej</w:t>
      </w:r>
      <w:r w:rsidRPr="00101749">
        <w:rPr>
          <w:rFonts w:eastAsia="Arial"/>
        </w:rPr>
        <w:t xml:space="preserve"> </w:t>
      </w:r>
      <w:r w:rsidRPr="00101749">
        <w:rPr>
          <w:rFonts w:eastAsia="Lucida Sans Unicode"/>
        </w:rPr>
        <w:t>pod</w:t>
      </w:r>
      <w:r w:rsidRPr="00101749">
        <w:rPr>
          <w:rFonts w:eastAsia="Arial"/>
        </w:rPr>
        <w:t xml:space="preserve"> </w:t>
      </w:r>
      <w:r w:rsidRPr="00101749">
        <w:rPr>
          <w:rFonts w:eastAsia="Lucida Sans Unicode"/>
        </w:rPr>
        <w:t>rygorem</w:t>
      </w:r>
      <w:r w:rsidRPr="00101749">
        <w:rPr>
          <w:rFonts w:eastAsia="Arial"/>
        </w:rPr>
        <w:t xml:space="preserve"> </w:t>
      </w:r>
      <w:r w:rsidRPr="00101749">
        <w:rPr>
          <w:rFonts w:eastAsia="Lucida Sans Unicode"/>
        </w:rPr>
        <w:t>nieważności.</w:t>
      </w:r>
      <w:r w:rsidRPr="00101749">
        <w:rPr>
          <w:rFonts w:eastAsia="Arial"/>
        </w:rPr>
        <w:t xml:space="preserve"> </w:t>
      </w:r>
    </w:p>
    <w:p w:rsidR="0096435E" w:rsidRDefault="0096435E" w:rsidP="0096435E">
      <w:pPr>
        <w:pStyle w:val="Akapitzlist"/>
        <w:widowControl w:val="0"/>
        <w:numPr>
          <w:ilvl w:val="0"/>
          <w:numId w:val="6"/>
        </w:numPr>
        <w:overflowPunct w:val="0"/>
        <w:autoSpaceDE w:val="0"/>
        <w:jc w:val="both"/>
        <w:textAlignment w:val="auto"/>
        <w:rPr>
          <w:rFonts w:eastAsia="Lucida Sans Unicode"/>
        </w:rPr>
      </w:pPr>
      <w:r w:rsidRPr="00101749">
        <w:rPr>
          <w:rFonts w:eastAsia="Lucida Sans Unicode"/>
        </w:rPr>
        <w:t>Spory</w:t>
      </w:r>
      <w:r w:rsidRPr="00101749">
        <w:rPr>
          <w:rFonts w:eastAsia="Arial"/>
        </w:rPr>
        <w:t xml:space="preserve"> </w:t>
      </w:r>
      <w:r w:rsidRPr="00101749">
        <w:rPr>
          <w:rFonts w:eastAsia="Lucida Sans Unicode"/>
        </w:rPr>
        <w:t>wynikłe</w:t>
      </w:r>
      <w:r w:rsidRPr="00101749">
        <w:rPr>
          <w:rFonts w:eastAsia="Arial"/>
        </w:rPr>
        <w:t xml:space="preserve"> </w:t>
      </w:r>
      <w:r w:rsidRPr="00101749">
        <w:rPr>
          <w:rFonts w:eastAsia="Lucida Sans Unicode"/>
        </w:rPr>
        <w:t>na</w:t>
      </w:r>
      <w:r w:rsidRPr="00101749">
        <w:rPr>
          <w:rFonts w:eastAsia="Arial"/>
        </w:rPr>
        <w:t xml:space="preserve"> </w:t>
      </w:r>
      <w:r w:rsidRPr="00101749">
        <w:rPr>
          <w:rFonts w:eastAsia="Lucida Sans Unicode"/>
        </w:rPr>
        <w:t>tle</w:t>
      </w:r>
      <w:r w:rsidRPr="00101749">
        <w:rPr>
          <w:rFonts w:eastAsia="Arial"/>
        </w:rPr>
        <w:t xml:space="preserve"> </w:t>
      </w:r>
      <w:r w:rsidRPr="00101749">
        <w:rPr>
          <w:rFonts w:eastAsia="Lucida Sans Unicode"/>
        </w:rPr>
        <w:t>realizacji</w:t>
      </w:r>
      <w:r w:rsidRPr="00101749">
        <w:rPr>
          <w:rFonts w:eastAsia="Arial"/>
        </w:rPr>
        <w:t xml:space="preserve"> </w:t>
      </w:r>
      <w:r w:rsidRPr="00101749">
        <w:rPr>
          <w:rFonts w:eastAsia="Lucida Sans Unicode"/>
        </w:rPr>
        <w:t>niniejszej</w:t>
      </w:r>
      <w:r w:rsidRPr="00101749">
        <w:rPr>
          <w:rFonts w:eastAsia="Arial"/>
        </w:rPr>
        <w:t xml:space="preserve"> </w:t>
      </w:r>
      <w:r w:rsidRPr="00101749">
        <w:rPr>
          <w:rFonts w:eastAsia="Lucida Sans Unicode"/>
        </w:rPr>
        <w:t>umowy</w:t>
      </w:r>
      <w:r w:rsidRPr="00101749">
        <w:rPr>
          <w:rFonts w:eastAsia="Arial"/>
        </w:rPr>
        <w:t xml:space="preserve"> </w:t>
      </w:r>
      <w:r w:rsidRPr="00101749">
        <w:rPr>
          <w:rFonts w:eastAsia="Lucida Sans Unicode"/>
        </w:rPr>
        <w:t>rozpatrywać</w:t>
      </w:r>
      <w:r w:rsidRPr="00101749">
        <w:rPr>
          <w:rFonts w:eastAsia="Arial"/>
        </w:rPr>
        <w:t xml:space="preserve"> </w:t>
      </w:r>
      <w:r w:rsidRPr="00101749">
        <w:rPr>
          <w:rFonts w:eastAsia="Lucida Sans Unicode"/>
        </w:rPr>
        <w:t>będzie</w:t>
      </w:r>
      <w:r w:rsidRPr="00101749">
        <w:rPr>
          <w:rFonts w:eastAsia="Arial"/>
        </w:rPr>
        <w:t xml:space="preserve"> </w:t>
      </w:r>
      <w:r w:rsidRPr="00101749">
        <w:rPr>
          <w:rFonts w:eastAsia="Lucida Sans Unicode"/>
        </w:rPr>
        <w:t>Sąd</w:t>
      </w:r>
      <w:r w:rsidRPr="00101749">
        <w:rPr>
          <w:rFonts w:eastAsia="Arial"/>
        </w:rPr>
        <w:t xml:space="preserve"> </w:t>
      </w:r>
      <w:r w:rsidRPr="00101749">
        <w:rPr>
          <w:rFonts w:eastAsia="Lucida Sans Unicode"/>
        </w:rPr>
        <w:t>Powszechny</w:t>
      </w:r>
      <w:r w:rsidRPr="00101749">
        <w:rPr>
          <w:rFonts w:eastAsia="Arial"/>
        </w:rPr>
        <w:t xml:space="preserve"> </w:t>
      </w:r>
      <w:r w:rsidRPr="00101749">
        <w:rPr>
          <w:rFonts w:eastAsia="Lucida Sans Unicode"/>
        </w:rPr>
        <w:t>właściwy</w:t>
      </w:r>
      <w:r w:rsidRPr="00101749">
        <w:rPr>
          <w:rFonts w:eastAsia="Arial"/>
        </w:rPr>
        <w:t xml:space="preserve"> </w:t>
      </w:r>
      <w:r w:rsidRPr="00101749">
        <w:rPr>
          <w:rFonts w:eastAsia="Lucida Sans Unicode"/>
        </w:rPr>
        <w:t>miejscowo</w:t>
      </w:r>
      <w:r w:rsidRPr="00101749">
        <w:rPr>
          <w:rFonts w:eastAsia="Arial"/>
        </w:rPr>
        <w:t xml:space="preserve"> </w:t>
      </w:r>
      <w:r w:rsidRPr="00101749">
        <w:rPr>
          <w:rFonts w:eastAsia="Lucida Sans Unicode"/>
        </w:rPr>
        <w:t>dla</w:t>
      </w:r>
      <w:r w:rsidRPr="00101749">
        <w:rPr>
          <w:rFonts w:eastAsia="Arial"/>
        </w:rPr>
        <w:t xml:space="preserve"> </w:t>
      </w:r>
      <w:r w:rsidRPr="00101749">
        <w:rPr>
          <w:rFonts w:eastAsia="Lucida Sans Unicode"/>
        </w:rPr>
        <w:t>siedziby</w:t>
      </w:r>
      <w:r w:rsidRPr="00101749">
        <w:rPr>
          <w:rFonts w:eastAsia="Arial"/>
        </w:rPr>
        <w:t xml:space="preserve"> </w:t>
      </w:r>
      <w:r w:rsidRPr="00101749">
        <w:rPr>
          <w:rFonts w:eastAsia="Lucida Sans Unicode"/>
        </w:rPr>
        <w:t>Zamawiającego.</w:t>
      </w:r>
    </w:p>
    <w:p w:rsidR="0096435E" w:rsidRPr="00101749" w:rsidRDefault="0096435E" w:rsidP="0096435E">
      <w:pPr>
        <w:pStyle w:val="Akapitzlist"/>
        <w:widowControl w:val="0"/>
        <w:numPr>
          <w:ilvl w:val="0"/>
          <w:numId w:val="6"/>
        </w:numPr>
        <w:overflowPunct w:val="0"/>
        <w:autoSpaceDE w:val="0"/>
        <w:jc w:val="both"/>
        <w:textAlignment w:val="auto"/>
        <w:rPr>
          <w:rFonts w:eastAsia="Lucida Sans Unicode"/>
        </w:rPr>
      </w:pPr>
      <w:r w:rsidRPr="00101749">
        <w:rPr>
          <w:rFonts w:eastAsia="Lucida Sans Unicode"/>
        </w:rPr>
        <w:t>Umowa</w:t>
      </w:r>
      <w:r w:rsidRPr="00101749">
        <w:rPr>
          <w:rFonts w:eastAsia="Arial"/>
        </w:rPr>
        <w:t xml:space="preserve"> </w:t>
      </w:r>
      <w:r w:rsidRPr="00101749">
        <w:rPr>
          <w:rFonts w:eastAsia="Lucida Sans Unicode"/>
        </w:rPr>
        <w:t>zostaje</w:t>
      </w:r>
      <w:r w:rsidRPr="00101749">
        <w:rPr>
          <w:rFonts w:eastAsia="Arial"/>
        </w:rPr>
        <w:t xml:space="preserve"> </w:t>
      </w:r>
      <w:r w:rsidRPr="00101749">
        <w:rPr>
          <w:rFonts w:eastAsia="Lucida Sans Unicode"/>
        </w:rPr>
        <w:t>sporządzona</w:t>
      </w:r>
      <w:r w:rsidRPr="00101749">
        <w:rPr>
          <w:rFonts w:eastAsia="Arial"/>
        </w:rPr>
        <w:t xml:space="preserve"> </w:t>
      </w:r>
      <w:r w:rsidRPr="00101749">
        <w:rPr>
          <w:rFonts w:eastAsia="Lucida Sans Unicode"/>
        </w:rPr>
        <w:t>w</w:t>
      </w:r>
      <w:r w:rsidRPr="00101749">
        <w:rPr>
          <w:rFonts w:eastAsia="Arial"/>
        </w:rPr>
        <w:t xml:space="preserve"> </w:t>
      </w:r>
      <w:r w:rsidRPr="00101749">
        <w:rPr>
          <w:rFonts w:eastAsia="Lucida Sans Unicode"/>
        </w:rPr>
        <w:t>2</w:t>
      </w:r>
      <w:r w:rsidRPr="00101749">
        <w:rPr>
          <w:rFonts w:eastAsia="Arial"/>
        </w:rPr>
        <w:t xml:space="preserve"> </w:t>
      </w:r>
      <w:r w:rsidRPr="00101749">
        <w:rPr>
          <w:rFonts w:eastAsia="Lucida Sans Unicode"/>
        </w:rPr>
        <w:t>jednobrzmiących</w:t>
      </w:r>
      <w:r w:rsidRPr="00101749">
        <w:rPr>
          <w:rFonts w:eastAsia="Arial"/>
        </w:rPr>
        <w:t xml:space="preserve"> </w:t>
      </w:r>
      <w:r w:rsidRPr="00101749">
        <w:rPr>
          <w:rFonts w:eastAsia="Lucida Sans Unicode"/>
        </w:rPr>
        <w:t>egzemplarzach,</w:t>
      </w:r>
      <w:r w:rsidRPr="00101749">
        <w:rPr>
          <w:rFonts w:eastAsia="Arial"/>
        </w:rPr>
        <w:t xml:space="preserve"> </w:t>
      </w:r>
      <w:r w:rsidRPr="00101749">
        <w:rPr>
          <w:rFonts w:eastAsia="Lucida Sans Unicode"/>
        </w:rPr>
        <w:t>po</w:t>
      </w:r>
      <w:r w:rsidRPr="00101749">
        <w:rPr>
          <w:rFonts w:eastAsia="Arial"/>
        </w:rPr>
        <w:t xml:space="preserve"> </w:t>
      </w:r>
      <w:r w:rsidRPr="00101749">
        <w:rPr>
          <w:rFonts w:eastAsia="Lucida Sans Unicode"/>
        </w:rPr>
        <w:t>jednym</w:t>
      </w:r>
      <w:r w:rsidRPr="00101749">
        <w:rPr>
          <w:rFonts w:eastAsia="Arial"/>
        </w:rPr>
        <w:t xml:space="preserve"> </w:t>
      </w:r>
      <w:r w:rsidRPr="00101749">
        <w:rPr>
          <w:rFonts w:eastAsia="Lucida Sans Unicode"/>
        </w:rPr>
        <w:t>dla</w:t>
      </w:r>
      <w:r w:rsidRPr="00101749">
        <w:rPr>
          <w:rFonts w:eastAsia="Arial"/>
        </w:rPr>
        <w:t xml:space="preserve"> </w:t>
      </w:r>
      <w:r w:rsidRPr="00101749">
        <w:rPr>
          <w:rFonts w:eastAsia="Lucida Sans Unicode"/>
        </w:rPr>
        <w:t>każdej</w:t>
      </w:r>
      <w:r w:rsidRPr="00101749">
        <w:rPr>
          <w:rFonts w:eastAsia="Arial"/>
        </w:rPr>
        <w:t xml:space="preserve"> </w:t>
      </w:r>
      <w:r w:rsidRPr="00101749">
        <w:rPr>
          <w:rFonts w:eastAsia="Lucida Sans Unicode"/>
        </w:rPr>
        <w:t>ze</w:t>
      </w:r>
      <w:r w:rsidRPr="00101749">
        <w:rPr>
          <w:rFonts w:eastAsia="Arial"/>
        </w:rPr>
        <w:t xml:space="preserve"> </w:t>
      </w:r>
      <w:r w:rsidRPr="00101749">
        <w:rPr>
          <w:rFonts w:eastAsia="Lucida Sans Unicode"/>
        </w:rPr>
        <w:t>stron.</w:t>
      </w:r>
    </w:p>
    <w:p w:rsidR="00F55B2E" w:rsidRDefault="00F55B2E" w:rsidP="00F55B2E">
      <w:pPr>
        <w:spacing w:line="276" w:lineRule="auto"/>
        <w:jc w:val="both"/>
      </w:pPr>
    </w:p>
    <w:p w:rsidR="00F55B2E" w:rsidRPr="00411A9C" w:rsidRDefault="00F55B2E" w:rsidP="00F55B2E">
      <w:pPr>
        <w:spacing w:line="276" w:lineRule="auto"/>
        <w:jc w:val="both"/>
        <w:rPr>
          <w:b/>
          <w:u w:val="single"/>
        </w:rPr>
      </w:pPr>
      <w:r w:rsidRPr="00411A9C">
        <w:rPr>
          <w:b/>
          <w:u w:val="single"/>
        </w:rPr>
        <w:t xml:space="preserve">Integralną częścią umowy są  załączniki: </w:t>
      </w:r>
    </w:p>
    <w:p w:rsidR="00F55B2E" w:rsidRDefault="00411A9C" w:rsidP="00F55B2E">
      <w:pPr>
        <w:spacing w:line="276" w:lineRule="auto"/>
        <w:jc w:val="both"/>
      </w:pPr>
      <w:r>
        <w:t>1)</w:t>
      </w:r>
      <w:r w:rsidR="00F55B2E">
        <w:t>Specyfikacja techniczna</w:t>
      </w:r>
      <w:r>
        <w:t xml:space="preserve"> (OPZ)</w:t>
      </w:r>
      <w:r w:rsidR="00F55B2E">
        <w:t xml:space="preserve"> .</w:t>
      </w:r>
    </w:p>
    <w:p w:rsidR="00F55B2E" w:rsidRDefault="00411A9C" w:rsidP="00F55B2E">
      <w:pPr>
        <w:spacing w:line="276" w:lineRule="auto"/>
        <w:jc w:val="both"/>
      </w:pPr>
      <w:r>
        <w:t>2)</w:t>
      </w:r>
      <w:r w:rsidR="00F55B2E">
        <w:t>Formularz oferty.</w:t>
      </w:r>
    </w:p>
    <w:p w:rsidR="00494096" w:rsidRDefault="00494096" w:rsidP="00F55B2E">
      <w:pPr>
        <w:spacing w:line="276" w:lineRule="auto"/>
        <w:jc w:val="both"/>
      </w:pPr>
      <w:r>
        <w:t>A)Lista pracowników</w:t>
      </w:r>
      <w:r w:rsidR="00190B22">
        <w:t>.</w:t>
      </w:r>
    </w:p>
    <w:p w:rsidR="00F55B2E" w:rsidRDefault="00F55B2E" w:rsidP="00F55B2E">
      <w:pPr>
        <w:spacing w:line="276" w:lineRule="auto"/>
        <w:jc w:val="both"/>
      </w:pPr>
    </w:p>
    <w:p w:rsidR="00F55B2E" w:rsidRDefault="00F55B2E" w:rsidP="00F55B2E">
      <w:pPr>
        <w:spacing w:line="276" w:lineRule="auto"/>
        <w:jc w:val="both"/>
      </w:pPr>
    </w:p>
    <w:p w:rsidR="00411A9C" w:rsidRDefault="00411A9C" w:rsidP="00F55B2E">
      <w:pPr>
        <w:spacing w:line="276" w:lineRule="auto"/>
        <w:jc w:val="both"/>
      </w:pPr>
    </w:p>
    <w:p w:rsidR="00F55B2E" w:rsidRDefault="00F55B2E" w:rsidP="00F55B2E">
      <w:pPr>
        <w:spacing w:line="276" w:lineRule="auto"/>
        <w:jc w:val="center"/>
      </w:pPr>
      <w:r>
        <w:t>…………………………………                                   …………………………………</w:t>
      </w:r>
    </w:p>
    <w:p w:rsidR="00F55B2E" w:rsidRPr="00411A9C" w:rsidRDefault="00F55B2E" w:rsidP="00F55B2E">
      <w:pPr>
        <w:spacing w:line="276" w:lineRule="auto"/>
        <w:jc w:val="center"/>
        <w:rPr>
          <w:b/>
          <w:sz w:val="20"/>
          <w:szCs w:val="20"/>
        </w:rPr>
      </w:pPr>
      <w:r w:rsidRPr="00411A9C">
        <w:rPr>
          <w:b/>
          <w:sz w:val="20"/>
          <w:szCs w:val="20"/>
        </w:rPr>
        <w:t>WYKONAWCA</w:t>
      </w:r>
      <w:r w:rsidRPr="00411A9C">
        <w:rPr>
          <w:b/>
          <w:sz w:val="20"/>
          <w:szCs w:val="20"/>
        </w:rPr>
        <w:tab/>
        <w:t xml:space="preserve">                                                           ZAMAWIAJĄCY</w:t>
      </w:r>
    </w:p>
    <w:p w:rsidR="004B182D" w:rsidRDefault="004B182D">
      <w:pPr>
        <w:rPr>
          <w:b/>
          <w:sz w:val="20"/>
          <w:szCs w:val="20"/>
        </w:rPr>
      </w:pPr>
    </w:p>
    <w:p w:rsidR="00111819" w:rsidRDefault="00111819" w:rsidP="00111819">
      <w:pPr>
        <w:pStyle w:val="Standard"/>
        <w:pageBreakBefore/>
        <w:spacing w:line="276" w:lineRule="auto"/>
      </w:pPr>
      <w:r>
        <w:rPr>
          <w:rFonts w:ascii="Times New Roman" w:hAnsi="Times New Roman" w:cs="Times New Roman"/>
          <w:b/>
          <w:color w:val="1F3864"/>
          <w:sz w:val="24"/>
          <w:szCs w:val="24"/>
        </w:rPr>
        <w:lastRenderedPageBreak/>
        <w:t>załącznik A) do wzoru umowy – lista pracowników (wzór)</w:t>
      </w:r>
    </w:p>
    <w:p w:rsidR="00111819" w:rsidRDefault="00111819" w:rsidP="00111819">
      <w:pPr>
        <w:pStyle w:val="Standard"/>
        <w:widowControl w:val="0"/>
        <w:spacing w:after="0" w:line="240" w:lineRule="auto"/>
        <w:jc w:val="center"/>
        <w:rPr>
          <w:rFonts w:ascii="Times New Roman" w:hAnsi="Times New Roman" w:cs="Times New Roman"/>
          <w:b/>
          <w:szCs w:val="20"/>
        </w:rPr>
      </w:pPr>
    </w:p>
    <w:p w:rsidR="00111819" w:rsidRDefault="00111819" w:rsidP="00111819">
      <w:pPr>
        <w:pStyle w:val="Standard"/>
        <w:widowControl w:val="0"/>
        <w:spacing w:after="0" w:line="240" w:lineRule="auto"/>
        <w:jc w:val="center"/>
        <w:rPr>
          <w:rFonts w:ascii="Times New Roman" w:hAnsi="Times New Roman" w:cs="Times New Roman"/>
          <w:b/>
          <w:szCs w:val="20"/>
        </w:rPr>
      </w:pPr>
    </w:p>
    <w:p w:rsidR="00111819" w:rsidRDefault="00111819" w:rsidP="00111819">
      <w:pPr>
        <w:pStyle w:val="Standard"/>
        <w:widowControl w:val="0"/>
        <w:spacing w:after="0" w:line="240" w:lineRule="auto"/>
        <w:jc w:val="center"/>
      </w:pPr>
      <w:r>
        <w:rPr>
          <w:rFonts w:ascii="Times New Roman" w:hAnsi="Times New Roman" w:cs="Times New Roman"/>
          <w:b/>
          <w:sz w:val="24"/>
          <w:szCs w:val="24"/>
        </w:rPr>
        <w:t>Lista pracowników Wykonawcy</w:t>
      </w:r>
    </w:p>
    <w:p w:rsidR="00111819" w:rsidRDefault="00111819" w:rsidP="00111819">
      <w:pPr>
        <w:pStyle w:val="Standard"/>
        <w:widowControl w:val="0"/>
        <w:spacing w:after="0" w:line="240" w:lineRule="auto"/>
        <w:jc w:val="center"/>
        <w:rPr>
          <w:rFonts w:ascii="Times New Roman" w:hAnsi="Times New Roman" w:cs="Times New Roman"/>
          <w:b/>
          <w:szCs w:val="20"/>
        </w:rPr>
      </w:pPr>
    </w:p>
    <w:p w:rsidR="00111819" w:rsidRDefault="00111819" w:rsidP="00111819">
      <w:pPr>
        <w:pStyle w:val="Standard"/>
        <w:spacing w:after="0" w:line="240" w:lineRule="auto"/>
        <w:ind w:left="100"/>
      </w:pPr>
      <w:r>
        <w:rPr>
          <w:rFonts w:ascii="Times New Roman" w:hAnsi="Times New Roman" w:cs="Times New Roman"/>
          <w:sz w:val="24"/>
          <w:szCs w:val="24"/>
        </w:rPr>
        <w:t xml:space="preserve">uprawnionych do realizacji zadań wynikających z umowy Nr…….............…; </w:t>
      </w:r>
      <w:r w:rsidR="00F5555D">
        <w:rPr>
          <w:rFonts w:ascii="Times New Roman" w:hAnsi="Times New Roman" w:cs="Times New Roman"/>
          <w:b/>
          <w:sz w:val="24"/>
          <w:szCs w:val="24"/>
        </w:rPr>
        <w:t>§ 9 ust. 7</w:t>
      </w:r>
      <w:r>
        <w:rPr>
          <w:rFonts w:ascii="Times New Roman" w:hAnsi="Times New Roman" w:cs="Times New Roman"/>
          <w:sz w:val="24"/>
          <w:szCs w:val="24"/>
        </w:rPr>
        <w:t xml:space="preserve">, spełniających wymogi niniejszej umowy,   które podpisały  upoważnienia do przetwarzania danych osobowych  </w:t>
      </w:r>
    </w:p>
    <w:p w:rsidR="00111819" w:rsidRDefault="00111819" w:rsidP="00111819">
      <w:pPr>
        <w:pStyle w:val="Standard"/>
        <w:widowControl w:val="0"/>
        <w:spacing w:after="60"/>
        <w:jc w:val="both"/>
        <w:rPr>
          <w:sz w:val="24"/>
          <w:szCs w:val="24"/>
        </w:rPr>
      </w:pPr>
    </w:p>
    <w:tbl>
      <w:tblPr>
        <w:tblW w:w="8630" w:type="dxa"/>
        <w:tblInd w:w="-8" w:type="dxa"/>
        <w:tblLayout w:type="fixed"/>
        <w:tblCellMar>
          <w:left w:w="10" w:type="dxa"/>
          <w:right w:w="10" w:type="dxa"/>
        </w:tblCellMar>
        <w:tblLook w:val="04A0" w:firstRow="1" w:lastRow="0" w:firstColumn="1" w:lastColumn="0" w:noHBand="0" w:noVBand="1"/>
      </w:tblPr>
      <w:tblGrid>
        <w:gridCol w:w="750"/>
        <w:gridCol w:w="2288"/>
        <w:gridCol w:w="1710"/>
        <w:gridCol w:w="3882"/>
      </w:tblGrid>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jc w:val="center"/>
            </w:pPr>
            <w:r>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jc w:val="center"/>
            </w:pPr>
            <w:r>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jc w:val="center"/>
            </w:pPr>
            <w:r>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jc w:val="center"/>
            </w:pPr>
            <w:r>
              <w:rPr>
                <w:rFonts w:ascii="Times New Roman" w:eastAsia="Calibri" w:hAnsi="Times New Roman" w:cs="Times New Roman"/>
                <w:b/>
                <w:bCs/>
                <w:sz w:val="20"/>
                <w:szCs w:val="20"/>
              </w:rPr>
              <w:t>Adres e-mail</w:t>
            </w: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r w:rsidR="00111819" w:rsidTr="002B5B03">
        <w:trPr>
          <w:trHeight w:val="227"/>
        </w:trPr>
        <w:tc>
          <w:tcPr>
            <w:tcW w:w="75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1819" w:rsidRDefault="00111819" w:rsidP="00EE3500">
            <w:pPr>
              <w:pStyle w:val="Standard"/>
              <w:spacing w:before="120" w:after="120"/>
              <w:rPr>
                <w:rFonts w:ascii="Arial" w:eastAsia="Calibri" w:hAnsi="Arial" w:cs="Arial"/>
                <w:sz w:val="20"/>
                <w:szCs w:val="20"/>
              </w:rPr>
            </w:pPr>
          </w:p>
        </w:tc>
      </w:tr>
    </w:tbl>
    <w:p w:rsidR="00111819" w:rsidRDefault="00111819" w:rsidP="00111819">
      <w:pPr>
        <w:pStyle w:val="Standard"/>
      </w:pPr>
    </w:p>
    <w:p w:rsidR="00111819" w:rsidRDefault="00111819" w:rsidP="00111819">
      <w:pPr>
        <w:pStyle w:val="Standard"/>
        <w:spacing w:after="0"/>
        <w:rPr>
          <w:rFonts w:ascii="Times New Roman" w:hAnsi="Times New Roman" w:cs="Times New Roman"/>
          <w:i/>
          <w:color w:val="000000"/>
          <w:sz w:val="16"/>
          <w:szCs w:val="16"/>
        </w:rPr>
      </w:pPr>
    </w:p>
    <w:p w:rsidR="00111819" w:rsidRDefault="00111819" w:rsidP="00111819">
      <w:pPr>
        <w:pStyle w:val="Standard"/>
        <w:spacing w:after="0"/>
      </w:pPr>
      <w:r>
        <w:rPr>
          <w:rFonts w:ascii="Times New Roman" w:hAnsi="Times New Roman" w:cs="Times New Roman"/>
          <w:i/>
          <w:color w:val="000000"/>
          <w:sz w:val="16"/>
          <w:szCs w:val="16"/>
        </w:rPr>
        <w:t>………………………………………………</w:t>
      </w:r>
    </w:p>
    <w:p w:rsidR="00111819" w:rsidRDefault="00111819" w:rsidP="00111819">
      <w:pPr>
        <w:pStyle w:val="Standard"/>
        <w:spacing w:after="0"/>
      </w:pPr>
      <w:r>
        <w:rPr>
          <w:rFonts w:ascii="Times New Roman" w:hAnsi="Times New Roman" w:cs="Times New Roman"/>
          <w:i/>
          <w:color w:val="000000"/>
          <w:sz w:val="16"/>
          <w:szCs w:val="16"/>
        </w:rPr>
        <w:t>(miejscowość, data)</w:t>
      </w:r>
    </w:p>
    <w:p w:rsidR="00111819" w:rsidRDefault="00111819" w:rsidP="00111819">
      <w:pPr>
        <w:pStyle w:val="Standard"/>
        <w:spacing w:after="0"/>
        <w:jc w:val="right"/>
        <w:rPr>
          <w:rFonts w:ascii="Times New Roman" w:hAnsi="Times New Roman" w:cs="Times New Roman"/>
          <w:color w:val="000000"/>
          <w:sz w:val="16"/>
          <w:szCs w:val="16"/>
        </w:rPr>
      </w:pPr>
    </w:p>
    <w:p w:rsidR="00111819" w:rsidRDefault="00111819" w:rsidP="00111819">
      <w:pPr>
        <w:pStyle w:val="Standard"/>
        <w:spacing w:after="0"/>
        <w:jc w:val="right"/>
      </w:pPr>
      <w:r>
        <w:rPr>
          <w:rFonts w:ascii="Times New Roman" w:hAnsi="Times New Roman" w:cs="Times New Roman"/>
          <w:color w:val="000000"/>
          <w:sz w:val="16"/>
          <w:szCs w:val="16"/>
        </w:rPr>
        <w:t>………...............................................................................</w:t>
      </w:r>
    </w:p>
    <w:p w:rsidR="00111819" w:rsidRDefault="00111819" w:rsidP="00111819">
      <w:pPr>
        <w:pStyle w:val="Standard"/>
        <w:spacing w:after="0"/>
        <w:jc w:val="center"/>
      </w:pPr>
      <w:r>
        <w:rPr>
          <w:rFonts w:ascii="Times New Roman" w:hAnsi="Times New Roman" w:cs="Times New Roman"/>
          <w:sz w:val="16"/>
          <w:szCs w:val="16"/>
        </w:rPr>
        <w:t xml:space="preserve">                                                                                                                                     (podpis i pieczęć)</w:t>
      </w:r>
    </w:p>
    <w:p w:rsidR="00111819" w:rsidRDefault="00111819" w:rsidP="00111819">
      <w:pPr>
        <w:pStyle w:val="Standard"/>
        <w:spacing w:after="0" w:line="240" w:lineRule="auto"/>
        <w:rPr>
          <w:rFonts w:ascii="Times New Roman" w:hAnsi="Times New Roman" w:cs="Times New Roman"/>
          <w:sz w:val="24"/>
          <w:szCs w:val="24"/>
        </w:rPr>
      </w:pPr>
    </w:p>
    <w:p w:rsidR="00111819" w:rsidRDefault="00111819" w:rsidP="00111819">
      <w:pPr>
        <w:pStyle w:val="Standard"/>
        <w:spacing w:after="0" w:line="240" w:lineRule="auto"/>
        <w:rPr>
          <w:rFonts w:ascii="Times New Roman" w:hAnsi="Times New Roman" w:cs="Times New Roman"/>
          <w:sz w:val="24"/>
          <w:szCs w:val="24"/>
        </w:rPr>
      </w:pPr>
    </w:p>
    <w:p w:rsidR="00111819" w:rsidRDefault="00111819" w:rsidP="00111819">
      <w:pPr>
        <w:pStyle w:val="Standard"/>
        <w:spacing w:after="0" w:line="240" w:lineRule="auto"/>
        <w:rPr>
          <w:rFonts w:ascii="Times New Roman" w:hAnsi="Times New Roman" w:cs="Times New Roman"/>
          <w:sz w:val="24"/>
          <w:szCs w:val="24"/>
        </w:rPr>
      </w:pPr>
    </w:p>
    <w:p w:rsidR="00111819" w:rsidRDefault="00111819" w:rsidP="00111819">
      <w:pPr>
        <w:pStyle w:val="Standard"/>
        <w:spacing w:after="0" w:line="240" w:lineRule="auto"/>
      </w:pPr>
    </w:p>
    <w:p w:rsidR="00111819" w:rsidRPr="00411A9C" w:rsidRDefault="00111819">
      <w:pPr>
        <w:rPr>
          <w:b/>
          <w:sz w:val="20"/>
          <w:szCs w:val="20"/>
        </w:rPr>
      </w:pPr>
    </w:p>
    <w:sectPr w:rsidR="00111819" w:rsidRPr="00411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multilevel"/>
    <w:tmpl w:val="00000011"/>
    <w:name w:val="WW8Num1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22"/>
    <w:multiLevelType w:val="multilevel"/>
    <w:tmpl w:val="000000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232059"/>
    <w:multiLevelType w:val="multilevel"/>
    <w:tmpl w:val="7D20A61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F484D77"/>
    <w:multiLevelType w:val="hybridMultilevel"/>
    <w:tmpl w:val="7580243A"/>
    <w:lvl w:ilvl="0" w:tplc="23FA8E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8661321"/>
    <w:multiLevelType w:val="hybridMultilevel"/>
    <w:tmpl w:val="4988713C"/>
    <w:lvl w:ilvl="0" w:tplc="E2E29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B155FC"/>
    <w:multiLevelType w:val="hybridMultilevel"/>
    <w:tmpl w:val="E760F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2"/>
    <w:rsid w:val="00021016"/>
    <w:rsid w:val="000338F9"/>
    <w:rsid w:val="000420CA"/>
    <w:rsid w:val="000519D6"/>
    <w:rsid w:val="000A4BA5"/>
    <w:rsid w:val="000C1387"/>
    <w:rsid w:val="00111819"/>
    <w:rsid w:val="001332F2"/>
    <w:rsid w:val="00190B22"/>
    <w:rsid w:val="001B03CA"/>
    <w:rsid w:val="001D6F3B"/>
    <w:rsid w:val="001D700A"/>
    <w:rsid w:val="00204C58"/>
    <w:rsid w:val="002600F3"/>
    <w:rsid w:val="002901BD"/>
    <w:rsid w:val="00292BD0"/>
    <w:rsid w:val="002B5B03"/>
    <w:rsid w:val="002F67A9"/>
    <w:rsid w:val="0037304C"/>
    <w:rsid w:val="003F6653"/>
    <w:rsid w:val="00411A9C"/>
    <w:rsid w:val="00491584"/>
    <w:rsid w:val="00494096"/>
    <w:rsid w:val="004B182D"/>
    <w:rsid w:val="0051041F"/>
    <w:rsid w:val="00571754"/>
    <w:rsid w:val="005D7832"/>
    <w:rsid w:val="005E3AFA"/>
    <w:rsid w:val="006532E2"/>
    <w:rsid w:val="0066116E"/>
    <w:rsid w:val="006622D8"/>
    <w:rsid w:val="00673BA5"/>
    <w:rsid w:val="00680583"/>
    <w:rsid w:val="00692FAF"/>
    <w:rsid w:val="006D7C0F"/>
    <w:rsid w:val="00700436"/>
    <w:rsid w:val="007313D1"/>
    <w:rsid w:val="00742726"/>
    <w:rsid w:val="007A138F"/>
    <w:rsid w:val="007F5D83"/>
    <w:rsid w:val="007F68D1"/>
    <w:rsid w:val="00800FE5"/>
    <w:rsid w:val="00887D8F"/>
    <w:rsid w:val="0096435E"/>
    <w:rsid w:val="009756EB"/>
    <w:rsid w:val="009A05CB"/>
    <w:rsid w:val="009A450E"/>
    <w:rsid w:val="009B342C"/>
    <w:rsid w:val="00A12F6C"/>
    <w:rsid w:val="00A52D57"/>
    <w:rsid w:val="00A750D5"/>
    <w:rsid w:val="00A808F3"/>
    <w:rsid w:val="00AE6BB3"/>
    <w:rsid w:val="00B4132C"/>
    <w:rsid w:val="00C1621C"/>
    <w:rsid w:val="00CC1BA8"/>
    <w:rsid w:val="00D80FC0"/>
    <w:rsid w:val="00DB77F0"/>
    <w:rsid w:val="00E64C84"/>
    <w:rsid w:val="00EA0014"/>
    <w:rsid w:val="00EB7683"/>
    <w:rsid w:val="00F5555D"/>
    <w:rsid w:val="00F55B2E"/>
    <w:rsid w:val="00F61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E20F9-63D9-4008-9E91-85071D42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5B2E"/>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F55B2E"/>
    <w:pPr>
      <w:keepNext/>
      <w:keepLines/>
      <w:numPr>
        <w:numId w:val="1"/>
      </w:numPr>
      <w:spacing w:before="480"/>
      <w:outlineLvl w:val="0"/>
    </w:pPr>
    <w:rPr>
      <w:rFonts w:ascii="Cambria"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B2E"/>
    <w:rPr>
      <w:rFonts w:ascii="Cambria" w:eastAsia="Times New Roman" w:hAnsi="Cambria" w:cs="Cambria"/>
      <w:b/>
      <w:bCs/>
      <w:color w:val="365F91"/>
      <w:sz w:val="28"/>
      <w:szCs w:val="28"/>
      <w:lang w:eastAsia="zh-CN"/>
    </w:rPr>
  </w:style>
  <w:style w:type="paragraph" w:styleId="NormalnyWeb">
    <w:name w:val="Normal (Web)"/>
    <w:basedOn w:val="Normalny"/>
    <w:rsid w:val="00F55B2E"/>
    <w:pPr>
      <w:spacing w:before="100" w:after="119"/>
    </w:p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uiPriority w:val="34"/>
    <w:qFormat/>
    <w:rsid w:val="00F55B2E"/>
    <w:pPr>
      <w:ind w:left="720"/>
    </w:pPr>
  </w:style>
  <w:style w:type="paragraph" w:customStyle="1" w:styleId="Default">
    <w:name w:val="Default"/>
    <w:rsid w:val="00F55B2E"/>
    <w:pPr>
      <w:suppressAutoHyphens/>
      <w:autoSpaceDE w:val="0"/>
      <w:spacing w:after="0" w:line="240" w:lineRule="auto"/>
    </w:pPr>
    <w:rPr>
      <w:rFonts w:ascii="Arial" w:eastAsia="Calibri" w:hAnsi="Arial" w:cs="Arial"/>
      <w:color w:val="000000"/>
      <w:sz w:val="24"/>
      <w:szCs w:val="24"/>
      <w:lang w:eastAsia="zh-CN"/>
    </w:rPr>
  </w:style>
  <w:style w:type="paragraph" w:customStyle="1" w:styleId="Tytul-um">
    <w:name w:val="Tytul-um"/>
    <w:basedOn w:val="Normalny"/>
    <w:rsid w:val="00F55B2E"/>
    <w:pPr>
      <w:widowControl w:val="0"/>
      <w:suppressAutoHyphens w:val="0"/>
      <w:spacing w:after="240"/>
      <w:textAlignment w:val="auto"/>
    </w:pPr>
    <w:rPr>
      <w:rFonts w:eastAsia="Lucida Sans Unicode"/>
      <w:kern w:val="1"/>
      <w:sz w:val="20"/>
    </w:rPr>
  </w:style>
  <w:style w:type="paragraph" w:customStyle="1" w:styleId="Standard">
    <w:name w:val="Standard"/>
    <w:rsid w:val="00111819"/>
    <w:pPr>
      <w:suppressAutoHyphens/>
      <w:autoSpaceDN w:val="0"/>
      <w:spacing w:line="247" w:lineRule="auto"/>
      <w:textAlignment w:val="baseline"/>
    </w:pPr>
    <w:rPr>
      <w:rFonts w:ascii="Calibri" w:eastAsia="SimSun" w:hAnsi="Calibri" w:cs="F"/>
      <w:kern w:val="3"/>
    </w:rPr>
  </w:style>
  <w:style w:type="numbering" w:customStyle="1" w:styleId="WWNum18">
    <w:name w:val="WWNum18"/>
    <w:basedOn w:val="Bezlisty"/>
    <w:rsid w:val="000519D6"/>
    <w:pPr>
      <w:numPr>
        <w:numId w:val="8"/>
      </w:numPr>
    </w:pPr>
  </w:style>
  <w:style w:type="paragraph" w:styleId="Tekstdymka">
    <w:name w:val="Balloon Text"/>
    <w:basedOn w:val="Normalny"/>
    <w:link w:val="TekstdymkaZnak"/>
    <w:uiPriority w:val="99"/>
    <w:semiHidden/>
    <w:unhideWhenUsed/>
    <w:rsid w:val="006532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2E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3656</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Jerzy Świątkowski</cp:lastModifiedBy>
  <cp:revision>92</cp:revision>
  <cp:lastPrinted>2020-01-21T07:51:00Z</cp:lastPrinted>
  <dcterms:created xsi:type="dcterms:W3CDTF">2020-01-17T11:58:00Z</dcterms:created>
  <dcterms:modified xsi:type="dcterms:W3CDTF">2020-02-13T08:19:00Z</dcterms:modified>
</cp:coreProperties>
</file>