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2A778901"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382AE1">
        <w:rPr>
          <w:rFonts w:ascii="Arial" w:hAnsi="Arial" w:cs="Arial"/>
          <w:b/>
          <w:bCs/>
        </w:rPr>
        <w:t xml:space="preserve">          </w:t>
      </w:r>
      <w:r w:rsidR="001B1CA7">
        <w:rPr>
          <w:rFonts w:ascii="Arial" w:hAnsi="Arial" w:cs="Arial"/>
          <w:b/>
          <w:bCs/>
        </w:rPr>
        <w:t>2</w:t>
      </w:r>
      <w:r w:rsidR="007E31A6">
        <w:rPr>
          <w:rFonts w:ascii="Arial" w:hAnsi="Arial" w:cs="Arial"/>
          <w:b/>
          <w:bCs/>
        </w:rPr>
        <w:t>3</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6D1EA82F" w14:textId="687AA1A0"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dostarczy produkty spełniające wymogi zgodnie z obowiązującymi przepisami prawa</w:t>
      </w:r>
      <w:r>
        <w:rPr>
          <w:rFonts w:ascii="Arial" w:hAnsi="Arial" w:cs="Arial"/>
        </w:rPr>
        <w:t>,</w:t>
      </w:r>
      <w:r w:rsidRPr="008E5157">
        <w:rPr>
          <w:rFonts w:ascii="Arial" w:hAnsi="Arial" w:cs="Arial"/>
        </w:rPr>
        <w:t xml:space="preserve"> w szczególności</w:t>
      </w:r>
      <w:r>
        <w:rPr>
          <w:rFonts w:ascii="Arial" w:hAnsi="Arial" w:cs="Arial"/>
        </w:rPr>
        <w:t>:</w:t>
      </w:r>
    </w:p>
    <w:p w14:paraId="7878F150" w14:textId="07D81AA0" w:rsidR="001B1CA7" w:rsidRPr="001B1CA7" w:rsidRDefault="001B1CA7" w:rsidP="001B1CA7">
      <w:pPr>
        <w:pStyle w:val="Akapitzlist"/>
        <w:numPr>
          <w:ilvl w:val="1"/>
          <w:numId w:val="10"/>
        </w:numPr>
        <w:spacing w:line="360" w:lineRule="auto"/>
        <w:jc w:val="both"/>
        <w:rPr>
          <w:rFonts w:ascii="Arial" w:hAnsi="Arial" w:cs="Arial"/>
        </w:rPr>
      </w:pPr>
      <w:r w:rsidRPr="001B1CA7">
        <w:rPr>
          <w:rFonts w:ascii="Arial" w:hAnsi="Arial" w:cs="Arial"/>
        </w:rPr>
        <w:t>Wszystkie oferowane wyroby medyczne muszą posiadać ważne dokumenty potwierdzające dopuszczenie do obrotu i do stosowania na terenie Polski zgodnie z</w:t>
      </w:r>
      <w:r>
        <w:rPr>
          <w:rFonts w:ascii="Arial" w:hAnsi="Arial" w:cs="Arial"/>
        </w:rPr>
        <w:t> </w:t>
      </w:r>
      <w:r w:rsidRPr="001B1CA7">
        <w:rPr>
          <w:rFonts w:ascii="Arial" w:hAnsi="Arial" w:cs="Arial"/>
        </w:rPr>
        <w:t xml:space="preserve">przepisami Ustawy z dnia 20 maja 2010 r. o wyrobach medycznych (Dz. U. z 2020 r. poz. 186 z </w:t>
      </w:r>
      <w:proofErr w:type="spellStart"/>
      <w:r w:rsidRPr="001B1CA7">
        <w:rPr>
          <w:rFonts w:ascii="Arial" w:hAnsi="Arial" w:cs="Arial"/>
        </w:rPr>
        <w:t>późn</w:t>
      </w:r>
      <w:proofErr w:type="spellEnd"/>
      <w:r w:rsidRPr="001B1CA7">
        <w:rPr>
          <w:rFonts w:ascii="Arial" w:hAnsi="Arial" w:cs="Arial"/>
        </w:rPr>
        <w:t xml:space="preserve">. zm.), </w:t>
      </w:r>
      <w:r w:rsidRPr="001B1CA7">
        <w:rPr>
          <w:rFonts w:ascii="Arial" w:hAnsi="Arial" w:cs="Arial"/>
          <w:b/>
          <w:bCs/>
        </w:rPr>
        <w:t>certyfikat CE wraz z numerem jednostki notyfikowanej</w:t>
      </w:r>
      <w:r w:rsidRPr="001B1CA7">
        <w:rPr>
          <w:rFonts w:ascii="Arial" w:hAnsi="Arial" w:cs="Arial"/>
        </w:rPr>
        <w:t>. Zamawiający może zażądać udostępnienia tych dokumentów do wglądu na każdym etapie prowadzonego postępowania oraz w trakcie obowiązywania umowy.</w:t>
      </w:r>
    </w:p>
    <w:p w14:paraId="14800022" w14:textId="0222F2B5" w:rsidR="00C05890" w:rsidRDefault="001B1CA7" w:rsidP="001B1CA7">
      <w:pPr>
        <w:pStyle w:val="Akapitzlist"/>
        <w:numPr>
          <w:ilvl w:val="1"/>
          <w:numId w:val="10"/>
        </w:numPr>
        <w:spacing w:line="360" w:lineRule="auto"/>
        <w:jc w:val="both"/>
        <w:rPr>
          <w:rFonts w:ascii="Arial" w:hAnsi="Arial" w:cs="Arial"/>
        </w:rPr>
      </w:pPr>
      <w:r w:rsidRPr="001B1CA7">
        <w:rPr>
          <w:rFonts w:ascii="Arial" w:hAnsi="Arial" w:cs="Arial"/>
        </w:rPr>
        <w:t>Rozporządzenie Parlamentu Europejskiego i Rady (UE) 2017/745 z dnia 05.04.2017 r. w</w:t>
      </w:r>
      <w:r>
        <w:rPr>
          <w:rFonts w:ascii="Arial" w:hAnsi="Arial" w:cs="Arial"/>
        </w:rPr>
        <w:t> </w:t>
      </w:r>
      <w:r w:rsidRPr="001B1CA7">
        <w:rPr>
          <w:rFonts w:ascii="Arial" w:hAnsi="Arial" w:cs="Arial"/>
        </w:rPr>
        <w:t xml:space="preserve">sprawie wyrobów medycznych, zmiany dyrektywy 2001/83/WE, rozporządzenia (WE) nr 178/2002 i rozporządzenia (WE) nr 1223/2009 oraz uchylenia dyrektyw Rady 90/385/EWG i 93/42/EWG (Dz. U. UE. L. z 2017 r. Nr 117, str. 1 z </w:t>
      </w:r>
      <w:proofErr w:type="spellStart"/>
      <w:r w:rsidRPr="001B1CA7">
        <w:rPr>
          <w:rFonts w:ascii="Arial" w:hAnsi="Arial" w:cs="Arial"/>
        </w:rPr>
        <w:t>późn</w:t>
      </w:r>
      <w:proofErr w:type="spellEnd"/>
      <w:r w:rsidRPr="001B1CA7">
        <w:rPr>
          <w:rFonts w:ascii="Arial" w:hAnsi="Arial" w:cs="Arial"/>
        </w:rPr>
        <w:t>. zm.)</w:t>
      </w:r>
      <w:r w:rsidR="00C05890" w:rsidRPr="00996B12">
        <w:rPr>
          <w:rFonts w:ascii="Arial" w:hAnsi="Arial" w:cs="Arial"/>
        </w:rPr>
        <w:t>.</w:t>
      </w:r>
    </w:p>
    <w:p w14:paraId="76807D60" w14:textId="000D13B4"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zobowiązany jest do bezwzględnego zagwarantowania spełnienia warunków jakościowych określonych</w:t>
      </w:r>
      <w:r>
        <w:rPr>
          <w:rFonts w:ascii="Arial" w:hAnsi="Arial" w:cs="Arial"/>
        </w:rPr>
        <w:t xml:space="preserve"> </w:t>
      </w:r>
      <w:r w:rsidRPr="008E5157">
        <w:rPr>
          <w:rFonts w:ascii="Arial" w:hAnsi="Arial" w:cs="Arial"/>
        </w:rPr>
        <w:t>w zezwoleniu na produkcję lub innych ustalonych przez Ministerstwo Zdrowia w oparciu, o które zostały dopuszczone do obrotu oraz przestrzegania terminów ważności na dostarczony towar</w:t>
      </w:r>
      <w:r w:rsidR="00936015">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4EDEEF8B"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4C5E5E20"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55B0E14D"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.3 Zamawiający opisując przedmiot zamówienia poprzez odniesienie się do norm, europejskich ocen technicznych, aprobat, specyfikacji technicznych i systemów referencji </w:t>
      </w:r>
      <w:r w:rsidR="0000580F" w:rsidRPr="0000580F">
        <w:rPr>
          <w:sz w:val="20"/>
          <w:szCs w:val="20"/>
        </w:rPr>
        <w:lastRenderedPageBreak/>
        <w:t>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5218D64E"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10BD8C92" w:rsidR="00913317" w:rsidRPr="0000580F" w:rsidRDefault="00F6673F" w:rsidP="00913317">
      <w:pPr>
        <w:pStyle w:val="Default"/>
        <w:spacing w:line="360" w:lineRule="auto"/>
        <w:ind w:left="709"/>
        <w:jc w:val="both"/>
        <w:rPr>
          <w:sz w:val="20"/>
          <w:szCs w:val="20"/>
        </w:rPr>
      </w:pPr>
      <w:r>
        <w:rPr>
          <w:sz w:val="20"/>
          <w:szCs w:val="20"/>
        </w:rPr>
        <w:t>3</w:t>
      </w:r>
      <w:r w:rsidR="0000580F" w:rsidRPr="0000580F">
        <w:rPr>
          <w:sz w:val="20"/>
          <w:szCs w:val="20"/>
        </w:rPr>
        <w:t>.</w:t>
      </w:r>
      <w:r w:rsidR="007A77D4">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4DB56BB1"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43F13912" w14:textId="160ED9F5" w:rsidR="00913317" w:rsidRPr="00DA1647" w:rsidRDefault="00913317" w:rsidP="00C05890">
      <w:pPr>
        <w:pStyle w:val="Akapitzlist"/>
        <w:numPr>
          <w:ilvl w:val="0"/>
          <w:numId w:val="1"/>
        </w:numPr>
        <w:spacing w:line="360" w:lineRule="auto"/>
        <w:jc w:val="both"/>
        <w:rPr>
          <w:rFonts w:ascii="Arial" w:hAnsi="Arial" w:cs="Arial"/>
        </w:rPr>
      </w:pPr>
      <w:r w:rsidRPr="00913317">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FC766F">
        <w:rPr>
          <w:rFonts w:ascii="Arial" w:hAnsi="Arial" w:cs="Arial"/>
          <w:b/>
          <w:bCs/>
        </w:rPr>
        <w:t>prawa opcji</w:t>
      </w:r>
      <w:r w:rsidRPr="00913317">
        <w:rPr>
          <w:rFonts w:ascii="Arial" w:hAnsi="Arial" w:cs="Arial"/>
        </w:rPr>
        <w:t xml:space="preserve"> określa się na poziomie </w:t>
      </w:r>
      <w:r w:rsidRPr="00FC766F">
        <w:rPr>
          <w:rFonts w:ascii="Arial" w:hAnsi="Arial" w:cs="Arial"/>
          <w:b/>
          <w:bCs/>
        </w:rPr>
        <w:t>2</w:t>
      </w:r>
      <w:r w:rsidR="007E31A6">
        <w:rPr>
          <w:rFonts w:ascii="Arial" w:hAnsi="Arial" w:cs="Arial"/>
          <w:b/>
          <w:bCs/>
        </w:rPr>
        <w:t>5</w:t>
      </w:r>
      <w:r w:rsidRPr="00FC766F">
        <w:rPr>
          <w:rFonts w:ascii="Arial" w:hAnsi="Arial" w:cs="Arial"/>
          <w:b/>
          <w:bCs/>
        </w:rPr>
        <w:t>%</w:t>
      </w:r>
      <w:r w:rsidRPr="00913317">
        <w:rPr>
          <w:rFonts w:ascii="Arial" w:hAnsi="Arial" w:cs="Arial"/>
        </w:rPr>
        <w:t xml:space="preserve"> (dotyczy zarówno zwiększenia ilości jak i zmniejszenia ilości asortymentu).</w:t>
      </w:r>
      <w:r>
        <w:rPr>
          <w:rFonts w:ascii="Arial" w:hAnsi="Arial" w:cs="Arial"/>
        </w:rPr>
        <w:t xml:space="preserve"> </w:t>
      </w:r>
      <w:r w:rsidRPr="00913317">
        <w:rPr>
          <w:rFonts w:ascii="Arial" w:hAnsi="Arial" w:cs="Arial"/>
        </w:rPr>
        <w:t xml:space="preserve">Zamawiający gwarantuje złożenie zamówienia na poziomie nie mniejszym niż </w:t>
      </w:r>
      <w:r w:rsidR="007E31A6">
        <w:rPr>
          <w:rFonts w:ascii="Arial" w:hAnsi="Arial" w:cs="Arial"/>
          <w:b/>
          <w:bCs/>
        </w:rPr>
        <w:t>75</w:t>
      </w:r>
      <w:r w:rsidRPr="00FC766F">
        <w:rPr>
          <w:rFonts w:ascii="Arial" w:hAnsi="Arial" w:cs="Arial"/>
          <w:b/>
          <w:bCs/>
        </w:rPr>
        <w:t>%</w:t>
      </w:r>
      <w:r w:rsidRPr="00913317">
        <w:rPr>
          <w:rFonts w:ascii="Arial" w:hAnsi="Arial" w:cs="Arial"/>
        </w:rPr>
        <w:t xml:space="preserve"> ilości asortymentu w ramach umowy.</w:t>
      </w:r>
      <w:r>
        <w:rPr>
          <w:rFonts w:ascii="Arial" w:hAnsi="Arial" w:cs="Arial"/>
        </w:rPr>
        <w:t xml:space="preserve"> </w:t>
      </w:r>
      <w:r w:rsidRPr="00913317">
        <w:rPr>
          <w:rFonts w:ascii="Arial" w:hAnsi="Arial" w:cs="Arial"/>
        </w:rPr>
        <w:t xml:space="preserve">Zamawiający zastrzega sobie, że zamówienie określone jako </w:t>
      </w:r>
      <w:r w:rsidRPr="00FC766F">
        <w:rPr>
          <w:rFonts w:ascii="Arial" w:hAnsi="Arial" w:cs="Arial"/>
          <w:b/>
          <w:bCs/>
        </w:rPr>
        <w:t>„prawo opcji”</w:t>
      </w:r>
      <w:r w:rsidRPr="00913317">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6281DA1F" w:rsid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 xml:space="preserve">Przedmiot zamówienia będzie dostarczany sukcesywnie (częściowo) przez Wykonawcę do siedziby  Zamawiającego tj. do wewnątrz budynku apteki </w:t>
      </w:r>
      <w:r w:rsidR="001B1CA7">
        <w:rPr>
          <w:rFonts w:ascii="Arial" w:hAnsi="Arial" w:cs="Arial"/>
        </w:rPr>
        <w:t xml:space="preserve">szpitalnej </w:t>
      </w:r>
      <w:r w:rsidRPr="00747884">
        <w:rPr>
          <w:rFonts w:ascii="Arial" w:hAnsi="Arial" w:cs="Arial"/>
        </w:rPr>
        <w:t>mieszczącej się w budynku E, ul. Szpitalna 28, 77-400 Złotów, zgodnie z zamówieniem przesłanym pocztą elektroniczną e-mailem:</w:t>
      </w:r>
    </w:p>
    <w:p w14:paraId="2F413526" w14:textId="505B7EBA" w:rsidR="00AD61D8" w:rsidRPr="00A22F2E" w:rsidRDefault="001B1CA7" w:rsidP="00A22F2E">
      <w:pPr>
        <w:pStyle w:val="Akapitzlist"/>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lang w:val="it-IT"/>
        </w:rPr>
      </w:pPr>
      <w:r w:rsidRPr="001B1CA7">
        <w:rPr>
          <w:rFonts w:ascii="Arial" w:hAnsi="Arial" w:cs="Arial"/>
          <w:lang w:val="it-IT"/>
        </w:rPr>
        <w:t>a)</w:t>
      </w:r>
      <w:r w:rsidRPr="001B1CA7">
        <w:rPr>
          <w:rFonts w:ascii="Arial" w:hAnsi="Arial" w:cs="Arial"/>
          <w:lang w:val="it-IT"/>
        </w:rPr>
        <w:tab/>
      </w:r>
      <w:r w:rsidRPr="00A22F2E">
        <w:rPr>
          <w:rFonts w:ascii="Arial" w:hAnsi="Arial" w:cs="Arial"/>
          <w:b/>
          <w:bCs/>
          <w:lang w:val="it-IT"/>
        </w:rPr>
        <w:t>dostawy będą realizowane w ciągu 48 godzin (dwa dni robocze),</w:t>
      </w:r>
      <w:r w:rsidRPr="001B1CA7">
        <w:rPr>
          <w:rFonts w:ascii="Arial" w:hAnsi="Arial" w:cs="Arial"/>
          <w:lang w:val="it-IT"/>
        </w:rPr>
        <w:t xml:space="preserve"> od zamówienia złożonego za pośrednictwem poczty elektronicznej e-mail (pod warunkiem złożenia zamówienia </w:t>
      </w:r>
      <w:r w:rsidRPr="001B1CA7">
        <w:rPr>
          <w:rFonts w:ascii="Arial" w:hAnsi="Arial" w:cs="Arial"/>
          <w:lang w:val="it-IT"/>
        </w:rPr>
        <w:lastRenderedPageBreak/>
        <w:t>do godziny 14:00) przez pracownika apteki (od poniedziałku do piątku z wyłączeniem dni ustawowo wolnych od pracy</w:t>
      </w:r>
      <w:r w:rsidR="00BB1EE4" w:rsidRPr="00BB1EE4">
        <w:rPr>
          <w:rFonts w:ascii="Arial" w:hAnsi="Arial" w:cs="Arial"/>
          <w:lang w:val="it-IT"/>
        </w:rPr>
        <w:t>).</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63ADBC78"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 xml:space="preserve">minimum </w:t>
      </w:r>
      <w:r w:rsidRPr="00E623AE">
        <w:rPr>
          <w:rFonts w:ascii="Arial" w:hAnsi="Arial" w:cs="Arial"/>
          <w:b/>
          <w:bCs/>
        </w:rPr>
        <w:t>1</w:t>
      </w:r>
      <w:r w:rsidR="00D74186">
        <w:rPr>
          <w:rFonts w:ascii="Arial" w:hAnsi="Arial" w:cs="Arial"/>
          <w:b/>
          <w:bCs/>
        </w:rPr>
        <w:t>2</w:t>
      </w:r>
      <w:r w:rsidRPr="00E623AE">
        <w:rPr>
          <w:rFonts w:ascii="Arial" w:hAnsi="Arial" w:cs="Arial"/>
          <w:b/>
          <w:bCs/>
        </w:rPr>
        <w:t xml:space="preserve">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czania produktów z terminem ważności krótszym niż wymagany za każdorazową, uprzednią, pisemną zgodą upoważnionego przez Zamawiającego pracownika Apteki Szpitalnej</w:t>
      </w:r>
      <w:r w:rsidR="00C24824">
        <w:rPr>
          <w:rFonts w:ascii="Arial" w:hAnsi="Arial" w:cs="Arial"/>
        </w:rPr>
        <w:t xml:space="preserve">. </w:t>
      </w:r>
    </w:p>
    <w:p w14:paraId="727BA44C" w14:textId="4B353232"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936015">
        <w:rPr>
          <w:rFonts w:ascii="Arial" w:hAnsi="Arial" w:cs="Arial"/>
          <w:b/>
          <w:bCs/>
          <w:color w:val="000000"/>
        </w:rPr>
        <w:t>2</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0DCF8EE1" w14:textId="058570CC" w:rsidR="00E623AE" w:rsidRPr="00D74186"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936015">
        <w:rPr>
          <w:rFonts w:ascii="Arial" w:hAnsi="Arial" w:cs="Arial"/>
          <w:b/>
          <w:bCs/>
          <w:color w:val="000000"/>
        </w:rPr>
        <w:t>2</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(od poniedziałku do piątku z wyłączeniem dni ustawowo wolnych od pracy) od daty zgłoszenia wiadomością e-mail.</w:t>
      </w:r>
    </w:p>
    <w:p w14:paraId="1501D59B" w14:textId="41FC5172" w:rsidR="00D74186" w:rsidRDefault="00D74186" w:rsidP="00D74186">
      <w:pPr>
        <w:pStyle w:val="Akapitzlist"/>
        <w:numPr>
          <w:ilvl w:val="0"/>
          <w:numId w:val="1"/>
        </w:numPr>
        <w:spacing w:line="360" w:lineRule="auto"/>
        <w:jc w:val="both"/>
        <w:rPr>
          <w:rFonts w:ascii="Arial" w:hAnsi="Arial" w:cs="Arial"/>
        </w:rPr>
      </w:pPr>
      <w:r>
        <w:rPr>
          <w:rFonts w:ascii="Arial" w:hAnsi="Arial" w:cs="Arial"/>
        </w:rPr>
        <w:t xml:space="preserve">Zamawiający dopuszcza możliwość zaoferowania przedmiotu zamówienia, który jest pakowany przez producenta w innych ilościach niż to jest wpisane w </w:t>
      </w:r>
      <w:r>
        <w:rPr>
          <w:rFonts w:ascii="Arial" w:hAnsi="Arial" w:cs="Arial"/>
          <w:b/>
          <w:bCs/>
        </w:rPr>
        <w:t>załączniku nr 1a do SWZ</w:t>
      </w:r>
      <w:r>
        <w:rPr>
          <w:rFonts w:ascii="Arial" w:hAnsi="Arial" w:cs="Arial"/>
        </w:rPr>
        <w:t xml:space="preserve">. W takich sytuacjach cenę netto za oferowane opakowanie należy przemnożyć przez ilość oferowanych opakowań </w:t>
      </w:r>
      <w:r w:rsidRPr="00A22F2E">
        <w:rPr>
          <w:rFonts w:ascii="Arial" w:hAnsi="Arial" w:cs="Arial"/>
          <w:b/>
          <w:bCs/>
          <w:color w:val="FF0000"/>
        </w:rPr>
        <w:t>(wyliczenie z dokładnością nawet do 4 miejsc po przecinku).</w:t>
      </w:r>
      <w:r w:rsidRPr="00A22F2E">
        <w:rPr>
          <w:rFonts w:ascii="Arial" w:hAnsi="Arial" w:cs="Arial"/>
          <w:color w:val="FF0000"/>
        </w:rPr>
        <w:t xml:space="preserve"> </w:t>
      </w:r>
      <w:r>
        <w:rPr>
          <w:rFonts w:ascii="Arial" w:hAnsi="Arial" w:cs="Arial"/>
        </w:rPr>
        <w:t xml:space="preserve">Wykonawca </w:t>
      </w:r>
      <w:r w:rsidRPr="00A22F2E">
        <w:rPr>
          <w:rFonts w:ascii="Arial" w:hAnsi="Arial" w:cs="Arial"/>
          <w:b/>
          <w:bCs/>
        </w:rPr>
        <w:t xml:space="preserve">nie może </w:t>
      </w:r>
      <w:r>
        <w:rPr>
          <w:rFonts w:ascii="Arial" w:hAnsi="Arial" w:cs="Arial"/>
        </w:rPr>
        <w:t>wpisać większej</w:t>
      </w:r>
      <w:r w:rsidR="003D5B5F">
        <w:rPr>
          <w:rFonts w:ascii="Arial" w:hAnsi="Arial" w:cs="Arial"/>
        </w:rPr>
        <w:t xml:space="preserve"> lub mniejszej</w:t>
      </w:r>
      <w:r>
        <w:rPr>
          <w:rFonts w:ascii="Arial" w:hAnsi="Arial" w:cs="Arial"/>
        </w:rPr>
        <w:t xml:space="preserve"> ilości przedmiotu zamówienia niż jest wymagana w SWZ.</w:t>
      </w:r>
    </w:p>
    <w:p w14:paraId="6F0A2491" w14:textId="77777777" w:rsidR="00B62B7E" w:rsidRPr="00B62B7E" w:rsidRDefault="00B62B7E" w:rsidP="00B62B7E">
      <w:pPr>
        <w:spacing w:line="276" w:lineRule="auto"/>
        <w:ind w:firstLine="709"/>
        <w:jc w:val="both"/>
        <w:rPr>
          <w:rFonts w:ascii="Arial" w:hAnsi="Arial" w:cs="Arial"/>
          <w:b/>
          <w:bCs/>
          <w:lang w:eastAsia="en-US"/>
        </w:rPr>
      </w:pPr>
      <w:r w:rsidRPr="00B62B7E">
        <w:rPr>
          <w:rFonts w:ascii="Arial" w:hAnsi="Arial" w:cs="Arial"/>
          <w:b/>
          <w:bCs/>
        </w:rPr>
        <w:t>Przykład</w:t>
      </w:r>
    </w:p>
    <w:p w14:paraId="7329C1EA" w14:textId="2A8B7B0A" w:rsidR="00B62B7E" w:rsidRDefault="00B62B7E" w:rsidP="00B62B7E">
      <w:pPr>
        <w:spacing w:line="276" w:lineRule="auto"/>
        <w:ind w:firstLine="709"/>
        <w:jc w:val="both"/>
        <w:rPr>
          <w:rFonts w:ascii="Arial" w:hAnsi="Arial" w:cs="Arial"/>
          <w:b/>
          <w:bCs/>
        </w:rPr>
      </w:pPr>
      <w:r w:rsidRPr="00B62B7E">
        <w:rPr>
          <w:rFonts w:ascii="Arial" w:hAnsi="Arial" w:cs="Arial"/>
          <w:b/>
          <w:bCs/>
        </w:rPr>
        <w:t>Jest:</w:t>
      </w:r>
    </w:p>
    <w:tbl>
      <w:tblPr>
        <w:tblW w:w="8363" w:type="dxa"/>
        <w:tblInd w:w="704" w:type="dxa"/>
        <w:tblCellMar>
          <w:left w:w="70" w:type="dxa"/>
          <w:right w:w="70" w:type="dxa"/>
        </w:tblCellMar>
        <w:tblLook w:val="04A0" w:firstRow="1" w:lastRow="0" w:firstColumn="1" w:lastColumn="0" w:noHBand="0" w:noVBand="1"/>
      </w:tblPr>
      <w:tblGrid>
        <w:gridCol w:w="2693"/>
        <w:gridCol w:w="1985"/>
        <w:gridCol w:w="1701"/>
        <w:gridCol w:w="1984"/>
      </w:tblGrid>
      <w:tr w:rsidR="007B0193" w:rsidRPr="001C74EA" w14:paraId="2C13E141" w14:textId="77777777" w:rsidTr="003D5B5F">
        <w:trPr>
          <w:trHeight w:val="470"/>
        </w:trPr>
        <w:tc>
          <w:tcPr>
            <w:tcW w:w="2693"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8562F12" w14:textId="77777777" w:rsidR="007B0193" w:rsidRPr="001C74EA" w:rsidRDefault="007B0193" w:rsidP="001C74EA">
            <w:pPr>
              <w:suppressAutoHyphens w:val="0"/>
              <w:spacing w:line="240" w:lineRule="auto"/>
              <w:jc w:val="center"/>
              <w:rPr>
                <w:rFonts w:ascii="Arial" w:hAnsi="Arial" w:cs="Arial"/>
                <w:color w:val="000000"/>
                <w:lang w:eastAsia="pl-PL"/>
              </w:rPr>
            </w:pPr>
            <w:bookmarkStart w:id="0" w:name="_Hlk115872185"/>
            <w:r w:rsidRPr="001C74EA">
              <w:rPr>
                <w:rFonts w:ascii="Arial" w:hAnsi="Arial" w:cs="Arial"/>
                <w:color w:val="000000"/>
                <w:lang w:eastAsia="pl-PL"/>
              </w:rPr>
              <w:t>Przedmiot zamówienia</w:t>
            </w:r>
          </w:p>
        </w:tc>
        <w:tc>
          <w:tcPr>
            <w:tcW w:w="1985" w:type="dxa"/>
            <w:tcBorders>
              <w:top w:val="single" w:sz="4" w:space="0" w:color="000000"/>
              <w:left w:val="nil"/>
              <w:bottom w:val="single" w:sz="4" w:space="0" w:color="000000"/>
              <w:right w:val="single" w:sz="4" w:space="0" w:color="000000"/>
            </w:tcBorders>
            <w:shd w:val="clear" w:color="FFFFFF" w:fill="FFFFFF"/>
            <w:vAlign w:val="center"/>
            <w:hideMark/>
          </w:tcPr>
          <w:p w14:paraId="1D58AD04" w14:textId="6C7BD127" w:rsidR="007B0193" w:rsidRPr="001C74EA" w:rsidRDefault="007B0193" w:rsidP="001C74EA">
            <w:pPr>
              <w:suppressAutoHyphens w:val="0"/>
              <w:spacing w:line="240" w:lineRule="auto"/>
              <w:jc w:val="center"/>
              <w:rPr>
                <w:rFonts w:ascii="Arial" w:hAnsi="Arial" w:cs="Arial"/>
                <w:color w:val="000000"/>
                <w:lang w:eastAsia="pl-PL"/>
              </w:rPr>
            </w:pPr>
            <w:r w:rsidRPr="001C74EA">
              <w:rPr>
                <w:rFonts w:ascii="Arial" w:hAnsi="Arial" w:cs="Arial"/>
                <w:color w:val="000000"/>
                <w:lang w:eastAsia="pl-PL"/>
              </w:rPr>
              <w:t xml:space="preserve">Parametry dodatkowe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14:paraId="6DF24672" w14:textId="6513C72B" w:rsidR="007B0193" w:rsidRPr="001C74EA" w:rsidRDefault="007B0193" w:rsidP="001C74EA">
            <w:pPr>
              <w:suppressAutoHyphens w:val="0"/>
              <w:spacing w:line="240" w:lineRule="auto"/>
              <w:jc w:val="center"/>
              <w:rPr>
                <w:rFonts w:ascii="Arial" w:hAnsi="Arial" w:cs="Arial"/>
                <w:color w:val="000000"/>
                <w:lang w:eastAsia="pl-PL"/>
              </w:rPr>
            </w:pPr>
            <w:r w:rsidRPr="001C74EA">
              <w:rPr>
                <w:rFonts w:ascii="Arial" w:hAnsi="Arial" w:cs="Arial"/>
                <w:color w:val="000000"/>
                <w:lang w:eastAsia="pl-PL"/>
              </w:rPr>
              <w:t>Zawartość opakowania</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14:paraId="02857502" w14:textId="77777777" w:rsidR="007B0193" w:rsidRPr="001C74EA" w:rsidRDefault="007B0193" w:rsidP="001C74EA">
            <w:pPr>
              <w:suppressAutoHyphens w:val="0"/>
              <w:spacing w:line="240" w:lineRule="auto"/>
              <w:jc w:val="center"/>
              <w:rPr>
                <w:rFonts w:ascii="Arial" w:hAnsi="Arial" w:cs="Arial"/>
                <w:color w:val="000000"/>
                <w:lang w:eastAsia="pl-PL"/>
              </w:rPr>
            </w:pPr>
            <w:r w:rsidRPr="001C74EA">
              <w:rPr>
                <w:rFonts w:ascii="Arial" w:hAnsi="Arial" w:cs="Arial"/>
                <w:color w:val="000000"/>
                <w:lang w:eastAsia="pl-PL"/>
              </w:rPr>
              <w:t>Ilość</w:t>
            </w:r>
          </w:p>
        </w:tc>
      </w:tr>
      <w:tr w:rsidR="007B0193" w:rsidRPr="001C74EA" w14:paraId="61D57EF1" w14:textId="77777777" w:rsidTr="003D5B5F">
        <w:trPr>
          <w:trHeight w:val="264"/>
        </w:trPr>
        <w:tc>
          <w:tcPr>
            <w:tcW w:w="2693" w:type="dxa"/>
            <w:tcBorders>
              <w:top w:val="single" w:sz="4" w:space="0" w:color="000000"/>
              <w:left w:val="single" w:sz="4" w:space="0" w:color="000000"/>
              <w:bottom w:val="nil"/>
              <w:right w:val="single" w:sz="4" w:space="0" w:color="000000"/>
            </w:tcBorders>
            <w:shd w:val="clear" w:color="FFFFFF" w:fill="FFFFFF"/>
          </w:tcPr>
          <w:p w14:paraId="76D078B0" w14:textId="71DAA84E" w:rsidR="007B0193" w:rsidRPr="001C74EA" w:rsidRDefault="007B0193" w:rsidP="001C74EA">
            <w:pPr>
              <w:suppressAutoHyphens w:val="0"/>
              <w:spacing w:line="240" w:lineRule="auto"/>
              <w:jc w:val="center"/>
              <w:rPr>
                <w:rFonts w:ascii="Arial" w:hAnsi="Arial" w:cs="Arial"/>
                <w:color w:val="000000"/>
                <w:lang w:eastAsia="pl-PL"/>
              </w:rPr>
            </w:pPr>
            <w:r w:rsidRPr="001C74EA">
              <w:rPr>
                <w:rFonts w:ascii="Arial" w:hAnsi="Arial" w:cs="Arial"/>
              </w:rPr>
              <w:t>Produkt X</w:t>
            </w:r>
          </w:p>
        </w:tc>
        <w:tc>
          <w:tcPr>
            <w:tcW w:w="1985" w:type="dxa"/>
            <w:tcBorders>
              <w:top w:val="single" w:sz="4" w:space="0" w:color="000000"/>
              <w:left w:val="nil"/>
              <w:bottom w:val="nil"/>
              <w:right w:val="single" w:sz="4" w:space="0" w:color="000000"/>
            </w:tcBorders>
            <w:shd w:val="clear" w:color="FFFFFF" w:fill="FFFFFF"/>
          </w:tcPr>
          <w:p w14:paraId="36B2ECE7" w14:textId="07E5EEF5" w:rsidR="007B0193" w:rsidRPr="001C74EA" w:rsidRDefault="007B0193" w:rsidP="001C74EA">
            <w:pPr>
              <w:suppressAutoHyphens w:val="0"/>
              <w:spacing w:line="240" w:lineRule="auto"/>
              <w:jc w:val="center"/>
              <w:rPr>
                <w:rFonts w:ascii="Arial" w:hAnsi="Arial" w:cs="Arial"/>
                <w:color w:val="000000"/>
                <w:lang w:eastAsia="pl-PL"/>
              </w:rPr>
            </w:pPr>
            <w:r w:rsidRPr="001C74EA">
              <w:rPr>
                <w:rFonts w:ascii="Arial" w:hAnsi="Arial" w:cs="Arial"/>
              </w:rPr>
              <w:t>250 ml</w:t>
            </w:r>
          </w:p>
        </w:tc>
        <w:tc>
          <w:tcPr>
            <w:tcW w:w="1701" w:type="dxa"/>
            <w:tcBorders>
              <w:top w:val="single" w:sz="4" w:space="0" w:color="000000"/>
              <w:left w:val="nil"/>
              <w:bottom w:val="nil"/>
              <w:right w:val="single" w:sz="4" w:space="0" w:color="000000"/>
            </w:tcBorders>
            <w:shd w:val="clear" w:color="FFFFFF" w:fill="FFFFFF"/>
          </w:tcPr>
          <w:p w14:paraId="0937223A" w14:textId="1B0CE115" w:rsidR="007B0193" w:rsidRPr="001C74EA" w:rsidRDefault="007B0193" w:rsidP="001C74EA">
            <w:pPr>
              <w:suppressAutoHyphens w:val="0"/>
              <w:spacing w:line="240" w:lineRule="auto"/>
              <w:jc w:val="center"/>
              <w:rPr>
                <w:rFonts w:ascii="Arial" w:hAnsi="Arial" w:cs="Arial"/>
                <w:color w:val="000000"/>
                <w:lang w:eastAsia="pl-PL"/>
              </w:rPr>
            </w:pPr>
            <w:r w:rsidRPr="001C74EA">
              <w:rPr>
                <w:rFonts w:ascii="Arial" w:hAnsi="Arial" w:cs="Arial"/>
              </w:rPr>
              <w:t>1 szt.</w:t>
            </w:r>
          </w:p>
        </w:tc>
        <w:tc>
          <w:tcPr>
            <w:tcW w:w="1984" w:type="dxa"/>
            <w:tcBorders>
              <w:top w:val="single" w:sz="4" w:space="0" w:color="000000"/>
              <w:left w:val="nil"/>
              <w:bottom w:val="nil"/>
              <w:right w:val="single" w:sz="4" w:space="0" w:color="000000"/>
            </w:tcBorders>
            <w:shd w:val="clear" w:color="FFFFFF" w:fill="FFFFFF"/>
          </w:tcPr>
          <w:p w14:paraId="2328C96A" w14:textId="58239F52" w:rsidR="007B0193" w:rsidRPr="001C74EA" w:rsidRDefault="007B0193" w:rsidP="001C74EA">
            <w:pPr>
              <w:suppressAutoHyphens w:val="0"/>
              <w:spacing w:line="240" w:lineRule="auto"/>
              <w:jc w:val="center"/>
              <w:rPr>
                <w:rFonts w:ascii="Arial" w:hAnsi="Arial" w:cs="Arial"/>
                <w:color w:val="000000"/>
                <w:lang w:eastAsia="pl-PL"/>
              </w:rPr>
            </w:pPr>
            <w:r w:rsidRPr="001C74EA">
              <w:rPr>
                <w:rFonts w:ascii="Arial" w:hAnsi="Arial" w:cs="Arial"/>
              </w:rPr>
              <w:t>1000</w:t>
            </w:r>
          </w:p>
        </w:tc>
      </w:tr>
      <w:bookmarkEnd w:id="0"/>
    </w:tbl>
    <w:p w14:paraId="6E5648D5" w14:textId="77777777" w:rsidR="00B62B7E" w:rsidRPr="00B62B7E" w:rsidRDefault="00B62B7E" w:rsidP="00B62B7E">
      <w:pPr>
        <w:pStyle w:val="Akapitzlist"/>
        <w:spacing w:line="276" w:lineRule="auto"/>
        <w:ind w:firstLine="709"/>
        <w:jc w:val="both"/>
        <w:rPr>
          <w:rFonts w:ascii="Arial" w:eastAsia="Calibri" w:hAnsi="Arial" w:cs="Arial"/>
          <w:b/>
          <w:bCs/>
          <w:sz w:val="22"/>
          <w:szCs w:val="22"/>
        </w:rPr>
      </w:pPr>
    </w:p>
    <w:p w14:paraId="7F350A96" w14:textId="545932A5" w:rsidR="00B62B7E" w:rsidRDefault="00B62B7E" w:rsidP="00B62B7E">
      <w:pPr>
        <w:spacing w:line="276" w:lineRule="auto"/>
        <w:ind w:left="709"/>
        <w:jc w:val="both"/>
        <w:rPr>
          <w:rFonts w:ascii="Arial" w:hAnsi="Arial" w:cs="Arial"/>
          <w:b/>
          <w:bCs/>
          <w:u w:val="single"/>
        </w:rPr>
      </w:pPr>
      <w:bookmarkStart w:id="1" w:name="_Hlk112220991"/>
      <w:r w:rsidRPr="00B62B7E">
        <w:rPr>
          <w:rFonts w:ascii="Arial" w:hAnsi="Arial" w:cs="Arial"/>
          <w:b/>
          <w:bCs/>
          <w:color w:val="FF0000"/>
        </w:rPr>
        <w:t>Powinno być:</w:t>
      </w:r>
      <w:r w:rsidRPr="00B62B7E">
        <w:rPr>
          <w:rFonts w:ascii="Arial" w:hAnsi="Arial" w:cs="Arial"/>
          <w:b/>
          <w:bCs/>
        </w:rPr>
        <w:t xml:space="preserve"> w przypadku zaoferowania opakowania a 12 szt. (</w:t>
      </w:r>
      <w:r w:rsidRPr="00B62B7E">
        <w:rPr>
          <w:rFonts w:ascii="Arial" w:hAnsi="Arial" w:cs="Arial"/>
          <w:b/>
          <w:bCs/>
          <w:u w:val="single"/>
        </w:rPr>
        <w:t>w kolumnie „ilość” należy podać ilość oferowanych opakowań).</w:t>
      </w:r>
    </w:p>
    <w:tbl>
      <w:tblPr>
        <w:tblW w:w="8363" w:type="dxa"/>
        <w:tblInd w:w="704" w:type="dxa"/>
        <w:tblCellMar>
          <w:left w:w="70" w:type="dxa"/>
          <w:right w:w="70" w:type="dxa"/>
        </w:tblCellMar>
        <w:tblLook w:val="04A0" w:firstRow="1" w:lastRow="0" w:firstColumn="1" w:lastColumn="0" w:noHBand="0" w:noVBand="1"/>
      </w:tblPr>
      <w:tblGrid>
        <w:gridCol w:w="2693"/>
        <w:gridCol w:w="1985"/>
        <w:gridCol w:w="1701"/>
        <w:gridCol w:w="1984"/>
      </w:tblGrid>
      <w:tr w:rsidR="007B0193" w:rsidRPr="001C74EA" w14:paraId="66124FC3" w14:textId="77777777" w:rsidTr="003D5B5F">
        <w:trPr>
          <w:trHeight w:val="470"/>
        </w:trPr>
        <w:tc>
          <w:tcPr>
            <w:tcW w:w="2693"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A222AE" w14:textId="77777777" w:rsidR="007B0193" w:rsidRPr="001C74EA" w:rsidRDefault="007B0193" w:rsidP="002474FB">
            <w:pPr>
              <w:suppressAutoHyphens w:val="0"/>
              <w:spacing w:line="240" w:lineRule="auto"/>
              <w:jc w:val="center"/>
              <w:rPr>
                <w:rFonts w:ascii="Arial" w:hAnsi="Arial" w:cs="Arial"/>
                <w:color w:val="000000"/>
                <w:lang w:eastAsia="pl-PL"/>
              </w:rPr>
            </w:pPr>
            <w:r w:rsidRPr="001C74EA">
              <w:rPr>
                <w:rFonts w:ascii="Arial" w:hAnsi="Arial" w:cs="Arial"/>
                <w:color w:val="000000"/>
                <w:lang w:eastAsia="pl-PL"/>
              </w:rPr>
              <w:t>Przedmiot zamówienia</w:t>
            </w:r>
          </w:p>
        </w:tc>
        <w:tc>
          <w:tcPr>
            <w:tcW w:w="1985" w:type="dxa"/>
            <w:tcBorders>
              <w:top w:val="single" w:sz="4" w:space="0" w:color="000000"/>
              <w:left w:val="nil"/>
              <w:bottom w:val="single" w:sz="4" w:space="0" w:color="000000"/>
              <w:right w:val="single" w:sz="4" w:space="0" w:color="000000"/>
            </w:tcBorders>
            <w:shd w:val="clear" w:color="FFFFFF" w:fill="FFFFFF"/>
            <w:vAlign w:val="center"/>
            <w:hideMark/>
          </w:tcPr>
          <w:p w14:paraId="5A19142C" w14:textId="77777777" w:rsidR="007B0193" w:rsidRPr="001C74EA" w:rsidRDefault="007B0193" w:rsidP="002474FB">
            <w:pPr>
              <w:suppressAutoHyphens w:val="0"/>
              <w:spacing w:line="240" w:lineRule="auto"/>
              <w:jc w:val="center"/>
              <w:rPr>
                <w:rFonts w:ascii="Arial" w:hAnsi="Arial" w:cs="Arial"/>
                <w:color w:val="000000"/>
                <w:lang w:eastAsia="pl-PL"/>
              </w:rPr>
            </w:pPr>
            <w:r w:rsidRPr="001C74EA">
              <w:rPr>
                <w:rFonts w:ascii="Arial" w:hAnsi="Arial" w:cs="Arial"/>
                <w:color w:val="000000"/>
                <w:lang w:eastAsia="pl-PL"/>
              </w:rPr>
              <w:t xml:space="preserve">Parametry dodatkowe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14:paraId="0F27C736" w14:textId="77777777" w:rsidR="007B0193" w:rsidRPr="001C74EA" w:rsidRDefault="007B0193" w:rsidP="002474FB">
            <w:pPr>
              <w:suppressAutoHyphens w:val="0"/>
              <w:spacing w:line="240" w:lineRule="auto"/>
              <w:jc w:val="center"/>
              <w:rPr>
                <w:rFonts w:ascii="Arial" w:hAnsi="Arial" w:cs="Arial"/>
                <w:color w:val="000000"/>
                <w:lang w:eastAsia="pl-PL"/>
              </w:rPr>
            </w:pPr>
            <w:r w:rsidRPr="001C74EA">
              <w:rPr>
                <w:rFonts w:ascii="Arial" w:hAnsi="Arial" w:cs="Arial"/>
                <w:color w:val="000000"/>
                <w:lang w:eastAsia="pl-PL"/>
              </w:rPr>
              <w:t>Zawartość opakowania</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14:paraId="5C0A68C3" w14:textId="77777777" w:rsidR="007B0193" w:rsidRDefault="007B0193" w:rsidP="002474FB">
            <w:pPr>
              <w:suppressAutoHyphens w:val="0"/>
              <w:spacing w:line="240" w:lineRule="auto"/>
              <w:jc w:val="center"/>
              <w:rPr>
                <w:rFonts w:ascii="Arial" w:hAnsi="Arial" w:cs="Arial"/>
                <w:color w:val="000000"/>
                <w:lang w:eastAsia="pl-PL"/>
              </w:rPr>
            </w:pPr>
            <w:r w:rsidRPr="001C74EA">
              <w:rPr>
                <w:rFonts w:ascii="Arial" w:hAnsi="Arial" w:cs="Arial"/>
                <w:color w:val="000000"/>
                <w:lang w:eastAsia="pl-PL"/>
              </w:rPr>
              <w:t>Ilość</w:t>
            </w:r>
          </w:p>
          <w:p w14:paraId="04121353" w14:textId="0A32994A" w:rsidR="007B0193" w:rsidRPr="001C74EA" w:rsidRDefault="007B0193" w:rsidP="002474FB">
            <w:pPr>
              <w:suppressAutoHyphens w:val="0"/>
              <w:spacing w:line="240" w:lineRule="auto"/>
              <w:jc w:val="center"/>
              <w:rPr>
                <w:rFonts w:ascii="Arial" w:hAnsi="Arial" w:cs="Arial"/>
                <w:color w:val="000000"/>
                <w:lang w:eastAsia="pl-PL"/>
              </w:rPr>
            </w:pPr>
          </w:p>
        </w:tc>
      </w:tr>
      <w:tr w:rsidR="007B0193" w:rsidRPr="001C74EA" w14:paraId="50F9B2FF" w14:textId="77777777" w:rsidTr="003D5B5F">
        <w:trPr>
          <w:trHeight w:val="264"/>
        </w:trPr>
        <w:tc>
          <w:tcPr>
            <w:tcW w:w="2693" w:type="dxa"/>
            <w:tcBorders>
              <w:top w:val="single" w:sz="4" w:space="0" w:color="000000"/>
              <w:left w:val="single" w:sz="4" w:space="0" w:color="000000"/>
              <w:bottom w:val="nil"/>
              <w:right w:val="single" w:sz="4" w:space="0" w:color="000000"/>
            </w:tcBorders>
            <w:shd w:val="clear" w:color="FFFFFF" w:fill="FFFFFF"/>
          </w:tcPr>
          <w:p w14:paraId="678AD290" w14:textId="77777777" w:rsidR="007B0193" w:rsidRPr="001C74EA" w:rsidRDefault="007B0193" w:rsidP="002474FB">
            <w:pPr>
              <w:suppressAutoHyphens w:val="0"/>
              <w:spacing w:line="240" w:lineRule="auto"/>
              <w:jc w:val="center"/>
              <w:rPr>
                <w:rFonts w:ascii="Arial" w:hAnsi="Arial" w:cs="Arial"/>
                <w:color w:val="000000"/>
                <w:lang w:eastAsia="pl-PL"/>
              </w:rPr>
            </w:pPr>
            <w:r w:rsidRPr="001C74EA">
              <w:rPr>
                <w:rFonts w:ascii="Arial" w:hAnsi="Arial" w:cs="Arial"/>
              </w:rPr>
              <w:t>Produkt X</w:t>
            </w:r>
          </w:p>
        </w:tc>
        <w:tc>
          <w:tcPr>
            <w:tcW w:w="1985" w:type="dxa"/>
            <w:tcBorders>
              <w:top w:val="single" w:sz="4" w:space="0" w:color="000000"/>
              <w:left w:val="nil"/>
              <w:bottom w:val="nil"/>
              <w:right w:val="single" w:sz="4" w:space="0" w:color="000000"/>
            </w:tcBorders>
            <w:shd w:val="clear" w:color="FFFFFF" w:fill="FFFFFF"/>
          </w:tcPr>
          <w:p w14:paraId="53BCDFA3" w14:textId="77777777" w:rsidR="007B0193" w:rsidRPr="001C74EA" w:rsidRDefault="007B0193" w:rsidP="002474FB">
            <w:pPr>
              <w:suppressAutoHyphens w:val="0"/>
              <w:spacing w:line="240" w:lineRule="auto"/>
              <w:jc w:val="center"/>
              <w:rPr>
                <w:rFonts w:ascii="Arial" w:hAnsi="Arial" w:cs="Arial"/>
                <w:color w:val="000000"/>
                <w:lang w:eastAsia="pl-PL"/>
              </w:rPr>
            </w:pPr>
            <w:r w:rsidRPr="001C74EA">
              <w:rPr>
                <w:rFonts w:ascii="Arial" w:hAnsi="Arial" w:cs="Arial"/>
              </w:rPr>
              <w:t>250 ml</w:t>
            </w:r>
          </w:p>
        </w:tc>
        <w:tc>
          <w:tcPr>
            <w:tcW w:w="1701" w:type="dxa"/>
            <w:tcBorders>
              <w:top w:val="single" w:sz="4" w:space="0" w:color="000000"/>
              <w:left w:val="nil"/>
              <w:bottom w:val="nil"/>
              <w:right w:val="single" w:sz="4" w:space="0" w:color="000000"/>
            </w:tcBorders>
            <w:shd w:val="clear" w:color="FFFFFF" w:fill="FFFFFF"/>
          </w:tcPr>
          <w:p w14:paraId="0FDC5DB0" w14:textId="4D044C14" w:rsidR="007B0193" w:rsidRPr="001C74EA" w:rsidRDefault="007B0193" w:rsidP="002474FB">
            <w:pPr>
              <w:suppressAutoHyphens w:val="0"/>
              <w:spacing w:line="240" w:lineRule="auto"/>
              <w:jc w:val="center"/>
              <w:rPr>
                <w:rFonts w:ascii="Arial" w:hAnsi="Arial" w:cs="Arial"/>
                <w:color w:val="000000"/>
                <w:lang w:eastAsia="pl-PL"/>
              </w:rPr>
            </w:pPr>
            <w:r w:rsidRPr="001C74EA">
              <w:rPr>
                <w:rFonts w:ascii="Arial" w:hAnsi="Arial" w:cs="Arial"/>
                <w:color w:val="FF0000"/>
              </w:rPr>
              <w:t>12 szt.</w:t>
            </w:r>
          </w:p>
        </w:tc>
        <w:tc>
          <w:tcPr>
            <w:tcW w:w="1984" w:type="dxa"/>
            <w:tcBorders>
              <w:top w:val="single" w:sz="4" w:space="0" w:color="000000"/>
              <w:left w:val="nil"/>
              <w:bottom w:val="nil"/>
              <w:right w:val="single" w:sz="4" w:space="0" w:color="000000"/>
            </w:tcBorders>
            <w:shd w:val="clear" w:color="FFFFFF" w:fill="FFFFFF"/>
          </w:tcPr>
          <w:p w14:paraId="1402EAE1" w14:textId="2CE18B5C" w:rsidR="007B0193" w:rsidRPr="001C74EA" w:rsidRDefault="007B0193" w:rsidP="002474FB">
            <w:pPr>
              <w:suppressAutoHyphens w:val="0"/>
              <w:spacing w:line="240" w:lineRule="auto"/>
              <w:jc w:val="center"/>
              <w:rPr>
                <w:rFonts w:ascii="Arial" w:hAnsi="Arial" w:cs="Arial"/>
                <w:color w:val="000000"/>
                <w:lang w:eastAsia="pl-PL"/>
              </w:rPr>
            </w:pPr>
            <w:r w:rsidRPr="007B0193">
              <w:rPr>
                <w:rFonts w:ascii="Arial" w:hAnsi="Arial" w:cs="Arial"/>
                <w:color w:val="FF0000"/>
              </w:rPr>
              <w:t xml:space="preserve">83,3333 </w:t>
            </w:r>
          </w:p>
        </w:tc>
      </w:tr>
      <w:bookmarkEnd w:id="1"/>
    </w:tbl>
    <w:p w14:paraId="7852516C" w14:textId="77777777" w:rsidR="00B62B7E" w:rsidRPr="007B0193" w:rsidRDefault="00B62B7E" w:rsidP="007B0193">
      <w:pPr>
        <w:spacing w:line="360" w:lineRule="auto"/>
        <w:jc w:val="both"/>
        <w:rPr>
          <w:rFonts w:ascii="Arial" w:hAnsi="Arial" w:cs="Arial"/>
          <w:b/>
          <w:bCs/>
        </w:rPr>
      </w:pPr>
    </w:p>
    <w:p w14:paraId="31072A89" w14:textId="1ECB1792" w:rsidR="008C079D" w:rsidRPr="008C079D" w:rsidRDefault="00D74186" w:rsidP="008C079D">
      <w:pPr>
        <w:pStyle w:val="Akapitzlist"/>
        <w:widowControl w:val="0"/>
        <w:spacing w:line="360" w:lineRule="auto"/>
        <w:ind w:right="33"/>
        <w:jc w:val="both"/>
        <w:rPr>
          <w:rFonts w:ascii="Arial" w:hAnsi="Arial" w:cs="Arial"/>
          <w:b/>
          <w:bCs/>
        </w:rPr>
      </w:pPr>
      <w:r>
        <w:rPr>
          <w:rFonts w:ascii="Arial" w:hAnsi="Arial" w:cs="Arial"/>
        </w:rPr>
        <w:t xml:space="preserve">W przypadkach, gdy wykonawca zaoferuje ilość przedmiotu zamówienia z dokładnością do ułamkowej części opakowania, co będzie konieczne ze względu na sposób pakowania oferowanego przedmiotu zamówienia, obowiązujące przy realizacji umowy będą ilości opakowań zaokrąglone „w dół” do całkowitej ich ilości. </w:t>
      </w:r>
      <w:r w:rsidRPr="00BD0BAF">
        <w:rPr>
          <w:rFonts w:ascii="Arial" w:hAnsi="Arial" w:cs="Arial"/>
          <w:b/>
          <w:bCs/>
        </w:rPr>
        <w:t xml:space="preserve">Zamawiający nie będzie wymagał </w:t>
      </w:r>
      <w:proofErr w:type="spellStart"/>
      <w:r w:rsidRPr="00BD0BAF">
        <w:rPr>
          <w:rFonts w:ascii="Arial" w:hAnsi="Arial" w:cs="Arial"/>
          <w:b/>
          <w:bCs/>
        </w:rPr>
        <w:t>rozkompletowa</w:t>
      </w:r>
      <w:r w:rsidR="00BD0BAF" w:rsidRPr="00BD0BAF">
        <w:rPr>
          <w:rFonts w:ascii="Arial" w:hAnsi="Arial" w:cs="Arial"/>
          <w:b/>
          <w:bCs/>
        </w:rPr>
        <w:t>nia</w:t>
      </w:r>
      <w:proofErr w:type="spellEnd"/>
      <w:r w:rsidRPr="00BD0BAF">
        <w:rPr>
          <w:rFonts w:ascii="Arial" w:hAnsi="Arial" w:cs="Arial"/>
          <w:b/>
          <w:bCs/>
        </w:rPr>
        <w:t xml:space="preserve"> opakowania i realizacji niepełnego opakowania</w:t>
      </w:r>
      <w:r w:rsidR="00BD0BAF">
        <w:rPr>
          <w:rFonts w:ascii="Arial" w:hAnsi="Arial" w:cs="Arial"/>
          <w:b/>
          <w:bCs/>
        </w:rPr>
        <w:t>.</w:t>
      </w:r>
    </w:p>
    <w:p w14:paraId="06558B7D" w14:textId="376A8B23" w:rsidR="008C079D" w:rsidRPr="008C079D" w:rsidRDefault="008C079D" w:rsidP="00E51AA5">
      <w:pPr>
        <w:pStyle w:val="Akapitzlist"/>
        <w:numPr>
          <w:ilvl w:val="0"/>
          <w:numId w:val="1"/>
        </w:numPr>
        <w:spacing w:line="360" w:lineRule="auto"/>
        <w:jc w:val="both"/>
        <w:rPr>
          <w:rFonts w:ascii="Arial" w:eastAsia="Lucida Sans Unicode" w:hAnsi="Arial" w:cs="Arial"/>
          <w:kern w:val="1"/>
          <w:lang w:eastAsia="hi-IN" w:bidi="hi-IN"/>
        </w:rPr>
      </w:pPr>
      <w:r w:rsidRPr="008C079D">
        <w:rPr>
          <w:rFonts w:ascii="Arial" w:eastAsia="Lucida Sans Unicode" w:hAnsi="Arial" w:cs="Arial"/>
          <w:kern w:val="1"/>
          <w:lang w:eastAsia="hi-IN" w:bidi="hi-IN"/>
        </w:rPr>
        <w:lastRenderedPageBreak/>
        <w:t>Wykonawca zobowiąz</w:t>
      </w:r>
      <w:r>
        <w:rPr>
          <w:rFonts w:ascii="Arial" w:eastAsia="Lucida Sans Unicode" w:hAnsi="Arial" w:cs="Arial"/>
          <w:kern w:val="1"/>
          <w:lang w:eastAsia="hi-IN" w:bidi="hi-IN"/>
        </w:rPr>
        <w:t>any jest do przestrzegania zasad środowiskowych – zgodnie z</w:t>
      </w:r>
      <w:r w:rsidR="00DF1C27">
        <w:rPr>
          <w:rFonts w:ascii="Arial" w:eastAsia="Lucida Sans Unicode" w:hAnsi="Arial" w:cs="Arial"/>
          <w:kern w:val="1"/>
          <w:lang w:eastAsia="hi-IN" w:bidi="hi-IN"/>
        </w:rPr>
        <w:t> </w:t>
      </w:r>
      <w:r w:rsidRPr="008C079D">
        <w:rPr>
          <w:rFonts w:ascii="Arial" w:eastAsia="Lucida Sans Unicode" w:hAnsi="Arial" w:cs="Arial"/>
          <w:b/>
          <w:bCs/>
          <w:kern w:val="1"/>
          <w:lang w:eastAsia="hi-IN" w:bidi="hi-IN"/>
        </w:rPr>
        <w:t>załącznikiem nr 6 do SWZ</w:t>
      </w:r>
      <w:r>
        <w:rPr>
          <w:rFonts w:ascii="Arial" w:eastAsia="Lucida Sans Unicode" w:hAnsi="Arial" w:cs="Arial"/>
          <w:b/>
          <w:bCs/>
          <w:kern w:val="1"/>
          <w:lang w:eastAsia="hi-IN" w:bidi="hi-IN"/>
        </w:rPr>
        <w:t>.</w:t>
      </w:r>
    </w:p>
    <w:p w14:paraId="2670B548" w14:textId="7AF78FD3"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2411" w:hanging="360"/>
      </w:pPr>
      <w:rPr>
        <w:rFonts w:hint="default"/>
      </w:rPr>
    </w:lvl>
    <w:lvl w:ilvl="1">
      <w:start w:val="1"/>
      <w:numFmt w:val="decimal"/>
      <w:lvlText w:val="%1.%2."/>
      <w:lvlJc w:val="left"/>
      <w:pPr>
        <w:ind w:left="3131" w:hanging="360"/>
      </w:pPr>
      <w:rPr>
        <w:rFonts w:hint="default"/>
      </w:rPr>
    </w:lvl>
    <w:lvl w:ilvl="2">
      <w:start w:val="1"/>
      <w:numFmt w:val="decimal"/>
      <w:lvlText w:val="%1.%2.%3."/>
      <w:lvlJc w:val="left"/>
      <w:pPr>
        <w:ind w:left="4211" w:hanging="720"/>
      </w:pPr>
      <w:rPr>
        <w:rFonts w:hint="default"/>
      </w:rPr>
    </w:lvl>
    <w:lvl w:ilvl="3">
      <w:start w:val="1"/>
      <w:numFmt w:val="decimal"/>
      <w:lvlText w:val="%1.%2.%3.%4."/>
      <w:lvlJc w:val="left"/>
      <w:pPr>
        <w:ind w:left="4931" w:hanging="720"/>
      </w:pPr>
      <w:rPr>
        <w:rFonts w:hint="default"/>
      </w:rPr>
    </w:lvl>
    <w:lvl w:ilvl="4">
      <w:start w:val="1"/>
      <w:numFmt w:val="decimal"/>
      <w:lvlText w:val="%1.%2.%3.%4.%5."/>
      <w:lvlJc w:val="left"/>
      <w:pPr>
        <w:ind w:left="6011" w:hanging="1080"/>
      </w:pPr>
      <w:rPr>
        <w:rFonts w:hint="default"/>
      </w:rPr>
    </w:lvl>
    <w:lvl w:ilvl="5">
      <w:start w:val="1"/>
      <w:numFmt w:val="decimal"/>
      <w:lvlText w:val="%1.%2.%3.%4.%5.%6."/>
      <w:lvlJc w:val="left"/>
      <w:pPr>
        <w:ind w:left="6731" w:hanging="1080"/>
      </w:pPr>
      <w:rPr>
        <w:rFonts w:hint="default"/>
      </w:rPr>
    </w:lvl>
    <w:lvl w:ilvl="6">
      <w:start w:val="1"/>
      <w:numFmt w:val="decimal"/>
      <w:lvlText w:val="%1.%2.%3.%4.%5.%6.%7."/>
      <w:lvlJc w:val="left"/>
      <w:pPr>
        <w:ind w:left="7811"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11" w:hanging="1800"/>
      </w:pPr>
      <w:rPr>
        <w:rFonts w:hint="default"/>
      </w:rPr>
    </w:lvl>
  </w:abstractNum>
  <w:abstractNum w:abstractNumId="1" w15:restartNumberingAfterBreak="0">
    <w:nsid w:val="0C8446BF"/>
    <w:multiLevelType w:val="multilevel"/>
    <w:tmpl w:val="C5C6BA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62706059">
    <w:abstractNumId w:val="4"/>
  </w:num>
  <w:num w:numId="2" w16cid:durableId="1748460538">
    <w:abstractNumId w:val="7"/>
  </w:num>
  <w:num w:numId="3" w16cid:durableId="2089110111">
    <w:abstractNumId w:val="9"/>
  </w:num>
  <w:num w:numId="4" w16cid:durableId="270668313">
    <w:abstractNumId w:val="2"/>
  </w:num>
  <w:num w:numId="5" w16cid:durableId="740295557">
    <w:abstractNumId w:val="5"/>
  </w:num>
  <w:num w:numId="6" w16cid:durableId="1308316432">
    <w:abstractNumId w:val="8"/>
  </w:num>
  <w:num w:numId="7" w16cid:durableId="1036391553">
    <w:abstractNumId w:val="3"/>
  </w:num>
  <w:num w:numId="8" w16cid:durableId="1352685575">
    <w:abstractNumId w:val="6"/>
  </w:num>
  <w:num w:numId="9" w16cid:durableId="714037490">
    <w:abstractNumId w:val="0"/>
  </w:num>
  <w:num w:numId="10" w16cid:durableId="712071703">
    <w:abstractNumId w:val="1"/>
  </w:num>
  <w:num w:numId="11" w16cid:durableId="615210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2675C"/>
    <w:rsid w:val="00045F2E"/>
    <w:rsid w:val="00070E62"/>
    <w:rsid w:val="00071B83"/>
    <w:rsid w:val="000742B2"/>
    <w:rsid w:val="00097ECC"/>
    <w:rsid w:val="000D5D00"/>
    <w:rsid w:val="000E4EB0"/>
    <w:rsid w:val="0010632A"/>
    <w:rsid w:val="00122140"/>
    <w:rsid w:val="001A1AB9"/>
    <w:rsid w:val="001B1CA7"/>
    <w:rsid w:val="001C74EA"/>
    <w:rsid w:val="001E07B2"/>
    <w:rsid w:val="002179B7"/>
    <w:rsid w:val="0022121B"/>
    <w:rsid w:val="0025155C"/>
    <w:rsid w:val="002572A9"/>
    <w:rsid w:val="00306088"/>
    <w:rsid w:val="00343465"/>
    <w:rsid w:val="00357855"/>
    <w:rsid w:val="0036015D"/>
    <w:rsid w:val="00382AE1"/>
    <w:rsid w:val="00383492"/>
    <w:rsid w:val="003D5B5F"/>
    <w:rsid w:val="00415D60"/>
    <w:rsid w:val="004D08DC"/>
    <w:rsid w:val="004F2972"/>
    <w:rsid w:val="00571792"/>
    <w:rsid w:val="005A753E"/>
    <w:rsid w:val="005F040A"/>
    <w:rsid w:val="00636FB0"/>
    <w:rsid w:val="006C19BD"/>
    <w:rsid w:val="007136D3"/>
    <w:rsid w:val="00747884"/>
    <w:rsid w:val="007537A4"/>
    <w:rsid w:val="007A77D4"/>
    <w:rsid w:val="007B0193"/>
    <w:rsid w:val="007C0D25"/>
    <w:rsid w:val="007E31A6"/>
    <w:rsid w:val="00805A76"/>
    <w:rsid w:val="00812D1C"/>
    <w:rsid w:val="008C079D"/>
    <w:rsid w:val="008E5157"/>
    <w:rsid w:val="009131FF"/>
    <w:rsid w:val="00913317"/>
    <w:rsid w:val="00936015"/>
    <w:rsid w:val="00996B12"/>
    <w:rsid w:val="00A04542"/>
    <w:rsid w:val="00A1625C"/>
    <w:rsid w:val="00A22F2E"/>
    <w:rsid w:val="00A8249C"/>
    <w:rsid w:val="00AB7A49"/>
    <w:rsid w:val="00AC712B"/>
    <w:rsid w:val="00AD61D8"/>
    <w:rsid w:val="00AF79D6"/>
    <w:rsid w:val="00B43D73"/>
    <w:rsid w:val="00B62B7E"/>
    <w:rsid w:val="00BB1EE4"/>
    <w:rsid w:val="00BC1A54"/>
    <w:rsid w:val="00BD0BAF"/>
    <w:rsid w:val="00C05890"/>
    <w:rsid w:val="00C24824"/>
    <w:rsid w:val="00C40469"/>
    <w:rsid w:val="00C82AA8"/>
    <w:rsid w:val="00CC5766"/>
    <w:rsid w:val="00D31EE6"/>
    <w:rsid w:val="00D45D1F"/>
    <w:rsid w:val="00D74186"/>
    <w:rsid w:val="00DA1647"/>
    <w:rsid w:val="00DD4C94"/>
    <w:rsid w:val="00DF1C27"/>
    <w:rsid w:val="00E51AA5"/>
    <w:rsid w:val="00E623AE"/>
    <w:rsid w:val="00E843E7"/>
    <w:rsid w:val="00EB078F"/>
    <w:rsid w:val="00F50B99"/>
    <w:rsid w:val="00F6673F"/>
    <w:rsid w:val="00FC766F"/>
    <w:rsid w:val="00FD0D43"/>
    <w:rsid w:val="00FD69C9"/>
    <w:rsid w:val="00FE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Kolorowa lista — akcent 11"/>
    <w:basedOn w:val="Normalny"/>
    <w:link w:val="AkapitzlistZnak"/>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 w:type="character" w:customStyle="1" w:styleId="AkapitzlistZnak">
    <w:name w:val="Akapit z listą Znak"/>
    <w:aliases w:val="L1 Znak,Numerowanie Znak,Akapit z listą5 Znak,Kolorowa lista — akcent 11 Znak"/>
    <w:link w:val="Akapitzlist"/>
    <w:uiPriority w:val="34"/>
    <w:qFormat/>
    <w:locked/>
    <w:rsid w:val="00B62B7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721591659">
      <w:bodyDiv w:val="1"/>
      <w:marLeft w:val="0"/>
      <w:marRight w:val="0"/>
      <w:marTop w:val="0"/>
      <w:marBottom w:val="0"/>
      <w:divBdr>
        <w:top w:val="none" w:sz="0" w:space="0" w:color="auto"/>
        <w:left w:val="none" w:sz="0" w:space="0" w:color="auto"/>
        <w:bottom w:val="none" w:sz="0" w:space="0" w:color="auto"/>
        <w:right w:val="none" w:sz="0" w:space="0" w:color="auto"/>
      </w:divBdr>
    </w:div>
    <w:div w:id="19607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4</Pages>
  <Words>1279</Words>
  <Characters>7674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37</cp:revision>
  <dcterms:created xsi:type="dcterms:W3CDTF">2021-09-20T10:33:00Z</dcterms:created>
  <dcterms:modified xsi:type="dcterms:W3CDTF">2022-10-07T08:45:00Z</dcterms:modified>
</cp:coreProperties>
</file>