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4FB9" w14:textId="5BC4A854" w:rsidR="00E93BC4" w:rsidRDefault="00E93BC4" w:rsidP="00E93BC4">
      <w:pPr>
        <w:tabs>
          <w:tab w:val="left" w:pos="4935"/>
        </w:tabs>
        <w:spacing w:after="0"/>
        <w:rPr>
          <w:rFonts w:ascii="Liberation Serif" w:hAnsi="Liberation Serif"/>
          <w:b/>
          <w:bCs/>
          <w:noProof/>
        </w:rPr>
      </w:pPr>
      <w:r>
        <w:rPr>
          <w:noProof/>
        </w:rPr>
        <w:drawing>
          <wp:anchor distT="0" distB="0" distL="114300" distR="114300" simplePos="0" relativeHeight="251658240" behindDoc="0" locked="0" layoutInCell="1" allowOverlap="1" wp14:anchorId="56223543" wp14:editId="671CE6B6">
            <wp:simplePos x="0" y="0"/>
            <wp:positionH relativeFrom="column">
              <wp:posOffset>361950</wp:posOffset>
            </wp:positionH>
            <wp:positionV relativeFrom="paragraph">
              <wp:posOffset>0</wp:posOffset>
            </wp:positionV>
            <wp:extent cx="1296035" cy="156908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6035" cy="1569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C55CA" w14:textId="77777777" w:rsidR="00E93BC4" w:rsidRPr="00E93BC4" w:rsidRDefault="00E93BC4" w:rsidP="00FF5A98">
      <w:pPr>
        <w:tabs>
          <w:tab w:val="left" w:pos="3402"/>
          <w:tab w:val="left" w:pos="4935"/>
        </w:tabs>
        <w:spacing w:after="0"/>
        <w:rPr>
          <w:rFonts w:ascii="Liberation Serif" w:hAnsi="Liberation Serif"/>
          <w:b/>
          <w:bCs/>
          <w:noProof/>
        </w:rPr>
      </w:pPr>
    </w:p>
    <w:p w14:paraId="5FCCFEAC" w14:textId="5283890C" w:rsidR="00E93BC4" w:rsidRPr="00E93BC4" w:rsidRDefault="00E93BC4" w:rsidP="00E93BC4">
      <w:pPr>
        <w:spacing w:after="0"/>
        <w:jc w:val="center"/>
        <w:rPr>
          <w:lang w:val="en-US"/>
        </w:rPr>
      </w:pPr>
    </w:p>
    <w:p w14:paraId="63EF8457" w14:textId="39DBE37A" w:rsidR="00567442" w:rsidRPr="00567442" w:rsidRDefault="0019065B" w:rsidP="00854693">
      <w:pPr>
        <w:tabs>
          <w:tab w:val="left" w:pos="8505"/>
        </w:tabs>
        <w:spacing w:after="0" w:line="240" w:lineRule="auto"/>
        <w:ind w:left="3544" w:hanging="712"/>
        <w:rPr>
          <w:rFonts w:ascii="Liberation Serif" w:eastAsia="Times New Roman" w:hAnsi="Liberation Serif" w:cs="Times New Roman"/>
          <w:noProof/>
          <w:sz w:val="24"/>
          <w:szCs w:val="24"/>
        </w:rPr>
      </w:pPr>
      <w:r w:rsidRPr="00351C5D">
        <w:rPr>
          <w:rFonts w:ascii="Liberation Serif" w:eastAsia="Times New Roman" w:hAnsi="Liberation Serif" w:cs="Times New Roman"/>
          <w:b/>
          <w:bCs/>
          <w:noProof/>
          <w:sz w:val="24"/>
          <w:szCs w:val="24"/>
        </w:rPr>
        <w:t xml:space="preserve">         </w:t>
      </w:r>
      <w:r w:rsidR="005908BE" w:rsidRPr="00351C5D">
        <w:rPr>
          <w:rFonts w:ascii="Liberation Serif" w:eastAsia="Times New Roman" w:hAnsi="Liberation Serif" w:cs="Times New Roman"/>
          <w:b/>
          <w:bCs/>
          <w:noProof/>
          <w:sz w:val="24"/>
          <w:szCs w:val="24"/>
        </w:rPr>
        <w:t xml:space="preserve">  </w:t>
      </w:r>
      <w:r w:rsidR="00567442" w:rsidRPr="00351C5D">
        <w:rPr>
          <w:rFonts w:ascii="Liberation Serif" w:eastAsia="Times New Roman" w:hAnsi="Liberation Serif" w:cs="Times New Roman"/>
          <w:b/>
          <w:bCs/>
          <w:noProof/>
          <w:sz w:val="24"/>
          <w:szCs w:val="24"/>
        </w:rPr>
        <w:t>Zespół Zakładów Opieki Zdrowotnej w Wadowicach</w:t>
      </w:r>
      <w:r>
        <w:rPr>
          <w:rFonts w:ascii="Liberation Serif" w:eastAsia="Times New Roman" w:hAnsi="Liberation Serif" w:cs="Times New Roman"/>
          <w:noProof/>
          <w:sz w:val="24"/>
          <w:szCs w:val="24"/>
        </w:rPr>
        <w:br/>
        <w:t xml:space="preserve">                </w:t>
      </w:r>
      <w:r>
        <w:rPr>
          <w:rFonts w:ascii="Liberation Serif" w:eastAsia="Times New Roman" w:hAnsi="Liberation Serif" w:cs="Times New Roman"/>
          <w:noProof/>
          <w:sz w:val="18"/>
          <w:szCs w:val="18"/>
        </w:rPr>
        <w:t xml:space="preserve">ul. </w:t>
      </w:r>
      <w:r w:rsidR="00567442" w:rsidRPr="00567442">
        <w:rPr>
          <w:rFonts w:ascii="Liberation Serif" w:eastAsia="Times New Roman" w:hAnsi="Liberation Serif" w:cs="Times New Roman"/>
          <w:noProof/>
          <w:sz w:val="18"/>
          <w:szCs w:val="18"/>
        </w:rPr>
        <w:t>Karmelicka 5, 34-100 Wadowice</w:t>
      </w:r>
    </w:p>
    <w:p w14:paraId="76B4EFB8" w14:textId="5412674C" w:rsidR="00567442" w:rsidRPr="00567442" w:rsidRDefault="005908BE" w:rsidP="00854693">
      <w:pPr>
        <w:tabs>
          <w:tab w:val="left" w:pos="3686"/>
        </w:tabs>
        <w:spacing w:after="0" w:line="240" w:lineRule="auto"/>
        <w:ind w:left="708"/>
        <w:rPr>
          <w:rFonts w:ascii="Liberation Serif" w:eastAsia="Times New Roman" w:hAnsi="Liberation Serif" w:cs="Times New Roman"/>
          <w:noProof/>
          <w:sz w:val="18"/>
          <w:szCs w:val="18"/>
          <w:lang w:val="en-US"/>
        </w:rPr>
      </w:pPr>
      <w:r w:rsidRPr="00854693">
        <w:rPr>
          <w:rFonts w:eastAsia="Times New Roman" w:cs="Times New Roman"/>
          <w:lang w:val="en-US"/>
        </w:rPr>
        <w:t xml:space="preserve">                  </w:t>
      </w:r>
      <w:r w:rsidRPr="00567442">
        <w:rPr>
          <w:rFonts w:ascii="Liberation Serif" w:eastAsia="Times New Roman" w:hAnsi="Liberation Serif" w:cs="Times New Roman"/>
          <w:noProof/>
          <w:sz w:val="20"/>
          <w:szCs w:val="20"/>
          <w:lang w:val="en-US"/>
        </w:rPr>
        <w:t>www.zzozwadowice.pl</w:t>
      </w:r>
      <w:r w:rsidR="00567442" w:rsidRPr="00567442">
        <w:rPr>
          <w:rFonts w:ascii="Liberation Serif" w:eastAsia="Times New Roman" w:hAnsi="Liberation Serif" w:cs="Times New Roman"/>
          <w:noProof/>
          <w:sz w:val="20"/>
          <w:szCs w:val="20"/>
          <w:lang w:val="en-US"/>
        </w:rPr>
        <w:t xml:space="preserve">, </w:t>
      </w:r>
      <w:r w:rsidR="00567442" w:rsidRPr="00567442">
        <w:rPr>
          <w:rFonts w:ascii="Liberation Serif" w:eastAsia="Times New Roman" w:hAnsi="Liberation Serif" w:cs="Times New Roman"/>
          <w:noProof/>
          <w:sz w:val="18"/>
          <w:szCs w:val="18"/>
          <w:lang w:val="en-US"/>
        </w:rPr>
        <w:t xml:space="preserve">email: </w:t>
      </w:r>
      <w:hyperlink r:id="rId7" w:history="1">
        <w:r w:rsidR="00567442" w:rsidRPr="00567442">
          <w:rPr>
            <w:rFonts w:ascii="Liberation Serif" w:eastAsia="Times New Roman" w:hAnsi="Liberation Serif" w:cs="Times New Roman"/>
            <w:noProof/>
            <w:sz w:val="18"/>
            <w:szCs w:val="18"/>
            <w:lang w:val="en-US"/>
          </w:rPr>
          <w:t>sekretariat@zzozwadowice.pl</w:t>
        </w:r>
      </w:hyperlink>
    </w:p>
    <w:p w14:paraId="165D5830" w14:textId="77777777" w:rsidR="00567442" w:rsidRPr="00567442" w:rsidRDefault="00567442" w:rsidP="0019065B">
      <w:pPr>
        <w:spacing w:after="0"/>
        <w:jc w:val="center"/>
        <w:rPr>
          <w:rFonts w:eastAsia="Times New Roman" w:cs="Times New Roman"/>
          <w:lang w:val="en-US"/>
        </w:rPr>
      </w:pPr>
    </w:p>
    <w:p w14:paraId="6ED5C7A9" w14:textId="160CE41C" w:rsidR="00567442" w:rsidRPr="00567442" w:rsidRDefault="00567442" w:rsidP="00567442">
      <w:pPr>
        <w:tabs>
          <w:tab w:val="left" w:pos="4935"/>
        </w:tabs>
        <w:spacing w:after="0" w:line="240" w:lineRule="auto"/>
        <w:rPr>
          <w:rFonts w:ascii="Liberation Serif" w:eastAsia="Times New Roman" w:hAnsi="Liberation Serif" w:cs="Times New Roman"/>
          <w:noProof/>
          <w:sz w:val="24"/>
          <w:szCs w:val="24"/>
          <w:lang w:val="en-US"/>
        </w:rPr>
      </w:pPr>
    </w:p>
    <w:p w14:paraId="1A598679" w14:textId="2687F226" w:rsidR="00567442" w:rsidRPr="00567442" w:rsidRDefault="00567442" w:rsidP="00567442">
      <w:pPr>
        <w:tabs>
          <w:tab w:val="left" w:pos="4935"/>
        </w:tabs>
        <w:spacing w:after="0" w:line="240" w:lineRule="auto"/>
        <w:rPr>
          <w:rFonts w:ascii="Liberation Serif" w:eastAsia="Times New Roman" w:hAnsi="Liberation Serif" w:cs="Times New Roman"/>
          <w:noProof/>
          <w:sz w:val="18"/>
          <w:szCs w:val="18"/>
          <w:lang w:val="en-US"/>
        </w:rPr>
      </w:pPr>
      <w:r w:rsidRPr="00567442">
        <w:rPr>
          <w:rFonts w:ascii="Liberation Serif" w:eastAsia="Times New Roman" w:hAnsi="Liberation Serif" w:cs="Times New Roman"/>
          <w:noProof/>
          <w:sz w:val="18"/>
          <w:szCs w:val="18"/>
          <w:lang w:val="en-US"/>
        </w:rPr>
        <w:t xml:space="preserve">                                      </w:t>
      </w:r>
    </w:p>
    <w:p w14:paraId="77888EF8" w14:textId="2209BB9D" w:rsidR="00567442" w:rsidRPr="00567442" w:rsidRDefault="00567442" w:rsidP="00567442">
      <w:pPr>
        <w:tabs>
          <w:tab w:val="left" w:pos="4935"/>
        </w:tabs>
        <w:spacing w:after="0" w:line="240" w:lineRule="auto"/>
        <w:rPr>
          <w:rFonts w:ascii="Liberation Serif" w:eastAsia="Times New Roman" w:hAnsi="Liberation Serif" w:cs="Times New Roman"/>
          <w:noProof/>
          <w:sz w:val="18"/>
          <w:szCs w:val="18"/>
          <w:lang w:val="en-US"/>
        </w:rPr>
      </w:pPr>
      <w:r w:rsidRPr="00567442">
        <w:rPr>
          <w:rFonts w:ascii="Liberation Serif" w:eastAsia="Times New Roman" w:hAnsi="Liberation Serif" w:cs="Times New Roman"/>
          <w:noProof/>
          <w:sz w:val="20"/>
          <w:szCs w:val="20"/>
          <w:lang w:val="en-US"/>
        </w:rPr>
        <w:t xml:space="preserve">             </w:t>
      </w:r>
    </w:p>
    <w:p w14:paraId="4BA167FD" w14:textId="77777777" w:rsidR="0084329F" w:rsidRPr="0084329F" w:rsidRDefault="0084329F" w:rsidP="0084329F">
      <w:pPr>
        <w:keepNext/>
        <w:suppressAutoHyphens/>
        <w:spacing w:after="0" w:line="360" w:lineRule="auto"/>
        <w:jc w:val="right"/>
        <w:textAlignment w:val="baseline"/>
        <w:outlineLvl w:val="0"/>
        <w:rPr>
          <w:rFonts w:ascii="Georgia" w:eastAsia="Times New Roman" w:hAnsi="Georgia" w:cs="Times New Roman"/>
          <w:b/>
          <w:i/>
          <w:sz w:val="24"/>
          <w:szCs w:val="24"/>
          <w:lang w:eastAsia="pl-PL"/>
        </w:rPr>
      </w:pPr>
      <w:r w:rsidRPr="0084329F">
        <w:rPr>
          <w:rFonts w:ascii="Georgia" w:eastAsia="Times New Roman" w:hAnsi="Georgia" w:cs="Georgia"/>
          <w:b/>
          <w:bCs/>
          <w:i/>
          <w:iCs/>
          <w:kern w:val="1"/>
          <w:sz w:val="20"/>
          <w:szCs w:val="20"/>
          <w:lang w:eastAsia="ar-SA"/>
        </w:rPr>
        <w:t>Załącznik nr 1</w:t>
      </w:r>
    </w:p>
    <w:p w14:paraId="2C02A026" w14:textId="77777777" w:rsidR="0076748F" w:rsidRPr="0076748F" w:rsidRDefault="0076748F" w:rsidP="0076748F">
      <w:pPr>
        <w:suppressAutoHyphens/>
        <w:spacing w:after="0" w:line="360" w:lineRule="auto"/>
        <w:jc w:val="center"/>
        <w:textAlignment w:val="baseline"/>
        <w:rPr>
          <w:rFonts w:ascii="Georgia" w:eastAsia="Times New Roman" w:hAnsi="Georgia" w:cs="Georgia"/>
          <w:kern w:val="1"/>
          <w:lang w:eastAsia="ar-SA"/>
        </w:rPr>
      </w:pPr>
      <w:bookmarkStart w:id="0" w:name="_Hlk95302115"/>
      <w:r w:rsidRPr="0076748F">
        <w:rPr>
          <w:rFonts w:ascii="Georgia" w:eastAsia="Times New Roman" w:hAnsi="Georgia" w:cs="Georgia"/>
          <w:b/>
          <w:bCs/>
          <w:i/>
          <w:iCs/>
          <w:kern w:val="1"/>
          <w:lang w:eastAsia="ar-SA"/>
        </w:rPr>
        <w:t>Opis przedmiotu zamówienia</w:t>
      </w:r>
    </w:p>
    <w:bookmarkEnd w:id="0"/>
    <w:p w14:paraId="7BC6965C" w14:textId="77777777" w:rsidR="0076748F" w:rsidRPr="0076748F" w:rsidRDefault="0076748F" w:rsidP="0076748F">
      <w:pPr>
        <w:suppressAutoHyphens/>
        <w:spacing w:after="0" w:line="360" w:lineRule="auto"/>
        <w:jc w:val="both"/>
        <w:textAlignment w:val="baseline"/>
        <w:rPr>
          <w:rFonts w:ascii="Georgia" w:eastAsia="Times New Roman" w:hAnsi="Georgia" w:cs="Georgia"/>
          <w:kern w:val="2"/>
          <w:sz w:val="20"/>
          <w:szCs w:val="20"/>
          <w:lang w:eastAsia="ar-SA"/>
        </w:rPr>
      </w:pPr>
    </w:p>
    <w:p w14:paraId="0C834F58" w14:textId="6C04FF6F" w:rsidR="0076748F" w:rsidRPr="0076748F" w:rsidRDefault="0076748F" w:rsidP="0076748F">
      <w:pPr>
        <w:suppressAutoHyphens/>
        <w:autoSpaceDN w:val="0"/>
        <w:spacing w:after="0" w:line="360" w:lineRule="auto"/>
        <w:jc w:val="both"/>
        <w:textAlignment w:val="baseline"/>
        <w:rPr>
          <w:rFonts w:ascii="Georgia" w:eastAsia="Times New Roman" w:hAnsi="Georgia" w:cs="Georgia"/>
          <w:i/>
          <w:iCs/>
          <w:color w:val="000000"/>
          <w:kern w:val="3"/>
          <w:sz w:val="20"/>
          <w:szCs w:val="20"/>
          <w:lang w:eastAsia="ar-SA"/>
        </w:rPr>
      </w:pPr>
      <w:r w:rsidRPr="0076748F">
        <w:rPr>
          <w:rFonts w:ascii="Georgia" w:eastAsia="Times New Roman" w:hAnsi="Georgia" w:cs="Georgia"/>
          <w:i/>
          <w:iCs/>
          <w:color w:val="000000"/>
          <w:kern w:val="3"/>
          <w:sz w:val="20"/>
          <w:szCs w:val="20"/>
          <w:lang w:eastAsia="ar-SA"/>
        </w:rPr>
        <w:t xml:space="preserve">Przedmiotem zamówienia jest dostawa szybkich testów immunodiagnostycznych do wykrywania: antygenu i toksyn C. </w:t>
      </w:r>
      <w:proofErr w:type="spellStart"/>
      <w:r w:rsidRPr="0076748F">
        <w:rPr>
          <w:rFonts w:ascii="Georgia" w:eastAsia="Times New Roman" w:hAnsi="Georgia" w:cs="Georgia"/>
          <w:i/>
          <w:iCs/>
          <w:color w:val="000000"/>
          <w:kern w:val="3"/>
          <w:sz w:val="20"/>
          <w:szCs w:val="20"/>
          <w:lang w:eastAsia="ar-SA"/>
        </w:rPr>
        <w:t>difficile</w:t>
      </w:r>
      <w:proofErr w:type="spellEnd"/>
      <w:r w:rsidRPr="0076748F">
        <w:rPr>
          <w:rFonts w:ascii="Georgia" w:eastAsia="Times New Roman" w:hAnsi="Georgia" w:cs="Georgia"/>
          <w:i/>
          <w:iCs/>
          <w:color w:val="000000"/>
          <w:kern w:val="3"/>
          <w:sz w:val="20"/>
          <w:szCs w:val="20"/>
          <w:lang w:eastAsia="ar-SA"/>
        </w:rPr>
        <w:t xml:space="preserve">, antygenu </w:t>
      </w:r>
      <w:proofErr w:type="spellStart"/>
      <w:r w:rsidRPr="0076748F">
        <w:rPr>
          <w:rFonts w:ascii="Georgia" w:eastAsia="Times New Roman" w:hAnsi="Georgia" w:cs="Georgia"/>
          <w:i/>
          <w:iCs/>
          <w:color w:val="000000"/>
          <w:kern w:val="3"/>
          <w:sz w:val="20"/>
          <w:szCs w:val="20"/>
          <w:lang w:eastAsia="ar-SA"/>
        </w:rPr>
        <w:t>Campylobacter</w:t>
      </w:r>
      <w:proofErr w:type="spellEnd"/>
      <w:r w:rsidRPr="0076748F">
        <w:rPr>
          <w:rFonts w:ascii="Georgia" w:eastAsia="Times New Roman" w:hAnsi="Georgia" w:cs="Georgia"/>
          <w:i/>
          <w:iCs/>
          <w:color w:val="000000"/>
          <w:kern w:val="3"/>
          <w:sz w:val="20"/>
          <w:szCs w:val="20"/>
          <w:lang w:eastAsia="ar-SA"/>
        </w:rPr>
        <w:t>, antygenu wirusa grypy A i B, antygenu wirusa RSV i adenowirusa w układzie oddechowym</w:t>
      </w:r>
      <w:r>
        <w:rPr>
          <w:rFonts w:ascii="Georgia" w:eastAsia="Times New Roman" w:hAnsi="Georgia" w:cs="Georgia"/>
          <w:i/>
          <w:iCs/>
          <w:color w:val="000000"/>
          <w:kern w:val="3"/>
          <w:sz w:val="20"/>
          <w:szCs w:val="20"/>
          <w:lang w:eastAsia="ar-SA"/>
        </w:rPr>
        <w:t xml:space="preserve"> </w:t>
      </w:r>
      <w:r w:rsidRPr="0076748F">
        <w:rPr>
          <w:rFonts w:ascii="Georgia" w:eastAsia="Times New Roman" w:hAnsi="Georgia" w:cs="Georgia"/>
          <w:i/>
          <w:iCs/>
          <w:color w:val="000000"/>
          <w:kern w:val="3"/>
          <w:sz w:val="20"/>
          <w:szCs w:val="20"/>
          <w:lang w:eastAsia="ar-SA"/>
        </w:rPr>
        <w:t>na okres 24 miesięcy.</w:t>
      </w:r>
    </w:p>
    <w:p w14:paraId="7B1B2FF3" w14:textId="11E526C3" w:rsidR="00276BAD" w:rsidRPr="002323DC" w:rsidRDefault="00276BAD" w:rsidP="0098354A">
      <w:pPr>
        <w:pStyle w:val="Standard"/>
        <w:numPr>
          <w:ilvl w:val="0"/>
          <w:numId w:val="10"/>
        </w:numPr>
        <w:spacing w:after="0" w:line="360" w:lineRule="auto"/>
        <w:ind w:left="0" w:firstLine="0"/>
        <w:jc w:val="both"/>
        <w:rPr>
          <w:rFonts w:ascii="Georgia" w:eastAsia="Times New Roman" w:hAnsi="Georgia" w:cs="Georgia"/>
          <w:bCs/>
          <w:color w:val="000000"/>
          <w:sz w:val="20"/>
          <w:szCs w:val="20"/>
          <w:u w:val="single"/>
          <w:lang w:eastAsia="ar-SA"/>
        </w:rPr>
      </w:pPr>
      <w:r w:rsidRPr="002323DC">
        <w:rPr>
          <w:rFonts w:ascii="Georgia" w:eastAsia="Times New Roman" w:hAnsi="Georgia" w:cs="Georgia"/>
          <w:bCs/>
          <w:color w:val="000000"/>
          <w:sz w:val="20"/>
          <w:szCs w:val="20"/>
          <w:u w:val="single"/>
          <w:lang w:eastAsia="ar-SA"/>
        </w:rPr>
        <w:t>Parametry ogólne zamówienia.</w:t>
      </w:r>
    </w:p>
    <w:p w14:paraId="5D0B710A" w14:textId="77777777" w:rsidR="00276BAD" w:rsidRPr="00276BAD" w:rsidRDefault="00276BAD" w:rsidP="0098354A">
      <w:pPr>
        <w:pStyle w:val="Standard"/>
        <w:numPr>
          <w:ilvl w:val="1"/>
          <w:numId w:val="10"/>
        </w:numPr>
        <w:spacing w:after="0" w:line="360" w:lineRule="auto"/>
        <w:ind w:left="0" w:firstLine="0"/>
        <w:jc w:val="both"/>
        <w:rPr>
          <w:rFonts w:ascii="Georgia" w:eastAsia="Times New Roman" w:hAnsi="Georgia" w:cs="Georgia"/>
          <w:bCs/>
          <w:color w:val="000000"/>
          <w:sz w:val="20"/>
          <w:szCs w:val="20"/>
          <w:lang w:eastAsia="ar-SA"/>
        </w:rPr>
      </w:pPr>
      <w:r w:rsidRPr="00276BAD">
        <w:rPr>
          <w:rFonts w:ascii="Georgia" w:eastAsia="Times New Roman" w:hAnsi="Georgia" w:cs="Georgia"/>
          <w:bCs/>
          <w:color w:val="000000"/>
          <w:sz w:val="20"/>
          <w:szCs w:val="20"/>
          <w:lang w:eastAsia="ar-SA"/>
        </w:rPr>
        <w:t>Zamawiający nie dopuszcza możliwości składania ofert wariantowych.</w:t>
      </w:r>
    </w:p>
    <w:p w14:paraId="1AFC7EE7" w14:textId="77777777" w:rsidR="00276BAD" w:rsidRPr="00276BAD" w:rsidRDefault="00276BAD" w:rsidP="0098354A">
      <w:pPr>
        <w:pStyle w:val="Standard"/>
        <w:numPr>
          <w:ilvl w:val="1"/>
          <w:numId w:val="10"/>
        </w:numPr>
        <w:spacing w:after="0" w:line="360" w:lineRule="auto"/>
        <w:ind w:left="0" w:firstLine="0"/>
        <w:jc w:val="both"/>
        <w:rPr>
          <w:rFonts w:ascii="Georgia" w:eastAsia="Times New Roman" w:hAnsi="Georgia" w:cs="Georgia"/>
          <w:bCs/>
          <w:color w:val="000000"/>
          <w:sz w:val="20"/>
          <w:szCs w:val="20"/>
          <w:lang w:eastAsia="ar-SA"/>
        </w:rPr>
      </w:pPr>
      <w:r w:rsidRPr="00276BAD">
        <w:rPr>
          <w:rFonts w:ascii="Georgia" w:eastAsia="Times New Roman" w:hAnsi="Georgia" w:cs="Georgia"/>
          <w:bCs/>
          <w:color w:val="000000"/>
          <w:sz w:val="20"/>
          <w:szCs w:val="20"/>
          <w:lang w:eastAsia="ar-SA"/>
        </w:rPr>
        <w:t>Zamawiający nie dopuszcza możliwości składania ofert częściowych na poszczególne pozycje.</w:t>
      </w:r>
    </w:p>
    <w:p w14:paraId="639D1777" w14:textId="77777777" w:rsidR="00276BAD" w:rsidRPr="00276BAD" w:rsidRDefault="00276BAD" w:rsidP="0098354A">
      <w:pPr>
        <w:pStyle w:val="Standard"/>
        <w:numPr>
          <w:ilvl w:val="1"/>
          <w:numId w:val="10"/>
        </w:numPr>
        <w:spacing w:after="0" w:line="360" w:lineRule="auto"/>
        <w:ind w:left="0" w:firstLine="0"/>
        <w:jc w:val="both"/>
        <w:rPr>
          <w:rFonts w:ascii="Georgia" w:eastAsia="Times New Roman" w:hAnsi="Georgia" w:cs="Georgia"/>
          <w:bCs/>
          <w:color w:val="000000"/>
          <w:sz w:val="20"/>
          <w:szCs w:val="20"/>
          <w:lang w:eastAsia="ar-SA"/>
        </w:rPr>
      </w:pPr>
      <w:r w:rsidRPr="00276BAD">
        <w:rPr>
          <w:rFonts w:ascii="Georgia" w:eastAsia="Times New Roman" w:hAnsi="Georgia" w:cs="Georgia"/>
          <w:bCs/>
          <w:color w:val="000000"/>
          <w:sz w:val="20"/>
          <w:szCs w:val="20"/>
          <w:lang w:eastAsia="ar-SA"/>
        </w:rPr>
        <w:t>Zamawiający nie dopuszcza testów łączonych, to znaczy takich, w którym jedno dozowanie próbki pozwala na równoczesne oznaczenie więcej niż jednego badanego parametru spośród wymienionych w tabeli A, za wyjątkiem:</w:t>
      </w:r>
    </w:p>
    <w:p w14:paraId="1C9A2F3D" w14:textId="371ECEBE" w:rsidR="00276BAD" w:rsidRPr="00276BAD" w:rsidRDefault="00276BAD" w:rsidP="0098354A">
      <w:pPr>
        <w:pStyle w:val="Standard"/>
        <w:numPr>
          <w:ilvl w:val="2"/>
          <w:numId w:val="10"/>
        </w:numPr>
        <w:spacing w:after="0" w:line="360" w:lineRule="auto"/>
        <w:ind w:left="0" w:firstLine="0"/>
        <w:jc w:val="both"/>
        <w:rPr>
          <w:rFonts w:ascii="Georgia" w:eastAsia="Times New Roman" w:hAnsi="Georgia" w:cs="Georgia"/>
          <w:bCs/>
          <w:color w:val="000000"/>
          <w:sz w:val="20"/>
          <w:szCs w:val="20"/>
          <w:lang w:eastAsia="ar-SA"/>
        </w:rPr>
      </w:pPr>
      <w:r w:rsidRPr="00276BAD">
        <w:rPr>
          <w:rFonts w:ascii="Georgia" w:eastAsia="Times New Roman" w:hAnsi="Georgia" w:cs="Georgia"/>
          <w:bCs/>
          <w:color w:val="000000"/>
          <w:sz w:val="20"/>
          <w:szCs w:val="20"/>
          <w:lang w:eastAsia="ar-SA"/>
        </w:rPr>
        <w:t xml:space="preserve">równoczesnego oznaczenia antygenu GDH </w:t>
      </w:r>
      <w:r w:rsidRPr="00276BAD">
        <w:rPr>
          <w:rFonts w:ascii="Georgia" w:eastAsia="Times New Roman" w:hAnsi="Georgia" w:cs="Georgia"/>
          <w:bCs/>
          <w:i/>
          <w:iCs/>
          <w:color w:val="000000"/>
          <w:sz w:val="20"/>
          <w:szCs w:val="20"/>
          <w:lang w:eastAsia="ar-SA"/>
        </w:rPr>
        <w:t xml:space="preserve">C. </w:t>
      </w:r>
      <w:proofErr w:type="spellStart"/>
      <w:r w:rsidRPr="00276BAD">
        <w:rPr>
          <w:rFonts w:ascii="Georgia" w:eastAsia="Times New Roman" w:hAnsi="Georgia" w:cs="Georgia"/>
          <w:bCs/>
          <w:i/>
          <w:iCs/>
          <w:color w:val="000000"/>
          <w:sz w:val="20"/>
          <w:szCs w:val="20"/>
          <w:lang w:eastAsia="ar-SA"/>
        </w:rPr>
        <w:t>difficile</w:t>
      </w:r>
      <w:proofErr w:type="spellEnd"/>
      <w:r w:rsidRPr="00276BAD">
        <w:rPr>
          <w:rFonts w:ascii="Georgia" w:eastAsia="Times New Roman" w:hAnsi="Georgia" w:cs="Georgia"/>
          <w:bCs/>
          <w:color w:val="000000"/>
          <w:sz w:val="20"/>
          <w:szCs w:val="20"/>
          <w:lang w:eastAsia="ar-SA"/>
        </w:rPr>
        <w:t xml:space="preserve"> oraz toksyn A/B </w:t>
      </w:r>
      <w:r w:rsidRPr="00276BAD">
        <w:rPr>
          <w:rFonts w:ascii="Georgia" w:eastAsia="Times New Roman" w:hAnsi="Georgia" w:cs="Georgia"/>
          <w:bCs/>
          <w:i/>
          <w:iCs/>
          <w:color w:val="000000"/>
          <w:sz w:val="20"/>
          <w:szCs w:val="20"/>
          <w:lang w:eastAsia="ar-SA"/>
        </w:rPr>
        <w:t xml:space="preserve">C. </w:t>
      </w:r>
      <w:proofErr w:type="spellStart"/>
      <w:r w:rsidRPr="00276BAD">
        <w:rPr>
          <w:rFonts w:ascii="Georgia" w:eastAsia="Times New Roman" w:hAnsi="Georgia" w:cs="Georgia"/>
          <w:bCs/>
          <w:i/>
          <w:iCs/>
          <w:color w:val="000000"/>
          <w:sz w:val="20"/>
          <w:szCs w:val="20"/>
          <w:lang w:eastAsia="ar-SA"/>
        </w:rPr>
        <w:t>difficile</w:t>
      </w:r>
      <w:proofErr w:type="spellEnd"/>
      <w:r w:rsidR="0098354A">
        <w:rPr>
          <w:rFonts w:ascii="Georgia" w:eastAsia="Times New Roman" w:hAnsi="Georgia" w:cs="Georgia"/>
          <w:bCs/>
          <w:i/>
          <w:iCs/>
          <w:color w:val="000000"/>
          <w:sz w:val="20"/>
          <w:szCs w:val="20"/>
          <w:lang w:eastAsia="ar-SA"/>
        </w:rPr>
        <w:t>,</w:t>
      </w:r>
    </w:p>
    <w:p w14:paraId="6212E610" w14:textId="17AAFDE6" w:rsidR="00276BAD" w:rsidRPr="00276BAD" w:rsidRDefault="00276BAD" w:rsidP="0098354A">
      <w:pPr>
        <w:pStyle w:val="Standard"/>
        <w:numPr>
          <w:ilvl w:val="2"/>
          <w:numId w:val="10"/>
        </w:numPr>
        <w:spacing w:after="0" w:line="360" w:lineRule="auto"/>
        <w:ind w:left="0" w:firstLine="0"/>
        <w:jc w:val="both"/>
        <w:rPr>
          <w:rFonts w:ascii="Georgia" w:eastAsia="Times New Roman" w:hAnsi="Georgia" w:cs="Georgia"/>
          <w:bCs/>
          <w:color w:val="000000"/>
          <w:sz w:val="20"/>
          <w:szCs w:val="20"/>
          <w:lang w:eastAsia="ar-SA"/>
        </w:rPr>
      </w:pPr>
      <w:r w:rsidRPr="00276BAD">
        <w:rPr>
          <w:rFonts w:ascii="Georgia" w:eastAsia="Times New Roman" w:hAnsi="Georgia" w:cs="Georgia"/>
          <w:bCs/>
          <w:color w:val="000000"/>
          <w:sz w:val="20"/>
          <w:szCs w:val="20"/>
          <w:lang w:eastAsia="ar-SA"/>
        </w:rPr>
        <w:t>równoczesnego oznaczenia antygenu RSV i adenowirusa w układzie oddechowym</w:t>
      </w:r>
      <w:r w:rsidR="002323DC">
        <w:rPr>
          <w:rFonts w:ascii="Georgia" w:eastAsia="Times New Roman" w:hAnsi="Georgia" w:cs="Georgia"/>
          <w:bCs/>
          <w:color w:val="000000"/>
          <w:sz w:val="20"/>
          <w:szCs w:val="20"/>
          <w:lang w:eastAsia="ar-SA"/>
        </w:rPr>
        <w:t>,</w:t>
      </w:r>
    </w:p>
    <w:p w14:paraId="0A10E8C7" w14:textId="1F3DE430" w:rsidR="00276BAD" w:rsidRPr="00276BAD" w:rsidRDefault="00276BAD" w:rsidP="0098354A">
      <w:pPr>
        <w:pStyle w:val="Standard"/>
        <w:numPr>
          <w:ilvl w:val="2"/>
          <w:numId w:val="10"/>
        </w:numPr>
        <w:spacing w:after="0" w:line="360" w:lineRule="auto"/>
        <w:ind w:left="0" w:firstLine="0"/>
        <w:jc w:val="both"/>
        <w:rPr>
          <w:rFonts w:ascii="Georgia" w:eastAsia="Times New Roman" w:hAnsi="Georgia" w:cs="Georgia"/>
          <w:bCs/>
          <w:color w:val="000000"/>
          <w:sz w:val="20"/>
          <w:szCs w:val="20"/>
          <w:lang w:eastAsia="ar-SA"/>
        </w:rPr>
      </w:pPr>
      <w:r w:rsidRPr="00276BAD">
        <w:rPr>
          <w:rFonts w:ascii="Georgia" w:eastAsia="Times New Roman" w:hAnsi="Georgia" w:cs="Georgia"/>
          <w:bCs/>
          <w:color w:val="000000"/>
          <w:sz w:val="20"/>
          <w:szCs w:val="20"/>
          <w:lang w:eastAsia="ar-SA"/>
        </w:rPr>
        <w:t>równoczesnego oznaczenia antygenów wirusa grypy A i B</w:t>
      </w:r>
      <w:r w:rsidR="004B20B3">
        <w:rPr>
          <w:rFonts w:ascii="Georgia" w:eastAsia="Times New Roman" w:hAnsi="Georgia" w:cs="Georgia"/>
          <w:bCs/>
          <w:color w:val="000000"/>
          <w:sz w:val="20"/>
          <w:szCs w:val="20"/>
          <w:lang w:eastAsia="ar-SA"/>
        </w:rPr>
        <w:t>.</w:t>
      </w:r>
    </w:p>
    <w:p w14:paraId="45BEE286" w14:textId="17847B12" w:rsidR="00276BAD" w:rsidRPr="00276BAD" w:rsidRDefault="00276BAD" w:rsidP="0098354A">
      <w:pPr>
        <w:pStyle w:val="Standard"/>
        <w:numPr>
          <w:ilvl w:val="1"/>
          <w:numId w:val="10"/>
        </w:numPr>
        <w:spacing w:after="0" w:line="360" w:lineRule="auto"/>
        <w:ind w:left="0" w:firstLine="0"/>
        <w:jc w:val="both"/>
        <w:rPr>
          <w:rFonts w:ascii="Georgia" w:eastAsia="Times New Roman" w:hAnsi="Georgia" w:cs="Georgia"/>
          <w:bCs/>
          <w:color w:val="000000"/>
          <w:sz w:val="20"/>
          <w:szCs w:val="20"/>
          <w:lang w:eastAsia="ar-SA"/>
        </w:rPr>
      </w:pPr>
      <w:r w:rsidRPr="00276BAD">
        <w:rPr>
          <w:rFonts w:ascii="Georgia" w:eastAsia="Times New Roman" w:hAnsi="Georgia" w:cs="Georgia"/>
          <w:bCs/>
          <w:color w:val="000000"/>
          <w:sz w:val="20"/>
          <w:szCs w:val="20"/>
          <w:lang w:eastAsia="ar-SA"/>
        </w:rPr>
        <w:t>Zamawiający nie dopuszcza testów, w których jedno dozowanie próbki pozwala na równoczesne oznaczenie któregokolwiek parametru lub parametrów wymienionych w tabel</w:t>
      </w:r>
      <w:r w:rsidRPr="00F803DA">
        <w:rPr>
          <w:rFonts w:ascii="Georgia" w:eastAsia="Times New Roman" w:hAnsi="Georgia" w:cs="Georgia"/>
          <w:bCs/>
          <w:color w:val="000000"/>
          <w:sz w:val="20"/>
          <w:szCs w:val="20"/>
          <w:lang w:eastAsia="ar-SA"/>
        </w:rPr>
        <w:t>i A</w:t>
      </w:r>
      <w:r w:rsidRPr="00276BAD">
        <w:rPr>
          <w:rFonts w:ascii="Georgia" w:eastAsia="Times New Roman" w:hAnsi="Georgia" w:cs="Georgia"/>
          <w:bCs/>
          <w:color w:val="000000"/>
          <w:sz w:val="20"/>
          <w:szCs w:val="20"/>
          <w:lang w:eastAsia="ar-SA"/>
        </w:rPr>
        <w:t xml:space="preserve"> z parametrem lub parametrami, które nie są przedmiotem zamówienia, np. testów obejmujących szerszy panel oddechowy (np. wirusów grypy łącznie z SARS-CoV-2) lub szerszy panel pokarmowy</w:t>
      </w:r>
      <w:r w:rsidR="0098354A">
        <w:rPr>
          <w:rFonts w:ascii="Georgia" w:eastAsia="Times New Roman" w:hAnsi="Georgia" w:cs="Georgia"/>
          <w:bCs/>
          <w:color w:val="000000"/>
          <w:sz w:val="20"/>
          <w:szCs w:val="20"/>
          <w:lang w:eastAsia="ar-SA"/>
        </w:rPr>
        <w:t>.</w:t>
      </w:r>
    </w:p>
    <w:p w14:paraId="47050C6A" w14:textId="692E7A82" w:rsidR="00276BAD" w:rsidRPr="00276BAD" w:rsidRDefault="00276BAD" w:rsidP="0098354A">
      <w:pPr>
        <w:pStyle w:val="Standard"/>
        <w:numPr>
          <w:ilvl w:val="1"/>
          <w:numId w:val="10"/>
        </w:numPr>
        <w:spacing w:after="0" w:line="360" w:lineRule="auto"/>
        <w:ind w:left="0" w:firstLine="0"/>
        <w:jc w:val="both"/>
        <w:rPr>
          <w:rFonts w:ascii="Georgia" w:hAnsi="Georgia"/>
          <w:sz w:val="20"/>
          <w:szCs w:val="20"/>
        </w:rPr>
      </w:pPr>
      <w:r w:rsidRPr="00276BAD">
        <w:rPr>
          <w:rFonts w:ascii="Georgia" w:eastAsia="Times New Roman" w:hAnsi="Georgia" w:cs="Georgia"/>
          <w:bCs/>
          <w:color w:val="000000"/>
          <w:sz w:val="20"/>
          <w:szCs w:val="20"/>
          <w:lang w:eastAsia="ar-SA"/>
        </w:rPr>
        <w:t xml:space="preserve">W przypadku, gdy przedmiot zamówienia został opisany za pomocą norm, aprobat, specyfikacji technicznych </w:t>
      </w:r>
      <w:r w:rsidR="0098354A">
        <w:rPr>
          <w:rFonts w:ascii="Georgia" w:eastAsia="Times New Roman" w:hAnsi="Georgia" w:cs="Georgia"/>
          <w:bCs/>
          <w:color w:val="000000"/>
          <w:sz w:val="20"/>
          <w:szCs w:val="20"/>
          <w:lang w:eastAsia="ar-SA"/>
        </w:rPr>
        <w:br/>
      </w:r>
      <w:r w:rsidRPr="00276BAD">
        <w:rPr>
          <w:rFonts w:ascii="Georgia" w:eastAsia="Times New Roman" w:hAnsi="Georgia" w:cs="Georgia"/>
          <w:bCs/>
          <w:color w:val="000000"/>
          <w:sz w:val="20"/>
          <w:szCs w:val="20"/>
          <w:lang w:eastAsia="ar-SA"/>
        </w:rPr>
        <w:t xml:space="preserve">i systemów odniesienia, dopuszcza się rozwiązania równoważne opisywanym. </w:t>
      </w:r>
      <w:r w:rsidR="0098354A">
        <w:rPr>
          <w:rFonts w:ascii="Georgia" w:eastAsia="Times New Roman" w:hAnsi="Georgia" w:cs="Georgia"/>
          <w:bCs/>
          <w:color w:val="000000"/>
          <w:sz w:val="20"/>
          <w:szCs w:val="20"/>
          <w:lang w:eastAsia="ar-SA"/>
        </w:rPr>
        <w:t>Dostawca</w:t>
      </w:r>
      <w:r w:rsidRPr="00276BAD">
        <w:rPr>
          <w:rFonts w:ascii="Georgia" w:eastAsia="Times New Roman" w:hAnsi="Georgia" w:cs="Georgia"/>
          <w:bCs/>
          <w:color w:val="000000"/>
          <w:sz w:val="20"/>
          <w:szCs w:val="20"/>
          <w:lang w:eastAsia="ar-SA"/>
        </w:rPr>
        <w:t>, który powołuje się na rozwiązania równoważne opisywanym przez Zamawiającego, jest obowiązany wykazać, że oferowane przez niego dostawy, usługi lub roboty budowlane spełniają wymagania określone przez Zamawiającego. Produkt równoważny to produkt spełniający wymagania określone w normach i aprobatach, na które powołuje się Zamawiający.</w:t>
      </w:r>
    </w:p>
    <w:p w14:paraId="150D98BF" w14:textId="77777777" w:rsidR="00276BAD" w:rsidRPr="00276BAD" w:rsidRDefault="00276BAD" w:rsidP="0098354A">
      <w:pPr>
        <w:pStyle w:val="Standard"/>
        <w:numPr>
          <w:ilvl w:val="1"/>
          <w:numId w:val="10"/>
        </w:numPr>
        <w:spacing w:after="0" w:line="360" w:lineRule="auto"/>
        <w:ind w:left="0" w:firstLine="0"/>
        <w:jc w:val="both"/>
        <w:rPr>
          <w:rFonts w:ascii="Georgia" w:hAnsi="Georgia"/>
          <w:sz w:val="20"/>
          <w:szCs w:val="20"/>
        </w:rPr>
      </w:pPr>
      <w:r w:rsidRPr="00276BAD">
        <w:rPr>
          <w:rFonts w:ascii="Georgia" w:eastAsia="Times New Roman" w:hAnsi="Georgia"/>
          <w:color w:val="000000"/>
          <w:sz w:val="20"/>
          <w:szCs w:val="20"/>
        </w:rPr>
        <w:t>Podany asortyment oraz jego ilości są danymi planowanymi przez Zamawiającego, w związku z czym nie są wiążące podczas realizacji umowy dotyczącej w/w zamówienia, a jedynie mają na celu zobrazowanie wielkości zamówienia, która może być pomocna podczas ustalenia cen za wykonanie dostaw objętych zamówieniem.</w:t>
      </w:r>
    </w:p>
    <w:p w14:paraId="13721B46" w14:textId="6C493EF8" w:rsidR="00276BAD" w:rsidRPr="002323DC" w:rsidRDefault="00276BAD" w:rsidP="0098354A">
      <w:pPr>
        <w:pStyle w:val="Standard"/>
        <w:numPr>
          <w:ilvl w:val="0"/>
          <w:numId w:val="10"/>
        </w:numPr>
        <w:spacing w:after="0" w:line="360" w:lineRule="auto"/>
        <w:ind w:left="0" w:firstLine="0"/>
        <w:jc w:val="both"/>
        <w:rPr>
          <w:rFonts w:ascii="Georgia" w:hAnsi="Georgia"/>
          <w:sz w:val="20"/>
          <w:szCs w:val="20"/>
          <w:u w:val="single"/>
        </w:rPr>
      </w:pPr>
      <w:r w:rsidRPr="002323DC">
        <w:rPr>
          <w:rFonts w:ascii="Georgia" w:eastAsia="Times New Roman" w:hAnsi="Georgia" w:cs="Georgia"/>
          <w:bCs/>
          <w:color w:val="000000"/>
          <w:sz w:val="20"/>
          <w:szCs w:val="20"/>
          <w:u w:val="single"/>
          <w:lang w:eastAsia="ar-SA"/>
        </w:rPr>
        <w:t>Warunki dotyczące zamówień, dostawy i obsługi asortymentu</w:t>
      </w:r>
      <w:r w:rsidR="00F803DA" w:rsidRPr="002323DC">
        <w:rPr>
          <w:rFonts w:ascii="Georgia" w:eastAsia="Times New Roman" w:hAnsi="Georgia" w:cs="Georgia"/>
          <w:bCs/>
          <w:color w:val="000000"/>
          <w:sz w:val="20"/>
          <w:szCs w:val="20"/>
          <w:u w:val="single"/>
          <w:lang w:eastAsia="ar-SA"/>
        </w:rPr>
        <w:t>.</w:t>
      </w:r>
    </w:p>
    <w:p w14:paraId="09AA0B52" w14:textId="7616DCAD" w:rsidR="00276BAD" w:rsidRPr="00276BAD" w:rsidRDefault="00F803DA" w:rsidP="0098354A">
      <w:pPr>
        <w:pStyle w:val="Standard"/>
        <w:numPr>
          <w:ilvl w:val="1"/>
          <w:numId w:val="10"/>
        </w:numPr>
        <w:spacing w:after="0" w:line="360" w:lineRule="auto"/>
        <w:ind w:left="0" w:firstLine="0"/>
        <w:jc w:val="both"/>
        <w:rPr>
          <w:rFonts w:ascii="Georgia" w:hAnsi="Georgia"/>
          <w:sz w:val="20"/>
          <w:szCs w:val="20"/>
        </w:rPr>
      </w:pPr>
      <w:r>
        <w:rPr>
          <w:rFonts w:ascii="Georgia" w:eastAsia="Times New Roman" w:hAnsi="Georgia"/>
          <w:color w:val="000000"/>
          <w:sz w:val="20"/>
          <w:szCs w:val="20"/>
        </w:rPr>
        <w:t>Dostawca</w:t>
      </w:r>
      <w:r w:rsidR="00276BAD" w:rsidRPr="00276BAD">
        <w:rPr>
          <w:rFonts w:ascii="Georgia" w:eastAsia="Times New Roman" w:hAnsi="Georgia"/>
          <w:color w:val="000000"/>
          <w:sz w:val="20"/>
          <w:szCs w:val="20"/>
        </w:rPr>
        <w:t xml:space="preserve"> musi każdorazowo zapewnić transport ze swojego magazynu do Zamawiającego w kontrolowanej temperaturze 2 – 8 </w:t>
      </w:r>
      <w:r w:rsidR="00276BAD" w:rsidRPr="00276BAD">
        <w:rPr>
          <w:rFonts w:ascii="Georgia" w:hAnsi="Georgia"/>
          <w:color w:val="000000"/>
          <w:sz w:val="20"/>
          <w:szCs w:val="20"/>
        </w:rPr>
        <w:t>°C</w:t>
      </w:r>
    </w:p>
    <w:p w14:paraId="5B81058E" w14:textId="6ED4E25F" w:rsidR="00276BAD" w:rsidRPr="00276BAD" w:rsidRDefault="00276BAD" w:rsidP="0098354A">
      <w:pPr>
        <w:pStyle w:val="Standard"/>
        <w:numPr>
          <w:ilvl w:val="1"/>
          <w:numId w:val="10"/>
        </w:numPr>
        <w:spacing w:after="0" w:line="360" w:lineRule="auto"/>
        <w:ind w:left="0" w:firstLine="0"/>
        <w:jc w:val="both"/>
        <w:rPr>
          <w:rFonts w:ascii="Georgia" w:hAnsi="Georgia"/>
          <w:sz w:val="20"/>
          <w:szCs w:val="20"/>
        </w:rPr>
      </w:pPr>
      <w:r w:rsidRPr="00276BAD">
        <w:rPr>
          <w:rFonts w:ascii="Georgia" w:eastAsia="Times New Roman" w:hAnsi="Georgia" w:cs="Georgia"/>
          <w:color w:val="000000"/>
          <w:sz w:val="20"/>
          <w:szCs w:val="20"/>
          <w:lang w:eastAsia="ar-SA"/>
        </w:rPr>
        <w:t xml:space="preserve">Dostawca zobowiązuje się do dostarczać odczynniki, podłoża i inne materiały zużywalne o terminie ważności nie krótszym niż 12 miesięcy </w:t>
      </w:r>
      <w:r w:rsidR="00F803DA">
        <w:rPr>
          <w:rFonts w:ascii="Georgia" w:eastAsia="Times New Roman" w:hAnsi="Georgia" w:cs="Georgia"/>
          <w:color w:val="000000"/>
          <w:sz w:val="20"/>
          <w:szCs w:val="20"/>
          <w:lang w:eastAsia="ar-SA"/>
        </w:rPr>
        <w:t>licząc od daty dostawy</w:t>
      </w:r>
      <w:r w:rsidR="002323DC">
        <w:rPr>
          <w:rFonts w:ascii="Georgia" w:eastAsia="Times New Roman" w:hAnsi="Georgia" w:cs="Georgia"/>
          <w:color w:val="000000"/>
          <w:sz w:val="20"/>
          <w:szCs w:val="20"/>
          <w:lang w:eastAsia="ar-SA"/>
        </w:rPr>
        <w:t xml:space="preserve"> do Zamawiającego</w:t>
      </w:r>
      <w:r w:rsidR="00F803DA">
        <w:rPr>
          <w:rFonts w:ascii="Georgia" w:eastAsia="Times New Roman" w:hAnsi="Georgia" w:cs="Georgia"/>
          <w:color w:val="000000"/>
          <w:sz w:val="20"/>
          <w:szCs w:val="20"/>
          <w:lang w:eastAsia="ar-SA"/>
        </w:rPr>
        <w:t>.</w:t>
      </w:r>
    </w:p>
    <w:p w14:paraId="7FBEFE56" w14:textId="5E53B4EC" w:rsidR="00276BAD" w:rsidRPr="00276BAD" w:rsidRDefault="00276BAD" w:rsidP="0098354A">
      <w:pPr>
        <w:pStyle w:val="Standard"/>
        <w:numPr>
          <w:ilvl w:val="1"/>
          <w:numId w:val="10"/>
        </w:numPr>
        <w:spacing w:after="0" w:line="360" w:lineRule="auto"/>
        <w:ind w:left="0" w:firstLine="0"/>
        <w:jc w:val="both"/>
        <w:rPr>
          <w:rFonts w:ascii="Georgia" w:hAnsi="Georgia"/>
          <w:sz w:val="20"/>
          <w:szCs w:val="20"/>
        </w:rPr>
      </w:pPr>
      <w:r w:rsidRPr="00276BAD">
        <w:rPr>
          <w:rFonts w:ascii="Georgia" w:eastAsia="Times New Roman" w:hAnsi="Georgia" w:cs="Georgia"/>
          <w:bCs/>
          <w:color w:val="000000"/>
          <w:sz w:val="20"/>
          <w:szCs w:val="20"/>
          <w:lang w:eastAsia="ar-SA"/>
        </w:rPr>
        <w:t>D</w:t>
      </w:r>
      <w:r w:rsidRPr="00276BAD">
        <w:rPr>
          <w:rFonts w:ascii="Georgia" w:eastAsia="Times New Roman" w:hAnsi="Georgia" w:cs="Georgia"/>
          <w:color w:val="000000"/>
          <w:sz w:val="20"/>
          <w:szCs w:val="20"/>
          <w:lang w:eastAsia="ar-SA"/>
        </w:rPr>
        <w:t>ostawca zobowiązuje się do dostarczać instrukcję stosowania i użycia w języku polskim i angielskim w formie książeczki lub ulotki oraz, w przypadku podłoży, odczynników i substancji niebezpiecznych - kartę charakterystyki, wraz z pierwszą dostawą</w:t>
      </w:r>
      <w:r w:rsidR="00F803DA">
        <w:rPr>
          <w:rFonts w:ascii="Georgia" w:eastAsia="Times New Roman" w:hAnsi="Georgia" w:cs="Georgia"/>
          <w:color w:val="000000"/>
          <w:sz w:val="20"/>
          <w:szCs w:val="20"/>
          <w:lang w:eastAsia="ar-SA"/>
        </w:rPr>
        <w:t>.</w:t>
      </w:r>
    </w:p>
    <w:p w14:paraId="5D301CB5" w14:textId="77777777" w:rsidR="00276BAD" w:rsidRPr="00276BAD" w:rsidRDefault="00276BAD" w:rsidP="0098354A">
      <w:pPr>
        <w:pStyle w:val="Standard"/>
        <w:numPr>
          <w:ilvl w:val="1"/>
          <w:numId w:val="10"/>
        </w:numPr>
        <w:spacing w:after="0" w:line="360" w:lineRule="auto"/>
        <w:ind w:left="0" w:firstLine="0"/>
        <w:jc w:val="both"/>
        <w:rPr>
          <w:rFonts w:ascii="Georgia" w:hAnsi="Georgia"/>
          <w:sz w:val="20"/>
          <w:szCs w:val="20"/>
        </w:rPr>
      </w:pPr>
      <w:r w:rsidRPr="00276BAD">
        <w:rPr>
          <w:rFonts w:ascii="Georgia" w:eastAsia="Times New Roman" w:hAnsi="Georgia" w:cs="Georgia"/>
          <w:color w:val="000000"/>
          <w:sz w:val="20"/>
          <w:szCs w:val="20"/>
          <w:lang w:eastAsia="ar-SA"/>
        </w:rPr>
        <w:t xml:space="preserve">Instrukcja wykonania testu w formie papierowej ulotki lub książeczki w języku polskim dołączana jest do każdej zamawianej partii testów. Zmiana instrukcji wykonania lub istotnych parametrów testu wymaga każdorazowo dostarczenia nowej instrukcji w języku polskim i instrukcji w języku angielskim, jak też niezwłocznego powiadomienia </w:t>
      </w:r>
      <w:r w:rsidRPr="00276BAD">
        <w:rPr>
          <w:rFonts w:ascii="Georgia" w:eastAsia="Times New Roman" w:hAnsi="Georgia" w:cs="Georgia"/>
          <w:color w:val="000000"/>
          <w:sz w:val="20"/>
          <w:szCs w:val="20"/>
          <w:lang w:eastAsia="ar-SA"/>
        </w:rPr>
        <w:lastRenderedPageBreak/>
        <w:t>o wprowadzeniu zmiany w instrukcji wykonania lub zmiany istotnych parametrów testu, w formie pisemnej lub w formie wiadomości e-mail.</w:t>
      </w:r>
    </w:p>
    <w:p w14:paraId="19CA2226" w14:textId="2467C6ED" w:rsidR="00276BAD" w:rsidRPr="00276BAD" w:rsidRDefault="00276BAD" w:rsidP="0098354A">
      <w:pPr>
        <w:pStyle w:val="Standard"/>
        <w:numPr>
          <w:ilvl w:val="1"/>
          <w:numId w:val="10"/>
        </w:numPr>
        <w:spacing w:after="0" w:line="360" w:lineRule="auto"/>
        <w:ind w:left="0" w:firstLine="0"/>
        <w:jc w:val="both"/>
        <w:rPr>
          <w:rFonts w:ascii="Georgia" w:hAnsi="Georgia"/>
          <w:sz w:val="20"/>
          <w:szCs w:val="20"/>
        </w:rPr>
      </w:pPr>
      <w:r w:rsidRPr="00276BAD">
        <w:rPr>
          <w:rFonts w:ascii="Georgia" w:eastAsia="Times New Roman" w:hAnsi="Georgia" w:cs="Georgia"/>
          <w:color w:val="000000"/>
          <w:sz w:val="20"/>
          <w:szCs w:val="20"/>
          <w:lang w:eastAsia="ar-SA"/>
        </w:rPr>
        <w:t>Zmiana istotnych parametrach testu będąca skutkiem modyfikacji i prac nad testem dokonywanych przez Producenta lub wynikająca z dostarczenia testów zastępczych nie może przekroczyć parametrów granicznych. Zmiana przekraczająca parametry graniczne skutkuje</w:t>
      </w:r>
      <w:r w:rsidR="00F803DA">
        <w:rPr>
          <w:rFonts w:ascii="Georgia" w:eastAsia="Times New Roman" w:hAnsi="Georgia" w:cs="Georgia"/>
          <w:color w:val="000000"/>
          <w:sz w:val="20"/>
          <w:szCs w:val="20"/>
          <w:lang w:eastAsia="ar-SA"/>
        </w:rPr>
        <w:t xml:space="preserve"> natychmiastowym rozwiązaniem </w:t>
      </w:r>
      <w:r w:rsidRPr="00276BAD">
        <w:rPr>
          <w:rFonts w:ascii="Georgia" w:eastAsia="Times New Roman" w:hAnsi="Georgia" w:cs="Georgia"/>
          <w:color w:val="000000"/>
          <w:sz w:val="20"/>
          <w:szCs w:val="20"/>
          <w:lang w:eastAsia="ar-SA"/>
        </w:rPr>
        <w:t xml:space="preserve">umowy. </w:t>
      </w:r>
    </w:p>
    <w:p w14:paraId="7A8CCFD6" w14:textId="768F1D1F" w:rsidR="00276BAD" w:rsidRDefault="00276BAD" w:rsidP="0098354A">
      <w:pPr>
        <w:pStyle w:val="Standard"/>
        <w:numPr>
          <w:ilvl w:val="1"/>
          <w:numId w:val="10"/>
        </w:numPr>
        <w:spacing w:after="0" w:line="360" w:lineRule="auto"/>
        <w:ind w:left="0" w:firstLine="0"/>
        <w:jc w:val="both"/>
      </w:pPr>
      <w:r w:rsidRPr="00276BAD">
        <w:rPr>
          <w:rFonts w:ascii="Georgia" w:eastAsia="Times New Roman" w:hAnsi="Georgia" w:cs="Georgia"/>
          <w:color w:val="000000"/>
          <w:sz w:val="20"/>
          <w:szCs w:val="20"/>
          <w:lang w:eastAsia="ar-SA"/>
        </w:rPr>
        <w:t>Opakowanie musi posiadać następujące dane: nazwa testu, producent, nr serii, data produkcji, data ważności, warunki przechowywania odczynnika</w:t>
      </w:r>
      <w:r w:rsidR="002323DC">
        <w:rPr>
          <w:rFonts w:ascii="Georgia" w:eastAsia="Times New Roman" w:hAnsi="Georgia" w:cs="Georgia"/>
          <w:color w:val="000000"/>
          <w:sz w:val="20"/>
          <w:szCs w:val="20"/>
          <w:lang w:eastAsia="ar-SA"/>
        </w:rPr>
        <w:t>.</w:t>
      </w:r>
    </w:p>
    <w:p w14:paraId="46C85E5D" w14:textId="77777777" w:rsidR="0076748F" w:rsidRPr="002323DC" w:rsidRDefault="0076748F" w:rsidP="004B20B3">
      <w:pPr>
        <w:numPr>
          <w:ilvl w:val="0"/>
          <w:numId w:val="8"/>
        </w:numPr>
        <w:suppressAutoHyphens/>
        <w:autoSpaceDN w:val="0"/>
        <w:spacing w:after="120" w:line="360" w:lineRule="auto"/>
        <w:ind w:left="284" w:hanging="284"/>
        <w:jc w:val="both"/>
        <w:textAlignment w:val="baseline"/>
        <w:rPr>
          <w:rFonts w:ascii="Georgia" w:eastAsia="Times New Roman" w:hAnsi="Georgia" w:cs="Georgia"/>
          <w:kern w:val="3"/>
          <w:sz w:val="20"/>
          <w:szCs w:val="20"/>
          <w:u w:val="single"/>
          <w:lang w:eastAsia="pl-PL"/>
        </w:rPr>
      </w:pPr>
      <w:r w:rsidRPr="002323DC">
        <w:rPr>
          <w:rFonts w:ascii="Georgia" w:eastAsia="Times New Roman" w:hAnsi="Georgia" w:cs="Georgia"/>
          <w:color w:val="000000"/>
          <w:kern w:val="3"/>
          <w:sz w:val="20"/>
          <w:szCs w:val="20"/>
          <w:u w:val="single"/>
          <w:lang w:eastAsia="ar-SA"/>
        </w:rPr>
        <w:t>Parametry szczegółowe</w:t>
      </w:r>
    </w:p>
    <w:p w14:paraId="1117372B" w14:textId="4F91BB43" w:rsidR="0076748F" w:rsidRPr="0076748F" w:rsidRDefault="0098354A" w:rsidP="009B5624">
      <w:pPr>
        <w:suppressAutoHyphens/>
        <w:autoSpaceDN w:val="0"/>
        <w:spacing w:after="0" w:line="360" w:lineRule="auto"/>
        <w:jc w:val="both"/>
        <w:textAlignment w:val="baseline"/>
        <w:rPr>
          <w:rFonts w:ascii="Georgia" w:eastAsia="Times New Roman" w:hAnsi="Georgia" w:cs="Georgia"/>
          <w:b/>
          <w:bCs/>
          <w:color w:val="000000"/>
          <w:kern w:val="3"/>
          <w:sz w:val="20"/>
          <w:szCs w:val="20"/>
          <w:u w:val="single"/>
          <w:lang w:eastAsia="ar-SA"/>
        </w:rPr>
      </w:pPr>
      <w:bookmarkStart w:id="1" w:name="_Hlk114815365"/>
      <w:r>
        <w:rPr>
          <w:rFonts w:ascii="Georgia" w:eastAsia="Times New Roman" w:hAnsi="Georgia" w:cs="Georgia"/>
          <w:b/>
          <w:bCs/>
          <w:color w:val="000000"/>
          <w:kern w:val="3"/>
          <w:sz w:val="20"/>
          <w:szCs w:val="20"/>
          <w:u w:val="single"/>
          <w:lang w:eastAsia="ar-SA"/>
        </w:rPr>
        <w:t xml:space="preserve">A </w:t>
      </w:r>
      <w:r w:rsidR="0076748F" w:rsidRPr="0076748F">
        <w:rPr>
          <w:rFonts w:ascii="Georgia" w:eastAsia="Times New Roman" w:hAnsi="Georgia" w:cs="Georgia"/>
          <w:b/>
          <w:bCs/>
          <w:color w:val="000000"/>
          <w:kern w:val="3"/>
          <w:sz w:val="20"/>
          <w:szCs w:val="20"/>
          <w:u w:val="single"/>
          <w:lang w:eastAsia="ar-SA"/>
        </w:rPr>
        <w:t>Wymagania dotyczące asortymentu: wymagania minimalne</w:t>
      </w:r>
      <w:bookmarkEnd w:id="1"/>
    </w:p>
    <w:tbl>
      <w:tblPr>
        <w:tblW w:w="101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1"/>
        <w:gridCol w:w="9542"/>
      </w:tblGrid>
      <w:tr w:rsidR="0076748F" w:rsidRPr="0076748F" w14:paraId="3BB16E1F" w14:textId="77777777" w:rsidTr="0076748F">
        <w:tc>
          <w:tcPr>
            <w:tcW w:w="571" w:type="dxa"/>
            <w:shd w:val="clear" w:color="auto" w:fill="D9E2F3" w:themeFill="accent1" w:themeFillTint="33"/>
            <w:tcMar>
              <w:top w:w="55" w:type="dxa"/>
              <w:left w:w="55" w:type="dxa"/>
              <w:bottom w:w="55" w:type="dxa"/>
              <w:right w:w="55" w:type="dxa"/>
            </w:tcMar>
            <w:vAlign w:val="center"/>
          </w:tcPr>
          <w:p w14:paraId="077CB79D"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Liberation Serif"/>
                <w:b/>
                <w:bCs/>
                <w:color w:val="000000"/>
                <w:kern w:val="3"/>
                <w:sz w:val="20"/>
                <w:szCs w:val="20"/>
                <w:lang w:eastAsia="pl-PL"/>
              </w:rPr>
            </w:pPr>
            <w:proofErr w:type="spellStart"/>
            <w:r w:rsidRPr="0076748F">
              <w:rPr>
                <w:rFonts w:ascii="Georgia" w:eastAsia="Times New Roman" w:hAnsi="Georgia" w:cs="Liberation Serif"/>
                <w:b/>
                <w:bCs/>
                <w:color w:val="000000"/>
                <w:kern w:val="3"/>
                <w:sz w:val="20"/>
                <w:szCs w:val="20"/>
                <w:lang w:eastAsia="pl-PL"/>
              </w:rPr>
              <w:t>L.p</w:t>
            </w:r>
            <w:proofErr w:type="spellEnd"/>
          </w:p>
        </w:tc>
        <w:tc>
          <w:tcPr>
            <w:tcW w:w="9542" w:type="dxa"/>
            <w:shd w:val="clear" w:color="auto" w:fill="D9E2F3" w:themeFill="accent1" w:themeFillTint="33"/>
            <w:tcMar>
              <w:top w:w="55" w:type="dxa"/>
              <w:left w:w="55" w:type="dxa"/>
              <w:bottom w:w="55" w:type="dxa"/>
              <w:right w:w="55" w:type="dxa"/>
            </w:tcMar>
            <w:vAlign w:val="center"/>
          </w:tcPr>
          <w:p w14:paraId="569CB7FC"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Georgia"/>
                <w:b/>
                <w:bCs/>
                <w:kern w:val="3"/>
                <w:sz w:val="20"/>
                <w:szCs w:val="20"/>
                <w:lang w:eastAsia="pl-PL"/>
              </w:rPr>
            </w:pPr>
            <w:r w:rsidRPr="0076748F">
              <w:rPr>
                <w:rFonts w:ascii="Georgia" w:eastAsia="Times New Roman" w:hAnsi="Georgia" w:cs="Liberation Serif"/>
                <w:b/>
                <w:bCs/>
                <w:color w:val="000000"/>
                <w:kern w:val="3"/>
                <w:sz w:val="20"/>
                <w:szCs w:val="20"/>
                <w:lang w:eastAsia="pl-PL"/>
              </w:rPr>
              <w:t xml:space="preserve">Parametry </w:t>
            </w:r>
            <w:r w:rsidRPr="0076748F">
              <w:rPr>
                <w:rFonts w:ascii="Georgia" w:eastAsia="Calibri" w:hAnsi="Georgia" w:cs="Liberation Serif"/>
                <w:b/>
                <w:bCs/>
                <w:color w:val="000000"/>
                <w:kern w:val="3"/>
                <w:sz w:val="20"/>
                <w:szCs w:val="20"/>
                <w:lang w:eastAsia="zh-CN"/>
              </w:rPr>
              <w:t>wymagane</w:t>
            </w:r>
          </w:p>
        </w:tc>
      </w:tr>
      <w:tr w:rsidR="0076748F" w:rsidRPr="0076748F" w14:paraId="01474DDC" w14:textId="77777777" w:rsidTr="0076748F">
        <w:tc>
          <w:tcPr>
            <w:tcW w:w="571" w:type="dxa"/>
            <w:tcMar>
              <w:top w:w="55" w:type="dxa"/>
              <w:left w:w="55" w:type="dxa"/>
              <w:bottom w:w="55" w:type="dxa"/>
              <w:right w:w="55" w:type="dxa"/>
            </w:tcMar>
            <w:vAlign w:val="center"/>
          </w:tcPr>
          <w:p w14:paraId="45B12972" w14:textId="0247AF1C" w:rsidR="0076748F" w:rsidRPr="00C96807" w:rsidRDefault="0076748F" w:rsidP="0076748F">
            <w:pPr>
              <w:rPr>
                <w:rFonts w:ascii="Georgia" w:hAnsi="Georgia"/>
                <w:b/>
                <w:bCs/>
                <w:sz w:val="20"/>
                <w:szCs w:val="20"/>
              </w:rPr>
            </w:pPr>
            <w:r w:rsidRPr="00C96807">
              <w:rPr>
                <w:rFonts w:ascii="Georgia" w:hAnsi="Georgia"/>
                <w:b/>
                <w:bCs/>
                <w:sz w:val="20"/>
                <w:szCs w:val="20"/>
              </w:rPr>
              <w:t>A</w:t>
            </w:r>
          </w:p>
        </w:tc>
        <w:tc>
          <w:tcPr>
            <w:tcW w:w="9542" w:type="dxa"/>
            <w:tcMar>
              <w:top w:w="55" w:type="dxa"/>
              <w:left w:w="55" w:type="dxa"/>
              <w:bottom w:w="55" w:type="dxa"/>
              <w:right w:w="55" w:type="dxa"/>
            </w:tcMar>
            <w:vAlign w:val="center"/>
          </w:tcPr>
          <w:p w14:paraId="388FD767" w14:textId="012A91EB" w:rsidR="0076748F" w:rsidRPr="00C96807" w:rsidRDefault="0076748F" w:rsidP="0076748F">
            <w:pPr>
              <w:rPr>
                <w:rFonts w:ascii="Georgia" w:hAnsi="Georgia"/>
                <w:b/>
                <w:bCs/>
                <w:sz w:val="20"/>
                <w:szCs w:val="20"/>
              </w:rPr>
            </w:pPr>
            <w:r w:rsidRPr="00C96807">
              <w:rPr>
                <w:rFonts w:ascii="Georgia" w:hAnsi="Georgia"/>
                <w:b/>
                <w:bCs/>
                <w:sz w:val="20"/>
                <w:szCs w:val="20"/>
              </w:rPr>
              <w:t xml:space="preserve">Test w kierunku </w:t>
            </w:r>
            <w:proofErr w:type="spellStart"/>
            <w:r w:rsidRPr="00DE64D0">
              <w:rPr>
                <w:rFonts w:ascii="Georgia" w:hAnsi="Georgia"/>
                <w:b/>
                <w:bCs/>
                <w:i/>
                <w:iCs/>
                <w:sz w:val="20"/>
                <w:szCs w:val="20"/>
              </w:rPr>
              <w:t>Clostridioides</w:t>
            </w:r>
            <w:proofErr w:type="spellEnd"/>
            <w:r w:rsidRPr="00DE64D0">
              <w:rPr>
                <w:rFonts w:ascii="Georgia" w:hAnsi="Georgia"/>
                <w:b/>
                <w:bCs/>
                <w:i/>
                <w:iCs/>
                <w:sz w:val="20"/>
                <w:szCs w:val="20"/>
              </w:rPr>
              <w:t xml:space="preserve"> </w:t>
            </w:r>
            <w:proofErr w:type="spellStart"/>
            <w:r w:rsidRPr="00DE64D0">
              <w:rPr>
                <w:rFonts w:ascii="Georgia" w:hAnsi="Georgia"/>
                <w:b/>
                <w:bCs/>
                <w:i/>
                <w:iCs/>
                <w:sz w:val="20"/>
                <w:szCs w:val="20"/>
              </w:rPr>
              <w:t>difficile</w:t>
            </w:r>
            <w:proofErr w:type="spellEnd"/>
          </w:p>
        </w:tc>
      </w:tr>
      <w:tr w:rsidR="0076748F" w:rsidRPr="0076748F" w14:paraId="40EB6988" w14:textId="77777777" w:rsidTr="0076748F">
        <w:tc>
          <w:tcPr>
            <w:tcW w:w="571" w:type="dxa"/>
            <w:tcMar>
              <w:top w:w="55" w:type="dxa"/>
              <w:left w:w="55" w:type="dxa"/>
              <w:bottom w:w="55" w:type="dxa"/>
              <w:right w:w="55" w:type="dxa"/>
            </w:tcMar>
            <w:vAlign w:val="center"/>
          </w:tcPr>
          <w:p w14:paraId="0356F737"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Liberation Serif"/>
                <w:color w:val="000000"/>
                <w:kern w:val="3"/>
                <w:sz w:val="20"/>
                <w:szCs w:val="20"/>
                <w:lang w:eastAsia="pl-PL"/>
              </w:rPr>
            </w:pPr>
            <w:r w:rsidRPr="0076748F">
              <w:rPr>
                <w:rFonts w:ascii="Georgia" w:eastAsia="Times New Roman" w:hAnsi="Georgia" w:cs="Liberation Serif"/>
                <w:color w:val="000000"/>
                <w:kern w:val="3"/>
                <w:sz w:val="20"/>
                <w:szCs w:val="20"/>
                <w:lang w:eastAsia="pl-PL"/>
              </w:rPr>
              <w:t>1</w:t>
            </w:r>
          </w:p>
        </w:tc>
        <w:tc>
          <w:tcPr>
            <w:tcW w:w="9542" w:type="dxa"/>
            <w:tcMar>
              <w:top w:w="55" w:type="dxa"/>
              <w:left w:w="55" w:type="dxa"/>
              <w:bottom w:w="55" w:type="dxa"/>
              <w:right w:w="55" w:type="dxa"/>
            </w:tcMar>
            <w:vAlign w:val="center"/>
          </w:tcPr>
          <w:p w14:paraId="3A56A87C" w14:textId="77777777" w:rsidR="0076748F" w:rsidRPr="0076748F" w:rsidRDefault="0076748F" w:rsidP="0076748F">
            <w:pPr>
              <w:suppressLineNumbers/>
              <w:suppressAutoHyphens/>
              <w:autoSpaceDN w:val="0"/>
              <w:spacing w:after="0" w:line="360" w:lineRule="auto"/>
              <w:textAlignment w:val="baseline"/>
              <w:rPr>
                <w:rFonts w:ascii="Georgia" w:eastAsia="Times New Roman" w:hAnsi="Georgia" w:cs="Georgia"/>
                <w:kern w:val="3"/>
                <w:sz w:val="20"/>
                <w:szCs w:val="20"/>
                <w:lang w:eastAsia="pl-PL"/>
              </w:rPr>
            </w:pPr>
            <w:r w:rsidRPr="0076748F">
              <w:rPr>
                <w:rFonts w:ascii="Georgia" w:eastAsia="Calibri" w:hAnsi="Georgia" w:cs="Times New Roman"/>
                <w:color w:val="000000"/>
                <w:kern w:val="3"/>
                <w:sz w:val="20"/>
                <w:szCs w:val="20"/>
                <w:lang w:eastAsia="zh-CN"/>
              </w:rPr>
              <w:t xml:space="preserve">Test wykrywa antygen GDH oraz toksyny C. </w:t>
            </w:r>
            <w:proofErr w:type="spellStart"/>
            <w:r w:rsidRPr="0076748F">
              <w:rPr>
                <w:rFonts w:ascii="Georgia" w:eastAsia="Calibri" w:hAnsi="Georgia" w:cs="Times New Roman"/>
                <w:i/>
                <w:iCs/>
                <w:color w:val="000000"/>
                <w:kern w:val="3"/>
                <w:sz w:val="20"/>
                <w:szCs w:val="20"/>
                <w:lang w:eastAsia="zh-CN"/>
              </w:rPr>
              <w:t>difficile</w:t>
            </w:r>
            <w:proofErr w:type="spellEnd"/>
            <w:r w:rsidRPr="0076748F">
              <w:rPr>
                <w:rFonts w:ascii="Georgia" w:eastAsia="Calibri" w:hAnsi="Georgia" w:cs="Times New Roman"/>
                <w:color w:val="000000"/>
                <w:kern w:val="3"/>
                <w:sz w:val="20"/>
                <w:szCs w:val="20"/>
                <w:lang w:eastAsia="zh-CN"/>
              </w:rPr>
              <w:t xml:space="preserve"> (co najmniej toksynę A i B) w świeżej próbce kału, metodą immunoenzymatyczną</w:t>
            </w:r>
          </w:p>
        </w:tc>
      </w:tr>
      <w:tr w:rsidR="0076748F" w:rsidRPr="0076748F" w14:paraId="23E6277D" w14:textId="77777777" w:rsidTr="0076748F">
        <w:tc>
          <w:tcPr>
            <w:tcW w:w="571" w:type="dxa"/>
            <w:tcMar>
              <w:top w:w="55" w:type="dxa"/>
              <w:left w:w="55" w:type="dxa"/>
              <w:bottom w:w="55" w:type="dxa"/>
              <w:right w:w="55" w:type="dxa"/>
            </w:tcMar>
            <w:vAlign w:val="center"/>
          </w:tcPr>
          <w:p w14:paraId="223C6724"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Liberation Serif"/>
                <w:color w:val="000000"/>
                <w:kern w:val="3"/>
                <w:sz w:val="20"/>
                <w:szCs w:val="20"/>
                <w:lang w:eastAsia="pl-PL"/>
              </w:rPr>
            </w:pPr>
            <w:r w:rsidRPr="0076748F">
              <w:rPr>
                <w:rFonts w:ascii="Georgia" w:eastAsia="Times New Roman" w:hAnsi="Georgia" w:cs="Liberation Serif"/>
                <w:color w:val="000000"/>
                <w:kern w:val="3"/>
                <w:sz w:val="20"/>
                <w:szCs w:val="20"/>
                <w:lang w:eastAsia="pl-PL"/>
              </w:rPr>
              <w:t>2.</w:t>
            </w:r>
          </w:p>
        </w:tc>
        <w:tc>
          <w:tcPr>
            <w:tcW w:w="9542" w:type="dxa"/>
            <w:tcMar>
              <w:top w:w="55" w:type="dxa"/>
              <w:left w:w="55" w:type="dxa"/>
              <w:bottom w:w="55" w:type="dxa"/>
              <w:right w:w="55" w:type="dxa"/>
            </w:tcMar>
            <w:vAlign w:val="center"/>
          </w:tcPr>
          <w:p w14:paraId="024D96AA" w14:textId="77777777" w:rsidR="0076748F" w:rsidRPr="0076748F" w:rsidRDefault="0076748F" w:rsidP="0076748F">
            <w:pPr>
              <w:suppressLineNumbers/>
              <w:suppressAutoHyphens/>
              <w:autoSpaceDN w:val="0"/>
              <w:spacing w:after="0" w:line="360" w:lineRule="auto"/>
              <w:textAlignment w:val="baseline"/>
              <w:rPr>
                <w:rFonts w:ascii="Georgia" w:eastAsia="Times New Roman" w:hAnsi="Georgia" w:cs="Georgia"/>
                <w:kern w:val="3"/>
                <w:sz w:val="20"/>
                <w:szCs w:val="20"/>
                <w:lang w:eastAsia="pl-PL"/>
              </w:rPr>
            </w:pPr>
            <w:r w:rsidRPr="0076748F">
              <w:rPr>
                <w:rFonts w:ascii="Georgia" w:eastAsia="Calibri" w:hAnsi="Georgia" w:cs="Times New Roman"/>
                <w:color w:val="000000"/>
                <w:kern w:val="3"/>
                <w:sz w:val="20"/>
                <w:szCs w:val="20"/>
                <w:lang w:eastAsia="zh-CN"/>
              </w:rPr>
              <w:t xml:space="preserve">Test jest jednostopniowy, to znaczy w jednym kroku wykrywa antygen GDH oraz toksyny C. </w:t>
            </w:r>
            <w:proofErr w:type="spellStart"/>
            <w:r w:rsidRPr="0076748F">
              <w:rPr>
                <w:rFonts w:ascii="Georgia" w:eastAsia="Calibri" w:hAnsi="Georgia" w:cs="Times New Roman"/>
                <w:i/>
                <w:iCs/>
                <w:color w:val="000000"/>
                <w:kern w:val="3"/>
                <w:sz w:val="20"/>
                <w:szCs w:val="20"/>
                <w:lang w:eastAsia="zh-CN"/>
              </w:rPr>
              <w:t>difficile</w:t>
            </w:r>
            <w:proofErr w:type="spellEnd"/>
          </w:p>
        </w:tc>
      </w:tr>
      <w:tr w:rsidR="0076748F" w:rsidRPr="0076748F" w14:paraId="728A26F3" w14:textId="77777777" w:rsidTr="0076748F">
        <w:tc>
          <w:tcPr>
            <w:tcW w:w="571" w:type="dxa"/>
            <w:tcMar>
              <w:top w:w="55" w:type="dxa"/>
              <w:left w:w="55" w:type="dxa"/>
              <w:bottom w:w="55" w:type="dxa"/>
              <w:right w:w="55" w:type="dxa"/>
            </w:tcMar>
            <w:vAlign w:val="center"/>
          </w:tcPr>
          <w:p w14:paraId="4F85B828"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Liberation Serif"/>
                <w:color w:val="000000"/>
                <w:kern w:val="3"/>
                <w:sz w:val="20"/>
                <w:szCs w:val="20"/>
                <w:lang w:eastAsia="pl-PL"/>
              </w:rPr>
            </w:pPr>
            <w:r w:rsidRPr="0076748F">
              <w:rPr>
                <w:rFonts w:ascii="Georgia" w:eastAsia="Times New Roman" w:hAnsi="Georgia" w:cs="Liberation Serif"/>
                <w:color w:val="000000"/>
                <w:kern w:val="3"/>
                <w:sz w:val="20"/>
                <w:szCs w:val="20"/>
                <w:lang w:eastAsia="pl-PL"/>
              </w:rPr>
              <w:t>3.</w:t>
            </w:r>
          </w:p>
        </w:tc>
        <w:tc>
          <w:tcPr>
            <w:tcW w:w="9542" w:type="dxa"/>
            <w:tcMar>
              <w:top w:w="55" w:type="dxa"/>
              <w:left w:w="55" w:type="dxa"/>
              <w:bottom w:w="55" w:type="dxa"/>
              <w:right w:w="55" w:type="dxa"/>
            </w:tcMar>
            <w:vAlign w:val="center"/>
          </w:tcPr>
          <w:p w14:paraId="57F6B6E3" w14:textId="77777777" w:rsidR="0076748F" w:rsidRPr="0076748F" w:rsidRDefault="0076748F" w:rsidP="0076748F">
            <w:pPr>
              <w:suppressLineNumbers/>
              <w:suppressAutoHyphens/>
              <w:autoSpaceDN w:val="0"/>
              <w:spacing w:after="0" w:line="360" w:lineRule="auto"/>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Test jest jakościowy i umożliwia wyraźny, szybki i jednoznaczny  odczyt wyniku w kategoriach dodatni/ujemny</w:t>
            </w:r>
          </w:p>
        </w:tc>
      </w:tr>
      <w:tr w:rsidR="0076748F" w:rsidRPr="0076748F" w14:paraId="49E628DA" w14:textId="77777777" w:rsidTr="0076748F">
        <w:tc>
          <w:tcPr>
            <w:tcW w:w="571" w:type="dxa"/>
            <w:tcMar>
              <w:top w:w="55" w:type="dxa"/>
              <w:left w:w="55" w:type="dxa"/>
              <w:bottom w:w="55" w:type="dxa"/>
              <w:right w:w="55" w:type="dxa"/>
            </w:tcMar>
            <w:vAlign w:val="center"/>
          </w:tcPr>
          <w:p w14:paraId="39052719"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Liberation Serif"/>
                <w:color w:val="000000"/>
                <w:kern w:val="3"/>
                <w:sz w:val="20"/>
                <w:szCs w:val="20"/>
                <w:lang w:eastAsia="pl-PL"/>
              </w:rPr>
            </w:pPr>
            <w:bookmarkStart w:id="2" w:name="_Hlk114815401"/>
            <w:r w:rsidRPr="0076748F">
              <w:rPr>
                <w:rFonts w:ascii="Georgia" w:eastAsia="Times New Roman" w:hAnsi="Georgia" w:cs="Liberation Serif"/>
                <w:color w:val="000000"/>
                <w:kern w:val="3"/>
                <w:sz w:val="20"/>
                <w:szCs w:val="20"/>
                <w:lang w:eastAsia="pl-PL"/>
              </w:rPr>
              <w:t>4.</w:t>
            </w:r>
          </w:p>
        </w:tc>
        <w:tc>
          <w:tcPr>
            <w:tcW w:w="9542" w:type="dxa"/>
            <w:tcMar>
              <w:top w:w="55" w:type="dxa"/>
              <w:left w:w="55" w:type="dxa"/>
              <w:bottom w:w="55" w:type="dxa"/>
              <w:right w:w="55" w:type="dxa"/>
            </w:tcMar>
            <w:vAlign w:val="center"/>
          </w:tcPr>
          <w:p w14:paraId="15B9B670" w14:textId="77777777" w:rsidR="0076748F" w:rsidRPr="0076748F" w:rsidRDefault="0076748F" w:rsidP="0076748F">
            <w:pPr>
              <w:suppressLineNumbers/>
              <w:suppressAutoHyphens/>
              <w:autoSpaceDN w:val="0"/>
              <w:spacing w:after="0" w:line="360" w:lineRule="auto"/>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 xml:space="preserve">Czułość analityczna testu nie gorsza niż 0,7 </w:t>
            </w:r>
            <w:proofErr w:type="spellStart"/>
            <w:r w:rsidRPr="0076748F">
              <w:rPr>
                <w:rFonts w:ascii="Georgia" w:eastAsia="Times New Roman" w:hAnsi="Georgia" w:cs="Georgia"/>
                <w:kern w:val="3"/>
                <w:sz w:val="20"/>
                <w:szCs w:val="20"/>
                <w:lang w:eastAsia="pl-PL"/>
              </w:rPr>
              <w:t>ng</w:t>
            </w:r>
            <w:proofErr w:type="spellEnd"/>
            <w:r w:rsidRPr="0076748F">
              <w:rPr>
                <w:rFonts w:ascii="Georgia" w:eastAsia="Times New Roman" w:hAnsi="Georgia" w:cs="Georgia"/>
                <w:kern w:val="3"/>
                <w:sz w:val="20"/>
                <w:szCs w:val="20"/>
                <w:lang w:eastAsia="pl-PL"/>
              </w:rPr>
              <w:t>/</w:t>
            </w:r>
            <w:proofErr w:type="spellStart"/>
            <w:r w:rsidRPr="0076748F">
              <w:rPr>
                <w:rFonts w:ascii="Georgia" w:eastAsia="Times New Roman" w:hAnsi="Georgia" w:cs="Georgia"/>
                <w:kern w:val="3"/>
                <w:sz w:val="20"/>
                <w:szCs w:val="20"/>
                <w:lang w:eastAsia="pl-PL"/>
              </w:rPr>
              <w:t>mL</w:t>
            </w:r>
            <w:proofErr w:type="spellEnd"/>
            <w:r w:rsidRPr="0076748F">
              <w:rPr>
                <w:rFonts w:ascii="Georgia" w:eastAsia="Times New Roman" w:hAnsi="Georgia" w:cs="Georgia"/>
                <w:kern w:val="3"/>
                <w:sz w:val="20"/>
                <w:szCs w:val="20"/>
                <w:lang w:eastAsia="pl-PL"/>
              </w:rPr>
              <w:t xml:space="preserve"> dla toksyny A; 0,2 </w:t>
            </w:r>
            <w:proofErr w:type="spellStart"/>
            <w:r w:rsidRPr="0076748F">
              <w:rPr>
                <w:rFonts w:ascii="Georgia" w:eastAsia="Times New Roman" w:hAnsi="Georgia" w:cs="Georgia"/>
                <w:kern w:val="3"/>
                <w:sz w:val="20"/>
                <w:szCs w:val="20"/>
                <w:lang w:eastAsia="pl-PL"/>
              </w:rPr>
              <w:t>ng</w:t>
            </w:r>
            <w:proofErr w:type="spellEnd"/>
            <w:r w:rsidRPr="0076748F">
              <w:rPr>
                <w:rFonts w:ascii="Georgia" w:eastAsia="Times New Roman" w:hAnsi="Georgia" w:cs="Georgia"/>
                <w:kern w:val="3"/>
                <w:sz w:val="20"/>
                <w:szCs w:val="20"/>
                <w:lang w:eastAsia="pl-PL"/>
              </w:rPr>
              <w:t>/</w:t>
            </w:r>
            <w:proofErr w:type="spellStart"/>
            <w:r w:rsidRPr="0076748F">
              <w:rPr>
                <w:rFonts w:ascii="Georgia" w:eastAsia="Times New Roman" w:hAnsi="Georgia" w:cs="Georgia"/>
                <w:kern w:val="3"/>
                <w:sz w:val="20"/>
                <w:szCs w:val="20"/>
                <w:lang w:eastAsia="pl-PL"/>
              </w:rPr>
              <w:t>mL</w:t>
            </w:r>
            <w:proofErr w:type="spellEnd"/>
            <w:r w:rsidRPr="0076748F">
              <w:rPr>
                <w:rFonts w:ascii="Georgia" w:eastAsia="Times New Roman" w:hAnsi="Georgia" w:cs="Georgia"/>
                <w:kern w:val="3"/>
                <w:sz w:val="20"/>
                <w:szCs w:val="20"/>
                <w:lang w:eastAsia="pl-PL"/>
              </w:rPr>
              <w:t xml:space="preserve"> dla toksyny B oraz 0,8 </w:t>
            </w:r>
            <w:proofErr w:type="spellStart"/>
            <w:r w:rsidRPr="0076748F">
              <w:rPr>
                <w:rFonts w:ascii="Georgia" w:eastAsia="Times New Roman" w:hAnsi="Georgia" w:cs="Georgia"/>
                <w:kern w:val="3"/>
                <w:sz w:val="20"/>
                <w:szCs w:val="20"/>
                <w:lang w:eastAsia="pl-PL"/>
              </w:rPr>
              <w:t>ng</w:t>
            </w:r>
            <w:proofErr w:type="spellEnd"/>
            <w:r w:rsidRPr="0076748F">
              <w:rPr>
                <w:rFonts w:ascii="Georgia" w:eastAsia="Times New Roman" w:hAnsi="Georgia" w:cs="Georgia"/>
                <w:kern w:val="3"/>
                <w:sz w:val="20"/>
                <w:szCs w:val="20"/>
                <w:lang w:eastAsia="pl-PL"/>
              </w:rPr>
              <w:t>/</w:t>
            </w:r>
            <w:proofErr w:type="spellStart"/>
            <w:r w:rsidRPr="0076748F">
              <w:rPr>
                <w:rFonts w:ascii="Georgia" w:eastAsia="Times New Roman" w:hAnsi="Georgia" w:cs="Georgia"/>
                <w:kern w:val="3"/>
                <w:sz w:val="20"/>
                <w:szCs w:val="20"/>
                <w:lang w:eastAsia="pl-PL"/>
              </w:rPr>
              <w:t>mL</w:t>
            </w:r>
            <w:proofErr w:type="spellEnd"/>
            <w:r w:rsidRPr="0076748F">
              <w:rPr>
                <w:rFonts w:ascii="Georgia" w:eastAsia="Times New Roman" w:hAnsi="Georgia" w:cs="Georgia"/>
                <w:kern w:val="3"/>
                <w:sz w:val="20"/>
                <w:szCs w:val="20"/>
                <w:lang w:eastAsia="pl-PL"/>
              </w:rPr>
              <w:t xml:space="preserve"> dla antygenu GDH</w:t>
            </w:r>
          </w:p>
        </w:tc>
      </w:tr>
      <w:bookmarkEnd w:id="2"/>
      <w:tr w:rsidR="0076748F" w:rsidRPr="0076748F" w14:paraId="092BCE7E" w14:textId="77777777" w:rsidTr="0076748F">
        <w:tc>
          <w:tcPr>
            <w:tcW w:w="571" w:type="dxa"/>
            <w:tcMar>
              <w:top w:w="55" w:type="dxa"/>
              <w:left w:w="55" w:type="dxa"/>
              <w:bottom w:w="55" w:type="dxa"/>
              <w:right w:w="55" w:type="dxa"/>
            </w:tcMar>
            <w:vAlign w:val="center"/>
          </w:tcPr>
          <w:p w14:paraId="1DBA0AB7"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Georgia"/>
                <w:kern w:val="3"/>
                <w:sz w:val="20"/>
                <w:szCs w:val="20"/>
                <w:lang w:eastAsia="pl-PL"/>
              </w:rPr>
            </w:pPr>
            <w:r w:rsidRPr="0076748F">
              <w:rPr>
                <w:rFonts w:ascii="Georgia" w:eastAsia="Calibri" w:hAnsi="Georgia" w:cs="Liberation Serif"/>
                <w:color w:val="000000"/>
                <w:kern w:val="3"/>
                <w:sz w:val="20"/>
                <w:szCs w:val="20"/>
                <w:lang w:eastAsia="zh-CN"/>
              </w:rPr>
              <w:t>5</w:t>
            </w:r>
            <w:r w:rsidRPr="0076748F">
              <w:rPr>
                <w:rFonts w:ascii="Georgia" w:eastAsia="Times New Roman" w:hAnsi="Georgia" w:cs="Liberation Serif"/>
                <w:color w:val="000000"/>
                <w:kern w:val="3"/>
                <w:sz w:val="20"/>
                <w:szCs w:val="20"/>
                <w:lang w:eastAsia="pl-PL"/>
              </w:rPr>
              <w:t>.</w:t>
            </w:r>
          </w:p>
        </w:tc>
        <w:tc>
          <w:tcPr>
            <w:tcW w:w="9542" w:type="dxa"/>
            <w:tcMar>
              <w:top w:w="55" w:type="dxa"/>
              <w:left w:w="55" w:type="dxa"/>
              <w:bottom w:w="55" w:type="dxa"/>
              <w:right w:w="55" w:type="dxa"/>
            </w:tcMar>
            <w:vAlign w:val="center"/>
          </w:tcPr>
          <w:p w14:paraId="0539C7F4" w14:textId="77777777" w:rsidR="0076748F" w:rsidRPr="0076748F" w:rsidRDefault="0076748F" w:rsidP="0076748F">
            <w:pPr>
              <w:suppressLineNumbers/>
              <w:suppressAutoHyphens/>
              <w:autoSpaceDN w:val="0"/>
              <w:spacing w:after="0" w:line="360" w:lineRule="auto"/>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Próbka dozowana do jednej studzienki</w:t>
            </w:r>
          </w:p>
        </w:tc>
      </w:tr>
      <w:tr w:rsidR="0076748F" w:rsidRPr="0076748F" w14:paraId="12D5F567" w14:textId="77777777" w:rsidTr="0076748F">
        <w:tc>
          <w:tcPr>
            <w:tcW w:w="571" w:type="dxa"/>
            <w:tcMar>
              <w:top w:w="55" w:type="dxa"/>
              <w:left w:w="55" w:type="dxa"/>
              <w:bottom w:w="55" w:type="dxa"/>
              <w:right w:w="55" w:type="dxa"/>
            </w:tcMar>
            <w:vAlign w:val="center"/>
          </w:tcPr>
          <w:p w14:paraId="709D7D9B"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6.</w:t>
            </w:r>
          </w:p>
        </w:tc>
        <w:tc>
          <w:tcPr>
            <w:tcW w:w="9542" w:type="dxa"/>
            <w:tcMar>
              <w:top w:w="55" w:type="dxa"/>
              <w:left w:w="55" w:type="dxa"/>
              <w:bottom w:w="55" w:type="dxa"/>
              <w:right w:w="55" w:type="dxa"/>
            </w:tcMar>
            <w:vAlign w:val="center"/>
          </w:tcPr>
          <w:p w14:paraId="64E8883C" w14:textId="77777777" w:rsidR="0076748F" w:rsidRPr="0076748F" w:rsidRDefault="0076748F" w:rsidP="0076748F">
            <w:pPr>
              <w:suppressLineNumbers/>
              <w:suppressAutoHyphens/>
              <w:autoSpaceDN w:val="0"/>
              <w:spacing w:after="0" w:line="360" w:lineRule="auto"/>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Kontrola potwierdzająca poprawność wykonania testu zawarta w kasetce testowej</w:t>
            </w:r>
          </w:p>
        </w:tc>
      </w:tr>
      <w:tr w:rsidR="0076748F" w:rsidRPr="0076748F" w14:paraId="29597AB9" w14:textId="77777777" w:rsidTr="0076748F">
        <w:tc>
          <w:tcPr>
            <w:tcW w:w="571" w:type="dxa"/>
            <w:tcMar>
              <w:top w:w="55" w:type="dxa"/>
              <w:left w:w="55" w:type="dxa"/>
              <w:bottom w:w="55" w:type="dxa"/>
              <w:right w:w="55" w:type="dxa"/>
            </w:tcMar>
            <w:vAlign w:val="center"/>
          </w:tcPr>
          <w:p w14:paraId="3534253E"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7.</w:t>
            </w:r>
          </w:p>
        </w:tc>
        <w:tc>
          <w:tcPr>
            <w:tcW w:w="9542" w:type="dxa"/>
            <w:tcMar>
              <w:top w:w="55" w:type="dxa"/>
              <w:left w:w="55" w:type="dxa"/>
              <w:bottom w:w="55" w:type="dxa"/>
              <w:right w:w="55" w:type="dxa"/>
            </w:tcMar>
            <w:vAlign w:val="center"/>
          </w:tcPr>
          <w:p w14:paraId="2C859789" w14:textId="77777777" w:rsidR="0076748F" w:rsidRPr="0076748F" w:rsidRDefault="0076748F" w:rsidP="0076748F">
            <w:pPr>
              <w:suppressLineNumbers/>
              <w:suppressAutoHyphens/>
              <w:autoSpaceDN w:val="0"/>
              <w:spacing w:after="0" w:line="360" w:lineRule="auto"/>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Zestaw testowy (kit) zawiera wszystkie odczynniki oraz dozowniki wymagane do wykonania testu</w:t>
            </w:r>
          </w:p>
        </w:tc>
      </w:tr>
      <w:tr w:rsidR="0076748F" w:rsidRPr="0076748F" w14:paraId="34E4F2CF" w14:textId="77777777" w:rsidTr="0076748F">
        <w:tc>
          <w:tcPr>
            <w:tcW w:w="571" w:type="dxa"/>
            <w:tcMar>
              <w:top w:w="55" w:type="dxa"/>
              <w:left w:w="55" w:type="dxa"/>
              <w:bottom w:w="55" w:type="dxa"/>
              <w:right w:w="55" w:type="dxa"/>
            </w:tcMar>
            <w:vAlign w:val="center"/>
          </w:tcPr>
          <w:p w14:paraId="68C5E44B"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8.</w:t>
            </w:r>
          </w:p>
        </w:tc>
        <w:tc>
          <w:tcPr>
            <w:tcW w:w="9542" w:type="dxa"/>
            <w:tcMar>
              <w:top w:w="55" w:type="dxa"/>
              <w:left w:w="55" w:type="dxa"/>
              <w:bottom w:w="55" w:type="dxa"/>
              <w:right w:w="55" w:type="dxa"/>
            </w:tcMar>
            <w:vAlign w:val="center"/>
          </w:tcPr>
          <w:p w14:paraId="0AD41054" w14:textId="77777777" w:rsidR="0076748F" w:rsidRPr="0076748F" w:rsidRDefault="0076748F" w:rsidP="0076748F">
            <w:pPr>
              <w:suppressLineNumbers/>
              <w:suppressAutoHyphens/>
              <w:autoSpaceDN w:val="0"/>
              <w:spacing w:after="0" w:line="360" w:lineRule="auto"/>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Dołączona oryginalna instrukcja lub ulotka zawiera informację o możliwych reakcjach krzyżowych oraz ograniczeniach testu wynikających z konsystencji kału, jak też o czynnikach interferujących, w tym o wpływie obecności innych patogenów bakteryjnych i wirusowych, sformułowaną w języku polskim i angielskim</w:t>
            </w:r>
          </w:p>
        </w:tc>
      </w:tr>
      <w:tr w:rsidR="0076748F" w:rsidRPr="0076748F" w14:paraId="073DEA2A" w14:textId="77777777" w:rsidTr="0076748F">
        <w:tc>
          <w:tcPr>
            <w:tcW w:w="571" w:type="dxa"/>
            <w:tcMar>
              <w:top w:w="55" w:type="dxa"/>
              <w:left w:w="55" w:type="dxa"/>
              <w:bottom w:w="55" w:type="dxa"/>
              <w:right w:w="55" w:type="dxa"/>
            </w:tcMar>
            <w:vAlign w:val="center"/>
          </w:tcPr>
          <w:p w14:paraId="4E43B7CE"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9.</w:t>
            </w:r>
          </w:p>
        </w:tc>
        <w:tc>
          <w:tcPr>
            <w:tcW w:w="9542" w:type="dxa"/>
            <w:tcMar>
              <w:top w:w="55" w:type="dxa"/>
              <w:left w:w="55" w:type="dxa"/>
              <w:bottom w:w="55" w:type="dxa"/>
              <w:right w:w="55" w:type="dxa"/>
            </w:tcMar>
            <w:vAlign w:val="center"/>
          </w:tcPr>
          <w:p w14:paraId="16EF340D" w14:textId="77777777" w:rsidR="0076748F" w:rsidRPr="0076748F" w:rsidRDefault="0076748F" w:rsidP="0076748F">
            <w:pPr>
              <w:suppressLineNumbers/>
              <w:suppressAutoHyphens/>
              <w:autoSpaceDN w:val="0"/>
              <w:spacing w:after="0" w:line="360" w:lineRule="auto"/>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Możliwe jest wykonania testu z przygotowanej próbki do 72 godzin bez konieczności zamrażania próbki</w:t>
            </w:r>
          </w:p>
        </w:tc>
      </w:tr>
      <w:tr w:rsidR="00C96807" w:rsidRPr="0076748F" w14:paraId="73B550A5" w14:textId="77777777" w:rsidTr="0076748F">
        <w:tc>
          <w:tcPr>
            <w:tcW w:w="571" w:type="dxa"/>
            <w:tcMar>
              <w:top w:w="55" w:type="dxa"/>
              <w:left w:w="55" w:type="dxa"/>
              <w:bottom w:w="55" w:type="dxa"/>
              <w:right w:w="55" w:type="dxa"/>
            </w:tcMar>
            <w:vAlign w:val="center"/>
          </w:tcPr>
          <w:p w14:paraId="771AB30E" w14:textId="0DE3C3A1" w:rsidR="00C96807" w:rsidRPr="00C96807" w:rsidRDefault="00C96807" w:rsidP="0076748F">
            <w:pPr>
              <w:suppressLineNumbers/>
              <w:suppressAutoHyphens/>
              <w:autoSpaceDN w:val="0"/>
              <w:spacing w:after="0" w:line="360" w:lineRule="auto"/>
              <w:jc w:val="center"/>
              <w:textAlignment w:val="baseline"/>
              <w:rPr>
                <w:rFonts w:ascii="Georgia" w:eastAsia="Times New Roman" w:hAnsi="Georgia" w:cs="Georgia"/>
                <w:b/>
                <w:bCs/>
                <w:kern w:val="3"/>
                <w:sz w:val="20"/>
                <w:szCs w:val="20"/>
                <w:lang w:eastAsia="pl-PL"/>
              </w:rPr>
            </w:pPr>
            <w:r w:rsidRPr="00C96807">
              <w:rPr>
                <w:rFonts w:ascii="Georgia" w:eastAsia="Times New Roman" w:hAnsi="Georgia" w:cs="Georgia"/>
                <w:b/>
                <w:bCs/>
                <w:kern w:val="3"/>
                <w:sz w:val="20"/>
                <w:szCs w:val="20"/>
                <w:lang w:eastAsia="pl-PL"/>
              </w:rPr>
              <w:t>B</w:t>
            </w:r>
          </w:p>
        </w:tc>
        <w:tc>
          <w:tcPr>
            <w:tcW w:w="9542" w:type="dxa"/>
            <w:tcMar>
              <w:top w:w="55" w:type="dxa"/>
              <w:left w:w="55" w:type="dxa"/>
              <w:bottom w:w="55" w:type="dxa"/>
              <w:right w:w="55" w:type="dxa"/>
            </w:tcMar>
            <w:vAlign w:val="center"/>
          </w:tcPr>
          <w:p w14:paraId="56541BA4" w14:textId="19FA35FB" w:rsidR="00C96807" w:rsidRPr="00C96807" w:rsidRDefault="00C96807" w:rsidP="0076748F">
            <w:pPr>
              <w:suppressLineNumbers/>
              <w:suppressAutoHyphens/>
              <w:autoSpaceDN w:val="0"/>
              <w:spacing w:after="0" w:line="360" w:lineRule="auto"/>
              <w:textAlignment w:val="baseline"/>
              <w:rPr>
                <w:rFonts w:ascii="Georgia" w:eastAsia="Times New Roman" w:hAnsi="Georgia" w:cs="Georgia"/>
                <w:b/>
                <w:bCs/>
                <w:kern w:val="3"/>
                <w:sz w:val="20"/>
                <w:szCs w:val="20"/>
                <w:lang w:eastAsia="pl-PL"/>
              </w:rPr>
            </w:pPr>
            <w:r w:rsidRPr="00C96807">
              <w:rPr>
                <w:rFonts w:ascii="Georgia" w:eastAsia="Times New Roman" w:hAnsi="Georgia" w:cs="Georgia"/>
                <w:b/>
                <w:bCs/>
                <w:kern w:val="3"/>
                <w:sz w:val="20"/>
                <w:szCs w:val="20"/>
                <w:lang w:eastAsia="pl-PL"/>
              </w:rPr>
              <w:t xml:space="preserve">Test w kierunku </w:t>
            </w:r>
            <w:proofErr w:type="spellStart"/>
            <w:r w:rsidRPr="00DE64D0">
              <w:rPr>
                <w:rFonts w:ascii="Georgia" w:eastAsia="Times New Roman" w:hAnsi="Georgia" w:cs="Georgia"/>
                <w:b/>
                <w:bCs/>
                <w:i/>
                <w:iCs/>
                <w:kern w:val="3"/>
                <w:sz w:val="20"/>
                <w:szCs w:val="20"/>
                <w:lang w:eastAsia="pl-PL"/>
              </w:rPr>
              <w:t>Campylobacter</w:t>
            </w:r>
            <w:proofErr w:type="spellEnd"/>
          </w:p>
        </w:tc>
      </w:tr>
      <w:tr w:rsidR="0076748F" w:rsidRPr="0076748F" w14:paraId="1D7E7593" w14:textId="77777777" w:rsidTr="0076748F">
        <w:tc>
          <w:tcPr>
            <w:tcW w:w="571" w:type="dxa"/>
            <w:tcMar>
              <w:top w:w="55" w:type="dxa"/>
              <w:left w:w="55" w:type="dxa"/>
              <w:bottom w:w="55" w:type="dxa"/>
              <w:right w:w="55" w:type="dxa"/>
            </w:tcMar>
            <w:vAlign w:val="center"/>
          </w:tcPr>
          <w:p w14:paraId="6612C50F" w14:textId="43D75885"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1.</w:t>
            </w:r>
          </w:p>
        </w:tc>
        <w:tc>
          <w:tcPr>
            <w:tcW w:w="9542" w:type="dxa"/>
            <w:tcMar>
              <w:top w:w="55" w:type="dxa"/>
              <w:left w:w="55" w:type="dxa"/>
              <w:bottom w:w="55" w:type="dxa"/>
              <w:right w:w="55" w:type="dxa"/>
            </w:tcMar>
            <w:vAlign w:val="center"/>
          </w:tcPr>
          <w:p w14:paraId="791EB0BB" w14:textId="77777777" w:rsidR="0076748F" w:rsidRPr="0076748F" w:rsidRDefault="0076748F" w:rsidP="0076748F">
            <w:pPr>
              <w:suppressLineNumbers/>
              <w:suppressAutoHyphens/>
              <w:autoSpaceDN w:val="0"/>
              <w:spacing w:after="0" w:line="360" w:lineRule="auto"/>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 xml:space="preserve">Test wykrywający obecność antygenu </w:t>
            </w:r>
            <w:proofErr w:type="spellStart"/>
            <w:r w:rsidRPr="0076748F">
              <w:rPr>
                <w:rFonts w:ascii="Georgia" w:eastAsia="Times New Roman" w:hAnsi="Georgia" w:cs="Georgia"/>
                <w:i/>
                <w:iCs/>
                <w:kern w:val="3"/>
                <w:sz w:val="20"/>
                <w:szCs w:val="20"/>
                <w:lang w:eastAsia="pl-PL"/>
              </w:rPr>
              <w:t>Campylobacter</w:t>
            </w:r>
            <w:proofErr w:type="spellEnd"/>
            <w:r w:rsidRPr="0076748F">
              <w:rPr>
                <w:rFonts w:ascii="Georgia" w:eastAsia="Times New Roman" w:hAnsi="Georgia" w:cs="Georgia"/>
                <w:kern w:val="3"/>
                <w:sz w:val="20"/>
                <w:szCs w:val="20"/>
                <w:lang w:eastAsia="pl-PL"/>
              </w:rPr>
              <w:t xml:space="preserve"> w świeżej próbce kału</w:t>
            </w:r>
          </w:p>
        </w:tc>
      </w:tr>
      <w:tr w:rsidR="0076748F" w:rsidRPr="0076748F" w14:paraId="339856C2" w14:textId="77777777" w:rsidTr="0076748F">
        <w:tc>
          <w:tcPr>
            <w:tcW w:w="571" w:type="dxa"/>
            <w:tcMar>
              <w:top w:w="55" w:type="dxa"/>
              <w:left w:w="55" w:type="dxa"/>
              <w:bottom w:w="55" w:type="dxa"/>
              <w:right w:w="55" w:type="dxa"/>
            </w:tcMar>
            <w:vAlign w:val="center"/>
          </w:tcPr>
          <w:p w14:paraId="1771507C"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2.</w:t>
            </w:r>
          </w:p>
        </w:tc>
        <w:tc>
          <w:tcPr>
            <w:tcW w:w="9542" w:type="dxa"/>
            <w:tcMar>
              <w:top w:w="55" w:type="dxa"/>
              <w:left w:w="55" w:type="dxa"/>
              <w:bottom w:w="55" w:type="dxa"/>
              <w:right w:w="55" w:type="dxa"/>
            </w:tcMar>
            <w:vAlign w:val="center"/>
          </w:tcPr>
          <w:p w14:paraId="712974D8" w14:textId="77777777" w:rsidR="0076748F" w:rsidRPr="0076748F" w:rsidRDefault="0076748F" w:rsidP="0076748F">
            <w:pPr>
              <w:suppressLineNumbers/>
              <w:suppressAutoHyphens/>
              <w:autoSpaceDN w:val="0"/>
              <w:spacing w:after="0" w:line="360" w:lineRule="auto"/>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 xml:space="preserve">Test jakościowy, </w:t>
            </w:r>
            <w:proofErr w:type="spellStart"/>
            <w:r w:rsidRPr="0076748F">
              <w:rPr>
                <w:rFonts w:ascii="Georgia" w:eastAsia="Times New Roman" w:hAnsi="Georgia" w:cs="Georgia"/>
                <w:kern w:val="3"/>
                <w:sz w:val="20"/>
                <w:szCs w:val="20"/>
                <w:lang w:eastAsia="pl-PL"/>
              </w:rPr>
              <w:t>immunochromatograficzny</w:t>
            </w:r>
            <w:proofErr w:type="spellEnd"/>
            <w:r w:rsidRPr="0076748F">
              <w:rPr>
                <w:rFonts w:ascii="Georgia" w:eastAsia="Times New Roman" w:hAnsi="Georgia" w:cs="Georgia"/>
                <w:kern w:val="3"/>
                <w:sz w:val="20"/>
                <w:szCs w:val="20"/>
                <w:lang w:eastAsia="pl-PL"/>
              </w:rPr>
              <w:t>, umożliwiający wyraźny, szybki i jednoznaczny odczyt wyniku w kategoriach dodatni/ujemny</w:t>
            </w:r>
          </w:p>
        </w:tc>
      </w:tr>
      <w:tr w:rsidR="0076748F" w:rsidRPr="0076748F" w14:paraId="530E2796" w14:textId="77777777" w:rsidTr="0076748F">
        <w:tc>
          <w:tcPr>
            <w:tcW w:w="571" w:type="dxa"/>
            <w:tcMar>
              <w:top w:w="55" w:type="dxa"/>
              <w:left w:w="55" w:type="dxa"/>
              <w:bottom w:w="55" w:type="dxa"/>
              <w:right w:w="55" w:type="dxa"/>
            </w:tcMar>
            <w:vAlign w:val="center"/>
          </w:tcPr>
          <w:p w14:paraId="764512DC"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3.</w:t>
            </w:r>
          </w:p>
        </w:tc>
        <w:tc>
          <w:tcPr>
            <w:tcW w:w="9542" w:type="dxa"/>
            <w:tcMar>
              <w:top w:w="55" w:type="dxa"/>
              <w:left w:w="55" w:type="dxa"/>
              <w:bottom w:w="55" w:type="dxa"/>
              <w:right w:w="55" w:type="dxa"/>
            </w:tcMar>
            <w:vAlign w:val="center"/>
          </w:tcPr>
          <w:p w14:paraId="52F17F93" w14:textId="77777777" w:rsidR="0076748F" w:rsidRPr="0076748F" w:rsidRDefault="0076748F" w:rsidP="0076748F">
            <w:pPr>
              <w:suppressLineNumbers/>
              <w:suppressAutoHyphens/>
              <w:autoSpaceDN w:val="0"/>
              <w:spacing w:after="0" w:line="360" w:lineRule="auto"/>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Próbka dozowana tylko do jednej studzienki</w:t>
            </w:r>
          </w:p>
        </w:tc>
      </w:tr>
      <w:tr w:rsidR="0076748F" w:rsidRPr="0076748F" w14:paraId="09677B1B" w14:textId="77777777" w:rsidTr="0076748F">
        <w:tc>
          <w:tcPr>
            <w:tcW w:w="571" w:type="dxa"/>
            <w:tcMar>
              <w:top w:w="55" w:type="dxa"/>
              <w:left w:w="55" w:type="dxa"/>
              <w:bottom w:w="55" w:type="dxa"/>
              <w:right w:w="55" w:type="dxa"/>
            </w:tcMar>
            <w:vAlign w:val="center"/>
          </w:tcPr>
          <w:p w14:paraId="61118938"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4.</w:t>
            </w:r>
          </w:p>
        </w:tc>
        <w:tc>
          <w:tcPr>
            <w:tcW w:w="9542" w:type="dxa"/>
            <w:tcMar>
              <w:top w:w="55" w:type="dxa"/>
              <w:left w:w="55" w:type="dxa"/>
              <w:bottom w:w="55" w:type="dxa"/>
              <w:right w:w="55" w:type="dxa"/>
            </w:tcMar>
            <w:vAlign w:val="center"/>
          </w:tcPr>
          <w:p w14:paraId="78CA207A" w14:textId="77777777" w:rsidR="0076748F" w:rsidRPr="0076748F" w:rsidRDefault="0076748F" w:rsidP="0076748F">
            <w:pPr>
              <w:suppressLineNumbers/>
              <w:suppressAutoHyphens/>
              <w:autoSpaceDN w:val="0"/>
              <w:spacing w:after="0" w:line="360" w:lineRule="auto"/>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Kontrola potwierdzająca poprawność wykonania testu zawarta w kasetce testowej</w:t>
            </w:r>
          </w:p>
        </w:tc>
      </w:tr>
      <w:tr w:rsidR="0076748F" w:rsidRPr="0076748F" w14:paraId="3C2D2BE0" w14:textId="77777777" w:rsidTr="0076748F">
        <w:tc>
          <w:tcPr>
            <w:tcW w:w="571" w:type="dxa"/>
            <w:tcMar>
              <w:top w:w="55" w:type="dxa"/>
              <w:left w:w="55" w:type="dxa"/>
              <w:bottom w:w="55" w:type="dxa"/>
              <w:right w:w="55" w:type="dxa"/>
            </w:tcMar>
            <w:vAlign w:val="center"/>
          </w:tcPr>
          <w:p w14:paraId="61EA62BE"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5.</w:t>
            </w:r>
          </w:p>
        </w:tc>
        <w:tc>
          <w:tcPr>
            <w:tcW w:w="9542" w:type="dxa"/>
            <w:tcMar>
              <w:top w:w="55" w:type="dxa"/>
              <w:left w:w="55" w:type="dxa"/>
              <w:bottom w:w="55" w:type="dxa"/>
              <w:right w:w="55" w:type="dxa"/>
            </w:tcMar>
            <w:vAlign w:val="center"/>
          </w:tcPr>
          <w:p w14:paraId="77DB0C1B" w14:textId="77777777" w:rsidR="0076748F" w:rsidRPr="0076748F" w:rsidRDefault="0076748F" w:rsidP="0076748F">
            <w:pPr>
              <w:suppressLineNumbers/>
              <w:suppressAutoHyphens/>
              <w:autoSpaceDN w:val="0"/>
              <w:spacing w:after="0" w:line="360" w:lineRule="auto"/>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Zestaw testowy (kit) zawiera wszystkie odczynniki oraz dozowniki wymagane do wykonania testu</w:t>
            </w:r>
          </w:p>
        </w:tc>
      </w:tr>
      <w:tr w:rsidR="0076748F" w:rsidRPr="0076748F" w14:paraId="6EE6919A" w14:textId="77777777" w:rsidTr="0076748F">
        <w:tc>
          <w:tcPr>
            <w:tcW w:w="571" w:type="dxa"/>
            <w:tcMar>
              <w:top w:w="55" w:type="dxa"/>
              <w:left w:w="55" w:type="dxa"/>
              <w:bottom w:w="55" w:type="dxa"/>
              <w:right w:w="55" w:type="dxa"/>
            </w:tcMar>
            <w:vAlign w:val="center"/>
          </w:tcPr>
          <w:p w14:paraId="2BF90858"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6.</w:t>
            </w:r>
          </w:p>
        </w:tc>
        <w:tc>
          <w:tcPr>
            <w:tcW w:w="9542" w:type="dxa"/>
            <w:tcMar>
              <w:top w:w="55" w:type="dxa"/>
              <w:left w:w="55" w:type="dxa"/>
              <w:bottom w:w="55" w:type="dxa"/>
              <w:right w:w="55" w:type="dxa"/>
            </w:tcMar>
            <w:vAlign w:val="center"/>
          </w:tcPr>
          <w:p w14:paraId="0BC1D4E4" w14:textId="77777777" w:rsidR="0076748F" w:rsidRPr="0076748F" w:rsidRDefault="0076748F" w:rsidP="0076748F">
            <w:pPr>
              <w:suppressLineNumbers/>
              <w:suppressAutoHyphens/>
              <w:autoSpaceDN w:val="0"/>
              <w:spacing w:after="0" w:line="360" w:lineRule="auto"/>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Dołączona oryginalna instrukcja lub ulotka zawiera informację o możliwych reakcjach krzyżowych oraz ograniczeniach testu, sformułowaną w języku polskim i angielskim</w:t>
            </w:r>
          </w:p>
        </w:tc>
      </w:tr>
      <w:tr w:rsidR="00C96807" w:rsidRPr="0076748F" w14:paraId="6F186EBF" w14:textId="77777777" w:rsidTr="0076748F">
        <w:tc>
          <w:tcPr>
            <w:tcW w:w="571" w:type="dxa"/>
            <w:tcMar>
              <w:top w:w="55" w:type="dxa"/>
              <w:left w:w="55" w:type="dxa"/>
              <w:bottom w:w="55" w:type="dxa"/>
              <w:right w:w="55" w:type="dxa"/>
            </w:tcMar>
            <w:vAlign w:val="center"/>
          </w:tcPr>
          <w:p w14:paraId="53490C94" w14:textId="175D8C87" w:rsidR="00C96807" w:rsidRPr="009B5624" w:rsidRDefault="00C96807" w:rsidP="0076748F">
            <w:pPr>
              <w:suppressLineNumbers/>
              <w:suppressAutoHyphens/>
              <w:autoSpaceDN w:val="0"/>
              <w:spacing w:after="0" w:line="360" w:lineRule="auto"/>
              <w:jc w:val="center"/>
              <w:textAlignment w:val="baseline"/>
              <w:rPr>
                <w:rFonts w:ascii="Georgia" w:eastAsia="Times New Roman" w:hAnsi="Georgia" w:cs="Georgia"/>
                <w:b/>
                <w:bCs/>
                <w:kern w:val="3"/>
                <w:sz w:val="20"/>
                <w:szCs w:val="20"/>
                <w:lang w:eastAsia="pl-PL"/>
              </w:rPr>
            </w:pPr>
            <w:r w:rsidRPr="009B5624">
              <w:rPr>
                <w:rFonts w:ascii="Georgia" w:eastAsia="Times New Roman" w:hAnsi="Georgia" w:cs="Georgia"/>
                <w:b/>
                <w:bCs/>
                <w:kern w:val="3"/>
                <w:sz w:val="20"/>
                <w:szCs w:val="20"/>
                <w:lang w:eastAsia="pl-PL"/>
              </w:rPr>
              <w:t>C</w:t>
            </w:r>
          </w:p>
        </w:tc>
        <w:tc>
          <w:tcPr>
            <w:tcW w:w="9542" w:type="dxa"/>
            <w:tcMar>
              <w:top w:w="55" w:type="dxa"/>
              <w:left w:w="55" w:type="dxa"/>
              <w:bottom w:w="55" w:type="dxa"/>
              <w:right w:w="55" w:type="dxa"/>
            </w:tcMar>
            <w:vAlign w:val="center"/>
          </w:tcPr>
          <w:p w14:paraId="34745CCA" w14:textId="770352DC" w:rsidR="00C96807" w:rsidRPr="009B5624" w:rsidRDefault="00C96807" w:rsidP="0076748F">
            <w:pPr>
              <w:suppressLineNumbers/>
              <w:suppressAutoHyphens/>
              <w:autoSpaceDN w:val="0"/>
              <w:spacing w:after="0" w:line="360" w:lineRule="auto"/>
              <w:textAlignment w:val="baseline"/>
              <w:rPr>
                <w:rFonts w:ascii="Georgia" w:eastAsia="Times New Roman" w:hAnsi="Georgia" w:cs="Georgia"/>
                <w:b/>
                <w:bCs/>
                <w:kern w:val="3"/>
                <w:sz w:val="20"/>
                <w:szCs w:val="20"/>
                <w:lang w:eastAsia="pl-PL"/>
              </w:rPr>
            </w:pPr>
            <w:r w:rsidRPr="009B5624">
              <w:rPr>
                <w:rFonts w:ascii="Georgia" w:eastAsia="Times New Roman" w:hAnsi="Georgia" w:cs="Georgia"/>
                <w:b/>
                <w:bCs/>
                <w:kern w:val="3"/>
                <w:sz w:val="20"/>
                <w:szCs w:val="20"/>
                <w:lang w:eastAsia="pl-PL"/>
              </w:rPr>
              <w:t>Test w kierunku wirusa grypy A i B</w:t>
            </w:r>
          </w:p>
        </w:tc>
      </w:tr>
      <w:tr w:rsidR="0076748F" w:rsidRPr="0076748F" w14:paraId="5731EEF2" w14:textId="77777777" w:rsidTr="0076748F">
        <w:tc>
          <w:tcPr>
            <w:tcW w:w="571" w:type="dxa"/>
            <w:tcMar>
              <w:top w:w="55" w:type="dxa"/>
              <w:left w:w="55" w:type="dxa"/>
              <w:bottom w:w="55" w:type="dxa"/>
              <w:right w:w="55" w:type="dxa"/>
            </w:tcMar>
            <w:vAlign w:val="center"/>
          </w:tcPr>
          <w:p w14:paraId="4209ED9F"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1.</w:t>
            </w:r>
          </w:p>
        </w:tc>
        <w:tc>
          <w:tcPr>
            <w:tcW w:w="9542" w:type="dxa"/>
            <w:tcMar>
              <w:top w:w="55" w:type="dxa"/>
              <w:left w:w="55" w:type="dxa"/>
              <w:bottom w:w="55" w:type="dxa"/>
              <w:right w:w="55" w:type="dxa"/>
            </w:tcMar>
            <w:vAlign w:val="center"/>
          </w:tcPr>
          <w:p w14:paraId="11EDC88D" w14:textId="77777777" w:rsidR="0076748F" w:rsidRPr="0076748F" w:rsidRDefault="0076748F" w:rsidP="0076748F">
            <w:pPr>
              <w:suppressLineNumbers/>
              <w:suppressAutoHyphens/>
              <w:autoSpaceDN w:val="0"/>
              <w:spacing w:after="0" w:line="360" w:lineRule="auto"/>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Test wykrywa co najmniej obecność antygenu wirusa grypy typu A oraz antygenu wirusa grypy typu B w materiale z górnych dróg oddechowych</w:t>
            </w:r>
          </w:p>
        </w:tc>
      </w:tr>
      <w:tr w:rsidR="0076748F" w:rsidRPr="0076748F" w14:paraId="0386114E" w14:textId="77777777" w:rsidTr="0076748F">
        <w:tc>
          <w:tcPr>
            <w:tcW w:w="571" w:type="dxa"/>
            <w:tcMar>
              <w:top w:w="55" w:type="dxa"/>
              <w:left w:w="55" w:type="dxa"/>
              <w:bottom w:w="55" w:type="dxa"/>
              <w:right w:w="55" w:type="dxa"/>
            </w:tcMar>
            <w:vAlign w:val="center"/>
          </w:tcPr>
          <w:p w14:paraId="31A891E2"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2.</w:t>
            </w:r>
          </w:p>
        </w:tc>
        <w:tc>
          <w:tcPr>
            <w:tcW w:w="9542" w:type="dxa"/>
            <w:tcMar>
              <w:top w:w="55" w:type="dxa"/>
              <w:left w:w="55" w:type="dxa"/>
              <w:bottom w:w="55" w:type="dxa"/>
              <w:right w:w="55" w:type="dxa"/>
            </w:tcMar>
            <w:vAlign w:val="center"/>
          </w:tcPr>
          <w:p w14:paraId="2AF14805" w14:textId="77777777" w:rsidR="0076748F" w:rsidRPr="0076748F" w:rsidRDefault="0076748F" w:rsidP="0076748F">
            <w:pPr>
              <w:suppressLineNumbers/>
              <w:suppressAutoHyphens/>
              <w:autoSpaceDN w:val="0"/>
              <w:spacing w:after="0" w:line="360" w:lineRule="auto"/>
              <w:textAlignment w:val="baseline"/>
              <w:rPr>
                <w:rFonts w:ascii="Georgia" w:eastAsia="Times New Roman" w:hAnsi="Georgia" w:cs="Georgia"/>
                <w:kern w:val="3"/>
                <w:sz w:val="20"/>
                <w:szCs w:val="20"/>
                <w:lang w:eastAsia="pl-PL"/>
              </w:rPr>
            </w:pPr>
            <w:r w:rsidRPr="0076748F">
              <w:rPr>
                <w:rFonts w:ascii="Georgia" w:eastAsia="Calibri" w:hAnsi="Georgia" w:cs="Times New Roman"/>
                <w:color w:val="000000"/>
                <w:kern w:val="3"/>
                <w:sz w:val="20"/>
                <w:szCs w:val="20"/>
                <w:lang w:eastAsia="zh-CN"/>
              </w:rPr>
              <w:t>Test jest jednostopniowy, to znaczy w jednym kroku wykrywa antygen wirusa grypy typu A oraz antygen wirusa grypy typu B</w:t>
            </w:r>
          </w:p>
        </w:tc>
      </w:tr>
      <w:tr w:rsidR="0076748F" w:rsidRPr="0076748F" w14:paraId="6754F829" w14:textId="77777777" w:rsidTr="0076748F">
        <w:tc>
          <w:tcPr>
            <w:tcW w:w="571" w:type="dxa"/>
            <w:tcMar>
              <w:top w:w="55" w:type="dxa"/>
              <w:left w:w="55" w:type="dxa"/>
              <w:bottom w:w="55" w:type="dxa"/>
              <w:right w:w="55" w:type="dxa"/>
            </w:tcMar>
            <w:vAlign w:val="center"/>
          </w:tcPr>
          <w:p w14:paraId="49528E0A"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3.</w:t>
            </w:r>
          </w:p>
        </w:tc>
        <w:tc>
          <w:tcPr>
            <w:tcW w:w="9542" w:type="dxa"/>
            <w:tcMar>
              <w:top w:w="55" w:type="dxa"/>
              <w:left w:w="55" w:type="dxa"/>
              <w:bottom w:w="55" w:type="dxa"/>
              <w:right w:w="55" w:type="dxa"/>
            </w:tcMar>
            <w:vAlign w:val="center"/>
          </w:tcPr>
          <w:p w14:paraId="7F1FF204" w14:textId="77777777" w:rsidR="0076748F" w:rsidRPr="0076748F" w:rsidRDefault="0076748F" w:rsidP="0076748F">
            <w:pPr>
              <w:suppressLineNumbers/>
              <w:suppressAutoHyphens/>
              <w:autoSpaceDN w:val="0"/>
              <w:spacing w:after="0" w:line="360" w:lineRule="auto"/>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 xml:space="preserve">Test jakościowy, </w:t>
            </w:r>
            <w:proofErr w:type="spellStart"/>
            <w:r w:rsidRPr="0076748F">
              <w:rPr>
                <w:rFonts w:ascii="Georgia" w:eastAsia="Times New Roman" w:hAnsi="Georgia" w:cs="Georgia"/>
                <w:kern w:val="3"/>
                <w:sz w:val="20"/>
                <w:szCs w:val="20"/>
                <w:lang w:eastAsia="pl-PL"/>
              </w:rPr>
              <w:t>immunochromatograficzny</w:t>
            </w:r>
            <w:proofErr w:type="spellEnd"/>
            <w:r w:rsidRPr="0076748F">
              <w:rPr>
                <w:rFonts w:ascii="Georgia" w:eastAsia="Times New Roman" w:hAnsi="Georgia" w:cs="Georgia"/>
                <w:kern w:val="3"/>
                <w:sz w:val="20"/>
                <w:szCs w:val="20"/>
                <w:lang w:eastAsia="pl-PL"/>
              </w:rPr>
              <w:t>, umożliwiający wyraźny, szybki i jednoznaczny odczyt wyniku w kategoriach dodatni/ujemny</w:t>
            </w:r>
          </w:p>
        </w:tc>
      </w:tr>
      <w:tr w:rsidR="0076748F" w:rsidRPr="0076748F" w14:paraId="37224050" w14:textId="77777777" w:rsidTr="0076748F">
        <w:tc>
          <w:tcPr>
            <w:tcW w:w="571" w:type="dxa"/>
            <w:tcMar>
              <w:top w:w="55" w:type="dxa"/>
              <w:left w:w="55" w:type="dxa"/>
              <w:bottom w:w="55" w:type="dxa"/>
              <w:right w:w="55" w:type="dxa"/>
            </w:tcMar>
            <w:vAlign w:val="center"/>
          </w:tcPr>
          <w:p w14:paraId="41C117DC"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4.</w:t>
            </w:r>
          </w:p>
        </w:tc>
        <w:tc>
          <w:tcPr>
            <w:tcW w:w="9542" w:type="dxa"/>
            <w:tcMar>
              <w:top w:w="55" w:type="dxa"/>
              <w:left w:w="55" w:type="dxa"/>
              <w:bottom w:w="55" w:type="dxa"/>
              <w:right w:w="55" w:type="dxa"/>
            </w:tcMar>
            <w:vAlign w:val="center"/>
          </w:tcPr>
          <w:p w14:paraId="27BD1A08" w14:textId="77777777" w:rsidR="0076748F" w:rsidRPr="0076748F" w:rsidRDefault="0076748F" w:rsidP="0076748F">
            <w:pPr>
              <w:suppressLineNumbers/>
              <w:suppressAutoHyphens/>
              <w:autoSpaceDN w:val="0"/>
              <w:spacing w:after="0" w:line="360" w:lineRule="auto"/>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Próbka dozowana tylko do jednej studzienki</w:t>
            </w:r>
          </w:p>
        </w:tc>
      </w:tr>
      <w:tr w:rsidR="0076748F" w:rsidRPr="0076748F" w14:paraId="34B630AD" w14:textId="77777777" w:rsidTr="0076748F">
        <w:tc>
          <w:tcPr>
            <w:tcW w:w="571" w:type="dxa"/>
            <w:tcMar>
              <w:top w:w="55" w:type="dxa"/>
              <w:left w:w="55" w:type="dxa"/>
              <w:bottom w:w="55" w:type="dxa"/>
              <w:right w:w="55" w:type="dxa"/>
            </w:tcMar>
            <w:vAlign w:val="center"/>
          </w:tcPr>
          <w:p w14:paraId="380A20B8"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5.</w:t>
            </w:r>
          </w:p>
        </w:tc>
        <w:tc>
          <w:tcPr>
            <w:tcW w:w="9542" w:type="dxa"/>
            <w:tcMar>
              <w:top w:w="55" w:type="dxa"/>
              <w:left w:w="55" w:type="dxa"/>
              <w:bottom w:w="55" w:type="dxa"/>
              <w:right w:w="55" w:type="dxa"/>
            </w:tcMar>
            <w:vAlign w:val="center"/>
          </w:tcPr>
          <w:p w14:paraId="7795FCA5" w14:textId="77777777" w:rsidR="0076748F" w:rsidRPr="0076748F" w:rsidRDefault="0076748F" w:rsidP="0076748F">
            <w:pPr>
              <w:suppressLineNumbers/>
              <w:suppressAutoHyphens/>
              <w:autoSpaceDN w:val="0"/>
              <w:spacing w:after="0" w:line="360" w:lineRule="auto"/>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Kontrola potwierdzająca poprawność wykonania testu zawarta w kasetce testowej</w:t>
            </w:r>
          </w:p>
        </w:tc>
      </w:tr>
      <w:tr w:rsidR="0076748F" w:rsidRPr="0076748F" w14:paraId="6B5AD447" w14:textId="77777777" w:rsidTr="0076748F">
        <w:tc>
          <w:tcPr>
            <w:tcW w:w="571" w:type="dxa"/>
            <w:tcMar>
              <w:top w:w="55" w:type="dxa"/>
              <w:left w:w="55" w:type="dxa"/>
              <w:bottom w:w="55" w:type="dxa"/>
              <w:right w:w="55" w:type="dxa"/>
            </w:tcMar>
            <w:vAlign w:val="center"/>
          </w:tcPr>
          <w:p w14:paraId="4C7627A0"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6.</w:t>
            </w:r>
          </w:p>
        </w:tc>
        <w:tc>
          <w:tcPr>
            <w:tcW w:w="9542" w:type="dxa"/>
            <w:tcMar>
              <w:top w:w="55" w:type="dxa"/>
              <w:left w:w="55" w:type="dxa"/>
              <w:bottom w:w="55" w:type="dxa"/>
              <w:right w:w="55" w:type="dxa"/>
            </w:tcMar>
            <w:vAlign w:val="center"/>
          </w:tcPr>
          <w:p w14:paraId="6BDB099A" w14:textId="77777777" w:rsidR="0076748F" w:rsidRPr="0076748F" w:rsidRDefault="0076748F" w:rsidP="0076748F">
            <w:pPr>
              <w:suppressLineNumbers/>
              <w:suppressAutoHyphens/>
              <w:autoSpaceDN w:val="0"/>
              <w:spacing w:after="0" w:line="360" w:lineRule="auto"/>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Zestaw testowy (kit) zawiera wszystkie odczynniki oraz dozowniki wymagane do wykonania testu</w:t>
            </w:r>
          </w:p>
        </w:tc>
      </w:tr>
      <w:tr w:rsidR="0076748F" w:rsidRPr="0076748F" w14:paraId="0FC1083C" w14:textId="77777777" w:rsidTr="0076748F">
        <w:tc>
          <w:tcPr>
            <w:tcW w:w="571" w:type="dxa"/>
            <w:tcMar>
              <w:top w:w="55" w:type="dxa"/>
              <w:left w:w="55" w:type="dxa"/>
              <w:bottom w:w="55" w:type="dxa"/>
              <w:right w:w="55" w:type="dxa"/>
            </w:tcMar>
            <w:vAlign w:val="center"/>
          </w:tcPr>
          <w:p w14:paraId="168EAB38"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7.</w:t>
            </w:r>
          </w:p>
        </w:tc>
        <w:tc>
          <w:tcPr>
            <w:tcW w:w="9542" w:type="dxa"/>
            <w:tcMar>
              <w:top w:w="55" w:type="dxa"/>
              <w:left w:w="55" w:type="dxa"/>
              <w:bottom w:w="55" w:type="dxa"/>
              <w:right w:w="55" w:type="dxa"/>
            </w:tcMar>
            <w:vAlign w:val="center"/>
          </w:tcPr>
          <w:p w14:paraId="7A4B4DE5" w14:textId="77777777" w:rsidR="0076748F" w:rsidRPr="0076748F" w:rsidRDefault="0076748F" w:rsidP="0076748F">
            <w:pPr>
              <w:suppressLineNumbers/>
              <w:suppressAutoHyphens/>
              <w:autoSpaceDN w:val="0"/>
              <w:spacing w:after="0" w:line="360" w:lineRule="auto"/>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Dołączona oryginalna instrukcja lub ulotka zawiera informację o możliwych reakcjach krzyżowych oraz ograniczeniach testu, sformułowaną w języku polskim i angielskim</w:t>
            </w:r>
          </w:p>
        </w:tc>
      </w:tr>
      <w:tr w:rsidR="009B5624" w:rsidRPr="0076748F" w14:paraId="3B63CB29" w14:textId="77777777" w:rsidTr="0076748F">
        <w:tc>
          <w:tcPr>
            <w:tcW w:w="571" w:type="dxa"/>
            <w:tcMar>
              <w:top w:w="55" w:type="dxa"/>
              <w:left w:w="55" w:type="dxa"/>
              <w:bottom w:w="55" w:type="dxa"/>
              <w:right w:w="55" w:type="dxa"/>
            </w:tcMar>
            <w:vAlign w:val="center"/>
          </w:tcPr>
          <w:p w14:paraId="25C2F3B3" w14:textId="7E75A9E0" w:rsidR="009B5624" w:rsidRPr="009B5624" w:rsidRDefault="009B5624" w:rsidP="0076748F">
            <w:pPr>
              <w:suppressLineNumbers/>
              <w:suppressAutoHyphens/>
              <w:autoSpaceDN w:val="0"/>
              <w:spacing w:after="0" w:line="360" w:lineRule="auto"/>
              <w:jc w:val="center"/>
              <w:textAlignment w:val="baseline"/>
              <w:rPr>
                <w:rFonts w:ascii="Georgia" w:eastAsia="Times New Roman" w:hAnsi="Georgia" w:cs="Georgia"/>
                <w:b/>
                <w:bCs/>
                <w:kern w:val="3"/>
                <w:sz w:val="20"/>
                <w:szCs w:val="20"/>
                <w:lang w:eastAsia="pl-PL"/>
              </w:rPr>
            </w:pPr>
            <w:r w:rsidRPr="009B5624">
              <w:rPr>
                <w:rFonts w:ascii="Georgia" w:eastAsia="Times New Roman" w:hAnsi="Georgia" w:cs="Georgia"/>
                <w:b/>
                <w:bCs/>
                <w:kern w:val="3"/>
                <w:sz w:val="20"/>
                <w:szCs w:val="20"/>
                <w:lang w:eastAsia="pl-PL"/>
              </w:rPr>
              <w:t>D</w:t>
            </w:r>
          </w:p>
        </w:tc>
        <w:tc>
          <w:tcPr>
            <w:tcW w:w="9542" w:type="dxa"/>
            <w:tcMar>
              <w:top w:w="55" w:type="dxa"/>
              <w:left w:w="55" w:type="dxa"/>
              <w:bottom w:w="55" w:type="dxa"/>
              <w:right w:w="55" w:type="dxa"/>
            </w:tcMar>
            <w:vAlign w:val="center"/>
          </w:tcPr>
          <w:p w14:paraId="430BEBD9" w14:textId="5843E289" w:rsidR="009B5624" w:rsidRPr="009B5624" w:rsidRDefault="009B5624" w:rsidP="0076748F">
            <w:pPr>
              <w:suppressLineNumbers/>
              <w:suppressAutoHyphens/>
              <w:autoSpaceDN w:val="0"/>
              <w:spacing w:after="0" w:line="360" w:lineRule="auto"/>
              <w:textAlignment w:val="baseline"/>
              <w:rPr>
                <w:rFonts w:ascii="Georgia" w:eastAsia="Times New Roman" w:hAnsi="Georgia" w:cs="Georgia"/>
                <w:b/>
                <w:bCs/>
                <w:kern w:val="3"/>
                <w:sz w:val="20"/>
                <w:szCs w:val="20"/>
                <w:lang w:eastAsia="pl-PL"/>
              </w:rPr>
            </w:pPr>
            <w:r w:rsidRPr="009B5624">
              <w:rPr>
                <w:rFonts w:ascii="Georgia" w:hAnsi="Georgia"/>
                <w:b/>
                <w:bCs/>
                <w:sz w:val="20"/>
                <w:szCs w:val="20"/>
              </w:rPr>
              <w:t>Test w kierunku RSV i adenowirusa w infekcjach układu oddechowego</w:t>
            </w:r>
          </w:p>
        </w:tc>
      </w:tr>
      <w:tr w:rsidR="0076748F" w:rsidRPr="0076748F" w14:paraId="091CFD03" w14:textId="77777777" w:rsidTr="0076748F">
        <w:tc>
          <w:tcPr>
            <w:tcW w:w="571" w:type="dxa"/>
            <w:tcMar>
              <w:top w:w="55" w:type="dxa"/>
              <w:left w:w="55" w:type="dxa"/>
              <w:bottom w:w="55" w:type="dxa"/>
              <w:right w:w="55" w:type="dxa"/>
            </w:tcMar>
            <w:vAlign w:val="center"/>
          </w:tcPr>
          <w:p w14:paraId="2F0BC0F0"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1.</w:t>
            </w:r>
          </w:p>
        </w:tc>
        <w:tc>
          <w:tcPr>
            <w:tcW w:w="9542" w:type="dxa"/>
            <w:tcMar>
              <w:top w:w="55" w:type="dxa"/>
              <w:left w:w="55" w:type="dxa"/>
              <w:bottom w:w="55" w:type="dxa"/>
              <w:right w:w="55" w:type="dxa"/>
            </w:tcMar>
            <w:vAlign w:val="center"/>
          </w:tcPr>
          <w:p w14:paraId="70F576A6" w14:textId="77777777" w:rsidR="0076748F" w:rsidRPr="0076748F" w:rsidRDefault="0076748F" w:rsidP="0076748F">
            <w:pPr>
              <w:suppressLineNumbers/>
              <w:suppressAutoHyphens/>
              <w:autoSpaceDN w:val="0"/>
              <w:spacing w:after="0" w:line="360" w:lineRule="auto"/>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Test wykrywa obecność antygenu wirusa RSV oraz antygenu adenowirusa w materiale z górnych dróg oddechowych.</w:t>
            </w:r>
          </w:p>
        </w:tc>
      </w:tr>
      <w:tr w:rsidR="0076748F" w:rsidRPr="0076748F" w14:paraId="77005A4C" w14:textId="77777777" w:rsidTr="0076748F">
        <w:tc>
          <w:tcPr>
            <w:tcW w:w="571" w:type="dxa"/>
            <w:tcMar>
              <w:top w:w="55" w:type="dxa"/>
              <w:left w:w="55" w:type="dxa"/>
              <w:bottom w:w="55" w:type="dxa"/>
              <w:right w:w="55" w:type="dxa"/>
            </w:tcMar>
            <w:vAlign w:val="center"/>
          </w:tcPr>
          <w:p w14:paraId="3823011B"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Georgia"/>
                <w:kern w:val="3"/>
                <w:sz w:val="20"/>
                <w:szCs w:val="20"/>
                <w:lang w:eastAsia="pl-PL"/>
              </w:rPr>
            </w:pPr>
            <w:r w:rsidRPr="0076748F">
              <w:rPr>
                <w:rFonts w:ascii="Georgia" w:eastAsia="Calibri" w:hAnsi="Georgia" w:cs="Liberation Serif"/>
                <w:color w:val="000000"/>
                <w:kern w:val="3"/>
                <w:sz w:val="20"/>
                <w:szCs w:val="20"/>
                <w:lang w:eastAsia="zh-CN"/>
              </w:rPr>
              <w:t>2.</w:t>
            </w:r>
          </w:p>
        </w:tc>
        <w:tc>
          <w:tcPr>
            <w:tcW w:w="9542" w:type="dxa"/>
            <w:tcMar>
              <w:top w:w="55" w:type="dxa"/>
              <w:left w:w="55" w:type="dxa"/>
              <w:bottom w:w="55" w:type="dxa"/>
              <w:right w:w="55" w:type="dxa"/>
            </w:tcMar>
            <w:vAlign w:val="center"/>
          </w:tcPr>
          <w:p w14:paraId="31EE384F" w14:textId="77777777" w:rsidR="0076748F" w:rsidRPr="0076748F" w:rsidRDefault="0076748F" w:rsidP="0076748F">
            <w:pPr>
              <w:suppressLineNumbers/>
              <w:suppressAutoHyphens/>
              <w:autoSpaceDN w:val="0"/>
              <w:spacing w:after="0" w:line="360" w:lineRule="auto"/>
              <w:textAlignment w:val="baseline"/>
              <w:rPr>
                <w:rFonts w:ascii="Georgia" w:eastAsia="Times New Roman" w:hAnsi="Georgia" w:cs="Georgia"/>
                <w:kern w:val="3"/>
                <w:sz w:val="20"/>
                <w:szCs w:val="20"/>
                <w:lang w:eastAsia="pl-PL"/>
              </w:rPr>
            </w:pPr>
            <w:r w:rsidRPr="0076748F">
              <w:rPr>
                <w:rFonts w:ascii="Georgia" w:eastAsia="Calibri" w:hAnsi="Georgia" w:cs="Times New Roman"/>
                <w:color w:val="000000"/>
                <w:kern w:val="3"/>
                <w:sz w:val="20"/>
                <w:szCs w:val="20"/>
                <w:lang w:eastAsia="zh-CN"/>
              </w:rPr>
              <w:t>Test jest jednostopniowy, to znaczy w jednym kroku wykrywa antygen RSV oraz antygen adenowirusa</w:t>
            </w:r>
          </w:p>
        </w:tc>
      </w:tr>
      <w:tr w:rsidR="0076748F" w:rsidRPr="0076748F" w14:paraId="0DD9A8ED" w14:textId="77777777" w:rsidTr="0076748F">
        <w:tc>
          <w:tcPr>
            <w:tcW w:w="571" w:type="dxa"/>
            <w:tcMar>
              <w:top w:w="55" w:type="dxa"/>
              <w:left w:w="55" w:type="dxa"/>
              <w:bottom w:w="55" w:type="dxa"/>
              <w:right w:w="55" w:type="dxa"/>
            </w:tcMar>
            <w:vAlign w:val="center"/>
          </w:tcPr>
          <w:p w14:paraId="6394FCDC"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Georgia"/>
                <w:kern w:val="3"/>
                <w:sz w:val="20"/>
                <w:szCs w:val="20"/>
                <w:lang w:eastAsia="pl-PL"/>
              </w:rPr>
            </w:pPr>
            <w:r w:rsidRPr="0076748F">
              <w:rPr>
                <w:rFonts w:ascii="Georgia" w:eastAsia="Calibri" w:hAnsi="Georgia" w:cs="Liberation Serif"/>
                <w:color w:val="000000"/>
                <w:kern w:val="3"/>
                <w:sz w:val="20"/>
                <w:szCs w:val="20"/>
                <w:lang w:eastAsia="zh-CN"/>
              </w:rPr>
              <w:t>3.</w:t>
            </w:r>
          </w:p>
        </w:tc>
        <w:tc>
          <w:tcPr>
            <w:tcW w:w="9542" w:type="dxa"/>
            <w:tcMar>
              <w:top w:w="55" w:type="dxa"/>
              <w:left w:w="55" w:type="dxa"/>
              <w:bottom w:w="55" w:type="dxa"/>
              <w:right w:w="55" w:type="dxa"/>
            </w:tcMar>
            <w:vAlign w:val="center"/>
          </w:tcPr>
          <w:p w14:paraId="65B56973" w14:textId="77777777" w:rsidR="0076748F" w:rsidRPr="0076748F" w:rsidRDefault="0076748F" w:rsidP="0076748F">
            <w:pPr>
              <w:suppressLineNumbers/>
              <w:suppressAutoHyphens/>
              <w:autoSpaceDN w:val="0"/>
              <w:spacing w:after="0" w:line="360" w:lineRule="auto"/>
              <w:textAlignment w:val="baseline"/>
              <w:rPr>
                <w:rFonts w:ascii="Georgia" w:eastAsia="Times New Roman" w:hAnsi="Georgia" w:cs="Georgia"/>
                <w:kern w:val="3"/>
                <w:sz w:val="20"/>
                <w:szCs w:val="20"/>
                <w:lang w:eastAsia="pl-PL"/>
              </w:rPr>
            </w:pPr>
            <w:r w:rsidRPr="0076748F">
              <w:rPr>
                <w:rFonts w:ascii="Georgia" w:eastAsia="Calibri" w:hAnsi="Georgia" w:cs="Times New Roman"/>
                <w:kern w:val="3"/>
                <w:sz w:val="20"/>
                <w:szCs w:val="20"/>
                <w:lang w:eastAsia="zh-CN"/>
              </w:rPr>
              <w:t>Próbka dozowana tylko do jednej studzienki</w:t>
            </w:r>
          </w:p>
        </w:tc>
      </w:tr>
      <w:tr w:rsidR="0076748F" w:rsidRPr="0076748F" w14:paraId="14F80897" w14:textId="77777777" w:rsidTr="0076748F">
        <w:tc>
          <w:tcPr>
            <w:tcW w:w="571" w:type="dxa"/>
            <w:tcMar>
              <w:top w:w="55" w:type="dxa"/>
              <w:left w:w="55" w:type="dxa"/>
              <w:bottom w:w="55" w:type="dxa"/>
              <w:right w:w="55" w:type="dxa"/>
            </w:tcMar>
            <w:vAlign w:val="center"/>
          </w:tcPr>
          <w:p w14:paraId="7232481D"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4.</w:t>
            </w:r>
          </w:p>
        </w:tc>
        <w:tc>
          <w:tcPr>
            <w:tcW w:w="9542" w:type="dxa"/>
            <w:tcMar>
              <w:top w:w="55" w:type="dxa"/>
              <w:left w:w="55" w:type="dxa"/>
              <w:bottom w:w="55" w:type="dxa"/>
              <w:right w:w="55" w:type="dxa"/>
            </w:tcMar>
            <w:vAlign w:val="center"/>
          </w:tcPr>
          <w:p w14:paraId="0E056D56" w14:textId="77777777" w:rsidR="0076748F" w:rsidRPr="0076748F" w:rsidRDefault="0076748F" w:rsidP="0076748F">
            <w:pPr>
              <w:suppressLineNumbers/>
              <w:suppressAutoHyphens/>
              <w:autoSpaceDN w:val="0"/>
              <w:spacing w:after="0" w:line="360" w:lineRule="auto"/>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Kontrola potwierdzająca poprawność wykonania testu zawarta w kasetce testowej</w:t>
            </w:r>
          </w:p>
        </w:tc>
      </w:tr>
      <w:tr w:rsidR="0076748F" w:rsidRPr="0076748F" w14:paraId="1A6140F5" w14:textId="77777777" w:rsidTr="0076748F">
        <w:tc>
          <w:tcPr>
            <w:tcW w:w="571" w:type="dxa"/>
            <w:tcMar>
              <w:top w:w="55" w:type="dxa"/>
              <w:left w:w="55" w:type="dxa"/>
              <w:bottom w:w="55" w:type="dxa"/>
              <w:right w:w="55" w:type="dxa"/>
            </w:tcMar>
            <w:vAlign w:val="center"/>
          </w:tcPr>
          <w:p w14:paraId="0A6E42C8"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5.</w:t>
            </w:r>
          </w:p>
        </w:tc>
        <w:tc>
          <w:tcPr>
            <w:tcW w:w="9542" w:type="dxa"/>
            <w:tcMar>
              <w:top w:w="55" w:type="dxa"/>
              <w:left w:w="55" w:type="dxa"/>
              <w:bottom w:w="55" w:type="dxa"/>
              <w:right w:w="55" w:type="dxa"/>
            </w:tcMar>
            <w:vAlign w:val="center"/>
          </w:tcPr>
          <w:p w14:paraId="43049AEE" w14:textId="77777777" w:rsidR="0076748F" w:rsidRPr="0076748F" w:rsidRDefault="0076748F" w:rsidP="0076748F">
            <w:pPr>
              <w:suppressLineNumbers/>
              <w:suppressAutoHyphens/>
              <w:autoSpaceDN w:val="0"/>
              <w:spacing w:after="0" w:line="360" w:lineRule="auto"/>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Zestaw testowy (kit) zawiera wszystkie odczynniki oraz dozowniki wymagane do wykonania testu</w:t>
            </w:r>
          </w:p>
        </w:tc>
      </w:tr>
      <w:tr w:rsidR="0076748F" w:rsidRPr="0076748F" w14:paraId="089F162A" w14:textId="77777777" w:rsidTr="0076748F">
        <w:tc>
          <w:tcPr>
            <w:tcW w:w="571" w:type="dxa"/>
            <w:tcMar>
              <w:top w:w="55" w:type="dxa"/>
              <w:left w:w="55" w:type="dxa"/>
              <w:bottom w:w="55" w:type="dxa"/>
              <w:right w:w="55" w:type="dxa"/>
            </w:tcMar>
            <w:vAlign w:val="center"/>
          </w:tcPr>
          <w:p w14:paraId="2005A3E3"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6.</w:t>
            </w:r>
          </w:p>
        </w:tc>
        <w:tc>
          <w:tcPr>
            <w:tcW w:w="9542" w:type="dxa"/>
            <w:tcMar>
              <w:top w:w="55" w:type="dxa"/>
              <w:left w:w="55" w:type="dxa"/>
              <w:bottom w:w="55" w:type="dxa"/>
              <w:right w:w="55" w:type="dxa"/>
            </w:tcMar>
            <w:vAlign w:val="center"/>
          </w:tcPr>
          <w:p w14:paraId="136D0DBD" w14:textId="77777777" w:rsidR="0076748F" w:rsidRPr="0076748F" w:rsidRDefault="0076748F" w:rsidP="0076748F">
            <w:pPr>
              <w:suppressLineNumbers/>
              <w:suppressAutoHyphens/>
              <w:autoSpaceDN w:val="0"/>
              <w:spacing w:after="0" w:line="360" w:lineRule="auto"/>
              <w:textAlignment w:val="baseline"/>
              <w:rPr>
                <w:rFonts w:ascii="Georgia" w:eastAsia="Times New Roman" w:hAnsi="Georgia" w:cs="Georgia"/>
                <w:kern w:val="3"/>
                <w:sz w:val="20"/>
                <w:szCs w:val="20"/>
                <w:lang w:eastAsia="pl-PL"/>
              </w:rPr>
            </w:pPr>
            <w:r w:rsidRPr="0076748F">
              <w:rPr>
                <w:rFonts w:ascii="Georgia" w:eastAsia="Times New Roman" w:hAnsi="Georgia" w:cs="Georgia"/>
                <w:kern w:val="3"/>
                <w:sz w:val="20"/>
                <w:szCs w:val="20"/>
                <w:lang w:eastAsia="pl-PL"/>
              </w:rPr>
              <w:t>Dołączona oryginalna instrukcja lub ulotka zawiera informację o możliwych reakcjach krzyżowych oraz ograniczeniach testu, sformułowaną w języku polskim i angielskim</w:t>
            </w:r>
          </w:p>
        </w:tc>
      </w:tr>
    </w:tbl>
    <w:p w14:paraId="5A21F1A5" w14:textId="77777777" w:rsidR="0076748F" w:rsidRPr="0076748F" w:rsidRDefault="0076748F" w:rsidP="0076748F">
      <w:pPr>
        <w:suppressAutoHyphens/>
        <w:autoSpaceDN w:val="0"/>
        <w:spacing w:after="0" w:line="360" w:lineRule="auto"/>
        <w:textAlignment w:val="baseline"/>
        <w:rPr>
          <w:rFonts w:ascii="Georgia" w:eastAsia="Times New Roman" w:hAnsi="Georgia" w:cs="Georgia"/>
          <w:kern w:val="3"/>
          <w:sz w:val="20"/>
          <w:szCs w:val="20"/>
          <w:lang w:eastAsia="pl-PL"/>
        </w:rPr>
      </w:pPr>
    </w:p>
    <w:p w14:paraId="03E68362" w14:textId="6F86288F" w:rsidR="0076748F" w:rsidRPr="0076748F" w:rsidRDefault="0098354A" w:rsidP="006F5460">
      <w:pPr>
        <w:suppressAutoHyphens/>
        <w:autoSpaceDN w:val="0"/>
        <w:spacing w:after="120" w:line="360" w:lineRule="auto"/>
        <w:jc w:val="both"/>
        <w:textAlignment w:val="baseline"/>
        <w:rPr>
          <w:rFonts w:ascii="Georgia" w:eastAsia="Times New Roman" w:hAnsi="Georgia" w:cs="Georgia"/>
          <w:b/>
          <w:bCs/>
          <w:kern w:val="3"/>
          <w:sz w:val="20"/>
          <w:szCs w:val="20"/>
          <w:u w:val="single"/>
          <w:lang w:eastAsia="pl-PL"/>
        </w:rPr>
      </w:pPr>
      <w:r>
        <w:rPr>
          <w:rFonts w:ascii="Georgia" w:eastAsia="Times New Roman" w:hAnsi="Georgia" w:cs="Georgia"/>
          <w:b/>
          <w:bCs/>
          <w:color w:val="000000"/>
          <w:kern w:val="3"/>
          <w:sz w:val="20"/>
          <w:szCs w:val="20"/>
          <w:u w:val="single"/>
          <w:lang w:eastAsia="ar-SA"/>
        </w:rPr>
        <w:t xml:space="preserve">B </w:t>
      </w:r>
      <w:r w:rsidR="0076748F" w:rsidRPr="0076748F">
        <w:rPr>
          <w:rFonts w:ascii="Georgia" w:eastAsia="Times New Roman" w:hAnsi="Georgia" w:cs="Georgia"/>
          <w:b/>
          <w:bCs/>
          <w:color w:val="000000"/>
          <w:kern w:val="3"/>
          <w:sz w:val="20"/>
          <w:szCs w:val="20"/>
          <w:u w:val="single"/>
          <w:lang w:eastAsia="ar-SA"/>
        </w:rPr>
        <w:t>Asortyment</w:t>
      </w:r>
    </w:p>
    <w:tbl>
      <w:tblPr>
        <w:tblW w:w="10152" w:type="dxa"/>
        <w:tblInd w:w="55" w:type="dxa"/>
        <w:tblLayout w:type="fixed"/>
        <w:tblCellMar>
          <w:left w:w="10" w:type="dxa"/>
          <w:right w:w="10" w:type="dxa"/>
        </w:tblCellMar>
        <w:tblLook w:val="0000" w:firstRow="0" w:lastRow="0" w:firstColumn="0" w:lastColumn="0" w:noHBand="0" w:noVBand="0"/>
      </w:tblPr>
      <w:tblGrid>
        <w:gridCol w:w="514"/>
        <w:gridCol w:w="7424"/>
        <w:gridCol w:w="2214"/>
      </w:tblGrid>
      <w:tr w:rsidR="0076748F" w:rsidRPr="0076748F" w14:paraId="71C919D6" w14:textId="77777777" w:rsidTr="000F4A5C">
        <w:tc>
          <w:tcPr>
            <w:tcW w:w="514"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14:paraId="5563B19A"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Liberation Serif"/>
                <w:color w:val="000000"/>
                <w:kern w:val="3"/>
                <w:sz w:val="20"/>
                <w:szCs w:val="20"/>
                <w:lang w:eastAsia="pl-PL"/>
              </w:rPr>
            </w:pPr>
            <w:proofErr w:type="spellStart"/>
            <w:r w:rsidRPr="0076748F">
              <w:rPr>
                <w:rFonts w:ascii="Georgia" w:eastAsia="Times New Roman" w:hAnsi="Georgia" w:cs="Liberation Serif"/>
                <w:color w:val="000000"/>
                <w:kern w:val="3"/>
                <w:sz w:val="20"/>
                <w:szCs w:val="20"/>
                <w:lang w:eastAsia="pl-PL"/>
              </w:rPr>
              <w:t>L.p</w:t>
            </w:r>
            <w:proofErr w:type="spellEnd"/>
          </w:p>
        </w:tc>
        <w:tc>
          <w:tcPr>
            <w:tcW w:w="7424"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14:paraId="6CA13AC8"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Liberation Serif"/>
                <w:color w:val="000000"/>
                <w:kern w:val="3"/>
                <w:sz w:val="20"/>
                <w:szCs w:val="20"/>
                <w:lang w:eastAsia="pl-PL"/>
              </w:rPr>
            </w:pPr>
            <w:r w:rsidRPr="0076748F">
              <w:rPr>
                <w:rFonts w:ascii="Georgia" w:eastAsia="Times New Roman" w:hAnsi="Georgia" w:cs="Liberation Serif"/>
                <w:color w:val="000000"/>
                <w:kern w:val="3"/>
                <w:sz w:val="20"/>
                <w:szCs w:val="20"/>
                <w:lang w:eastAsia="pl-PL"/>
              </w:rPr>
              <w:t>Asortyment</w:t>
            </w:r>
          </w:p>
        </w:tc>
        <w:tc>
          <w:tcPr>
            <w:tcW w:w="221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05902B2"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Georgia"/>
                <w:kern w:val="3"/>
                <w:sz w:val="20"/>
                <w:szCs w:val="20"/>
                <w:lang w:eastAsia="pl-PL"/>
              </w:rPr>
            </w:pPr>
            <w:r w:rsidRPr="0076748F">
              <w:rPr>
                <w:rFonts w:ascii="Georgia" w:eastAsia="Times New Roman" w:hAnsi="Georgia" w:cs="Liberation Serif"/>
                <w:color w:val="000000"/>
                <w:kern w:val="3"/>
                <w:sz w:val="20"/>
                <w:szCs w:val="20"/>
                <w:lang w:eastAsia="pl-PL"/>
              </w:rPr>
              <w:t xml:space="preserve">Zapotrzebowanie na okres </w:t>
            </w:r>
            <w:r w:rsidRPr="0076748F">
              <w:rPr>
                <w:rFonts w:ascii="Georgia" w:eastAsia="Calibri" w:hAnsi="Georgia" w:cs="Liberation Serif"/>
                <w:color w:val="000000"/>
                <w:kern w:val="3"/>
                <w:sz w:val="20"/>
                <w:szCs w:val="20"/>
                <w:lang w:eastAsia="zh-CN"/>
              </w:rPr>
              <w:t>24</w:t>
            </w:r>
            <w:r w:rsidRPr="0076748F">
              <w:rPr>
                <w:rFonts w:ascii="Georgia" w:eastAsia="Times New Roman" w:hAnsi="Georgia" w:cs="Liberation Serif"/>
                <w:color w:val="000000"/>
                <w:kern w:val="3"/>
                <w:sz w:val="20"/>
                <w:szCs w:val="20"/>
                <w:lang w:eastAsia="pl-PL"/>
              </w:rPr>
              <w:t xml:space="preserve"> miesięcy</w:t>
            </w:r>
          </w:p>
        </w:tc>
      </w:tr>
      <w:tr w:rsidR="0076748F" w:rsidRPr="0076748F" w14:paraId="3FD32F9F" w14:textId="77777777" w:rsidTr="000F4A5C">
        <w:tc>
          <w:tcPr>
            <w:tcW w:w="514" w:type="dxa"/>
            <w:tcBorders>
              <w:left w:val="single" w:sz="4" w:space="0" w:color="000000"/>
              <w:bottom w:val="single" w:sz="4" w:space="0" w:color="000000"/>
            </w:tcBorders>
            <w:tcMar>
              <w:top w:w="55" w:type="dxa"/>
              <w:left w:w="55" w:type="dxa"/>
              <w:bottom w:w="55" w:type="dxa"/>
              <w:right w:w="55" w:type="dxa"/>
            </w:tcMar>
            <w:vAlign w:val="center"/>
          </w:tcPr>
          <w:p w14:paraId="4AF12945"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Liberation Serif"/>
                <w:color w:val="000000"/>
                <w:kern w:val="3"/>
                <w:sz w:val="20"/>
                <w:szCs w:val="20"/>
                <w:lang w:eastAsia="pl-PL"/>
              </w:rPr>
            </w:pPr>
            <w:r w:rsidRPr="0076748F">
              <w:rPr>
                <w:rFonts w:ascii="Georgia" w:eastAsia="Times New Roman" w:hAnsi="Georgia" w:cs="Liberation Serif"/>
                <w:color w:val="000000"/>
                <w:kern w:val="3"/>
                <w:sz w:val="20"/>
                <w:szCs w:val="20"/>
                <w:lang w:eastAsia="pl-PL"/>
              </w:rPr>
              <w:t>1.</w:t>
            </w:r>
          </w:p>
        </w:tc>
        <w:tc>
          <w:tcPr>
            <w:tcW w:w="7424" w:type="dxa"/>
            <w:tcBorders>
              <w:left w:val="single" w:sz="4" w:space="0" w:color="000000"/>
              <w:bottom w:val="single" w:sz="4" w:space="0" w:color="000000"/>
            </w:tcBorders>
            <w:tcMar>
              <w:top w:w="55" w:type="dxa"/>
              <w:left w:w="55" w:type="dxa"/>
              <w:bottom w:w="55" w:type="dxa"/>
              <w:right w:w="55" w:type="dxa"/>
            </w:tcMar>
            <w:vAlign w:val="center"/>
          </w:tcPr>
          <w:p w14:paraId="20C90DF7" w14:textId="77777777" w:rsidR="0076748F" w:rsidRPr="0076748F" w:rsidRDefault="0076748F" w:rsidP="0076748F">
            <w:pPr>
              <w:suppressAutoHyphens/>
              <w:autoSpaceDN w:val="0"/>
              <w:spacing w:after="0" w:line="360" w:lineRule="auto"/>
              <w:textAlignment w:val="baseline"/>
              <w:rPr>
                <w:rFonts w:ascii="Georgia" w:eastAsia="Times New Roman" w:hAnsi="Georgia" w:cs="Georgia"/>
                <w:color w:val="000000"/>
                <w:kern w:val="3"/>
                <w:sz w:val="20"/>
                <w:szCs w:val="20"/>
                <w:lang w:eastAsia="pl-PL"/>
              </w:rPr>
            </w:pPr>
            <w:r w:rsidRPr="0076748F">
              <w:rPr>
                <w:rFonts w:ascii="Georgia" w:eastAsia="Calibri" w:hAnsi="Georgia" w:cs="Times New Roman"/>
                <w:color w:val="000000"/>
                <w:kern w:val="3"/>
                <w:sz w:val="20"/>
                <w:szCs w:val="20"/>
                <w:lang w:eastAsia="zh-CN"/>
              </w:rPr>
              <w:t xml:space="preserve">Test w kierunku antygenu (GDH) i toksyn (A/B) </w:t>
            </w:r>
            <w:proofErr w:type="spellStart"/>
            <w:r w:rsidRPr="0076748F">
              <w:rPr>
                <w:rFonts w:ascii="Georgia" w:eastAsia="Calibri" w:hAnsi="Georgia" w:cs="Times New Roman"/>
                <w:i/>
                <w:iCs/>
                <w:color w:val="000000"/>
                <w:kern w:val="3"/>
                <w:sz w:val="20"/>
                <w:szCs w:val="20"/>
                <w:lang w:eastAsia="zh-CN"/>
              </w:rPr>
              <w:t>Clostridioides</w:t>
            </w:r>
            <w:proofErr w:type="spellEnd"/>
            <w:r w:rsidRPr="0076748F">
              <w:rPr>
                <w:rFonts w:ascii="Georgia" w:eastAsia="Calibri" w:hAnsi="Georgia" w:cs="Times New Roman"/>
                <w:i/>
                <w:iCs/>
                <w:color w:val="000000"/>
                <w:kern w:val="3"/>
                <w:sz w:val="20"/>
                <w:szCs w:val="20"/>
                <w:lang w:eastAsia="zh-CN"/>
              </w:rPr>
              <w:t xml:space="preserve"> </w:t>
            </w:r>
            <w:proofErr w:type="spellStart"/>
            <w:r w:rsidRPr="0076748F">
              <w:rPr>
                <w:rFonts w:ascii="Georgia" w:eastAsia="Calibri" w:hAnsi="Georgia" w:cs="Times New Roman"/>
                <w:i/>
                <w:iCs/>
                <w:color w:val="000000"/>
                <w:kern w:val="3"/>
                <w:sz w:val="20"/>
                <w:szCs w:val="20"/>
                <w:lang w:eastAsia="zh-CN"/>
              </w:rPr>
              <w:t>difficile</w:t>
            </w:r>
            <w:proofErr w:type="spellEnd"/>
          </w:p>
        </w:tc>
        <w:tc>
          <w:tcPr>
            <w:tcW w:w="221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5C2984A9" w14:textId="63BC3601" w:rsidR="0076748F" w:rsidRPr="0076748F" w:rsidRDefault="009B5624" w:rsidP="0076748F">
            <w:pPr>
              <w:suppressLineNumbers/>
              <w:suppressAutoHyphens/>
              <w:autoSpaceDN w:val="0"/>
              <w:spacing w:after="0" w:line="360" w:lineRule="auto"/>
              <w:jc w:val="center"/>
              <w:textAlignment w:val="baseline"/>
              <w:rPr>
                <w:rFonts w:ascii="Georgia" w:eastAsia="Times New Roman" w:hAnsi="Georgia" w:cs="Georgia"/>
                <w:kern w:val="3"/>
                <w:sz w:val="20"/>
                <w:szCs w:val="20"/>
                <w:lang w:eastAsia="pl-PL"/>
              </w:rPr>
            </w:pPr>
            <w:r>
              <w:rPr>
                <w:rFonts w:ascii="Georgia" w:eastAsia="Calibri" w:hAnsi="Georgia" w:cs="Liberation Serif"/>
                <w:color w:val="000000"/>
                <w:kern w:val="3"/>
                <w:sz w:val="20"/>
                <w:szCs w:val="20"/>
                <w:lang w:eastAsia="zh-CN"/>
              </w:rPr>
              <w:t>6</w:t>
            </w:r>
            <w:r w:rsidR="0076748F" w:rsidRPr="0076748F">
              <w:rPr>
                <w:rFonts w:ascii="Georgia" w:eastAsia="Calibri" w:hAnsi="Georgia" w:cs="Liberation Serif"/>
                <w:color w:val="000000"/>
                <w:kern w:val="3"/>
                <w:sz w:val="20"/>
                <w:szCs w:val="20"/>
                <w:lang w:eastAsia="zh-CN"/>
              </w:rPr>
              <w:t>00 oznaczeń</w:t>
            </w:r>
          </w:p>
        </w:tc>
      </w:tr>
      <w:tr w:rsidR="0076748F" w:rsidRPr="0076748F" w14:paraId="0C331B88" w14:textId="77777777" w:rsidTr="000F4A5C">
        <w:tc>
          <w:tcPr>
            <w:tcW w:w="514" w:type="dxa"/>
            <w:tcBorders>
              <w:left w:val="single" w:sz="4" w:space="0" w:color="000000"/>
              <w:bottom w:val="single" w:sz="4" w:space="0" w:color="000000"/>
            </w:tcBorders>
            <w:tcMar>
              <w:top w:w="55" w:type="dxa"/>
              <w:left w:w="55" w:type="dxa"/>
              <w:bottom w:w="55" w:type="dxa"/>
              <w:right w:w="55" w:type="dxa"/>
            </w:tcMar>
            <w:vAlign w:val="center"/>
          </w:tcPr>
          <w:p w14:paraId="23D6B3A4"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Liberation Serif"/>
                <w:color w:val="000000"/>
                <w:kern w:val="3"/>
                <w:sz w:val="20"/>
                <w:szCs w:val="20"/>
                <w:lang w:eastAsia="pl-PL"/>
              </w:rPr>
            </w:pPr>
            <w:r w:rsidRPr="0076748F">
              <w:rPr>
                <w:rFonts w:ascii="Georgia" w:eastAsia="Times New Roman" w:hAnsi="Georgia" w:cs="Liberation Serif"/>
                <w:color w:val="000000"/>
                <w:kern w:val="3"/>
                <w:sz w:val="20"/>
                <w:szCs w:val="20"/>
                <w:lang w:eastAsia="pl-PL"/>
              </w:rPr>
              <w:t>2.</w:t>
            </w:r>
          </w:p>
        </w:tc>
        <w:tc>
          <w:tcPr>
            <w:tcW w:w="7424" w:type="dxa"/>
            <w:tcBorders>
              <w:left w:val="single" w:sz="4" w:space="0" w:color="000000"/>
              <w:bottom w:val="single" w:sz="4" w:space="0" w:color="000000"/>
            </w:tcBorders>
            <w:tcMar>
              <w:top w:w="55" w:type="dxa"/>
              <w:left w:w="55" w:type="dxa"/>
              <w:bottom w:w="55" w:type="dxa"/>
              <w:right w:w="55" w:type="dxa"/>
            </w:tcMar>
            <w:vAlign w:val="center"/>
          </w:tcPr>
          <w:p w14:paraId="7EB65BFD" w14:textId="77777777" w:rsidR="0076748F" w:rsidRPr="0076748F" w:rsidRDefault="0076748F" w:rsidP="0076748F">
            <w:pPr>
              <w:widowControl w:val="0"/>
              <w:suppressAutoHyphens/>
              <w:autoSpaceDN w:val="0"/>
              <w:spacing w:after="0" w:line="360" w:lineRule="auto"/>
              <w:textAlignment w:val="baseline"/>
              <w:rPr>
                <w:rFonts w:ascii="Georgia" w:eastAsia="Times New Roman" w:hAnsi="Georgia" w:cs="Georgia"/>
                <w:kern w:val="3"/>
                <w:sz w:val="20"/>
                <w:szCs w:val="20"/>
                <w:lang w:eastAsia="pl-PL"/>
              </w:rPr>
            </w:pPr>
            <w:r w:rsidRPr="0076748F">
              <w:rPr>
                <w:rFonts w:ascii="Georgia" w:eastAsia="Calibri" w:hAnsi="Georgia" w:cs="Times New Roman"/>
                <w:color w:val="000000"/>
                <w:kern w:val="3"/>
                <w:sz w:val="20"/>
                <w:szCs w:val="20"/>
                <w:lang w:eastAsia="zh-CN"/>
              </w:rPr>
              <w:t xml:space="preserve">Test w kierunku antygenu </w:t>
            </w:r>
            <w:proofErr w:type="spellStart"/>
            <w:r w:rsidRPr="0076748F">
              <w:rPr>
                <w:rFonts w:ascii="Georgia" w:eastAsia="Calibri" w:hAnsi="Georgia" w:cs="Times New Roman"/>
                <w:i/>
                <w:iCs/>
                <w:color w:val="000000"/>
                <w:kern w:val="3"/>
                <w:sz w:val="20"/>
                <w:szCs w:val="20"/>
                <w:lang w:eastAsia="zh-CN"/>
              </w:rPr>
              <w:t>Campylobacter</w:t>
            </w:r>
            <w:proofErr w:type="spellEnd"/>
          </w:p>
        </w:tc>
        <w:tc>
          <w:tcPr>
            <w:tcW w:w="221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34F3E8B4" w14:textId="6C887EFF" w:rsidR="0076748F" w:rsidRPr="0076748F" w:rsidRDefault="009B5624" w:rsidP="0076748F">
            <w:pPr>
              <w:suppressLineNumbers/>
              <w:suppressAutoHyphens/>
              <w:autoSpaceDN w:val="0"/>
              <w:snapToGrid w:val="0"/>
              <w:spacing w:after="0" w:line="360" w:lineRule="auto"/>
              <w:jc w:val="center"/>
              <w:textAlignment w:val="baseline"/>
              <w:rPr>
                <w:rFonts w:ascii="Georgia" w:eastAsia="Times New Roman" w:hAnsi="Georgia" w:cs="Georgia"/>
                <w:kern w:val="3"/>
                <w:sz w:val="20"/>
                <w:szCs w:val="20"/>
                <w:lang w:eastAsia="pl-PL"/>
              </w:rPr>
            </w:pPr>
            <w:r>
              <w:rPr>
                <w:rFonts w:ascii="Georgia" w:eastAsia="Calibri" w:hAnsi="Georgia" w:cs="Liberation Serif"/>
                <w:color w:val="000000"/>
                <w:kern w:val="3"/>
                <w:sz w:val="20"/>
                <w:szCs w:val="20"/>
                <w:lang w:eastAsia="zh-CN"/>
              </w:rPr>
              <w:t>5</w:t>
            </w:r>
            <w:r w:rsidR="0076748F" w:rsidRPr="0076748F">
              <w:rPr>
                <w:rFonts w:ascii="Georgia" w:eastAsia="Calibri" w:hAnsi="Georgia" w:cs="Liberation Serif"/>
                <w:color w:val="000000"/>
                <w:kern w:val="3"/>
                <w:sz w:val="20"/>
                <w:szCs w:val="20"/>
                <w:lang w:eastAsia="zh-CN"/>
              </w:rPr>
              <w:t>00 oznaczeń</w:t>
            </w:r>
          </w:p>
        </w:tc>
      </w:tr>
      <w:tr w:rsidR="0076748F" w:rsidRPr="0076748F" w14:paraId="4D65A457" w14:textId="77777777" w:rsidTr="000F4A5C">
        <w:tc>
          <w:tcPr>
            <w:tcW w:w="514" w:type="dxa"/>
            <w:tcBorders>
              <w:left w:val="single" w:sz="4" w:space="0" w:color="000000"/>
              <w:bottom w:val="single" w:sz="4" w:space="0" w:color="000000"/>
            </w:tcBorders>
            <w:tcMar>
              <w:top w:w="55" w:type="dxa"/>
              <w:left w:w="55" w:type="dxa"/>
              <w:bottom w:w="55" w:type="dxa"/>
              <w:right w:w="55" w:type="dxa"/>
            </w:tcMar>
            <w:vAlign w:val="center"/>
          </w:tcPr>
          <w:p w14:paraId="1FB3F797"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Liberation Serif"/>
                <w:color w:val="000000"/>
                <w:kern w:val="3"/>
                <w:sz w:val="20"/>
                <w:szCs w:val="20"/>
                <w:lang w:eastAsia="pl-PL"/>
              </w:rPr>
            </w:pPr>
            <w:r w:rsidRPr="0076748F">
              <w:rPr>
                <w:rFonts w:ascii="Georgia" w:eastAsia="Times New Roman" w:hAnsi="Georgia" w:cs="Liberation Serif"/>
                <w:color w:val="000000"/>
                <w:kern w:val="3"/>
                <w:sz w:val="20"/>
                <w:szCs w:val="20"/>
                <w:lang w:eastAsia="pl-PL"/>
              </w:rPr>
              <w:t>3.</w:t>
            </w:r>
          </w:p>
        </w:tc>
        <w:tc>
          <w:tcPr>
            <w:tcW w:w="7424" w:type="dxa"/>
            <w:tcBorders>
              <w:left w:val="single" w:sz="4" w:space="0" w:color="000000"/>
              <w:bottom w:val="single" w:sz="4" w:space="0" w:color="000000"/>
            </w:tcBorders>
            <w:tcMar>
              <w:top w:w="55" w:type="dxa"/>
              <w:left w:w="55" w:type="dxa"/>
              <w:bottom w:w="55" w:type="dxa"/>
              <w:right w:w="55" w:type="dxa"/>
            </w:tcMar>
            <w:vAlign w:val="center"/>
          </w:tcPr>
          <w:p w14:paraId="562E24C2" w14:textId="77777777" w:rsidR="0076748F" w:rsidRPr="0076748F" w:rsidRDefault="0076748F" w:rsidP="0076748F">
            <w:pPr>
              <w:widowControl w:val="0"/>
              <w:suppressAutoHyphens/>
              <w:autoSpaceDN w:val="0"/>
              <w:spacing w:after="0" w:line="360" w:lineRule="auto"/>
              <w:textAlignment w:val="baseline"/>
              <w:rPr>
                <w:rFonts w:ascii="Georgia" w:eastAsia="Times New Roman" w:hAnsi="Georgia" w:cs="Georgia"/>
                <w:color w:val="000000"/>
                <w:kern w:val="3"/>
                <w:sz w:val="20"/>
                <w:szCs w:val="20"/>
                <w:lang w:eastAsia="pl-PL"/>
              </w:rPr>
            </w:pPr>
            <w:r w:rsidRPr="0076748F">
              <w:rPr>
                <w:rFonts w:ascii="Georgia" w:eastAsia="Calibri" w:hAnsi="Georgia" w:cs="Times New Roman"/>
                <w:color w:val="000000"/>
                <w:kern w:val="3"/>
                <w:sz w:val="20"/>
                <w:szCs w:val="20"/>
                <w:lang w:eastAsia="zh-CN"/>
              </w:rPr>
              <w:t>Test w kierunku wirusa grypy A i B</w:t>
            </w:r>
          </w:p>
        </w:tc>
        <w:tc>
          <w:tcPr>
            <w:tcW w:w="221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43451C90" w14:textId="7D631AF3" w:rsidR="0076748F" w:rsidRPr="0076748F" w:rsidRDefault="009B5624" w:rsidP="0076748F">
            <w:pPr>
              <w:suppressLineNumbers/>
              <w:suppressAutoHyphens/>
              <w:autoSpaceDN w:val="0"/>
              <w:snapToGrid w:val="0"/>
              <w:spacing w:after="0" w:line="360" w:lineRule="auto"/>
              <w:jc w:val="center"/>
              <w:textAlignment w:val="baseline"/>
              <w:rPr>
                <w:rFonts w:ascii="Georgia" w:eastAsia="Times New Roman" w:hAnsi="Georgia" w:cs="Liberation Serif"/>
                <w:color w:val="000000"/>
                <w:kern w:val="3"/>
                <w:sz w:val="20"/>
                <w:szCs w:val="20"/>
                <w:lang w:eastAsia="pl-PL"/>
              </w:rPr>
            </w:pPr>
            <w:r>
              <w:rPr>
                <w:rFonts w:ascii="Georgia" w:eastAsia="Calibri" w:hAnsi="Georgia" w:cs="Liberation Serif"/>
                <w:color w:val="000000"/>
                <w:kern w:val="3"/>
                <w:sz w:val="20"/>
                <w:szCs w:val="20"/>
                <w:lang w:eastAsia="zh-CN"/>
              </w:rPr>
              <w:t>1 500</w:t>
            </w:r>
            <w:r w:rsidR="0076748F" w:rsidRPr="0076748F">
              <w:rPr>
                <w:rFonts w:ascii="Georgia" w:eastAsia="Calibri" w:hAnsi="Georgia" w:cs="Liberation Serif"/>
                <w:color w:val="000000"/>
                <w:kern w:val="3"/>
                <w:sz w:val="20"/>
                <w:szCs w:val="20"/>
                <w:lang w:eastAsia="zh-CN"/>
              </w:rPr>
              <w:t xml:space="preserve"> oznaczeń</w:t>
            </w:r>
          </w:p>
        </w:tc>
      </w:tr>
      <w:tr w:rsidR="0076748F" w:rsidRPr="0076748F" w14:paraId="371F43B9" w14:textId="77777777" w:rsidTr="000F4A5C">
        <w:tc>
          <w:tcPr>
            <w:tcW w:w="514" w:type="dxa"/>
            <w:tcBorders>
              <w:left w:val="single" w:sz="4" w:space="0" w:color="000000"/>
              <w:bottom w:val="single" w:sz="4" w:space="0" w:color="000000"/>
            </w:tcBorders>
            <w:tcMar>
              <w:top w:w="55" w:type="dxa"/>
              <w:left w:w="55" w:type="dxa"/>
              <w:bottom w:w="55" w:type="dxa"/>
              <w:right w:w="55" w:type="dxa"/>
            </w:tcMar>
            <w:vAlign w:val="center"/>
          </w:tcPr>
          <w:p w14:paraId="4F5E8A40" w14:textId="77777777" w:rsidR="0076748F" w:rsidRPr="0076748F" w:rsidRDefault="0076748F" w:rsidP="0076748F">
            <w:pPr>
              <w:suppressLineNumbers/>
              <w:suppressAutoHyphens/>
              <w:autoSpaceDN w:val="0"/>
              <w:spacing w:after="0" w:line="360" w:lineRule="auto"/>
              <w:jc w:val="center"/>
              <w:textAlignment w:val="baseline"/>
              <w:rPr>
                <w:rFonts w:ascii="Georgia" w:eastAsia="Times New Roman" w:hAnsi="Georgia" w:cs="Liberation Serif"/>
                <w:color w:val="000000"/>
                <w:kern w:val="3"/>
                <w:sz w:val="20"/>
                <w:szCs w:val="20"/>
                <w:lang w:eastAsia="pl-PL"/>
              </w:rPr>
            </w:pPr>
            <w:r w:rsidRPr="0076748F">
              <w:rPr>
                <w:rFonts w:ascii="Georgia" w:eastAsia="Times New Roman" w:hAnsi="Georgia" w:cs="Liberation Serif"/>
                <w:color w:val="000000"/>
                <w:kern w:val="3"/>
                <w:sz w:val="20"/>
                <w:szCs w:val="20"/>
                <w:lang w:eastAsia="pl-PL"/>
              </w:rPr>
              <w:t>4.</w:t>
            </w:r>
          </w:p>
        </w:tc>
        <w:tc>
          <w:tcPr>
            <w:tcW w:w="7424" w:type="dxa"/>
            <w:tcBorders>
              <w:left w:val="single" w:sz="4" w:space="0" w:color="000000"/>
              <w:bottom w:val="single" w:sz="4" w:space="0" w:color="000000"/>
            </w:tcBorders>
            <w:tcMar>
              <w:top w:w="55" w:type="dxa"/>
              <w:left w:w="55" w:type="dxa"/>
              <w:bottom w:w="55" w:type="dxa"/>
              <w:right w:w="55" w:type="dxa"/>
            </w:tcMar>
            <w:vAlign w:val="center"/>
          </w:tcPr>
          <w:p w14:paraId="78EAA19F" w14:textId="77777777" w:rsidR="0076748F" w:rsidRPr="0076748F" w:rsidRDefault="0076748F" w:rsidP="0076748F">
            <w:pPr>
              <w:widowControl w:val="0"/>
              <w:suppressAutoHyphens/>
              <w:autoSpaceDN w:val="0"/>
              <w:spacing w:after="0" w:line="360" w:lineRule="auto"/>
              <w:textAlignment w:val="baseline"/>
              <w:rPr>
                <w:rFonts w:ascii="Georgia" w:eastAsia="Times New Roman" w:hAnsi="Georgia" w:cs="Georgia"/>
                <w:color w:val="000000"/>
                <w:kern w:val="3"/>
                <w:sz w:val="20"/>
                <w:szCs w:val="20"/>
                <w:lang w:eastAsia="pl-PL"/>
              </w:rPr>
            </w:pPr>
            <w:r w:rsidRPr="0076748F">
              <w:rPr>
                <w:rFonts w:ascii="Georgia" w:eastAsia="Calibri" w:hAnsi="Georgia" w:cs="Times New Roman"/>
                <w:color w:val="000000"/>
                <w:kern w:val="3"/>
                <w:sz w:val="20"/>
                <w:szCs w:val="20"/>
                <w:lang w:eastAsia="zh-CN"/>
              </w:rPr>
              <w:t>Test w kierunku RSV i adenowirusa w układzie oddechowym</w:t>
            </w:r>
          </w:p>
        </w:tc>
        <w:tc>
          <w:tcPr>
            <w:tcW w:w="221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5C4751F0" w14:textId="575739B3" w:rsidR="0076748F" w:rsidRPr="0076748F" w:rsidRDefault="009B5624" w:rsidP="0076748F">
            <w:pPr>
              <w:suppressLineNumbers/>
              <w:suppressAutoHyphens/>
              <w:autoSpaceDN w:val="0"/>
              <w:snapToGrid w:val="0"/>
              <w:spacing w:after="0" w:line="360" w:lineRule="auto"/>
              <w:jc w:val="center"/>
              <w:textAlignment w:val="baseline"/>
              <w:rPr>
                <w:rFonts w:ascii="Georgia" w:eastAsia="Times New Roman" w:hAnsi="Georgia" w:cs="Georgia"/>
                <w:kern w:val="3"/>
                <w:sz w:val="20"/>
                <w:szCs w:val="20"/>
                <w:lang w:eastAsia="pl-PL"/>
              </w:rPr>
            </w:pPr>
            <w:r>
              <w:rPr>
                <w:rFonts w:ascii="Georgia" w:eastAsia="Times New Roman" w:hAnsi="Georgia" w:cs="Liberation Serif"/>
                <w:color w:val="000000"/>
                <w:kern w:val="3"/>
                <w:sz w:val="20"/>
                <w:szCs w:val="20"/>
                <w:lang w:eastAsia="pl-PL"/>
              </w:rPr>
              <w:t>1 500</w:t>
            </w:r>
            <w:r w:rsidR="0076748F" w:rsidRPr="0076748F">
              <w:rPr>
                <w:rFonts w:ascii="Georgia" w:eastAsia="Times New Roman" w:hAnsi="Georgia" w:cs="Liberation Serif"/>
                <w:color w:val="000000"/>
                <w:kern w:val="3"/>
                <w:sz w:val="20"/>
                <w:szCs w:val="20"/>
                <w:lang w:eastAsia="pl-PL"/>
              </w:rPr>
              <w:t xml:space="preserve"> oznaczeń</w:t>
            </w:r>
          </w:p>
        </w:tc>
      </w:tr>
    </w:tbl>
    <w:p w14:paraId="4575DA63" w14:textId="77777777" w:rsidR="0076748F" w:rsidRPr="0076748F" w:rsidRDefault="0076748F" w:rsidP="0076748F">
      <w:pPr>
        <w:suppressAutoHyphens/>
        <w:autoSpaceDN w:val="0"/>
        <w:spacing w:after="0" w:line="360" w:lineRule="auto"/>
        <w:textAlignment w:val="baseline"/>
        <w:rPr>
          <w:rFonts w:ascii="Georgia" w:eastAsia="Times New Roman" w:hAnsi="Georgia" w:cs="Georgia"/>
          <w:kern w:val="3"/>
          <w:sz w:val="20"/>
          <w:szCs w:val="20"/>
          <w:lang w:eastAsia="pl-PL"/>
        </w:rPr>
      </w:pPr>
    </w:p>
    <w:p w14:paraId="41D9FF57" w14:textId="77777777" w:rsidR="0076748F" w:rsidRPr="0076748F" w:rsidRDefault="0076748F" w:rsidP="0076748F">
      <w:pPr>
        <w:suppressAutoHyphens/>
        <w:spacing w:after="0" w:line="360" w:lineRule="auto"/>
        <w:jc w:val="both"/>
        <w:textAlignment w:val="baseline"/>
        <w:rPr>
          <w:rFonts w:ascii="Georgia" w:eastAsia="Times New Roman" w:hAnsi="Georgia" w:cs="Georgia"/>
          <w:kern w:val="2"/>
          <w:sz w:val="20"/>
          <w:szCs w:val="20"/>
          <w:lang w:eastAsia="ar-SA"/>
        </w:rPr>
      </w:pPr>
    </w:p>
    <w:p w14:paraId="2EA6F77D" w14:textId="77777777" w:rsidR="0076748F" w:rsidRPr="0076748F" w:rsidRDefault="0076748F" w:rsidP="0076748F">
      <w:pPr>
        <w:suppressAutoHyphens/>
        <w:spacing w:after="0" w:line="360" w:lineRule="auto"/>
        <w:jc w:val="center"/>
        <w:textAlignment w:val="baseline"/>
        <w:rPr>
          <w:rFonts w:ascii="Georgia" w:eastAsia="Times New Roman" w:hAnsi="Georgia" w:cs="Georgia"/>
          <w:b/>
          <w:bCs/>
          <w:i/>
          <w:iCs/>
          <w:kern w:val="2"/>
          <w:sz w:val="20"/>
          <w:szCs w:val="20"/>
          <w:lang w:eastAsia="ar-SA"/>
        </w:rPr>
      </w:pPr>
      <w:r w:rsidRPr="0076748F">
        <w:rPr>
          <w:rFonts w:ascii="Georgia" w:eastAsia="Times New Roman" w:hAnsi="Georgia" w:cs="Georgia"/>
          <w:b/>
          <w:bCs/>
          <w:i/>
          <w:iCs/>
          <w:kern w:val="2"/>
          <w:sz w:val="20"/>
          <w:szCs w:val="20"/>
          <w:u w:val="single"/>
          <w:lang w:eastAsia="ar-SA"/>
        </w:rPr>
        <w:t>Niespełnienie jakiegokolwiek parametru będzie skutkowało odrzuceniem oferty</w:t>
      </w:r>
      <w:r w:rsidRPr="0076748F">
        <w:rPr>
          <w:rFonts w:ascii="Georgia" w:eastAsia="Times New Roman" w:hAnsi="Georgia" w:cs="Georgia"/>
          <w:b/>
          <w:bCs/>
          <w:i/>
          <w:iCs/>
          <w:kern w:val="2"/>
          <w:sz w:val="20"/>
          <w:szCs w:val="20"/>
          <w:lang w:eastAsia="ar-SA"/>
        </w:rPr>
        <w:t>.</w:t>
      </w:r>
    </w:p>
    <w:sectPr w:rsidR="0076748F" w:rsidRPr="0076748F" w:rsidSect="00830448">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tarSymbol">
    <w:charset w:val="00"/>
    <w:family w:val="auto"/>
    <w:pitch w:val="default"/>
  </w:font>
  <w:font w:name="Calibri">
    <w:panose1 w:val="020F0502020204030204"/>
    <w:charset w:val="EE"/>
    <w:family w:val="swiss"/>
    <w:pitch w:val="variable"/>
    <w:sig w:usb0="E4002EFF" w:usb1="C000247B" w:usb2="00000009" w:usb3="00000000" w:csb0="000001FF" w:csb1="00000000"/>
  </w:font>
  <w:font w:name="OpenSymbol, 'Arial Unicode MS'">
    <w:altName w:val="Times New Roman"/>
    <w:charset w:val="02"/>
    <w:family w:val="auto"/>
    <w:pitch w:val="default"/>
  </w:font>
  <w:font w:name="Liberation Serif">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E5D"/>
    <w:multiLevelType w:val="multilevel"/>
    <w:tmpl w:val="9BA6C654"/>
    <w:lvl w:ilvl="0">
      <w:start w:val="2"/>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 w15:restartNumberingAfterBreak="0">
    <w:nsid w:val="00F44CE2"/>
    <w:multiLevelType w:val="multilevel"/>
    <w:tmpl w:val="00DEC3FA"/>
    <w:lvl w:ilvl="0">
      <w:start w:val="1"/>
      <w:numFmt w:val="decimal"/>
      <w:lvlText w:val=" %1."/>
      <w:lvlJc w:val="left"/>
      <w:pPr>
        <w:ind w:left="720" w:hanging="360"/>
      </w:pPr>
    </w:lvl>
    <w:lvl w:ilvl="1">
      <w:start w:val="1"/>
      <w:numFmt w:val="decimal"/>
      <w:lvlText w:val=" %1.%2."/>
      <w:lvlJc w:val="left"/>
      <w:pPr>
        <w:ind w:left="1080" w:hanging="360"/>
      </w:pPr>
      <w:rPr>
        <w:rFonts w:ascii="Georgia" w:hAnsi="Georgia" w:hint="default"/>
      </w:rPr>
    </w:lvl>
    <w:lvl w:ilvl="2">
      <w:start w:val="1"/>
      <w:numFmt w:val="lowerLetter"/>
      <w:lvlText w:val=" %3)"/>
      <w:lvlJc w:val="left"/>
      <w:pPr>
        <w:ind w:left="1440" w:hanging="360"/>
      </w:p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2" w15:restartNumberingAfterBreak="0">
    <w:nsid w:val="11257619"/>
    <w:multiLevelType w:val="multilevel"/>
    <w:tmpl w:val="5EFC4E5E"/>
    <w:lvl w:ilvl="0">
      <w:start w:val="1"/>
      <w:numFmt w:val="decimal"/>
      <w:lvlText w:val=" %1."/>
      <w:lvlJc w:val="left"/>
      <w:pPr>
        <w:ind w:left="720" w:hanging="360"/>
      </w:pPr>
    </w:lvl>
    <w:lvl w:ilvl="1">
      <w:start w:val="1"/>
      <w:numFmt w:val="decimal"/>
      <w:lvlText w:val=" %1.%2."/>
      <w:lvlJc w:val="left"/>
      <w:pPr>
        <w:ind w:left="1080" w:hanging="360"/>
      </w:pPr>
      <w:rPr>
        <w:b w:val="0"/>
        <w:bCs w:val="0"/>
        <w:i w:val="0"/>
        <w:iCs w:val="0"/>
      </w:rPr>
    </w:lvl>
    <w:lvl w:ilvl="2">
      <w:start w:val="1"/>
      <w:numFmt w:val="lowerLetter"/>
      <w:lvlText w:val=" %3)"/>
      <w:lvlJc w:val="left"/>
      <w:pPr>
        <w:ind w:left="1440" w:hanging="360"/>
      </w:p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3" w15:restartNumberingAfterBreak="0">
    <w:nsid w:val="11D247AF"/>
    <w:multiLevelType w:val="hybridMultilevel"/>
    <w:tmpl w:val="8E5273C4"/>
    <w:lvl w:ilvl="0" w:tplc="C8C25A9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A7819"/>
    <w:multiLevelType w:val="multilevel"/>
    <w:tmpl w:val="C616E0EE"/>
    <w:lvl w:ilvl="0">
      <w:start w:val="2"/>
      <w:numFmt w:val="decimal"/>
      <w:lvlText w:val="%1."/>
      <w:lvlJc w:val="left"/>
      <w:pPr>
        <w:ind w:left="360" w:hanging="360"/>
      </w:pPr>
      <w:rPr>
        <w:rFonts w:hint="default"/>
        <w:color w:val="000000"/>
      </w:rPr>
    </w:lvl>
    <w:lvl w:ilvl="1">
      <w:start w:val="2"/>
      <w:numFmt w:val="decimal"/>
      <w:lvlText w:val="%1.%2."/>
      <w:lvlJc w:val="left"/>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3BF44AB9"/>
    <w:multiLevelType w:val="multilevel"/>
    <w:tmpl w:val="29A893EC"/>
    <w:lvl w:ilvl="0">
      <w:start w:val="3"/>
      <w:numFmt w:val="decimal"/>
      <w:lvlText w:val=" %1."/>
      <w:lvlJc w:val="left"/>
      <w:pPr>
        <w:ind w:left="720" w:hanging="360"/>
      </w:pPr>
      <w:rPr>
        <w:rFonts w:hint="default"/>
      </w:rPr>
    </w:lvl>
    <w:lvl w:ilvl="1">
      <w:start w:val="1"/>
      <w:numFmt w:val="decimal"/>
      <w:lvlText w:val=" %1.%2."/>
      <w:lvlJc w:val="left"/>
      <w:pPr>
        <w:ind w:left="1080" w:hanging="360"/>
      </w:pPr>
      <w:rPr>
        <w:rFonts w:hint="default"/>
        <w:b w:val="0"/>
        <w:bCs w:val="0"/>
        <w:i w:val="0"/>
        <w:iCs w:val="0"/>
      </w:rPr>
    </w:lvl>
    <w:lvl w:ilvl="2">
      <w:start w:val="1"/>
      <w:numFmt w:val="lowerLetter"/>
      <w:lvlText w:val=" %3)"/>
      <w:lvlJc w:val="left"/>
      <w:pPr>
        <w:ind w:left="1440" w:hanging="360"/>
      </w:pPr>
      <w:rPr>
        <w:rFonts w:hint="default"/>
      </w:rPr>
    </w:lvl>
    <w:lvl w:ilvl="3">
      <w:numFmt w:val="bullet"/>
      <w:lvlText w:val="•"/>
      <w:lvlJc w:val="left"/>
      <w:pPr>
        <w:ind w:left="1800" w:hanging="360"/>
      </w:pPr>
      <w:rPr>
        <w:rFonts w:ascii="StarSymbol" w:hAnsi="StarSymbol" w:hint="default"/>
      </w:rPr>
    </w:lvl>
    <w:lvl w:ilvl="4">
      <w:numFmt w:val="bullet"/>
      <w:lvlText w:val="•"/>
      <w:lvlJc w:val="left"/>
      <w:pPr>
        <w:ind w:left="2160" w:hanging="360"/>
      </w:pPr>
      <w:rPr>
        <w:rFonts w:ascii="StarSymbol" w:hAnsi="StarSymbol" w:hint="default"/>
      </w:rPr>
    </w:lvl>
    <w:lvl w:ilvl="5">
      <w:numFmt w:val="bullet"/>
      <w:lvlText w:val="•"/>
      <w:lvlJc w:val="left"/>
      <w:pPr>
        <w:ind w:left="2520" w:hanging="360"/>
      </w:pPr>
      <w:rPr>
        <w:rFonts w:ascii="StarSymbol" w:hAnsi="StarSymbol" w:hint="default"/>
      </w:rPr>
    </w:lvl>
    <w:lvl w:ilvl="6">
      <w:numFmt w:val="bullet"/>
      <w:lvlText w:val="•"/>
      <w:lvlJc w:val="left"/>
      <w:pPr>
        <w:ind w:left="2880" w:hanging="360"/>
      </w:pPr>
      <w:rPr>
        <w:rFonts w:ascii="StarSymbol" w:hAnsi="StarSymbol" w:hint="default"/>
      </w:rPr>
    </w:lvl>
    <w:lvl w:ilvl="7">
      <w:numFmt w:val="bullet"/>
      <w:lvlText w:val="•"/>
      <w:lvlJc w:val="left"/>
      <w:pPr>
        <w:ind w:left="3240" w:hanging="360"/>
      </w:pPr>
      <w:rPr>
        <w:rFonts w:ascii="StarSymbol" w:hAnsi="StarSymbol" w:hint="default"/>
      </w:rPr>
    </w:lvl>
    <w:lvl w:ilvl="8">
      <w:numFmt w:val="bullet"/>
      <w:lvlText w:val="•"/>
      <w:lvlJc w:val="left"/>
      <w:pPr>
        <w:ind w:left="3600" w:hanging="360"/>
      </w:pPr>
      <w:rPr>
        <w:rFonts w:ascii="StarSymbol" w:hAnsi="StarSymbol" w:hint="default"/>
      </w:rPr>
    </w:lvl>
  </w:abstractNum>
  <w:abstractNum w:abstractNumId="6" w15:restartNumberingAfterBreak="0">
    <w:nsid w:val="412B3DD3"/>
    <w:multiLevelType w:val="multilevel"/>
    <w:tmpl w:val="F51CE332"/>
    <w:lvl w:ilvl="0">
      <w:start w:val="2"/>
      <w:numFmt w:val="decimal"/>
      <w:lvlText w:val="%1."/>
      <w:lvlJc w:val="left"/>
      <w:pPr>
        <w:ind w:left="720" w:hanging="360"/>
      </w:pPr>
      <w:rPr>
        <w:rFonts w:ascii="Georgia" w:eastAsia="Calibri" w:hAnsi="Georgia" w:cs="Calibri"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45422EF4"/>
    <w:multiLevelType w:val="multilevel"/>
    <w:tmpl w:val="E3862FDC"/>
    <w:lvl w:ilvl="0">
      <w:start w:val="2"/>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4FC32CAE"/>
    <w:multiLevelType w:val="multilevel"/>
    <w:tmpl w:val="99C6A8FE"/>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9" w15:restartNumberingAfterBreak="0">
    <w:nsid w:val="536D3D11"/>
    <w:multiLevelType w:val="multilevel"/>
    <w:tmpl w:val="FB245B10"/>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num w:numId="1" w16cid:durableId="840851274">
    <w:abstractNumId w:val="6"/>
  </w:num>
  <w:num w:numId="2" w16cid:durableId="1566145217">
    <w:abstractNumId w:val="8"/>
  </w:num>
  <w:num w:numId="3" w16cid:durableId="519125085">
    <w:abstractNumId w:val="0"/>
  </w:num>
  <w:num w:numId="4" w16cid:durableId="154106962">
    <w:abstractNumId w:val="4"/>
  </w:num>
  <w:num w:numId="5" w16cid:durableId="947853866">
    <w:abstractNumId w:val="7"/>
  </w:num>
  <w:num w:numId="6" w16cid:durableId="1762145494">
    <w:abstractNumId w:val="9"/>
  </w:num>
  <w:num w:numId="7" w16cid:durableId="1134712092">
    <w:abstractNumId w:val="2"/>
  </w:num>
  <w:num w:numId="8" w16cid:durableId="1688478729">
    <w:abstractNumId w:val="5"/>
  </w:num>
  <w:num w:numId="9" w16cid:durableId="1141583309">
    <w:abstractNumId w:val="3"/>
  </w:num>
  <w:num w:numId="10" w16cid:durableId="1164324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4"/>
    <w:rsid w:val="0019065B"/>
    <w:rsid w:val="001D29E7"/>
    <w:rsid w:val="001F3EC5"/>
    <w:rsid w:val="001F6558"/>
    <w:rsid w:val="002323DC"/>
    <w:rsid w:val="002621ED"/>
    <w:rsid w:val="00276BAD"/>
    <w:rsid w:val="00292CA0"/>
    <w:rsid w:val="002A3462"/>
    <w:rsid w:val="002C00DE"/>
    <w:rsid w:val="00351C5D"/>
    <w:rsid w:val="00392C48"/>
    <w:rsid w:val="004038D7"/>
    <w:rsid w:val="00430EB2"/>
    <w:rsid w:val="00454F91"/>
    <w:rsid w:val="004B20B3"/>
    <w:rsid w:val="00567442"/>
    <w:rsid w:val="005908BE"/>
    <w:rsid w:val="005B1C9C"/>
    <w:rsid w:val="006A580F"/>
    <w:rsid w:val="006A5875"/>
    <w:rsid w:val="006B6BA4"/>
    <w:rsid w:val="006F5460"/>
    <w:rsid w:val="007312A7"/>
    <w:rsid w:val="0076748F"/>
    <w:rsid w:val="00784CB2"/>
    <w:rsid w:val="007D41D3"/>
    <w:rsid w:val="00830448"/>
    <w:rsid w:val="00832C18"/>
    <w:rsid w:val="00840589"/>
    <w:rsid w:val="0084329F"/>
    <w:rsid w:val="00854693"/>
    <w:rsid w:val="00887E7D"/>
    <w:rsid w:val="008E4EBF"/>
    <w:rsid w:val="0098354A"/>
    <w:rsid w:val="009B5624"/>
    <w:rsid w:val="009D113E"/>
    <w:rsid w:val="00B349D3"/>
    <w:rsid w:val="00B60BF1"/>
    <w:rsid w:val="00B82DF3"/>
    <w:rsid w:val="00B96A8B"/>
    <w:rsid w:val="00C13FCA"/>
    <w:rsid w:val="00C96807"/>
    <w:rsid w:val="00D05DF0"/>
    <w:rsid w:val="00DE64D0"/>
    <w:rsid w:val="00DF5653"/>
    <w:rsid w:val="00E61F2E"/>
    <w:rsid w:val="00E77F37"/>
    <w:rsid w:val="00E93BC4"/>
    <w:rsid w:val="00F803DA"/>
    <w:rsid w:val="00F817F4"/>
    <w:rsid w:val="00FA3328"/>
    <w:rsid w:val="00FF5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3F57"/>
  <w15:chartTrackingRefBased/>
  <w15:docId w15:val="{88059F6D-C219-4FD8-95FF-BFC975EF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3B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908BE"/>
    <w:rPr>
      <w:color w:val="0563C1" w:themeColor="hyperlink"/>
      <w:u w:val="single"/>
    </w:rPr>
  </w:style>
  <w:style w:type="character" w:styleId="Nierozpoznanawzmianka">
    <w:name w:val="Unresolved Mention"/>
    <w:basedOn w:val="Domylnaczcionkaakapitu"/>
    <w:uiPriority w:val="99"/>
    <w:semiHidden/>
    <w:unhideWhenUsed/>
    <w:rsid w:val="005908BE"/>
    <w:rPr>
      <w:color w:val="605E5C"/>
      <w:shd w:val="clear" w:color="auto" w:fill="E1DFDD"/>
    </w:rPr>
  </w:style>
  <w:style w:type="paragraph" w:customStyle="1" w:styleId="Standard">
    <w:name w:val="Standard"/>
    <w:rsid w:val="00D05DF0"/>
    <w:pPr>
      <w:suppressAutoHyphens/>
      <w:autoSpaceDN w:val="0"/>
      <w:spacing w:after="200" w:line="276" w:lineRule="auto"/>
      <w:textAlignment w:val="baseline"/>
    </w:pPr>
    <w:rPr>
      <w:rFonts w:ascii="Calibri" w:eastAsia="Calibri"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kretariat@zzozwadowi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E2548-887D-436E-BBFC-257A254C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3</Pages>
  <Words>1099</Words>
  <Characters>6596</Characters>
  <Application>Microsoft Office Word</Application>
  <DocSecurity>0</DocSecurity>
  <Lines>54</Lines>
  <Paragraphs>15</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Załącznik nr 1</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 Wadowice</cp:lastModifiedBy>
  <cp:revision>33</cp:revision>
  <cp:lastPrinted>2023-05-19T10:58:00Z</cp:lastPrinted>
  <dcterms:created xsi:type="dcterms:W3CDTF">2022-07-21T10:00:00Z</dcterms:created>
  <dcterms:modified xsi:type="dcterms:W3CDTF">2023-06-23T09:28:00Z</dcterms:modified>
</cp:coreProperties>
</file>