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401F4" w:rsidRDefault="008401F4" w:rsidP="008401F4">
      <w:pPr>
        <w:ind w:start="318.60pt"/>
      </w:pPr>
      <w:r>
        <w:t xml:space="preserve">Poznań , dnia </w:t>
      </w:r>
      <w:r w:rsidR="00261CA9">
        <w:t>14</w:t>
      </w:r>
      <w:r w:rsidR="00B809E4">
        <w:t>.</w:t>
      </w:r>
      <w:r w:rsidR="00261CA9">
        <w:t>08.</w:t>
      </w:r>
      <w:r w:rsidR="00B809E4">
        <w:t>202</w:t>
      </w:r>
      <w:r w:rsidR="00261CA9">
        <w:t>3</w:t>
      </w:r>
      <w:r w:rsidR="00D06E44">
        <w:t xml:space="preserve"> </w:t>
      </w:r>
      <w:r>
        <w:t xml:space="preserve">r. </w:t>
      </w:r>
    </w:p>
    <w:p w:rsidR="008401F4" w:rsidRDefault="008401F4" w:rsidP="008401F4"/>
    <w:p w:rsidR="008401F4" w:rsidRDefault="008401F4" w:rsidP="008401F4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8401F4" w:rsidRDefault="008401F4" w:rsidP="008401F4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8401F4" w:rsidRDefault="008401F4" w:rsidP="008401F4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8401F4" w:rsidRDefault="008401F4" w:rsidP="008401F4"/>
    <w:p w:rsidR="008401F4" w:rsidRDefault="008401F4" w:rsidP="008401F4">
      <w:pPr>
        <w:pStyle w:val="Nagwek2"/>
        <w:numPr>
          <w:ilvl w:val="0"/>
          <w:numId w:val="0"/>
        </w:numPr>
        <w:tabs>
          <w:tab w:val="start" w:pos="35.40pt"/>
        </w:tabs>
        <w:rPr>
          <w:b w:val="0"/>
          <w:bCs w:val="0"/>
          <w:i/>
          <w:iCs/>
        </w:rPr>
      </w:pPr>
      <w:bookmarkStart w:id="0" w:name="_Toc157999639"/>
      <w:bookmarkStart w:id="1" w:name="_Toc157999977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8401F4" w:rsidRDefault="008401F4" w:rsidP="008401F4"/>
    <w:p w:rsidR="008401F4" w:rsidRDefault="008401F4" w:rsidP="008401F4">
      <w:r>
        <w:t>EZ</w:t>
      </w:r>
    </w:p>
    <w:p w:rsidR="008401F4" w:rsidRDefault="008401F4" w:rsidP="008401F4"/>
    <w:p w:rsidR="008401F4" w:rsidRDefault="008401F4" w:rsidP="008401F4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640"/>
      <w:bookmarkStart w:id="3" w:name="_Toc157999978"/>
      <w:r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8401F4" w:rsidRPr="00702DF2" w:rsidRDefault="008401F4" w:rsidP="008401F4">
      <w:pPr>
        <w:rPr>
          <w:b/>
          <w:sz w:val="22"/>
          <w:szCs w:val="22"/>
        </w:rPr>
      </w:pPr>
    </w:p>
    <w:p w:rsidR="008401F4" w:rsidRDefault="008401F4" w:rsidP="008401F4">
      <w:pPr>
        <w:rPr>
          <w:b/>
        </w:rPr>
      </w:pPr>
    </w:p>
    <w:p w:rsidR="008401F4" w:rsidRPr="004B4CBB" w:rsidRDefault="008401F4" w:rsidP="008401F4">
      <w:pPr>
        <w:numPr>
          <w:ilvl w:val="0"/>
          <w:numId w:val="2"/>
        </w:numPr>
        <w:rPr>
          <w:b/>
          <w:sz w:val="22"/>
          <w:szCs w:val="22"/>
        </w:rPr>
      </w:pPr>
      <w:r w:rsidRPr="004B4CBB">
        <w:rPr>
          <w:b/>
          <w:sz w:val="22"/>
          <w:szCs w:val="22"/>
        </w:rPr>
        <w:t>Przedmiot zakupu:</w:t>
      </w:r>
    </w:p>
    <w:p w:rsidR="008401F4" w:rsidRPr="004B4CBB" w:rsidRDefault="008401F4" w:rsidP="008401F4">
      <w:pPr>
        <w:ind w:start="18pt"/>
        <w:rPr>
          <w:b/>
          <w:sz w:val="22"/>
          <w:szCs w:val="22"/>
        </w:rPr>
      </w:pPr>
    </w:p>
    <w:p w:rsidR="008401F4" w:rsidRPr="004B4CBB" w:rsidRDefault="008401F4" w:rsidP="008401F4">
      <w:pPr>
        <w:autoSpaceDE w:val="0"/>
        <w:autoSpaceDN w:val="0"/>
        <w:adjustRightInd w:val="0"/>
        <w:rPr>
          <w:b/>
          <w:sz w:val="22"/>
          <w:szCs w:val="22"/>
        </w:rPr>
      </w:pPr>
      <w:r w:rsidRPr="004B4CBB">
        <w:rPr>
          <w:b/>
          <w:sz w:val="22"/>
          <w:szCs w:val="22"/>
        </w:rPr>
        <w:t xml:space="preserve">Podchloryn sodu  w ilości </w:t>
      </w:r>
      <w:r w:rsidR="00261CA9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 xml:space="preserve"> 000</w:t>
      </w:r>
      <w:r w:rsidRPr="004B4CBB">
        <w:rPr>
          <w:b/>
          <w:sz w:val="22"/>
          <w:szCs w:val="22"/>
        </w:rPr>
        <w:t xml:space="preserve"> kg</w:t>
      </w:r>
    </w:p>
    <w:p w:rsidR="008401F4" w:rsidRPr="004B4CBB" w:rsidRDefault="008401F4" w:rsidP="008401F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37AB6" w:rsidRDefault="008401F4" w:rsidP="008401F4">
      <w:pPr>
        <w:spacing w:line="18pt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4B4CBB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Wymagania fizyczne i chemiczne:</w:t>
      </w:r>
      <w:r w:rsidRPr="004B4CBB">
        <w:rPr>
          <w:rFonts w:eastAsiaTheme="minorHAnsi"/>
          <w:color w:val="000000"/>
          <w:sz w:val="22"/>
          <w:szCs w:val="22"/>
          <w:lang w:eastAsia="en-US"/>
        </w:rPr>
        <w:br/>
        <w:t>- zawartość chloru aktywnego - nie mniej niż 130 g/l</w:t>
      </w:r>
      <w:r w:rsidRPr="004B4CBB">
        <w:rPr>
          <w:rFonts w:eastAsiaTheme="minorHAnsi"/>
          <w:color w:val="000000"/>
          <w:sz w:val="22"/>
          <w:szCs w:val="22"/>
          <w:lang w:eastAsia="en-US"/>
        </w:rPr>
        <w:br/>
        <w:t>- zawartość  wodorotlenku i węglanu  sodowego w  przeliczeniu na  NaOH -  nie więcej niż 20 g/l</w:t>
      </w:r>
      <w:r w:rsidRPr="004B4CBB">
        <w:rPr>
          <w:rFonts w:eastAsiaTheme="minorHAnsi"/>
          <w:color w:val="000000"/>
          <w:sz w:val="22"/>
          <w:szCs w:val="22"/>
          <w:lang w:eastAsia="en-US"/>
        </w:rPr>
        <w:br/>
        <w:t>- zawartość żelaza w przeliczeniu na Fe (3+) - nie więcej niż  0,05 g/l</w:t>
      </w:r>
    </w:p>
    <w:p w:rsidR="008401F4" w:rsidRPr="004B4CBB" w:rsidRDefault="00B37AB6" w:rsidP="008401F4">
      <w:pPr>
        <w:spacing w:line="18pt" w:lineRule="auto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- odczyn pH roztworu handlowego w 20 st.C na poziomie ok. 13 - 14</w:t>
      </w:r>
      <w:r w:rsidR="008401F4" w:rsidRPr="004B4CBB">
        <w:rPr>
          <w:rFonts w:eastAsiaTheme="minorHAnsi"/>
          <w:color w:val="000000"/>
          <w:sz w:val="22"/>
          <w:szCs w:val="22"/>
          <w:lang w:eastAsia="en-US"/>
        </w:rPr>
        <w:br/>
        <w:t>- liczba stabilności  - nie mniej niż 70 % w okresie letnim ( 15 marca do 15 września) i 80 % w okresie zimowym.</w:t>
      </w:r>
      <w:r w:rsidR="008401F4" w:rsidRPr="004B4CBB">
        <w:rPr>
          <w:rFonts w:eastAsiaTheme="minorHAnsi"/>
          <w:color w:val="000000"/>
          <w:sz w:val="22"/>
          <w:szCs w:val="22"/>
          <w:lang w:eastAsia="en-US"/>
        </w:rPr>
        <w:br/>
      </w:r>
      <w:r w:rsidR="008401F4" w:rsidRPr="004B4CBB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Trwałość:</w:t>
      </w:r>
      <w:r w:rsidR="008401F4">
        <w:rPr>
          <w:rFonts w:eastAsiaTheme="minorHAnsi"/>
          <w:color w:val="000000"/>
          <w:sz w:val="22"/>
          <w:szCs w:val="22"/>
          <w:lang w:eastAsia="en-US"/>
        </w:rPr>
        <w:br/>
        <w:t>P</w:t>
      </w:r>
      <w:r w:rsidR="008401F4" w:rsidRPr="004B4CBB">
        <w:rPr>
          <w:rFonts w:eastAsiaTheme="minorHAnsi"/>
          <w:color w:val="000000"/>
          <w:sz w:val="22"/>
          <w:szCs w:val="22"/>
          <w:lang w:eastAsia="en-US"/>
        </w:rPr>
        <w:t>odchloryn sodowy techniczny w wymaganym gatunku S powinien odpowiadać w/w wymaganiom w ciągu 7 dni od daty wysyłki, przy zachowaniu warunków pakowania, przechowywania i transportu.</w:t>
      </w:r>
    </w:p>
    <w:p w:rsidR="008401F4" w:rsidRPr="004B4CBB" w:rsidRDefault="008401F4" w:rsidP="008401F4">
      <w:pPr>
        <w:rPr>
          <w:b/>
          <w:sz w:val="22"/>
          <w:szCs w:val="22"/>
        </w:rPr>
      </w:pPr>
    </w:p>
    <w:p w:rsidR="008401F4" w:rsidRPr="004B4CBB" w:rsidRDefault="008401F4" w:rsidP="008401F4">
      <w:pPr>
        <w:numPr>
          <w:ilvl w:val="0"/>
          <w:numId w:val="2"/>
        </w:numPr>
        <w:rPr>
          <w:b/>
          <w:sz w:val="22"/>
          <w:szCs w:val="22"/>
        </w:rPr>
      </w:pPr>
      <w:r w:rsidRPr="004B4CBB">
        <w:rPr>
          <w:b/>
          <w:sz w:val="22"/>
          <w:szCs w:val="22"/>
        </w:rPr>
        <w:t>Warunki dostawy:</w:t>
      </w:r>
    </w:p>
    <w:p w:rsidR="008401F4" w:rsidRPr="004B4CBB" w:rsidRDefault="008401F4" w:rsidP="008401F4">
      <w:pPr>
        <w:ind w:start="18pt"/>
        <w:rPr>
          <w:b/>
          <w:sz w:val="22"/>
          <w:szCs w:val="22"/>
        </w:rPr>
      </w:pPr>
    </w:p>
    <w:p w:rsidR="008401F4" w:rsidRPr="004B4CBB" w:rsidRDefault="008401F4" w:rsidP="008401F4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4B4CBB">
        <w:rPr>
          <w:sz w:val="22"/>
          <w:szCs w:val="22"/>
        </w:rPr>
        <w:t>Zamówienia sukcesywne</w:t>
      </w:r>
    </w:p>
    <w:p w:rsidR="008401F4" w:rsidRDefault="00261CA9" w:rsidP="008401F4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okres 6</w:t>
      </w:r>
      <w:r w:rsidR="008401F4" w:rsidRPr="008401F4">
        <w:rPr>
          <w:sz w:val="22"/>
          <w:szCs w:val="22"/>
        </w:rPr>
        <w:t xml:space="preserve"> miesięcy, </w:t>
      </w:r>
    </w:p>
    <w:p w:rsidR="008401F4" w:rsidRPr="004B4CBB" w:rsidRDefault="008401F4" w:rsidP="008401F4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4B4CBB">
        <w:rPr>
          <w:sz w:val="22"/>
          <w:szCs w:val="22"/>
        </w:rPr>
        <w:t xml:space="preserve">Miejsce dostawy :   Wydział Produkcji Wody ul. Kochanowskiego 22 Murowana Goślina, Aquanet S.A. ul. Piątkowska 117/119 Poznań </w:t>
      </w:r>
      <w:r>
        <w:rPr>
          <w:sz w:val="22"/>
          <w:szCs w:val="22"/>
        </w:rPr>
        <w:t>, Stacja Uzdatniania Wody Mosina ul. Czere</w:t>
      </w:r>
      <w:r w:rsidR="00087B89">
        <w:rPr>
          <w:sz w:val="22"/>
          <w:szCs w:val="22"/>
        </w:rPr>
        <w:t>ś</w:t>
      </w:r>
      <w:r>
        <w:rPr>
          <w:sz w:val="22"/>
          <w:szCs w:val="22"/>
        </w:rPr>
        <w:t xml:space="preserve">niowa 1 , Zbiorniki Pożegowo </w:t>
      </w:r>
      <w:r w:rsidR="00087B8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Mosina </w:t>
      </w:r>
      <w:r w:rsidRPr="004B4CBB">
        <w:rPr>
          <w:sz w:val="22"/>
          <w:szCs w:val="22"/>
        </w:rPr>
        <w:t xml:space="preserve"> lub inne miejsce wskazane przez Odbiorcę w sytuacjach awaryjnych</w:t>
      </w:r>
    </w:p>
    <w:p w:rsidR="008401F4" w:rsidRDefault="008401F4" w:rsidP="008401F4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4B4CBB">
        <w:rPr>
          <w:sz w:val="22"/>
          <w:szCs w:val="22"/>
        </w:rPr>
        <w:t xml:space="preserve">Dostawa w dni </w:t>
      </w:r>
      <w:r w:rsidR="003140D6">
        <w:rPr>
          <w:sz w:val="22"/>
          <w:szCs w:val="22"/>
        </w:rPr>
        <w:t>robocze w godzinach od 6.15-13.0</w:t>
      </w:r>
      <w:r w:rsidRPr="004B4CBB">
        <w:rPr>
          <w:sz w:val="22"/>
          <w:szCs w:val="22"/>
        </w:rPr>
        <w:t>0 w opakowaniach 30 l, samochód dostawczy musi być wyposażony w windę</w:t>
      </w:r>
    </w:p>
    <w:p w:rsidR="008401F4" w:rsidRDefault="008401F4" w:rsidP="008401F4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każdej dostawy dołączone świadectwo jakości produktu.</w:t>
      </w:r>
    </w:p>
    <w:p w:rsidR="005C0737" w:rsidRDefault="005C0737" w:rsidP="008401F4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</w:t>
      </w:r>
      <w:r w:rsidRPr="005C0737">
        <w:rPr>
          <w:rFonts w:eastAsiaTheme="minorHAnsi"/>
          <w:color w:val="000000"/>
          <w:sz w:val="22"/>
          <w:szCs w:val="22"/>
          <w:lang w:eastAsia="en-US"/>
        </w:rPr>
        <w:t>ymagana rejestracja produktu jako biobójczy w  Urzędzie Rejestracji Produktów Leczniczych, Wyrobów Medycznych i Produktów Biobójczych</w:t>
      </w:r>
      <w:r>
        <w:rPr>
          <w:rFonts w:eastAsiaTheme="minorHAnsi"/>
          <w:color w:val="000000"/>
          <w:szCs w:val="24"/>
          <w:lang w:eastAsia="en-US"/>
        </w:rPr>
        <w:t>.</w:t>
      </w:r>
    </w:p>
    <w:p w:rsidR="008401F4" w:rsidRPr="003C0D02" w:rsidRDefault="008401F4" w:rsidP="008401F4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3C0D02">
        <w:rPr>
          <w:rFonts w:eastAsiaTheme="minorHAnsi"/>
          <w:color w:val="000000"/>
          <w:sz w:val="22"/>
          <w:szCs w:val="22"/>
          <w:lang w:eastAsia="en-US"/>
        </w:rPr>
        <w:t xml:space="preserve">Zgodnie z Rozporządzeniem Ministra Pracy i Polityki Społecznej z dnia 14 marca 2000 r. w sprawie bezpieczeństwa i higieny pracy przy ręcznych pracach transportowych, Dz.U. Nr 26, poz. 303, rozdział 5, </w:t>
      </w:r>
      <w:r w:rsidRPr="003C0D02">
        <w:rPr>
          <w:rFonts w:eastAsiaTheme="minorHAnsi"/>
          <w:color w:val="2F2F2F"/>
          <w:sz w:val="22"/>
          <w:szCs w:val="22"/>
          <w:lang w:eastAsia="en-US"/>
        </w:rPr>
        <w:t>§</w:t>
      </w:r>
      <w:r w:rsidRPr="003C0D02">
        <w:rPr>
          <w:rFonts w:eastAsiaTheme="minorHAnsi"/>
          <w:color w:val="000000"/>
          <w:sz w:val="22"/>
          <w:szCs w:val="22"/>
          <w:lang w:eastAsia="en-US"/>
        </w:rPr>
        <w:t xml:space="preserve"> 20.1. ,,Niedopuszczalne jest przenoszenie przez jednego pracownika materiałów ciekłych - gorących, żrących albo o właściwościach szkodliwych dla zdrowia, których masa wraz z naczyniem i uchwytem przekracza 25 kg". Waga pojemnika wraz z podchlorynem nie może przekraczać 25 kg. </w:t>
      </w:r>
    </w:p>
    <w:p w:rsidR="008401F4" w:rsidRDefault="008401F4" w:rsidP="008401F4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4B4CBB">
        <w:rPr>
          <w:sz w:val="22"/>
          <w:szCs w:val="22"/>
        </w:rPr>
        <w:t xml:space="preserve">Wielkość jednorazowej dostawy : </w:t>
      </w:r>
      <w:r w:rsidR="00222219">
        <w:rPr>
          <w:sz w:val="22"/>
          <w:szCs w:val="22"/>
        </w:rPr>
        <w:t>2</w:t>
      </w:r>
      <w:r w:rsidRPr="004B4CBB">
        <w:rPr>
          <w:sz w:val="22"/>
          <w:szCs w:val="22"/>
        </w:rPr>
        <w:t>00-2000 kg</w:t>
      </w:r>
    </w:p>
    <w:p w:rsidR="008401F4" w:rsidRPr="004B4CBB" w:rsidRDefault="008401F4" w:rsidP="008401F4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Pojemniki po podchlorynie sodu </w:t>
      </w:r>
      <w:r w:rsidR="005C0737">
        <w:rPr>
          <w:sz w:val="22"/>
          <w:szCs w:val="22"/>
        </w:rPr>
        <w:t>muszą być</w:t>
      </w:r>
      <w:r>
        <w:rPr>
          <w:sz w:val="22"/>
          <w:szCs w:val="22"/>
        </w:rPr>
        <w:t xml:space="preserve"> zwracane przy kolejnej dostawie. Dostawca nie ma możliwości wystawiania kaucji o</w:t>
      </w:r>
      <w:r w:rsidR="00087B89">
        <w:rPr>
          <w:sz w:val="22"/>
          <w:szCs w:val="22"/>
        </w:rPr>
        <w:t>b</w:t>
      </w:r>
      <w:r>
        <w:rPr>
          <w:sz w:val="22"/>
          <w:szCs w:val="22"/>
        </w:rPr>
        <w:t>ciążającej za opakowania . Obrót opakowania może obywać tylko i wyłącznie na podstawie dokumentów WZ.</w:t>
      </w:r>
    </w:p>
    <w:p w:rsidR="008401F4" w:rsidRPr="00F372D9" w:rsidRDefault="008401F4" w:rsidP="00F372D9">
      <w:pPr>
        <w:pStyle w:val="Tekstpodstawowy"/>
        <w:numPr>
          <w:ilvl w:val="1"/>
          <w:numId w:val="3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4B4CBB">
        <w:rPr>
          <w:sz w:val="22"/>
          <w:szCs w:val="22"/>
        </w:rPr>
        <w:t>Dostawca powinien spełniać wymogi narzucone przepisami odnośnie przewozów materiałów niebezpiecznych ADR .</w:t>
      </w:r>
      <w:r w:rsidR="00F372D9">
        <w:rPr>
          <w:sz w:val="22"/>
          <w:szCs w:val="22"/>
        </w:rPr>
        <w:t xml:space="preserve"> </w:t>
      </w:r>
      <w:r w:rsidR="00F372D9" w:rsidRPr="009B0A81">
        <w:rPr>
          <w:rFonts w:eastAsiaTheme="minorHAnsi"/>
          <w:color w:val="000000"/>
          <w:sz w:val="24"/>
          <w:szCs w:val="24"/>
          <w:lang w:eastAsia="en-US"/>
        </w:rPr>
        <w:t>Dostawca oświadcza, że realizuje zobowiązania wynikające z rozporządzenia REACH, umowy ADR o przewozie towarów niebezpiecznych i przepisów TDT.</w:t>
      </w:r>
    </w:p>
    <w:p w:rsidR="009E3474" w:rsidRDefault="009E3474" w:rsidP="009E3474">
      <w:pPr>
        <w:numPr>
          <w:ilvl w:val="1"/>
          <w:numId w:val="3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Ofertę wraz z oświadczeniem</w:t>
      </w:r>
      <w:r>
        <w:rPr>
          <w:sz w:val="22"/>
          <w:szCs w:val="22"/>
        </w:rPr>
        <w:t>, kartą charakterystyki,</w:t>
      </w:r>
      <w:r>
        <w:rPr>
          <w:sz w:val="22"/>
          <w:szCs w:val="22"/>
        </w:rPr>
        <w:t>scenariuszem narażenia, rejestracją produktu  oraz oświadczeniem odnośnie transportu</w:t>
      </w:r>
      <w:r w:rsidRPr="00EC23D3">
        <w:rPr>
          <w:sz w:val="22"/>
          <w:szCs w:val="22"/>
        </w:rPr>
        <w:t xml:space="preserve">  należy złożyć poprzez</w:t>
      </w:r>
      <w:r>
        <w:rPr>
          <w:sz w:val="22"/>
          <w:szCs w:val="22"/>
        </w:rPr>
        <w:t xml:space="preserve"> platformę zakupową OPENNEXUS.</w:t>
      </w:r>
    </w:p>
    <w:p w:rsidR="008401F4" w:rsidRPr="004B4CBB" w:rsidRDefault="008401F4" w:rsidP="008401F4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4B4CBB">
        <w:rPr>
          <w:sz w:val="22"/>
          <w:szCs w:val="22"/>
        </w:rPr>
        <w:t>Zamawiający może unieważnić aukcję z uwagi na oferowanie ceny zakupu przewyższającej kwotę, którą Zamawiający może przeznaczyć na finansowanie zamówienia.</w:t>
      </w:r>
    </w:p>
    <w:p w:rsidR="008401F4" w:rsidRPr="004B4CBB" w:rsidRDefault="008401F4" w:rsidP="008401F4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4B4CBB">
        <w:rPr>
          <w:sz w:val="22"/>
          <w:szCs w:val="22"/>
        </w:rPr>
        <w:t>Złożenie oferty przez oferenta jest jednoznacznym z akceptacją warunków określonych w zaproszeniu oraz umowie.</w:t>
      </w:r>
    </w:p>
    <w:p w:rsidR="008401F4" w:rsidRPr="004B4CBB" w:rsidRDefault="008401F4" w:rsidP="008401F4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4B4CBB">
        <w:rPr>
          <w:sz w:val="22"/>
          <w:szCs w:val="22"/>
        </w:rPr>
        <w:t>Wszelkie pytania proszę składać wyłącznie poprzez OPENNEXUS.</w:t>
      </w:r>
    </w:p>
    <w:p w:rsidR="008401F4" w:rsidRPr="004B4CBB" w:rsidRDefault="008401F4" w:rsidP="008401F4">
      <w:pPr>
        <w:rPr>
          <w:i/>
          <w:sz w:val="22"/>
          <w:szCs w:val="22"/>
        </w:rPr>
      </w:pPr>
    </w:p>
    <w:p w:rsidR="008401F4" w:rsidRPr="004B4CBB" w:rsidRDefault="008401F4" w:rsidP="008401F4">
      <w:pPr>
        <w:numPr>
          <w:ilvl w:val="0"/>
          <w:numId w:val="2"/>
        </w:numPr>
        <w:rPr>
          <w:b/>
          <w:sz w:val="22"/>
          <w:szCs w:val="22"/>
        </w:rPr>
      </w:pPr>
      <w:r w:rsidRPr="004B4CBB">
        <w:rPr>
          <w:b/>
          <w:sz w:val="22"/>
          <w:szCs w:val="22"/>
        </w:rPr>
        <w:t>Warunki płatności</w:t>
      </w:r>
    </w:p>
    <w:p w:rsidR="008401F4" w:rsidRPr="004B4CBB" w:rsidRDefault="008401F4" w:rsidP="008401F4">
      <w:pPr>
        <w:ind w:start="18pt"/>
        <w:rPr>
          <w:sz w:val="22"/>
          <w:szCs w:val="22"/>
        </w:rPr>
      </w:pPr>
    </w:p>
    <w:p w:rsidR="008401F4" w:rsidRPr="004B4CBB" w:rsidRDefault="008401F4" w:rsidP="008401F4">
      <w:pPr>
        <w:ind w:start="35.40pt"/>
        <w:rPr>
          <w:sz w:val="22"/>
          <w:szCs w:val="22"/>
        </w:rPr>
      </w:pPr>
      <w:r w:rsidRPr="004B4CBB">
        <w:rPr>
          <w:sz w:val="22"/>
          <w:szCs w:val="22"/>
        </w:rPr>
        <w:t>Płatność 30 dni od daty wystawienia faktury.</w:t>
      </w:r>
    </w:p>
    <w:p w:rsidR="008401F4" w:rsidRPr="004B4CBB" w:rsidRDefault="008401F4" w:rsidP="008401F4">
      <w:pPr>
        <w:rPr>
          <w:i/>
          <w:sz w:val="22"/>
          <w:szCs w:val="22"/>
        </w:rPr>
      </w:pPr>
    </w:p>
    <w:p w:rsidR="008401F4" w:rsidRPr="004B4CBB" w:rsidRDefault="008401F4" w:rsidP="008401F4">
      <w:pPr>
        <w:numPr>
          <w:ilvl w:val="0"/>
          <w:numId w:val="2"/>
        </w:numPr>
        <w:rPr>
          <w:b/>
          <w:sz w:val="22"/>
          <w:szCs w:val="22"/>
        </w:rPr>
      </w:pPr>
      <w:r w:rsidRPr="004B4CBB">
        <w:rPr>
          <w:b/>
          <w:sz w:val="22"/>
          <w:szCs w:val="22"/>
        </w:rPr>
        <w:t>Załączniki</w:t>
      </w:r>
    </w:p>
    <w:p w:rsidR="008401F4" w:rsidRPr="004B4CBB" w:rsidRDefault="008401F4" w:rsidP="008401F4">
      <w:pPr>
        <w:rPr>
          <w:b/>
          <w:sz w:val="22"/>
          <w:szCs w:val="22"/>
        </w:rPr>
      </w:pPr>
    </w:p>
    <w:p w:rsidR="008401F4" w:rsidRDefault="008401F4" w:rsidP="008401F4">
      <w:pPr>
        <w:spacing w:line="18pt" w:lineRule="auto"/>
        <w:ind w:start="36pt"/>
        <w:rPr>
          <w:sz w:val="22"/>
          <w:szCs w:val="22"/>
        </w:rPr>
      </w:pPr>
      <w:r w:rsidRPr="004B4CBB">
        <w:rPr>
          <w:sz w:val="22"/>
          <w:szCs w:val="22"/>
        </w:rPr>
        <w:t xml:space="preserve">Umowa </w:t>
      </w:r>
    </w:p>
    <w:p w:rsidR="008401F4" w:rsidRDefault="008401F4" w:rsidP="008401F4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Informacja RODO</w:t>
      </w:r>
    </w:p>
    <w:p w:rsidR="008401F4" w:rsidRDefault="00F372D9" w:rsidP="001771D9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Oświadczenie</w:t>
      </w:r>
      <w:r w:rsidR="00261CA9">
        <w:rPr>
          <w:sz w:val="22"/>
          <w:szCs w:val="22"/>
        </w:rPr>
        <w:t xml:space="preserve"> </w:t>
      </w:r>
    </w:p>
    <w:p w:rsidR="00261CA9" w:rsidRPr="004B4CBB" w:rsidRDefault="00261CA9" w:rsidP="001771D9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 xml:space="preserve">Oświadczenie rozładowcy </w:t>
      </w:r>
    </w:p>
    <w:p w:rsidR="008401F4" w:rsidRPr="004B4CBB" w:rsidRDefault="008401F4" w:rsidP="008401F4">
      <w:pPr>
        <w:numPr>
          <w:ilvl w:val="0"/>
          <w:numId w:val="2"/>
        </w:numPr>
        <w:rPr>
          <w:b/>
          <w:sz w:val="22"/>
          <w:szCs w:val="22"/>
        </w:rPr>
      </w:pPr>
      <w:r w:rsidRPr="004B4CBB">
        <w:rPr>
          <w:b/>
          <w:sz w:val="22"/>
          <w:szCs w:val="22"/>
        </w:rPr>
        <w:t xml:space="preserve">Termin składania ofert </w:t>
      </w:r>
      <w:r w:rsidR="00261CA9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</w:t>
      </w:r>
      <w:r w:rsidR="00261CA9">
        <w:rPr>
          <w:b/>
          <w:sz w:val="22"/>
          <w:szCs w:val="22"/>
        </w:rPr>
        <w:t>08</w:t>
      </w:r>
      <w:r w:rsidR="00B809E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20</w:t>
      </w:r>
      <w:r w:rsidR="00261CA9">
        <w:rPr>
          <w:b/>
          <w:sz w:val="22"/>
          <w:szCs w:val="22"/>
        </w:rPr>
        <w:t>23 godz.12</w:t>
      </w:r>
      <w:r w:rsidRPr="004B4CBB">
        <w:rPr>
          <w:b/>
          <w:sz w:val="22"/>
          <w:szCs w:val="22"/>
        </w:rPr>
        <w:t>:00</w:t>
      </w:r>
    </w:p>
    <w:p w:rsidR="008401F4" w:rsidRPr="004B4CBB" w:rsidRDefault="008401F4" w:rsidP="008401F4">
      <w:pPr>
        <w:rPr>
          <w:b/>
          <w:bCs/>
          <w:sz w:val="22"/>
          <w:szCs w:val="22"/>
        </w:rPr>
      </w:pPr>
    </w:p>
    <w:p w:rsidR="008401F4" w:rsidRPr="004B4CBB" w:rsidRDefault="008401F4" w:rsidP="008401F4">
      <w:pPr>
        <w:pStyle w:val="Nagwek7"/>
        <w:rPr>
          <w:i w:val="0"/>
          <w:iCs w:val="0"/>
          <w:sz w:val="22"/>
          <w:szCs w:val="22"/>
        </w:rPr>
      </w:pPr>
      <w:r w:rsidRPr="004B4CBB">
        <w:rPr>
          <w:sz w:val="22"/>
          <w:szCs w:val="22"/>
        </w:rPr>
        <w:t>Osoba prowadząca rozeznanie</w:t>
      </w:r>
      <w:r w:rsidRPr="004B4CBB">
        <w:rPr>
          <w:i w:val="0"/>
          <w:iCs w:val="0"/>
          <w:sz w:val="22"/>
          <w:szCs w:val="22"/>
        </w:rPr>
        <w:t>:</w:t>
      </w:r>
    </w:p>
    <w:p w:rsidR="008401F4" w:rsidRPr="004B4CBB" w:rsidRDefault="008401F4" w:rsidP="008401F4">
      <w:pPr>
        <w:rPr>
          <w:i/>
          <w:sz w:val="22"/>
          <w:szCs w:val="22"/>
        </w:rPr>
      </w:pPr>
      <w:r w:rsidRPr="004B4CBB">
        <w:rPr>
          <w:sz w:val="22"/>
          <w:szCs w:val="22"/>
        </w:rPr>
        <w:t>Agnieszka Pińkowska</w:t>
      </w:r>
    </w:p>
    <w:p w:rsidR="008401F4" w:rsidRPr="004B4CBB" w:rsidRDefault="001F62AC" w:rsidP="008401F4">
      <w:pPr>
        <w:rPr>
          <w:i/>
          <w:sz w:val="22"/>
          <w:szCs w:val="22"/>
        </w:rPr>
      </w:pPr>
      <w:hyperlink r:id="rId7" w:history="1">
        <w:r w:rsidR="008401F4" w:rsidRPr="004B4CBB">
          <w:rPr>
            <w:rStyle w:val="Hipercze"/>
            <w:i/>
            <w:sz w:val="22"/>
            <w:szCs w:val="22"/>
          </w:rPr>
          <w:t>agnieszka.pinkowska@aquanet.pl</w:t>
        </w:r>
      </w:hyperlink>
    </w:p>
    <w:p w:rsidR="008401F4" w:rsidRPr="004B4CBB" w:rsidRDefault="008401F4" w:rsidP="008401F4">
      <w:pPr>
        <w:rPr>
          <w:sz w:val="22"/>
          <w:szCs w:val="22"/>
        </w:rPr>
      </w:pPr>
    </w:p>
    <w:p w:rsidR="008401F4" w:rsidRPr="004B4CBB" w:rsidRDefault="008401F4" w:rsidP="008401F4">
      <w:pPr>
        <w:rPr>
          <w:sz w:val="22"/>
          <w:szCs w:val="22"/>
        </w:rPr>
      </w:pPr>
    </w:p>
    <w:p w:rsidR="008401F4" w:rsidRPr="004B4CBB" w:rsidRDefault="008401F4" w:rsidP="008401F4">
      <w:pPr>
        <w:rPr>
          <w:sz w:val="22"/>
          <w:szCs w:val="22"/>
        </w:rPr>
      </w:pPr>
    </w:p>
    <w:p w:rsidR="008401F4" w:rsidRPr="004B4CBB" w:rsidRDefault="008401F4" w:rsidP="008401F4">
      <w:pPr>
        <w:rPr>
          <w:sz w:val="22"/>
          <w:szCs w:val="22"/>
        </w:rPr>
      </w:pPr>
    </w:p>
    <w:p w:rsidR="008401F4" w:rsidRPr="004B4CBB" w:rsidRDefault="008401F4" w:rsidP="008401F4">
      <w:pPr>
        <w:rPr>
          <w:sz w:val="22"/>
          <w:szCs w:val="22"/>
        </w:rPr>
      </w:pPr>
    </w:p>
    <w:p w:rsidR="008401F4" w:rsidRPr="004B4CBB" w:rsidRDefault="008401F4" w:rsidP="008401F4">
      <w:pPr>
        <w:rPr>
          <w:sz w:val="22"/>
          <w:szCs w:val="22"/>
        </w:rPr>
      </w:pPr>
    </w:p>
    <w:p w:rsidR="008401F4" w:rsidRPr="004B4CBB" w:rsidRDefault="008401F4" w:rsidP="008401F4">
      <w:pPr>
        <w:rPr>
          <w:sz w:val="22"/>
          <w:szCs w:val="22"/>
        </w:rPr>
      </w:pPr>
    </w:p>
    <w:p w:rsidR="008401F4" w:rsidRPr="004B4CBB" w:rsidRDefault="008401F4" w:rsidP="008401F4">
      <w:pPr>
        <w:rPr>
          <w:sz w:val="22"/>
          <w:szCs w:val="22"/>
        </w:rPr>
      </w:pPr>
    </w:p>
    <w:p w:rsidR="008401F4" w:rsidRPr="004B4CBB" w:rsidRDefault="008401F4" w:rsidP="008401F4">
      <w:pPr>
        <w:rPr>
          <w:sz w:val="22"/>
          <w:szCs w:val="22"/>
        </w:rPr>
      </w:pPr>
    </w:p>
    <w:p w:rsidR="008401F4" w:rsidRPr="004B4CBB" w:rsidRDefault="008401F4" w:rsidP="008401F4">
      <w:pPr>
        <w:rPr>
          <w:sz w:val="22"/>
          <w:szCs w:val="22"/>
        </w:rPr>
      </w:pPr>
    </w:p>
    <w:p w:rsidR="008401F4" w:rsidRPr="004B4CBB" w:rsidRDefault="008401F4" w:rsidP="008401F4">
      <w:pPr>
        <w:rPr>
          <w:sz w:val="22"/>
          <w:szCs w:val="22"/>
        </w:rPr>
      </w:pPr>
    </w:p>
    <w:p w:rsidR="008401F4" w:rsidRPr="004B4CBB" w:rsidRDefault="008401F4" w:rsidP="008401F4">
      <w:pPr>
        <w:rPr>
          <w:sz w:val="22"/>
          <w:szCs w:val="22"/>
        </w:rPr>
      </w:pPr>
    </w:p>
    <w:p w:rsidR="008401F4" w:rsidRPr="004B4CBB" w:rsidRDefault="008401F4" w:rsidP="008401F4">
      <w:pPr>
        <w:rPr>
          <w:sz w:val="22"/>
          <w:szCs w:val="22"/>
        </w:rPr>
      </w:pPr>
    </w:p>
    <w:p w:rsidR="008401F4" w:rsidRDefault="008401F4" w:rsidP="008401F4"/>
    <w:p w:rsidR="00227396" w:rsidRDefault="001F62AC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F62AC" w:rsidRDefault="001F62AC" w:rsidP="00261CA9">
      <w:r>
        <w:separator/>
      </w:r>
    </w:p>
  </w:endnote>
  <w:endnote w:type="continuationSeparator" w:id="0">
    <w:p w:rsidR="001F62AC" w:rsidRDefault="001F62AC" w:rsidP="0026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F62AC" w:rsidRDefault="001F62AC" w:rsidP="00261CA9">
      <w:r>
        <w:separator/>
      </w:r>
    </w:p>
  </w:footnote>
  <w:footnote w:type="continuationSeparator" w:id="0">
    <w:p w:rsidR="001F62AC" w:rsidRDefault="001F62AC" w:rsidP="00261CA9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b/>
      </w:r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F4"/>
    <w:rsid w:val="00087B89"/>
    <w:rsid w:val="001771D9"/>
    <w:rsid w:val="001F62AC"/>
    <w:rsid w:val="00222219"/>
    <w:rsid w:val="00261CA9"/>
    <w:rsid w:val="003140D6"/>
    <w:rsid w:val="00387BC1"/>
    <w:rsid w:val="005846A1"/>
    <w:rsid w:val="00591C76"/>
    <w:rsid w:val="005C0737"/>
    <w:rsid w:val="008401F4"/>
    <w:rsid w:val="00913B0A"/>
    <w:rsid w:val="009E3474"/>
    <w:rsid w:val="00B37AB6"/>
    <w:rsid w:val="00B809E4"/>
    <w:rsid w:val="00B87D33"/>
    <w:rsid w:val="00C24F01"/>
    <w:rsid w:val="00CE6FA5"/>
    <w:rsid w:val="00D06E44"/>
    <w:rsid w:val="00D7411C"/>
    <w:rsid w:val="00F372D9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D7B5B5-4F93-4371-908D-D1A9A667B6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1F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01F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01F4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401F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1F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401F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401F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8401F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8401F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01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1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1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mailto:agnieszka.pinkowska@aquanet.pl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74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23</cp:revision>
  <cp:lastPrinted>2020-08-11T04:56:00Z</cp:lastPrinted>
  <dcterms:created xsi:type="dcterms:W3CDTF">2018-07-31T09:52:00Z</dcterms:created>
  <dcterms:modified xsi:type="dcterms:W3CDTF">2023-08-14T11:00:00Z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2023-08-14T09:23:16Z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6f540cb5-6113-4177-a167-c1499926db7f</vt:lpwstr>
  </property>
  <property fmtid="{D5CDD505-2E9C-101B-9397-08002B2CF9AE}" pid="8" name="MSIP_Label_7831e2fe-3d9c-460f-a618-11b95c642f58_ContentBits">
    <vt:lpwstr>0</vt:lpwstr>
  </property>
</Properties>
</file>