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AFBBB35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B6721">
        <w:rPr>
          <w:rFonts w:cs="Arial"/>
          <w:b/>
          <w:bCs/>
          <w:szCs w:val="24"/>
        </w:rPr>
        <w:t>24</w:t>
      </w:r>
      <w:r w:rsidRPr="00074D31">
        <w:rPr>
          <w:rFonts w:cs="Arial"/>
          <w:b/>
          <w:bCs/>
          <w:szCs w:val="24"/>
        </w:rPr>
        <w:t>/I</w:t>
      </w:r>
      <w:r w:rsidR="00566093">
        <w:rPr>
          <w:rFonts w:cs="Arial"/>
          <w:b/>
          <w:bCs/>
          <w:szCs w:val="24"/>
        </w:rPr>
        <w:t>I</w:t>
      </w:r>
      <w:r w:rsidR="00D276D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BA1C96F" w:rsidR="00074D31" w:rsidRPr="00D276D7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66093" w:rsidRPr="00566093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="000F4D68">
        <w:rPr>
          <w:rFonts w:cs="Arial"/>
          <w:b/>
          <w:bCs/>
          <w:szCs w:val="24"/>
        </w:rPr>
        <w:t>:</w:t>
      </w:r>
    </w:p>
    <w:p w14:paraId="3B06E599" w14:textId="06CEBD92" w:rsidR="00074D31" w:rsidRDefault="00074D31" w:rsidP="0056609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566093">
        <w:rPr>
          <w:rFonts w:cs="Arial"/>
          <w:szCs w:val="24"/>
        </w:rPr>
        <w:tab/>
      </w:r>
      <w:r>
        <w:rPr>
          <w:rFonts w:cs="Arial"/>
          <w:szCs w:val="24"/>
        </w:rPr>
        <w:t xml:space="preserve">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566093">
        <w:rPr>
          <w:rFonts w:cs="Arial"/>
          <w:szCs w:val="24"/>
        </w:rPr>
        <w:tab/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6EA8F500" w:rsidR="008237DE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66093">
        <w:rPr>
          <w:rFonts w:cs="Arial"/>
          <w:b/>
          <w:bCs/>
          <w:szCs w:val="24"/>
        </w:rPr>
        <w:t>6</w:t>
      </w:r>
      <w:r w:rsidR="001A69EC">
        <w:rPr>
          <w:rFonts w:cs="Arial"/>
          <w:b/>
          <w:bCs/>
          <w:szCs w:val="24"/>
        </w:rPr>
        <w:t xml:space="preserve"> </w:t>
      </w:r>
      <w:r w:rsidR="000F4D68">
        <w:rPr>
          <w:rFonts w:cs="Arial"/>
          <w:b/>
          <w:bCs/>
          <w:szCs w:val="24"/>
        </w:rPr>
        <w:t>miesięcy</w:t>
      </w:r>
      <w:r>
        <w:rPr>
          <w:rFonts w:cs="Arial"/>
          <w:szCs w:val="24"/>
        </w:rPr>
        <w:t xml:space="preserve"> od daty zawarcia umowy</w:t>
      </w:r>
      <w:r w:rsidR="00566093">
        <w:rPr>
          <w:rFonts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9861DCA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438E221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75AED5B2" w14:textId="3EBEEC2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1B431E">
        <w:rPr>
          <w:rFonts w:cs="Arial"/>
          <w:szCs w:val="24"/>
        </w:rPr>
        <w:t>odbyliśmy</w:t>
      </w:r>
      <w:r>
        <w:rPr>
          <w:rFonts w:cs="Arial"/>
          <w:szCs w:val="24"/>
        </w:rPr>
        <w:t xml:space="preserve"> obowiązkową wizję lokalną</w:t>
      </w:r>
      <w:r w:rsidR="001B431E">
        <w:rPr>
          <w:rFonts w:cs="Arial"/>
          <w:szCs w:val="24"/>
        </w:rPr>
        <w:t>.</w:t>
      </w:r>
    </w:p>
    <w:p w14:paraId="1C7739A9" w14:textId="1AAF4FD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800AA4" w:rsidRPr="00800AA4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6D504705" w:rsidR="00912E36" w:rsidRPr="00912E36" w:rsidRDefault="00800AA4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w/w w</w:t>
      </w:r>
      <w:r w:rsidR="00912E36">
        <w:rPr>
          <w:rFonts w:cs="Arial"/>
          <w:szCs w:val="24"/>
        </w:rPr>
        <w:t xml:space="preserve">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</w:t>
      </w:r>
      <w:r>
        <w:rPr>
          <w:rFonts w:cs="Arial"/>
          <w:szCs w:val="24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296EBF7E" w14:textId="77777777" w:rsidR="004223E9" w:rsidRDefault="004223E9" w:rsidP="004223E9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4223E9">
        <w:rPr>
          <w:rFonts w:cs="Arial"/>
          <w:szCs w:val="24"/>
        </w:rPr>
        <w:t>Oświadczam</w:t>
      </w:r>
      <w:r>
        <w:rPr>
          <w:rFonts w:cs="Arial"/>
          <w:szCs w:val="24"/>
        </w:rPr>
        <w:t>y</w:t>
      </w:r>
      <w:r w:rsidRPr="004223E9">
        <w:rPr>
          <w:rFonts w:cs="Arial"/>
          <w:szCs w:val="24"/>
        </w:rPr>
        <w:t xml:space="preserve">, że znane </w:t>
      </w:r>
      <w:r>
        <w:rPr>
          <w:rFonts w:cs="Arial"/>
          <w:szCs w:val="24"/>
        </w:rPr>
        <w:t>nam</w:t>
      </w:r>
      <w:r w:rsidRPr="004223E9">
        <w:rPr>
          <w:rFonts w:cs="Arial"/>
          <w:szCs w:val="24"/>
        </w:rPr>
        <w:t xml:space="preserve"> są przepisy ustawy z dnia 11 stycznia 2018 r. o elektromobilności i paliwach alternatywnych (Dz. U. z 2022r. poz. 1083) i wynikające z niej oraz z zapisów </w:t>
      </w:r>
      <w:r>
        <w:rPr>
          <w:rFonts w:cs="Arial"/>
          <w:szCs w:val="24"/>
        </w:rPr>
        <w:t>PPU</w:t>
      </w:r>
      <w:r w:rsidRPr="004223E9">
        <w:rPr>
          <w:rFonts w:cs="Arial"/>
          <w:szCs w:val="24"/>
        </w:rPr>
        <w:t xml:space="preserve"> stanowiących załącznik nr 2 do SWZ, obowiązki nałożone na  wykonawcę w związku z realizacją niniejszego zamówienia</w:t>
      </w:r>
    </w:p>
    <w:p w14:paraId="2E116B98" w14:textId="2C8CA339" w:rsidR="00156127" w:rsidRPr="004223E9" w:rsidRDefault="00156127" w:rsidP="004223E9">
      <w:pPr>
        <w:pStyle w:val="Akapitzlist"/>
        <w:tabs>
          <w:tab w:val="left" w:leader="underscore" w:pos="7088"/>
          <w:tab w:val="right" w:leader="underscore" w:pos="9072"/>
        </w:tabs>
        <w:spacing w:before="600"/>
        <w:ind w:left="284"/>
        <w:contextualSpacing w:val="0"/>
        <w:rPr>
          <w:rFonts w:cs="Arial"/>
          <w:szCs w:val="24"/>
        </w:rPr>
      </w:pPr>
      <w:r w:rsidRPr="004223E9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6A3DDC"/>
    <w:multiLevelType w:val="hybridMultilevel"/>
    <w:tmpl w:val="C16834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  <w:num w:numId="12" w16cid:durableId="1176001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F4D68"/>
    <w:rsid w:val="00132B3D"/>
    <w:rsid w:val="00156127"/>
    <w:rsid w:val="00157281"/>
    <w:rsid w:val="0019563F"/>
    <w:rsid w:val="001A1520"/>
    <w:rsid w:val="001A69EC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4223E9"/>
    <w:rsid w:val="00524421"/>
    <w:rsid w:val="00566093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00AA4"/>
    <w:rsid w:val="008237DE"/>
    <w:rsid w:val="00825257"/>
    <w:rsid w:val="008C7573"/>
    <w:rsid w:val="00912E36"/>
    <w:rsid w:val="00952097"/>
    <w:rsid w:val="009730A2"/>
    <w:rsid w:val="00A04A77"/>
    <w:rsid w:val="00A1790C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B6721"/>
    <w:rsid w:val="00CC0E6F"/>
    <w:rsid w:val="00CC5AA3"/>
    <w:rsid w:val="00CD5CC9"/>
    <w:rsid w:val="00CF195A"/>
    <w:rsid w:val="00D16065"/>
    <w:rsid w:val="00D276D7"/>
    <w:rsid w:val="00D619EF"/>
    <w:rsid w:val="00DA54F6"/>
    <w:rsid w:val="00E400A4"/>
    <w:rsid w:val="00E40F9E"/>
    <w:rsid w:val="00E52E5E"/>
    <w:rsid w:val="00E74600"/>
    <w:rsid w:val="00E757C7"/>
    <w:rsid w:val="00E9513C"/>
    <w:rsid w:val="00EA26C1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Iwona Banzet</cp:lastModifiedBy>
  <cp:revision>3</cp:revision>
  <cp:lastPrinted>2023-02-14T08:34:00Z</cp:lastPrinted>
  <dcterms:created xsi:type="dcterms:W3CDTF">2023-03-27T07:17:00Z</dcterms:created>
  <dcterms:modified xsi:type="dcterms:W3CDTF">2023-03-27T11:06:00Z</dcterms:modified>
</cp:coreProperties>
</file>