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046" w:rsidRDefault="00131046" w:rsidP="00A909B5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 w:rsidRPr="00BF2652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</w:t>
      </w:r>
      <w:r w:rsidR="00A909B5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2</w:t>
      </w:r>
    </w:p>
    <w:p w:rsidR="00FB0BD2" w:rsidRDefault="00FB0BD2" w:rsidP="00A909B5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7F5254" w:rsidRPr="00131046" w:rsidRDefault="007F5254" w:rsidP="00E7004C">
      <w:pPr>
        <w:spacing w:after="0" w:line="240" w:lineRule="auto"/>
        <w:rPr>
          <w:rFonts w:asciiTheme="minorHAnsi" w:hAnsiTheme="minorHAnsi" w:cstheme="minorHAnsi"/>
        </w:rPr>
      </w:pPr>
      <w:r w:rsidRPr="00131046">
        <w:rPr>
          <w:rFonts w:asciiTheme="minorHAnsi" w:eastAsia="Times New Roman" w:hAnsiTheme="minorHAnsi" w:cstheme="minorHAnsi"/>
        </w:rPr>
        <w:t>k</w:t>
      </w:r>
      <w:r w:rsidRPr="00131046">
        <w:rPr>
          <w:rFonts w:asciiTheme="minorHAnsi" w:hAnsiTheme="minorHAnsi" w:cstheme="minorHAnsi"/>
        </w:rPr>
        <w:t>ardiotokograf do monitorowania ciąży bliźniacze</w:t>
      </w:r>
      <w:r w:rsidR="00131046">
        <w:rPr>
          <w:rFonts w:asciiTheme="minorHAnsi" w:hAnsiTheme="minorHAnsi" w:cstheme="minorHAnsi"/>
        </w:rPr>
        <w:t>j z parametrami matki – 3 szt.</w:t>
      </w:r>
    </w:p>
    <w:p w:rsidR="007F5254" w:rsidRDefault="007F5254" w:rsidP="00E7004C">
      <w:pPr>
        <w:spacing w:after="0" w:line="240" w:lineRule="auto"/>
        <w:rPr>
          <w:rFonts w:ascii="Tahoma" w:hAnsi="Tahoma" w:cs="Tahoma"/>
          <w:b/>
          <w:sz w:val="18"/>
          <w:szCs w:val="18"/>
          <w:u w:val="single"/>
        </w:rPr>
      </w:pPr>
    </w:p>
    <w:p w:rsidR="007F5254" w:rsidRPr="00BF2652" w:rsidRDefault="007F5254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A33D41" w:rsidRPr="00BF2652" w:rsidRDefault="00A33D41" w:rsidP="00131046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</w:t>
      </w:r>
      <w:r w:rsidR="00131046">
        <w:rPr>
          <w:rFonts w:asciiTheme="minorHAnsi" w:hAnsiTheme="minorHAnsi" w:cstheme="minorHAnsi"/>
          <w:b/>
          <w:sz w:val="20"/>
          <w:szCs w:val="20"/>
          <w:lang w:eastAsia="pl-PL"/>
        </w:rPr>
        <w:t>AWIENIE PARAMETRÓW TECHNICZNYCH</w:t>
      </w:r>
    </w:p>
    <w:p w:rsidR="00636E24" w:rsidRPr="00BF2652" w:rsidRDefault="00636E24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5954"/>
        <w:gridCol w:w="1420"/>
        <w:gridCol w:w="1127"/>
      </w:tblGrid>
      <w:tr w:rsidR="00636E24" w:rsidRPr="00BF2652" w:rsidTr="00A5074F">
        <w:tc>
          <w:tcPr>
            <w:tcW w:w="310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85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622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1940E4" w:rsidRPr="00BF2652" w:rsidTr="00A5074F">
        <w:tc>
          <w:tcPr>
            <w:tcW w:w="310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5" w:type="pct"/>
            <w:vAlign w:val="center"/>
          </w:tcPr>
          <w:p w:rsidR="001940E4" w:rsidRPr="00A76B6F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783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pct"/>
          </w:tcPr>
          <w:p w:rsidR="001940E4" w:rsidRPr="00A76B6F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636E24" w:rsidRPr="00A76B6F" w:rsidRDefault="007858E4" w:rsidP="000754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Rok produkcji 20</w:t>
            </w:r>
            <w:r w:rsidR="002808DE">
              <w:rPr>
                <w:rFonts w:asciiTheme="minorHAnsi" w:hAnsiTheme="minorHAnsi" w:cstheme="minorHAnsi"/>
                <w:sz w:val="20"/>
                <w:szCs w:val="20"/>
              </w:rPr>
              <w:t>23/2024</w:t>
            </w:r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, urządzenie fabrycznie nowe, nie </w:t>
            </w:r>
            <w:proofErr w:type="spellStart"/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>rekondycjonowane</w:t>
            </w:r>
            <w:proofErr w:type="spellEnd"/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vAlign w:val="center"/>
          </w:tcPr>
          <w:p w:rsidR="00636E24" w:rsidRPr="0087150F" w:rsidRDefault="0087150F" w:rsidP="0087150F">
            <w:pPr>
              <w:pStyle w:val="Nagwek"/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vAlign w:val="center"/>
          </w:tcPr>
          <w:p w:rsidR="00960E2D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FB0BD2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>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0849DC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IP22 lub równoważna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5" w:type="pct"/>
            <w:vAlign w:val="center"/>
          </w:tcPr>
          <w:p w:rsidR="00636E24" w:rsidRPr="00A76B6F" w:rsidRDefault="00FB0BD2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Pr="00A76B6F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Przetwornik ultradźwiękowy 1 MHz, wodoszczelny – 2 szt.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Pr="00A76B6F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 xml:space="preserve">Zakres odczytu dla przetwornika ultradźwiękowego – min. 30-240 </w:t>
            </w:r>
            <w:proofErr w:type="spellStart"/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bpm</w:t>
            </w:r>
            <w:proofErr w:type="spellEnd"/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Pr="00A76B6F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 xml:space="preserve">Natężenie fali ultradźwiękowej dla przetworników ≤ 1 </w:t>
            </w:r>
            <w:proofErr w:type="spellStart"/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mW</w:t>
            </w:r>
            <w:proofErr w:type="spellEnd"/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/cm²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Pr="00A76B6F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Monitorowanie ciąży bliźniaczej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Pr="00A76B6F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 xml:space="preserve">Możliwość rozbudowy o monitorowanie ciąży </w:t>
            </w:r>
            <w:proofErr w:type="spellStart"/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trojaczej</w:t>
            </w:r>
            <w:proofErr w:type="spellEnd"/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Pr="00A76B6F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 xml:space="preserve">Monitorowanie saturacji krwi rodzącej na palec 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Pr="00A76B6F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Monitorowanie ciśnienia tętniczego krwi rodzącej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Pr="00A76B6F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 xml:space="preserve">Możliwość rozbudowy o </w:t>
            </w:r>
            <w:r w:rsidRPr="008200A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pomiar ciśnienia wewnątrzmacicznego z wykorzystaniem jednorazowego czujnika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Pr="00A76B6F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Możliwość rozbudowy o e</w:t>
            </w:r>
            <w:r w:rsidRPr="008200AE">
              <w:rPr>
                <w:rFonts w:asciiTheme="minorHAnsi" w:hAnsiTheme="minorHAnsi" w:cstheme="minorHAnsi"/>
                <w:bCs/>
                <w:sz w:val="20"/>
                <w:szCs w:val="20"/>
              </w:rPr>
              <w:t>lektrokardiografie płodu FECG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Pr="00A76B6F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Możliwość rozbudowy o elektrokardiografie matki MECG</w:t>
            </w: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Pr="00A76B6F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Dokładność obliczania częstości pracy serca płodu  ± 0,25bpm w całym zakresie pomiarowym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Pr="00A76B6F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 xml:space="preserve">Zewnętrzny przetwornik </w:t>
            </w:r>
            <w:proofErr w:type="spellStart"/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Toco</w:t>
            </w:r>
            <w:proofErr w:type="spellEnd"/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, wodoszczelny – 1 szt.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Pr="00A76B6F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 xml:space="preserve">Funkcja ręcznego i automatycznego zerowania </w:t>
            </w:r>
            <w:proofErr w:type="spellStart"/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Toco</w:t>
            </w:r>
            <w:proofErr w:type="spellEnd"/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Pr="00A76B6F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 xml:space="preserve">Aparat posiada możliwość ustawienia bazowej </w:t>
            </w:r>
            <w:proofErr w:type="spellStart"/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Toco</w:t>
            </w:r>
            <w:proofErr w:type="spellEnd"/>
            <w:r w:rsidRPr="008200AE">
              <w:rPr>
                <w:rFonts w:asciiTheme="minorHAnsi" w:hAnsiTheme="minorHAnsi" w:cstheme="minorHAnsi"/>
                <w:sz w:val="20"/>
                <w:szCs w:val="20"/>
              </w:rPr>
              <w:t xml:space="preserve">  „0” , „10”, „20”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Pr="00A76B6F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Możliwość zamocowania przetworników na uchwytach przy aparacie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Pr="00A76B6F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Znacznik zdarzeń dla pacjentki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Pr="00A76B6F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Funkcja automatycznego wykrywania ruchów płodu i wydruk wykresu aktywności ruchowej płodu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Pr="00A76B6F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Znacznik zdarzeń dla personelu z możliwością wyboru opcji wbudowanych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 xml:space="preserve">Alarmy utraty sygnału, wysokiego i niskiego tętna płodu; granice alarmów definiowalne przez użytkownika 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Licznik czasu badania NST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3-stopniowy wskaźnik jakości odbieranego sygnału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Możliwość wprowadzenia do pamięci aparatu daty i czasu oraz danych użytkownika, szpitala, przychodni.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Rozbudowana baza danych zapisów KTG wraz z kalkulatorem ciąży, danymi pacjentki, ciąży, badania KTG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Pojedyncza, możliwa do zapamiętania sesja zapisu KTG nie krótsza niż 90 godzin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056A44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Wbudowana drukarka termiczna o wysokiej rozdzielczości z możliwością wydruku na papierze </w:t>
            </w:r>
            <w:proofErr w:type="spellStart"/>
            <w:r w:rsidRPr="008200AE">
              <w:rPr>
                <w:rFonts w:asciiTheme="minorHAnsi" w:hAnsiTheme="minorHAnsi" w:cstheme="minorHAnsi"/>
                <w:bCs/>
                <w:sz w:val="20"/>
                <w:szCs w:val="20"/>
              </w:rPr>
              <w:t>Sonicaid</w:t>
            </w:r>
            <w:proofErr w:type="spellEnd"/>
            <w:r w:rsidRPr="008200A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Philips, GE </w:t>
            </w:r>
            <w:proofErr w:type="spellStart"/>
            <w:r w:rsidRPr="008200AE">
              <w:rPr>
                <w:rFonts w:asciiTheme="minorHAnsi" w:hAnsiTheme="minorHAnsi" w:cstheme="minorHAnsi"/>
                <w:bCs/>
                <w:sz w:val="20"/>
                <w:szCs w:val="20"/>
              </w:rPr>
              <w:t>Corometrics</w:t>
            </w:r>
            <w:proofErr w:type="spellEnd"/>
            <w:r w:rsidRPr="008200AE">
              <w:rPr>
                <w:rFonts w:asciiTheme="minorHAnsi" w:hAnsiTheme="minorHAnsi" w:cstheme="minorHAnsi"/>
                <w:bCs/>
                <w:sz w:val="20"/>
                <w:szCs w:val="20"/>
              </w:rPr>
              <w:t>. (papier gładki i wstępnie zadrukowany)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007370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3285" w:type="pct"/>
            <w:vAlign w:val="center"/>
          </w:tcPr>
          <w:p w:rsidR="008200AE" w:rsidRPr="008200AE" w:rsidRDefault="008200AE" w:rsidP="008200AE">
            <w:pPr>
              <w:spacing w:after="0" w:line="280" w:lineRule="atLeast"/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aparat KTG wbudowane dwie  analizy z  interpretacją : przedporodowa  oraz śródporodowa stosowana podczas rozpoczętej akcji porodowej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795404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3285" w:type="pct"/>
            <w:vAlign w:val="center"/>
          </w:tcPr>
          <w:p w:rsidR="008200AE" w:rsidRPr="008200AE" w:rsidRDefault="008200AE" w:rsidP="008200AE">
            <w:pPr>
              <w:spacing w:after="0" w:line="280" w:lineRule="atLeast"/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Wbudowana automatyczna komputerowa kliniczna analiza przedporodowa monitorowanych danych z wydrukiem raportu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795404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3285" w:type="pct"/>
            <w:vAlign w:val="center"/>
          </w:tcPr>
          <w:p w:rsidR="008200AE" w:rsidRPr="008200AE" w:rsidRDefault="008200AE" w:rsidP="008200AE">
            <w:pPr>
              <w:spacing w:after="0" w:line="280" w:lineRule="atLeast"/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Analizowanie przynajmniej 14 parametrów zapisu KTG (min. STV, LTV, wyznaczanie linii bazowej, oznaczanie obszarów wysokiej i niskiej zmienności)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E531EC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29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Aparatu wyposażony w podświetlenie drukarki. (umożliwia ocenę wydruku w zaciemnionym pomieszczeniu np. w nocy)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2C1691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 xml:space="preserve">Drukarka umożliwia zapis ciąży mnogiej na tym samym wykresie , z przesunięciem o 20 </w:t>
            </w:r>
            <w:proofErr w:type="spellStart"/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bpm</w:t>
            </w:r>
            <w:proofErr w:type="spellEnd"/>
            <w:r w:rsidRPr="008200AE">
              <w:rPr>
                <w:rFonts w:asciiTheme="minorHAnsi" w:hAnsiTheme="minorHAnsi" w:cstheme="minorHAnsi"/>
                <w:sz w:val="20"/>
                <w:szCs w:val="20"/>
              </w:rPr>
              <w:t xml:space="preserve">  , lub na osobnych skalach  (dotyczy papieru bez podziałki) 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2C1691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Dotykowy wyświetlacz LCD o przekątnej ≥8” ,  umożliwiający podgląd monitorowanych parametrów w formie cyfrowej i graficznej.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2C1691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Wyświetlacz LCD ze zmiennym tłem i podświetleniem – w zależności od potrzeb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9625B6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Obsługa aparatu wyłącznie przez ekran dotykowy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9625B6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 xml:space="preserve">Możliwość obsługi ekranu dotykowego w rękawiczkach 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66316D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Brak fizycznych przycisków na obudowie – zapewnia dokładną dezynfekcję i utrzymanie w czystości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66316D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3285" w:type="pct"/>
          </w:tcPr>
          <w:p w:rsidR="008200AE" w:rsidRPr="0043033D" w:rsidRDefault="008200AE" w:rsidP="008200AE">
            <w:pPr>
              <w:rPr>
                <w:rFonts w:asciiTheme="minorHAnsi" w:hAnsiTheme="minorHAnsi" w:cstheme="minorHAnsi"/>
                <w:b/>
              </w:rPr>
            </w:pPr>
            <w:r w:rsidRPr="0043033D">
              <w:rPr>
                <w:rStyle w:val="Pogrubienie"/>
                <w:rFonts w:asciiTheme="minorHAnsi" w:hAnsiTheme="minorHAnsi" w:cstheme="minorHAnsi"/>
                <w:b w:val="0"/>
                <w:sz w:val="20"/>
                <w:szCs w:val="20"/>
              </w:rPr>
              <w:t>Współpraca z cyfrowymi systemami centralnego monitorowania oraz oprogramowaniem komputerowym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66316D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Możliwość współpracy z telemetrią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690E62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Aparat wyposażony w wewnętrzną pamięć z możliwością rozbudowy pojemności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690E62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Aparat wyposażony w 2 porty USB umożliwiające archiwizowanie zapamiętanych badań na pamięć zewnętrzną.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690E62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Możliwość podłączenia fizycznej klawiatury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690E62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 xml:space="preserve">Aparat wyposażony w co najmniej jeden port RS232 i jeden port LAN 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690E62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 xml:space="preserve">Aparat wyposażony w kliniczna przedporodową komputerową analizę zapisu KTG z zawansowaną interpretacją 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690E62">
        <w:trPr>
          <w:trHeight w:val="466"/>
        </w:trPr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Waga nie więcej niż 6 kg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±5%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BF2652" w:rsidTr="00690E62">
        <w:tc>
          <w:tcPr>
            <w:tcW w:w="310" w:type="pct"/>
            <w:vAlign w:val="center"/>
          </w:tcPr>
          <w:p w:rsidR="008200AE" w:rsidRDefault="008200AE" w:rsidP="008200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  <w:tc>
          <w:tcPr>
            <w:tcW w:w="3285" w:type="pct"/>
          </w:tcPr>
          <w:p w:rsidR="008200AE" w:rsidRPr="008200AE" w:rsidRDefault="008200AE" w:rsidP="008200AE">
            <w:pPr>
              <w:rPr>
                <w:rFonts w:asciiTheme="minorHAnsi" w:hAnsiTheme="minorHAnsi" w:cstheme="minorHAnsi"/>
              </w:rPr>
            </w:pPr>
            <w:r w:rsidRPr="008200AE">
              <w:rPr>
                <w:rFonts w:asciiTheme="minorHAnsi" w:hAnsiTheme="minorHAnsi" w:cstheme="minorHAnsi"/>
                <w:sz w:val="20"/>
                <w:szCs w:val="20"/>
              </w:rPr>
              <w:t>Wymiary 32 x 23 x 24cm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±5%</w:t>
            </w:r>
          </w:p>
        </w:tc>
        <w:tc>
          <w:tcPr>
            <w:tcW w:w="783" w:type="pct"/>
          </w:tcPr>
          <w:p w:rsidR="008200AE" w:rsidRDefault="008200AE" w:rsidP="008200AE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200AE" w:rsidRPr="00A76B6F" w:rsidRDefault="008200AE" w:rsidP="008200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00AE" w:rsidRPr="001573A3" w:rsidTr="00A5074F">
        <w:tc>
          <w:tcPr>
            <w:tcW w:w="310" w:type="pct"/>
          </w:tcPr>
          <w:p w:rsidR="008200AE" w:rsidRPr="001573A3" w:rsidRDefault="008200AE" w:rsidP="008200AE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285" w:type="pct"/>
          </w:tcPr>
          <w:p w:rsidR="008200AE" w:rsidRPr="001573A3" w:rsidRDefault="008200AE" w:rsidP="008200A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783" w:type="pct"/>
          </w:tcPr>
          <w:p w:rsidR="008200AE" w:rsidRPr="001573A3" w:rsidRDefault="008200AE" w:rsidP="008200AE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22" w:type="pct"/>
          </w:tcPr>
          <w:p w:rsidR="008200AE" w:rsidRPr="001573A3" w:rsidRDefault="008200AE" w:rsidP="008200AE">
            <w:pPr>
              <w:rPr>
                <w:rFonts w:cs="Calibri"/>
                <w:sz w:val="20"/>
                <w:szCs w:val="20"/>
              </w:rPr>
            </w:pPr>
          </w:p>
        </w:tc>
      </w:tr>
      <w:tr w:rsidR="008200AE" w:rsidRPr="001573A3" w:rsidTr="00A5074F">
        <w:tc>
          <w:tcPr>
            <w:tcW w:w="310" w:type="pct"/>
          </w:tcPr>
          <w:p w:rsidR="008200AE" w:rsidRPr="001573A3" w:rsidRDefault="008200AE" w:rsidP="008200A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8200AE" w:rsidRPr="001573A3" w:rsidRDefault="008200AE" w:rsidP="008200AE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573A3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8200AE" w:rsidRPr="001573A3" w:rsidRDefault="008200AE" w:rsidP="008200AE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8200AE" w:rsidRPr="001573A3" w:rsidRDefault="008200AE" w:rsidP="008200AE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8200AE" w:rsidRPr="001573A3" w:rsidTr="00A5074F">
        <w:tc>
          <w:tcPr>
            <w:tcW w:w="310" w:type="pct"/>
          </w:tcPr>
          <w:p w:rsidR="008200AE" w:rsidRPr="001573A3" w:rsidRDefault="008200AE" w:rsidP="008200A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8200AE" w:rsidRPr="001573A3" w:rsidRDefault="008200AE" w:rsidP="008200AE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8200AE" w:rsidRPr="001573A3" w:rsidRDefault="008200AE" w:rsidP="008200AE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8200AE" w:rsidRPr="001573A3" w:rsidRDefault="008200AE" w:rsidP="008200AE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200AE" w:rsidRPr="001573A3" w:rsidTr="00A5074F">
        <w:tc>
          <w:tcPr>
            <w:tcW w:w="310" w:type="pct"/>
          </w:tcPr>
          <w:p w:rsidR="008200AE" w:rsidRPr="001573A3" w:rsidRDefault="008200AE" w:rsidP="008200A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8200AE" w:rsidRPr="001573A3" w:rsidRDefault="008200AE" w:rsidP="008200AE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8200AE" w:rsidRPr="001573A3" w:rsidRDefault="008200AE" w:rsidP="008200AE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8200AE" w:rsidRPr="001573A3" w:rsidRDefault="008200AE" w:rsidP="008200AE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8200AE" w:rsidRPr="001573A3" w:rsidTr="00A5074F">
        <w:tc>
          <w:tcPr>
            <w:tcW w:w="310" w:type="pct"/>
          </w:tcPr>
          <w:p w:rsidR="008200AE" w:rsidRPr="001573A3" w:rsidRDefault="008200AE" w:rsidP="008200A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3285" w:type="pct"/>
          </w:tcPr>
          <w:p w:rsidR="008200AE" w:rsidRPr="001573A3" w:rsidRDefault="008200AE" w:rsidP="008200AE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573A3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573A3">
              <w:rPr>
                <w:rFonts w:cs="Calibri"/>
                <w:sz w:val="20"/>
                <w:szCs w:val="20"/>
              </w:rPr>
              <w:t>.</w:t>
            </w:r>
          </w:p>
          <w:p w:rsidR="008200AE" w:rsidRPr="001573A3" w:rsidRDefault="008200AE" w:rsidP="008200AE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8200AE" w:rsidRPr="001573A3" w:rsidRDefault="008200AE" w:rsidP="008200AE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8200AE" w:rsidRPr="001573A3" w:rsidRDefault="008200AE" w:rsidP="008200AE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8200AE" w:rsidRPr="001573A3" w:rsidTr="00A5074F">
        <w:tc>
          <w:tcPr>
            <w:tcW w:w="310" w:type="pct"/>
          </w:tcPr>
          <w:p w:rsidR="008200AE" w:rsidRPr="001573A3" w:rsidRDefault="008200AE" w:rsidP="008200A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8200AE" w:rsidRPr="001573A3" w:rsidRDefault="008200AE" w:rsidP="008200AE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8200AE" w:rsidRPr="001573A3" w:rsidRDefault="008200AE" w:rsidP="008200AE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8200AE" w:rsidRPr="001573A3" w:rsidRDefault="008200AE" w:rsidP="008200AE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8200AE" w:rsidRPr="00650551" w:rsidTr="00A5074F">
        <w:tc>
          <w:tcPr>
            <w:tcW w:w="310" w:type="pct"/>
          </w:tcPr>
          <w:p w:rsidR="008200AE" w:rsidRPr="001573A3" w:rsidRDefault="008200AE" w:rsidP="008200A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8200AE" w:rsidRPr="001573A3" w:rsidRDefault="008200AE" w:rsidP="008200AE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783" w:type="pct"/>
          </w:tcPr>
          <w:p w:rsidR="008200AE" w:rsidRPr="00650551" w:rsidRDefault="008200AE" w:rsidP="008200AE">
            <w:r w:rsidRPr="001573A3">
              <w:rPr>
                <w:rFonts w:cs="Calibri"/>
                <w:sz w:val="20"/>
                <w:szCs w:val="20"/>
              </w:rPr>
              <w:t xml:space="preserve">Tak, podać </w:t>
            </w:r>
          </w:p>
        </w:tc>
        <w:tc>
          <w:tcPr>
            <w:tcW w:w="622" w:type="pct"/>
          </w:tcPr>
          <w:p w:rsidR="008200AE" w:rsidRPr="00650551" w:rsidRDefault="008200AE" w:rsidP="008200AE"/>
        </w:tc>
      </w:tr>
      <w:tr w:rsidR="008200AE" w:rsidRPr="001573A3" w:rsidTr="00A5074F">
        <w:tc>
          <w:tcPr>
            <w:tcW w:w="310" w:type="pct"/>
          </w:tcPr>
          <w:p w:rsidR="008200AE" w:rsidRPr="001573A3" w:rsidRDefault="008200AE" w:rsidP="008200A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8200AE" w:rsidRPr="001573A3" w:rsidRDefault="008200AE" w:rsidP="008200AE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modułu</w:t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8200AE" w:rsidRPr="001573A3" w:rsidRDefault="008200AE" w:rsidP="008200A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8200AE" w:rsidRPr="001573A3" w:rsidRDefault="008200AE" w:rsidP="008200AE">
            <w:pPr>
              <w:rPr>
                <w:rFonts w:cs="Calibri"/>
                <w:sz w:val="20"/>
                <w:szCs w:val="20"/>
              </w:rPr>
            </w:pPr>
          </w:p>
        </w:tc>
      </w:tr>
      <w:tr w:rsidR="008200AE" w:rsidRPr="001573A3" w:rsidTr="00A5074F">
        <w:tc>
          <w:tcPr>
            <w:tcW w:w="310" w:type="pct"/>
          </w:tcPr>
          <w:p w:rsidR="008200AE" w:rsidRPr="001573A3" w:rsidRDefault="008200AE" w:rsidP="008200A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285" w:type="pct"/>
          </w:tcPr>
          <w:p w:rsidR="008200AE" w:rsidRPr="001573A3" w:rsidRDefault="008200AE" w:rsidP="008200AE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8200AE" w:rsidRPr="001573A3" w:rsidRDefault="008200AE" w:rsidP="008200A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8200AE" w:rsidRPr="001573A3" w:rsidRDefault="008200AE" w:rsidP="008200AE">
            <w:pPr>
              <w:rPr>
                <w:rFonts w:cs="Calibri"/>
                <w:sz w:val="20"/>
                <w:szCs w:val="20"/>
              </w:rPr>
            </w:pPr>
          </w:p>
        </w:tc>
      </w:tr>
      <w:tr w:rsidR="008200AE" w:rsidRPr="001573A3" w:rsidTr="00A5074F">
        <w:tc>
          <w:tcPr>
            <w:tcW w:w="310" w:type="pct"/>
            <w:hideMark/>
          </w:tcPr>
          <w:p w:rsidR="008200AE" w:rsidRPr="001573A3" w:rsidRDefault="008200AE" w:rsidP="008200A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3285" w:type="pct"/>
            <w:hideMark/>
          </w:tcPr>
          <w:p w:rsidR="008200AE" w:rsidRPr="001573A3" w:rsidRDefault="008200AE" w:rsidP="008200AE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Paszport techniczny </w:t>
            </w:r>
          </w:p>
        </w:tc>
        <w:tc>
          <w:tcPr>
            <w:tcW w:w="783" w:type="pct"/>
            <w:hideMark/>
          </w:tcPr>
          <w:p w:rsidR="008200AE" w:rsidRPr="001573A3" w:rsidRDefault="008200AE" w:rsidP="008200A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8200AE" w:rsidRPr="001573A3" w:rsidRDefault="008200AE" w:rsidP="008200AE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C42261" w:rsidRDefault="00CC138F" w:rsidP="00CC138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sectPr w:rsidR="00CC138F" w:rsidRPr="00C42261" w:rsidSect="00606A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2525" w:rsidRDefault="00F72525" w:rsidP="0087150F">
      <w:pPr>
        <w:spacing w:after="0" w:line="240" w:lineRule="auto"/>
      </w:pPr>
      <w:r>
        <w:separator/>
      </w:r>
    </w:p>
  </w:endnote>
  <w:endnote w:type="continuationSeparator" w:id="0">
    <w:p w:rsidR="00F72525" w:rsidRDefault="00F72525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9B5" w:rsidRDefault="00A909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9B5" w:rsidRDefault="00A909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2525" w:rsidRDefault="00F72525" w:rsidP="0087150F">
      <w:pPr>
        <w:spacing w:after="0" w:line="240" w:lineRule="auto"/>
      </w:pPr>
      <w:r>
        <w:separator/>
      </w:r>
    </w:p>
  </w:footnote>
  <w:footnote w:type="continuationSeparator" w:id="0">
    <w:p w:rsidR="00F72525" w:rsidRDefault="00F72525" w:rsidP="00871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9B5" w:rsidRDefault="00A909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9B5" w:rsidRDefault="00A909B5" w:rsidP="00A909B5">
    <w:pPr>
      <w:pStyle w:val="Tekstpodstawowy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0" w:name="_Hlk123735663"/>
    <w:r>
      <w:rPr>
        <w:rFonts w:asciiTheme="minorHAnsi" w:hAnsiTheme="minorHAnsi" w:cstheme="minorHAnsi"/>
        <w:b/>
        <w:sz w:val="20"/>
        <w:szCs w:val="20"/>
      </w:rPr>
      <w:t>ZP/17/2024 - „</w:t>
    </w:r>
    <w:r>
      <w:rPr>
        <w:rFonts w:asciiTheme="minorHAnsi" w:hAnsiTheme="minorHAnsi" w:cstheme="minorHAnsi"/>
        <w:b/>
        <w:bCs/>
        <w:sz w:val="20"/>
        <w:szCs w:val="20"/>
      </w:rPr>
      <w:t>Dostawy drobnego wyposażenia medycznego dla Oddziałów CKD II na potrzeby SP ZOZ CSK UM w Łodzi”</w:t>
    </w:r>
    <w:bookmarkEnd w:id="0"/>
  </w:p>
  <w:p w:rsidR="00A909B5" w:rsidRDefault="00A909B5">
    <w:pPr>
      <w:pStyle w:val="Nagwek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9B5" w:rsidRDefault="00A909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131046"/>
    <w:rsid w:val="00134F12"/>
    <w:rsid w:val="001940E4"/>
    <w:rsid w:val="001D5427"/>
    <w:rsid w:val="001E2A02"/>
    <w:rsid w:val="001E5941"/>
    <w:rsid w:val="00204A16"/>
    <w:rsid w:val="00245BF9"/>
    <w:rsid w:val="002577E9"/>
    <w:rsid w:val="002669CE"/>
    <w:rsid w:val="002808DE"/>
    <w:rsid w:val="002816C7"/>
    <w:rsid w:val="002908CB"/>
    <w:rsid w:val="00292CC6"/>
    <w:rsid w:val="00295A5B"/>
    <w:rsid w:val="002A1EB6"/>
    <w:rsid w:val="002A7485"/>
    <w:rsid w:val="00303567"/>
    <w:rsid w:val="003432E8"/>
    <w:rsid w:val="00357E70"/>
    <w:rsid w:val="00360A2B"/>
    <w:rsid w:val="00377EF0"/>
    <w:rsid w:val="0038209B"/>
    <w:rsid w:val="003A42C9"/>
    <w:rsid w:val="003B3741"/>
    <w:rsid w:val="003C483F"/>
    <w:rsid w:val="003C6FD8"/>
    <w:rsid w:val="003D578E"/>
    <w:rsid w:val="003E6C81"/>
    <w:rsid w:val="003F6C04"/>
    <w:rsid w:val="0043033D"/>
    <w:rsid w:val="004438F6"/>
    <w:rsid w:val="00452D42"/>
    <w:rsid w:val="004623F9"/>
    <w:rsid w:val="00472B0B"/>
    <w:rsid w:val="00475178"/>
    <w:rsid w:val="00484F14"/>
    <w:rsid w:val="00493FD1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5162"/>
    <w:rsid w:val="005E7C1B"/>
    <w:rsid w:val="005F48AE"/>
    <w:rsid w:val="00602420"/>
    <w:rsid w:val="00606AD5"/>
    <w:rsid w:val="0061083E"/>
    <w:rsid w:val="006266FB"/>
    <w:rsid w:val="00636E24"/>
    <w:rsid w:val="0069648A"/>
    <w:rsid w:val="006A47C2"/>
    <w:rsid w:val="006A5E36"/>
    <w:rsid w:val="006C5D47"/>
    <w:rsid w:val="006E086D"/>
    <w:rsid w:val="006F168F"/>
    <w:rsid w:val="0072535E"/>
    <w:rsid w:val="007372E7"/>
    <w:rsid w:val="00763375"/>
    <w:rsid w:val="0077241E"/>
    <w:rsid w:val="00774FD0"/>
    <w:rsid w:val="007858E4"/>
    <w:rsid w:val="00797340"/>
    <w:rsid w:val="007A15EA"/>
    <w:rsid w:val="007D7241"/>
    <w:rsid w:val="007E4D3B"/>
    <w:rsid w:val="007E5347"/>
    <w:rsid w:val="007E731F"/>
    <w:rsid w:val="007F5254"/>
    <w:rsid w:val="00807A3C"/>
    <w:rsid w:val="00814492"/>
    <w:rsid w:val="0081522D"/>
    <w:rsid w:val="008200AE"/>
    <w:rsid w:val="00857BA0"/>
    <w:rsid w:val="00865B62"/>
    <w:rsid w:val="0087150F"/>
    <w:rsid w:val="0087385F"/>
    <w:rsid w:val="00877ED6"/>
    <w:rsid w:val="008B7249"/>
    <w:rsid w:val="008C67B4"/>
    <w:rsid w:val="008C7F5C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10E16"/>
    <w:rsid w:val="00A33D41"/>
    <w:rsid w:val="00A5074F"/>
    <w:rsid w:val="00A57C3D"/>
    <w:rsid w:val="00A61540"/>
    <w:rsid w:val="00A65CCC"/>
    <w:rsid w:val="00A76B6F"/>
    <w:rsid w:val="00A909B5"/>
    <w:rsid w:val="00AD0015"/>
    <w:rsid w:val="00AD5148"/>
    <w:rsid w:val="00AE0129"/>
    <w:rsid w:val="00B0321A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E67ED"/>
    <w:rsid w:val="00BF2652"/>
    <w:rsid w:val="00BF7621"/>
    <w:rsid w:val="00C36835"/>
    <w:rsid w:val="00C42261"/>
    <w:rsid w:val="00C54BEF"/>
    <w:rsid w:val="00C6237F"/>
    <w:rsid w:val="00C869EA"/>
    <w:rsid w:val="00CC138F"/>
    <w:rsid w:val="00CD4F88"/>
    <w:rsid w:val="00CE085F"/>
    <w:rsid w:val="00CE3863"/>
    <w:rsid w:val="00CF5973"/>
    <w:rsid w:val="00CF7148"/>
    <w:rsid w:val="00D00790"/>
    <w:rsid w:val="00D26671"/>
    <w:rsid w:val="00D312E6"/>
    <w:rsid w:val="00DA0F8C"/>
    <w:rsid w:val="00DC5366"/>
    <w:rsid w:val="00DC69D1"/>
    <w:rsid w:val="00E106DD"/>
    <w:rsid w:val="00E33E4F"/>
    <w:rsid w:val="00E4777A"/>
    <w:rsid w:val="00E54CFD"/>
    <w:rsid w:val="00E679AA"/>
    <w:rsid w:val="00E7004C"/>
    <w:rsid w:val="00E906C8"/>
    <w:rsid w:val="00EB6533"/>
    <w:rsid w:val="00EE6B6B"/>
    <w:rsid w:val="00F30305"/>
    <w:rsid w:val="00F33E24"/>
    <w:rsid w:val="00F50C51"/>
    <w:rsid w:val="00F72525"/>
    <w:rsid w:val="00F81979"/>
    <w:rsid w:val="00F916B6"/>
    <w:rsid w:val="00FA2C01"/>
    <w:rsid w:val="00FB0BD2"/>
    <w:rsid w:val="00FB1CFF"/>
    <w:rsid w:val="00FB48E9"/>
    <w:rsid w:val="00FC0C4B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6FB707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09B5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09B5"/>
    <w:rPr>
      <w:rFonts w:ascii="Times New Roman" w:eastAsiaTheme="minorEastAsia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0EE96-7156-48F9-8EA6-E9AC0C98D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867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Kinga Miśkiewicz</cp:lastModifiedBy>
  <cp:revision>3</cp:revision>
  <cp:lastPrinted>2022-05-25T09:12:00Z</cp:lastPrinted>
  <dcterms:created xsi:type="dcterms:W3CDTF">2024-01-25T15:07:00Z</dcterms:created>
  <dcterms:modified xsi:type="dcterms:W3CDTF">2024-01-29T11:13:00Z</dcterms:modified>
</cp:coreProperties>
</file>