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969" w:rsidRDefault="002C5969" w:rsidP="00290A1C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290A1C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2</w:t>
      </w:r>
    </w:p>
    <w:p w:rsidR="002C5969" w:rsidRDefault="002C5969" w:rsidP="00152109">
      <w:pPr>
        <w:rPr>
          <w:rFonts w:asciiTheme="minorHAnsi" w:hAnsiTheme="minorHAnsi" w:cstheme="minorHAnsi"/>
        </w:rPr>
      </w:pPr>
    </w:p>
    <w:p w:rsidR="00152109" w:rsidRPr="002C5969" w:rsidRDefault="00152109" w:rsidP="00152109">
      <w:pPr>
        <w:rPr>
          <w:rFonts w:asciiTheme="minorHAnsi" w:hAnsiTheme="minorHAnsi" w:cstheme="minorHAnsi"/>
        </w:rPr>
      </w:pPr>
      <w:r w:rsidRPr="002C5969">
        <w:rPr>
          <w:rFonts w:asciiTheme="minorHAnsi" w:hAnsiTheme="minorHAnsi" w:cstheme="minorHAnsi"/>
        </w:rPr>
        <w:t xml:space="preserve">Respirator noworodkowy </w:t>
      </w:r>
      <w:r w:rsidR="00996B98" w:rsidRPr="002C5969">
        <w:rPr>
          <w:rFonts w:asciiTheme="minorHAnsi" w:hAnsiTheme="minorHAnsi" w:cstheme="minorHAnsi"/>
        </w:rPr>
        <w:t xml:space="preserve">-3 szt. 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2808DE"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72BCE" w:rsidRPr="00BF2652" w:rsidTr="00D13DD8">
        <w:tc>
          <w:tcPr>
            <w:tcW w:w="310" w:type="pct"/>
            <w:vAlign w:val="center"/>
          </w:tcPr>
          <w:p w:rsidR="00A72BCE" w:rsidRPr="00A76B6F" w:rsidRDefault="00A72BCE" w:rsidP="00A72B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A72BCE" w:rsidRPr="00D13DD8" w:rsidRDefault="00A72BCE" w:rsidP="00A72B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Aparat przewoźny o ergonomicznej konstrukcji tzn. elementy obsługowe i podłączenia do pacjenta dostępne są od jednej strony</w:t>
            </w:r>
          </w:p>
        </w:tc>
        <w:tc>
          <w:tcPr>
            <w:tcW w:w="783" w:type="pct"/>
          </w:tcPr>
          <w:p w:rsidR="00A72BCE" w:rsidRDefault="00A72BCE" w:rsidP="00A72BC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A72BCE" w:rsidRPr="00A76B6F" w:rsidRDefault="00A72BCE" w:rsidP="00A72BC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72BCE" w:rsidRPr="00BF2652" w:rsidTr="00D13DD8">
        <w:tc>
          <w:tcPr>
            <w:tcW w:w="310" w:type="pct"/>
            <w:vAlign w:val="center"/>
          </w:tcPr>
          <w:p w:rsidR="00A72BCE" w:rsidRPr="00A76B6F" w:rsidRDefault="00A72BCE" w:rsidP="00A72B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A72BCE" w:rsidRPr="00D13DD8" w:rsidRDefault="00A72BCE" w:rsidP="00A72BC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Respirator przeznaczony do wentylacji wcześniaków, noworodków i dzieci z wagą od 0,5 kg do  30 kg</w:t>
            </w:r>
          </w:p>
        </w:tc>
        <w:tc>
          <w:tcPr>
            <w:tcW w:w="783" w:type="pct"/>
          </w:tcPr>
          <w:p w:rsidR="00A72BCE" w:rsidRDefault="00A72BCE" w:rsidP="00A72BC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A72BCE" w:rsidRPr="00A76B6F" w:rsidRDefault="00A72BCE" w:rsidP="00A72BC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72BCE" w:rsidRPr="00BF2652" w:rsidTr="00D13DD8">
        <w:tc>
          <w:tcPr>
            <w:tcW w:w="310" w:type="pct"/>
            <w:vAlign w:val="center"/>
          </w:tcPr>
          <w:p w:rsidR="00A72BCE" w:rsidRPr="00A76B6F" w:rsidRDefault="00A72BCE" w:rsidP="00A72B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A72BCE" w:rsidRPr="00D13DD8" w:rsidRDefault="00A72BCE" w:rsidP="00A72BC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Funkcja wspomagania oddechu metodą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nCPAP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 wentylacją nieinwazyjną u noworodków i wcześniaków - wykorzystuje efekt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Coanda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dla zmiany kierunku przepływu gazów </w:t>
            </w:r>
          </w:p>
        </w:tc>
        <w:tc>
          <w:tcPr>
            <w:tcW w:w="783" w:type="pct"/>
          </w:tcPr>
          <w:p w:rsidR="00A72BCE" w:rsidRDefault="00A72BCE" w:rsidP="00A72BC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A72BCE" w:rsidRPr="00A76B6F" w:rsidRDefault="00A72BCE" w:rsidP="00A72BC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72BCE" w:rsidRPr="00BF2652" w:rsidTr="00D13DD8">
        <w:tc>
          <w:tcPr>
            <w:tcW w:w="310" w:type="pct"/>
            <w:vAlign w:val="center"/>
          </w:tcPr>
          <w:p w:rsidR="00A72BCE" w:rsidRPr="00A76B6F" w:rsidRDefault="00A72BCE" w:rsidP="00A72B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A72BCE" w:rsidRPr="00D13DD8" w:rsidRDefault="00A72BCE" w:rsidP="00A72BC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Pneumatyczny układ wydechowy pozbawiony zastawek oraz membran</w:t>
            </w:r>
          </w:p>
        </w:tc>
        <w:tc>
          <w:tcPr>
            <w:tcW w:w="783" w:type="pct"/>
          </w:tcPr>
          <w:p w:rsidR="00A72BCE" w:rsidRDefault="00A72BCE" w:rsidP="00A72BC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A72BCE" w:rsidRPr="00A76B6F" w:rsidRDefault="00A72BCE" w:rsidP="00A72BC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72BCE" w:rsidRPr="00BF2652" w:rsidTr="00A72BCE">
        <w:tc>
          <w:tcPr>
            <w:tcW w:w="5000" w:type="pct"/>
            <w:gridSpan w:val="4"/>
            <w:vAlign w:val="center"/>
          </w:tcPr>
          <w:p w:rsidR="00A72BCE" w:rsidRPr="00D13DD8" w:rsidRDefault="00274225" w:rsidP="00A72BC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Zasilanie</w:t>
            </w: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230V, 50/60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Hz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(zasilacz wbudowany w aparat)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24 VDC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Zasilanie z wbudowanego akumulatora wystarczające na min. 180 minut pracy – we wszystkich trybach pracy 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Zasilanie gazowe w tlen i powietrze ze źródła sprężonych gazów o ciśnieniu 2,8 – 6,0 bar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Pobór mocy - max. 120 W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Wymiary maksymalne:  33 x 40 x 55 cm ±5%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Waga respiratora – bez podstawy ≤ 23 kg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Wbudowany port komunikacji min. RS232, USB, VGA, Ethernet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Wbudowany mieszalnik gazów – elektroniczny (nie dopuszcza się rotametrów ręcznych)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Automatyczna kalibracja czujnika tlenu 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Możliwość współpracy z urządzeniami do podawania tlenku azotu( NO)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Wbudowany port nebulizatora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Ochrona przed wilgocią min. IP21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274225">
        <w:tc>
          <w:tcPr>
            <w:tcW w:w="5000" w:type="pct"/>
            <w:gridSpan w:val="4"/>
            <w:vAlign w:val="center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METODY WENTYLACJI </w:t>
            </w: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Pr="00A76B6F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CMV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SIMV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PTV lub SIPPV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NIPPV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nCPAP</w:t>
            </w:r>
            <w:proofErr w:type="spellEnd"/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Oddech spontaniczny wspomagany ciśnieniem PSV z zabezpieczającą wentylacją wymuszoną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Wentylacja z objętością gwarantowaną (VT)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Oddech ciśnieniowo kontrolowany z możliwością stosowania w trybach wentylacji wymuszonej CMV, synchronizowanej AC i SIMV oraz spontanicznej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NCPAP z przełączaniem przepływu gazów oddechowych do płuc zgodnie z fazą oddechu – wdech i wydech (generator z przerzutnikiem strumieni)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27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Wentylacja nieinwazyjna na dwóch poziomach ciśnienia typu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BiPAP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DuoPAP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BiLevel</w:t>
            </w:r>
            <w:proofErr w:type="spellEnd"/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Cs/>
                <w:sz w:val="20"/>
                <w:szCs w:val="20"/>
              </w:rPr>
              <w:t>Funkcja synchronizacji (ze spontanicznym wysiłkiem oddechowym pacjenta) zmiany z niskiego na wysoki poziom CPAP – „westchnienia” (nie dopuszcza się czujników brzusznych pacjenta).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Automatyczna kompensacja nieszczelności min. 45%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Cs/>
                <w:sz w:val="20"/>
                <w:szCs w:val="20"/>
              </w:rPr>
              <w:t>Wdech manualny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Wentylacja awaryjna przy bezdechu 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Tlenoterapia wysokim przepływem HFOT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proofErr w:type="spellStart"/>
            <w:r w:rsidRPr="00D13DD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Możliwosc</w:t>
            </w:r>
            <w:proofErr w:type="spellEnd"/>
            <w:r w:rsidRPr="00D13DD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rozbudowy o wbudowany moduł automatycznej regulacji składu mieszaniny oddechowej bazująca na pomiarze saturacji pacjenta.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łączenia aparatu z monitorami pacjenta, umożliwiając wyświetlanie danych respiratora na ekranie monitora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274225">
        <w:tc>
          <w:tcPr>
            <w:tcW w:w="5000" w:type="pct"/>
            <w:gridSpan w:val="4"/>
            <w:vAlign w:val="center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PARAMETRY NASTAWIALNE</w:t>
            </w: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Częstość oddechów </w:t>
            </w:r>
            <w:r w:rsidRPr="00D13D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minimalny zakres 1–150 </w:t>
            </w:r>
            <w:proofErr w:type="spellStart"/>
            <w:r w:rsidRPr="00D13DD8">
              <w:rPr>
                <w:rFonts w:asciiTheme="minorHAnsi" w:hAnsiTheme="minorHAnsi" w:cstheme="minorHAnsi"/>
                <w:bCs/>
                <w:sz w:val="20"/>
                <w:szCs w:val="20"/>
              </w:rPr>
              <w:t>odd</w:t>
            </w:r>
            <w:proofErr w:type="spellEnd"/>
            <w:r w:rsidRPr="00D13DD8">
              <w:rPr>
                <w:rFonts w:asciiTheme="minorHAnsi" w:hAnsiTheme="minorHAnsi" w:cstheme="minorHAnsi"/>
                <w:bCs/>
                <w:sz w:val="20"/>
                <w:szCs w:val="20"/>
              </w:rPr>
              <w:t>./min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Objętość pojedynczego oddechu </w:t>
            </w:r>
            <w:r w:rsidRPr="00D13DD8">
              <w:rPr>
                <w:rFonts w:asciiTheme="minorHAnsi" w:hAnsiTheme="minorHAnsi" w:cstheme="minorHAnsi"/>
                <w:bCs/>
                <w:sz w:val="20"/>
                <w:szCs w:val="20"/>
              </w:rPr>
              <w:t>minimalny zakres 2– 300 ml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Czas wdechu minimalny zakres 0,1 – 3 s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Czas narastania ciśnienia minimalny zakres 0,1 – 3 s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Ciśnienie wdechu dla wentylacji ciśnieniowej minimum od 0 do 65 </w:t>
            </w:r>
            <w:proofErr w:type="spellStart"/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mbar</w:t>
            </w:r>
            <w:proofErr w:type="spellEnd"/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Stężenie tlenu w mieszaninie oddechowej regulowane płynnie w zakresie 21 – 100%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Ciśnienie wspomagania PS minimalny zakres od 0 do 65 cmH</w:t>
            </w:r>
            <w:r w:rsidRPr="00D13DD8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PEEP/CPAP minimalny zakres  0 – 30 </w:t>
            </w:r>
            <w:proofErr w:type="spellStart"/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mbar</w:t>
            </w:r>
            <w:proofErr w:type="spellEnd"/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rPr>
          <w:trHeight w:val="466"/>
        </w:trPr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Przepływowy tryb rozpoznawania oddechu własnego pacjenta minimalny zakres  0,2 – 10 l/min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Czułość wydechowa, minimalny zakres 5-50 % przepływu szczytowego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274225">
        <w:tc>
          <w:tcPr>
            <w:tcW w:w="5000" w:type="pct"/>
            <w:gridSpan w:val="4"/>
            <w:vAlign w:val="center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MONITOROWANIE I OBRAZOWANIE PARAMETERÓW WENTYLACJI</w:t>
            </w: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Wbudowany łącznie z respiratorem w jednej obudowie kolorowy ekran dotykowy LCD - min. 12”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przełączenia podświetlenia ekranu w tryb nocny z regulacją jasności dla obu trybów oddzielnie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9A4100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47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Zapamiętywanie i obrazowanie Trendów monitorowanych parametrów z min. ostatnich 14 dni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9A4100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Komunikacja z użytkownikiem w języku POLSKIM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9A4100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Integralny pomiar stężenia tlenu 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9A4100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Całkowita częstość oddychania</w:t>
            </w:r>
          </w:p>
        </w:tc>
        <w:tc>
          <w:tcPr>
            <w:tcW w:w="783" w:type="pct"/>
          </w:tcPr>
          <w:p w:rsidR="00274225" w:rsidRPr="00A52CBC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Częstość oddechów wyzwalanych przez pacjenta</w:t>
            </w:r>
          </w:p>
        </w:tc>
        <w:tc>
          <w:tcPr>
            <w:tcW w:w="783" w:type="pct"/>
          </w:tcPr>
          <w:p w:rsidR="00274225" w:rsidRPr="00A52CBC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spacing w:after="120"/>
              <w:rPr>
                <w:rFonts w:asciiTheme="minorHAnsi" w:eastAsia="DraegerSanTab-Reg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eastAsia="DraegerSanTab-Reg" w:hAnsiTheme="minorHAnsi" w:cstheme="minorHAnsi"/>
                <w:sz w:val="20"/>
                <w:szCs w:val="20"/>
              </w:rPr>
              <w:t>Ciśnienie wdechowe (PIP)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6703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spacing w:after="120"/>
              <w:rPr>
                <w:rFonts w:asciiTheme="minorHAnsi" w:eastAsia="DraegerSanTab-Reg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eastAsia="DraegerSanTab-Reg" w:hAnsiTheme="minorHAnsi" w:cstheme="minorHAnsi"/>
                <w:sz w:val="20"/>
                <w:szCs w:val="20"/>
              </w:rPr>
              <w:t>Średnie ciśnienie w drogach oddechowych (</w:t>
            </w:r>
            <w:proofErr w:type="spellStart"/>
            <w:r w:rsidRPr="00D13DD8">
              <w:rPr>
                <w:rFonts w:asciiTheme="minorHAnsi" w:eastAsia="DraegerSanTab-Reg" w:hAnsiTheme="minorHAnsi" w:cstheme="minorHAnsi"/>
                <w:sz w:val="20"/>
                <w:szCs w:val="20"/>
              </w:rPr>
              <w:t>Pśred</w:t>
            </w:r>
            <w:proofErr w:type="spellEnd"/>
            <w:r w:rsidRPr="00D13DD8">
              <w:rPr>
                <w:rFonts w:asciiTheme="minorHAnsi" w:eastAsia="DraegerSanTab-Reg" w:hAnsiTheme="minorHAnsi" w:cstheme="minorHAnsi"/>
                <w:sz w:val="20"/>
                <w:szCs w:val="20"/>
              </w:rPr>
              <w:t>/ MAP)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6703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spacing w:after="120"/>
              <w:rPr>
                <w:rFonts w:asciiTheme="minorHAnsi" w:eastAsia="DraegerSanTab-Reg" w:hAnsiTheme="minorHAnsi" w:cstheme="minorHAnsi"/>
                <w:sz w:val="20"/>
                <w:szCs w:val="20"/>
                <w:u w:val="single"/>
              </w:rPr>
            </w:pPr>
            <w:r w:rsidRPr="00D13DD8">
              <w:rPr>
                <w:rFonts w:asciiTheme="minorHAnsi" w:eastAsia="DraegerSanTab-Reg" w:hAnsiTheme="minorHAnsi" w:cstheme="minorHAnsi"/>
                <w:sz w:val="20"/>
                <w:szCs w:val="20"/>
              </w:rPr>
              <w:t>Dodatnie ciśnienie końcowo-wydechowe (PEEP)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6703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Wydechowa objętość pojedynczego oddechu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6703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Objętość całkowitej wentylacji minutowej 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6703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Przeciek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I:E lub </w:t>
            </w:r>
            <w:proofErr w:type="spellStart"/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Tinsp</w:t>
            </w:r>
            <w:proofErr w:type="spellEnd"/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Podatność (C)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Oporność (R)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C20/C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Możliwość równoczesnego  obrazowania trzech przebiegów krzywych w czasie rzeczywistym dla ciśnienia, przepływu  i objętości w funkcji czasu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Obrazowanie pętli oddechowych do wyboru z ciśnienie/objętość, przepływ/objętość, ciśnienie/przepływ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Możliwość zatrzymania przebiegu krzywych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Możliwość zapamiętania pętli referencyjnej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Możliwość wykonania i zapisania zrzutu ekranu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67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Jednoczesna prezentacja na ekranie przebiegu krzywej ciśnienia oraz min. 6 trendów mierzonych parametrów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68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Możliwość eksportu danych pacjenta poprzez port USB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FB2F5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Możliwość rozbudowy o pomiar Et CO</w:t>
            </w:r>
            <w:r w:rsidRPr="00D13DD8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210FDA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Możliwość rozbudowy o pomiar SpO</w:t>
            </w:r>
            <w:r w:rsidRPr="00D13DD8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210FDA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274225">
        <w:tc>
          <w:tcPr>
            <w:tcW w:w="5000" w:type="pct"/>
            <w:gridSpan w:val="4"/>
            <w:vAlign w:val="center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ALARMY</w:t>
            </w: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71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Braku zasilania w energię elektryczną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210FDA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Wadliwej pracy elektroniki aparatu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210FDA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73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Braku zasilania w tlen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210FDA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74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Braku zasilania w powietrze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210FDA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Objętości oddechowej (wysokiej i niskiej)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210FDA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Całkowitej objętości minutowej (wysokiej i niskiej)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3704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Wysokiego ciśnienia  w układzie pacjenta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3704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78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Niskiego ciśnienia w układzie pacjenta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3704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Za wysokiego i za niskiego stężenia tlenu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3704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Bezdechu z czasem bezdechu regulowanym w zakresie min. 5-50 sek. 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3704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Regulacja głośności alarmów min. 4 stopnie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3704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274225">
        <w:tc>
          <w:tcPr>
            <w:tcW w:w="5000" w:type="pct"/>
            <w:gridSpan w:val="4"/>
            <w:vAlign w:val="center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WYPOSAŻENIE</w:t>
            </w: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</w:p>
        </w:tc>
        <w:tc>
          <w:tcPr>
            <w:tcW w:w="3285" w:type="pct"/>
          </w:tcPr>
          <w:p w:rsidR="00274225" w:rsidRPr="00B30CCE" w:rsidRDefault="00274225" w:rsidP="0027422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Wielofunkcyjny układ oddechowy noworodkowy podwójnie ogrzewany, z odprowadzeniem wilgoci na zewnątrz, przekrój rur – 10 mm, z zabezpieczeniem przeciwdrobnoustrojowym opartym na działaniu jonów srebra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szt</w:t>
            </w:r>
            <w:r w:rsidR="00EA25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274225" w:rsidRPr="00D13DD8" w:rsidRDefault="00274225" w:rsidP="0027422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odcinek wdechowy podgrzewany dł. 1,2 m</w:t>
            </w:r>
          </w:p>
          <w:p w:rsidR="00274225" w:rsidRPr="00D13DD8" w:rsidRDefault="00274225" w:rsidP="0027422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odcinek wydechowy podgrzewany dł. 1,35 m, wykonany z materiału odprowadzającego wilgoć na zewnątrz poprzez przepuszczalną strukturę wielowarstwową </w:t>
            </w:r>
          </w:p>
          <w:p w:rsidR="00274225" w:rsidRPr="00D13DD8" w:rsidRDefault="00274225" w:rsidP="0027422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odcinek przedłużający do inkubatora 0,3 m</w:t>
            </w:r>
          </w:p>
          <w:p w:rsidR="00274225" w:rsidRPr="00D13DD8" w:rsidRDefault="00274225" w:rsidP="0027422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dren ciśnieniowy dł. 1,8 m, rozłączny z połączeniem typu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Luer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274225" w:rsidRPr="00D13DD8" w:rsidRDefault="00274225" w:rsidP="0027422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zestaw adapterów, w tym złączka do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nCPAP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274225" w:rsidRPr="00D13DD8" w:rsidRDefault="00274225" w:rsidP="0027422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porty do podaży i pomiaru NO</w:t>
            </w:r>
          </w:p>
          <w:p w:rsidR="00274225" w:rsidRPr="00D13DD8" w:rsidRDefault="00274225" w:rsidP="0027422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restryktor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przepływu</w:t>
            </w:r>
          </w:p>
          <w:p w:rsidR="00274225" w:rsidRPr="00D13DD8" w:rsidRDefault="00274225" w:rsidP="0027422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komora nawilżacza o konstrukcji zapobiegającej nadmiernemu zbieraniu się kondensatu w obwodzie oddechowym z drenem zasilającym w wodę dł. 1,2 m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- 4 klipsy -.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3704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83</w:t>
            </w:r>
          </w:p>
        </w:tc>
        <w:tc>
          <w:tcPr>
            <w:tcW w:w="3285" w:type="pct"/>
          </w:tcPr>
          <w:p w:rsidR="00274225" w:rsidRPr="00B30CCE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Rami</w:t>
            </w:r>
            <w:r w:rsidR="00B3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ę podtrzymujące układ oddechowy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3704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Nawilżacz z automatyczną kontrolą temperatury: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wyświetlanie aktualnej temperatury płytki grzewczej,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wyświetlanie aktualnej temperatury gazów na wyjściu z komory nawilżacza,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wyświetlanie aktualnej temperatury gazów w układzie oddechowym pacjenta,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- wyświetlacz LED czterocyfrowy,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waga 2,9 kg (bez komory),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zasilanie 230V, 50Hz,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moc max. 210W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370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85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Komora nawilżacza jednorazowa dla noworodków z wbudowanym systemem utrzymania wilgotności na stałym poziomie – nadająca się do używana przez okres min. 7 dni u jednego pacjenta (komory wraz z informacją o terminie ważności, pakowane pojedynczo) –   6 szt.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693704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</w:t>
            </w:r>
          </w:p>
        </w:tc>
        <w:tc>
          <w:tcPr>
            <w:tcW w:w="3285" w:type="pct"/>
            <w:vAlign w:val="center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Układ oddechowy noworodkowy z generatorem IF, rury z zabezpieczeniem przeciwdrobnoustrojowym opartym na działaniu jonów srebra -</w:t>
            </w: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3 szt</w:t>
            </w:r>
            <w:r w:rsidR="00EA25F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W skład zestawu wchodzi: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odcinek wdechowy podgrzewany dł. 1,2 m,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ym w:font="Symbol" w:char="F0C6"/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wew. 10 mm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odcinek wydechowy niepodgrzewany 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łącznik nawilżacza z respiratorem dł. 0,6 m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końcówka donosowa (3 szt.)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odcinek pomiarowy dł. 2,1 m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Pr="00D13DD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generator </w:t>
            </w:r>
          </w:p>
          <w:p w:rsidR="00274225" w:rsidRPr="00D13DD8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kołyska do zamocowania generatora na czepcu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D72F85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87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Końcówka donosowa w trzech rozmiarach, po 3 z każdego rozmiaru 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D72F85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Maseczka donosowa w 4  rozmiarach, po 2 z każdego rozmiaru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D72F85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BF2652" w:rsidTr="00D13DD8">
        <w:tc>
          <w:tcPr>
            <w:tcW w:w="310" w:type="pct"/>
            <w:vAlign w:val="center"/>
          </w:tcPr>
          <w:p w:rsidR="00274225" w:rsidRDefault="00274225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</w:tc>
        <w:tc>
          <w:tcPr>
            <w:tcW w:w="3285" w:type="pct"/>
          </w:tcPr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Czepiec do terapii wymiennych do stosowania w nieinwazyjnym wspomaganiu oddechu (NIV) umożliwiający zamocowanie generatora w mocowaniu kołyskowym za pomocą dwóch krótkich dwustronnych rzepów oraz w terapii tlenowej wysokimi przepływami (HFOT)  umożliwiający zamocowanie kaniuli nosowej za pomocą dwóch długich rzepów (posiadający</w:t>
            </w:r>
            <w:r w:rsidR="00B3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 dodatkowo warstwę klejącą). 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Czepiec do terapii wymiennych posiada następujące cechy: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wykonany z jednego kawałka mię</w:t>
            </w:r>
            <w:r w:rsidR="00EA25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kkiego materiału kompozytowego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 właściwości</w:t>
            </w:r>
            <w:r w:rsidR="00EA25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ach odpornych na rozciąganie i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deformację, zapewniającego przepuszczaln</w:t>
            </w:r>
            <w:r w:rsidR="00EA25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ość powietrza, ograniczającego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przesuwanie główki pacjenta dzięki wewnętrznej</w:t>
            </w:r>
            <w:r w:rsidR="00EA25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porowatej warstwie, a także o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właściwościach wyciszających hał</w:t>
            </w:r>
            <w:r w:rsidR="00EA25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 pochodzący z otoczenia oraz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zabezpieczających przed utratą ciepła i utrz</w:t>
            </w:r>
            <w:r w:rsidR="00EA25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ymujących komfort </w:t>
            </w:r>
            <w:r w:rsidR="00EA25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termiczny,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posiadający pętelki do zamocowania rzepów na części zewnętrznej,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z możliwością uzyskania bezpośredniego </w:t>
            </w:r>
            <w:r w:rsidR="00B3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dostępu do ciemiączka i naczyń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pacjenta bez wpływu na stabilność i funkcje</w:t>
            </w:r>
            <w:r w:rsidR="00B3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utrzymujące, w postaci opaski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owijanej wokół główki,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posiadający perforację w części płatu potylicznego,  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o konstrukcji w postaci opaski, </w:t>
            </w:r>
          </w:p>
          <w:p w:rsidR="00274225" w:rsidRPr="00B30CCE" w:rsidRDefault="00274225" w:rsidP="002742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z możliwością</w:t>
            </w: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 regulacji obwodu głowy pa</w:t>
            </w:r>
            <w:r w:rsidR="00B30CCE">
              <w:rPr>
                <w:rFonts w:asciiTheme="minorHAnsi" w:hAnsiTheme="minorHAnsi" w:cstheme="minorHAnsi"/>
                <w:sz w:val="20"/>
                <w:szCs w:val="20"/>
              </w:rPr>
              <w:t xml:space="preserve">cjenta w zależności od potrzeb </w:t>
            </w: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(zmniejszanie lub zwiększanie obwodu),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 xml:space="preserve">- z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rzepami do mocowania (po dwa osobne dla N</w:t>
            </w:r>
            <w:r w:rsidR="00B3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IV i HFOT), które umożliwiają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umiejscowienie interfejsu NIV lub HFOT w różnych pozycjach, 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część pokrywająca małżowiny uszne z możliwośc</w:t>
            </w:r>
            <w:r w:rsidR="00B3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ią inspekcji stanu skóry i/lub </w:t>
            </w: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higienizacji części zausznej, bez konieczności zdejmowania czepca, 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sz w:val="20"/>
                <w:szCs w:val="20"/>
              </w:rPr>
              <w:t>- wielkość oznaczona kolorem w sposób trwały,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z miarką do</w:t>
            </w:r>
            <w:r w:rsidR="00B3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ustalenia właściwego rozmiaru.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Dostępne rozmiary: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obwód głowy do 24 cm,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rozm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XXS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obwód głowy 24-28 cm,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rozm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XS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obwód głowy 28-31 cm,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rozm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S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obwód głowy 31-34cm,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rozm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M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obwód głowy 34-38 cm,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rozm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L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obwód głowy 38-42 cm, </w:t>
            </w:r>
            <w:proofErr w:type="spellStart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rozm</w:t>
            </w:r>
            <w:proofErr w:type="spellEnd"/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XL</w:t>
            </w:r>
          </w:p>
          <w:p w:rsidR="00274225" w:rsidRPr="00D13DD8" w:rsidRDefault="00274225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3D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szt. różnych rozmiarów</w:t>
            </w:r>
          </w:p>
        </w:tc>
        <w:tc>
          <w:tcPr>
            <w:tcW w:w="783" w:type="pct"/>
          </w:tcPr>
          <w:p w:rsidR="00274225" w:rsidRDefault="00274225" w:rsidP="00274225">
            <w:pPr>
              <w:jc w:val="center"/>
            </w:pPr>
            <w:r w:rsidRPr="00D72F8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 /Podać</w:t>
            </w:r>
          </w:p>
        </w:tc>
        <w:tc>
          <w:tcPr>
            <w:tcW w:w="622" w:type="pct"/>
          </w:tcPr>
          <w:p w:rsidR="00274225" w:rsidRPr="00A76B6F" w:rsidRDefault="00274225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53CBC" w:rsidRPr="00BF2652" w:rsidTr="00D13DD8">
        <w:tc>
          <w:tcPr>
            <w:tcW w:w="310" w:type="pct"/>
            <w:vAlign w:val="center"/>
          </w:tcPr>
          <w:p w:rsidR="00E53CBC" w:rsidRDefault="00E53CBC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3285" w:type="pct"/>
          </w:tcPr>
          <w:p w:rsidR="00E53CBC" w:rsidRPr="00D13DD8" w:rsidRDefault="00E53CBC" w:rsidP="0027422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Cs w:val="24"/>
              </w:rPr>
              <w:t>stojak jezdny</w:t>
            </w:r>
            <w:r>
              <w:rPr>
                <w:rFonts w:ascii="Arial Narrow" w:hAnsi="Arial Narrow"/>
                <w:szCs w:val="24"/>
              </w:rPr>
              <w:tab/>
            </w:r>
          </w:p>
        </w:tc>
        <w:tc>
          <w:tcPr>
            <w:tcW w:w="783" w:type="pct"/>
          </w:tcPr>
          <w:p w:rsidR="00E53CBC" w:rsidRPr="00D72F85" w:rsidRDefault="00E53CBC" w:rsidP="002742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F85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E53CBC" w:rsidRPr="00A76B6F" w:rsidRDefault="00E53CBC" w:rsidP="0027422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225" w:rsidRPr="001573A3" w:rsidTr="00A5074F">
        <w:tc>
          <w:tcPr>
            <w:tcW w:w="310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274225" w:rsidRPr="001573A3" w:rsidRDefault="00274225" w:rsidP="00274225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274225" w:rsidRPr="001573A3" w:rsidRDefault="00274225" w:rsidP="00274225">
            <w:pPr>
              <w:rPr>
                <w:rFonts w:cs="Calibri"/>
                <w:sz w:val="20"/>
                <w:szCs w:val="20"/>
              </w:rPr>
            </w:pPr>
          </w:p>
        </w:tc>
      </w:tr>
      <w:tr w:rsidR="00274225" w:rsidRPr="001573A3" w:rsidTr="00A5074F">
        <w:tc>
          <w:tcPr>
            <w:tcW w:w="310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274225" w:rsidRPr="001573A3" w:rsidRDefault="00274225" w:rsidP="00274225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74225" w:rsidRPr="001573A3" w:rsidTr="00A5074F">
        <w:tc>
          <w:tcPr>
            <w:tcW w:w="310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74225" w:rsidRPr="001573A3" w:rsidTr="00A5074F">
        <w:tc>
          <w:tcPr>
            <w:tcW w:w="310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274225" w:rsidRPr="001573A3" w:rsidRDefault="00274225" w:rsidP="00274225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74225" w:rsidRPr="001573A3" w:rsidTr="00A5074F">
        <w:tc>
          <w:tcPr>
            <w:tcW w:w="310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3285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274225" w:rsidRPr="001573A3" w:rsidRDefault="00274225" w:rsidP="00274225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</w:t>
            </w:r>
            <w:r w:rsidR="0035492E">
              <w:rPr>
                <w:rFonts w:cs="Calibri"/>
                <w:i/>
                <w:iCs/>
                <w:sz w:val="20"/>
                <w:szCs w:val="20"/>
              </w:rPr>
              <w:t>ą</w:t>
            </w:r>
            <w:bookmarkStart w:id="0" w:name="_GoBack"/>
            <w:bookmarkEnd w:id="0"/>
            <w:r w:rsidRPr="001573A3">
              <w:rPr>
                <w:rFonts w:cs="Calibri"/>
                <w:i/>
                <w:iCs/>
                <w:sz w:val="20"/>
                <w:szCs w:val="20"/>
              </w:rPr>
              <w:t xml:space="preserve"> przedmiotu zamówienia.</w:t>
            </w:r>
          </w:p>
        </w:tc>
        <w:tc>
          <w:tcPr>
            <w:tcW w:w="783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274225" w:rsidRPr="001573A3" w:rsidRDefault="00274225" w:rsidP="00274225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74225" w:rsidRPr="001573A3" w:rsidTr="00A5074F">
        <w:tc>
          <w:tcPr>
            <w:tcW w:w="310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274225" w:rsidRPr="001573A3" w:rsidRDefault="00274225" w:rsidP="00274225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74225" w:rsidRPr="00650551" w:rsidTr="00A5074F">
        <w:tc>
          <w:tcPr>
            <w:tcW w:w="310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274225" w:rsidRPr="00650551" w:rsidRDefault="00274225" w:rsidP="00274225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274225" w:rsidRPr="00650551" w:rsidRDefault="00274225" w:rsidP="00274225"/>
        </w:tc>
      </w:tr>
      <w:tr w:rsidR="00274225" w:rsidRPr="001573A3" w:rsidTr="00A5074F">
        <w:tc>
          <w:tcPr>
            <w:tcW w:w="310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274225" w:rsidRPr="001573A3" w:rsidRDefault="00274225" w:rsidP="00274225">
            <w:pPr>
              <w:rPr>
                <w:rFonts w:cs="Calibri"/>
                <w:sz w:val="20"/>
                <w:szCs w:val="20"/>
              </w:rPr>
            </w:pPr>
          </w:p>
        </w:tc>
      </w:tr>
      <w:tr w:rsidR="00274225" w:rsidRPr="001573A3" w:rsidTr="00A5074F">
        <w:tc>
          <w:tcPr>
            <w:tcW w:w="310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274225" w:rsidRPr="001573A3" w:rsidRDefault="00274225" w:rsidP="00274225">
            <w:pPr>
              <w:rPr>
                <w:rFonts w:cs="Calibri"/>
                <w:sz w:val="20"/>
                <w:szCs w:val="20"/>
              </w:rPr>
            </w:pPr>
          </w:p>
        </w:tc>
      </w:tr>
      <w:tr w:rsidR="00274225" w:rsidRPr="001573A3" w:rsidTr="00A5074F">
        <w:tc>
          <w:tcPr>
            <w:tcW w:w="310" w:type="pct"/>
            <w:hideMark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274225" w:rsidRPr="001573A3" w:rsidRDefault="00274225" w:rsidP="0027422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274225" w:rsidRPr="001573A3" w:rsidRDefault="00274225" w:rsidP="0027422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274225" w:rsidRPr="001573A3" w:rsidRDefault="00274225" w:rsidP="00274225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4CF" w:rsidRDefault="005B14CF" w:rsidP="0087150F">
      <w:pPr>
        <w:spacing w:after="0" w:line="240" w:lineRule="auto"/>
      </w:pPr>
      <w:r>
        <w:separator/>
      </w:r>
    </w:p>
  </w:endnote>
  <w:endnote w:type="continuationSeparator" w:id="0">
    <w:p w:rsidR="005B14CF" w:rsidRDefault="005B14CF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aegerSanTab-Reg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DD8" w:rsidRPr="00C42261" w:rsidRDefault="00D13DD8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4CF" w:rsidRDefault="005B14CF" w:rsidP="0087150F">
      <w:pPr>
        <w:spacing w:after="0" w:line="240" w:lineRule="auto"/>
      </w:pPr>
      <w:r>
        <w:separator/>
      </w:r>
    </w:p>
  </w:footnote>
  <w:footnote w:type="continuationSeparator" w:id="0">
    <w:p w:rsidR="005B14CF" w:rsidRDefault="005B14CF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A1C" w:rsidRDefault="00290A1C" w:rsidP="00290A1C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:rsidR="00290A1C" w:rsidRDefault="00290A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72150"/>
    <w:multiLevelType w:val="hybridMultilevel"/>
    <w:tmpl w:val="4BF46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7"/>
  </w:num>
  <w:num w:numId="5">
    <w:abstractNumId w:val="4"/>
  </w:num>
  <w:num w:numId="6">
    <w:abstractNumId w:val="14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2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52109"/>
    <w:rsid w:val="001940E4"/>
    <w:rsid w:val="001D5427"/>
    <w:rsid w:val="001E2A02"/>
    <w:rsid w:val="001E5941"/>
    <w:rsid w:val="00204A16"/>
    <w:rsid w:val="00245BF9"/>
    <w:rsid w:val="002577E9"/>
    <w:rsid w:val="002669CE"/>
    <w:rsid w:val="00274225"/>
    <w:rsid w:val="002808DE"/>
    <w:rsid w:val="002816C7"/>
    <w:rsid w:val="002908CB"/>
    <w:rsid w:val="00290A1C"/>
    <w:rsid w:val="00292CC6"/>
    <w:rsid w:val="00295A5B"/>
    <w:rsid w:val="002A1EB6"/>
    <w:rsid w:val="002A7485"/>
    <w:rsid w:val="002C5969"/>
    <w:rsid w:val="00303567"/>
    <w:rsid w:val="003432E8"/>
    <w:rsid w:val="0035492E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6C04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B14CF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9648A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C7F5C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96B98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2BCE"/>
    <w:rsid w:val="00A76B6F"/>
    <w:rsid w:val="00AD0015"/>
    <w:rsid w:val="00AD5148"/>
    <w:rsid w:val="00AE0129"/>
    <w:rsid w:val="00B0321A"/>
    <w:rsid w:val="00B26F13"/>
    <w:rsid w:val="00B30CCE"/>
    <w:rsid w:val="00B42A2A"/>
    <w:rsid w:val="00B43A14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5973"/>
    <w:rsid w:val="00CF6B52"/>
    <w:rsid w:val="00CF7148"/>
    <w:rsid w:val="00D00790"/>
    <w:rsid w:val="00D13DD8"/>
    <w:rsid w:val="00D15920"/>
    <w:rsid w:val="00D26671"/>
    <w:rsid w:val="00D312E6"/>
    <w:rsid w:val="00DA0F8C"/>
    <w:rsid w:val="00DC5366"/>
    <w:rsid w:val="00DC69D1"/>
    <w:rsid w:val="00E106DD"/>
    <w:rsid w:val="00E33E4F"/>
    <w:rsid w:val="00E4777A"/>
    <w:rsid w:val="00E53CBC"/>
    <w:rsid w:val="00E54CFD"/>
    <w:rsid w:val="00E679AA"/>
    <w:rsid w:val="00E7004C"/>
    <w:rsid w:val="00E906C8"/>
    <w:rsid w:val="00EA25FE"/>
    <w:rsid w:val="00EB6533"/>
    <w:rsid w:val="00EE6B6B"/>
    <w:rsid w:val="00EF4309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33E6E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">
    <w:name w:val="Znak Znak"/>
    <w:basedOn w:val="Normalny"/>
    <w:rsid w:val="0015210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0">
    <w:name w:val="Znak Znak"/>
    <w:basedOn w:val="Normalny"/>
    <w:rsid w:val="00A72BC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0A1C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0A1C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57768-027F-4AB2-9B6B-9D4C15D2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1728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4</cp:revision>
  <cp:lastPrinted>2022-05-25T09:12:00Z</cp:lastPrinted>
  <dcterms:created xsi:type="dcterms:W3CDTF">2024-01-25T15:17:00Z</dcterms:created>
  <dcterms:modified xsi:type="dcterms:W3CDTF">2024-01-29T11:14:00Z</dcterms:modified>
</cp:coreProperties>
</file>