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B57696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603E0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B57696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  <w:bookmarkStart w:id="0" w:name="_GoBack"/>
      <w:bookmarkEnd w:id="0"/>
    </w:p>
    <w:p w:rsidR="00603E00" w:rsidRDefault="00603E0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603E00" w:rsidRDefault="00603E0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603E00" w:rsidRDefault="00603E0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603E00" w:rsidRPr="00BF2652" w:rsidRDefault="00603E0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A33D41" w:rsidRPr="00603E00" w:rsidRDefault="003A42C9" w:rsidP="003C30CD">
      <w:pPr>
        <w:tabs>
          <w:tab w:val="left" w:pos="708"/>
        </w:tabs>
        <w:spacing w:line="240" w:lineRule="auto"/>
        <w:contextualSpacing/>
        <w:rPr>
          <w:b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-</w:t>
      </w:r>
      <w:r w:rsidRPr="00603E00">
        <w:rPr>
          <w:rFonts w:asciiTheme="minorHAnsi" w:hAnsiTheme="minorHAnsi" w:cstheme="minorHAnsi"/>
          <w:lang w:eastAsia="pl-PL"/>
        </w:rPr>
        <w:t xml:space="preserve"> </w:t>
      </w:r>
      <w:r w:rsidR="003C30CD" w:rsidRPr="00603E00">
        <w:rPr>
          <w:b/>
        </w:rPr>
        <w:t>Kardiomonitory – 20 szt. + Centrala monitorująca – 4 szt.</w:t>
      </w:r>
    </w:p>
    <w:p w:rsidR="003C30CD" w:rsidRPr="00603E00" w:rsidRDefault="003C30CD" w:rsidP="003C30CD">
      <w:pPr>
        <w:rPr>
          <w:b/>
        </w:rPr>
      </w:pPr>
      <w:r w:rsidRPr="00603E00">
        <w:rPr>
          <w:b/>
        </w:rPr>
        <w:t>- Kardiomonitory transportowy – 9 szt</w:t>
      </w:r>
      <w:r w:rsidR="00603E00" w:rsidRPr="00603E00">
        <w:rPr>
          <w:b/>
        </w:rPr>
        <w:t>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Monitor o konstrukcji modułowej z możliwością rozbudowy monitora o dodatkowe funkcje.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Porty na pojedyncze moduły po lewej i prawej stronie kardiomonitora.</w:t>
            </w:r>
          </w:p>
          <w:p w:rsidR="00113E5C" w:rsidRPr="00356C8C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Min: 7 dostępnych portów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Waga monitora z akumulatorem max. </w:t>
            </w:r>
            <w:smartTag w:uri="urn:schemas-microsoft-com:office:smarttags" w:element="metricconverter">
              <w:smartTagPr>
                <w:attr w:name="ProductID" w:val="10,0 kg"/>
              </w:smartTagPr>
              <w:r w:rsidRPr="00356C8C">
                <w:rPr>
                  <w:rFonts w:asciiTheme="minorHAnsi" w:hAnsiTheme="minorHAnsi" w:cstheme="minorHAnsi"/>
                  <w:sz w:val="20"/>
                  <w:szCs w:val="20"/>
                </w:rPr>
                <w:t>10,0 kg</w:t>
              </w:r>
            </w:smartTag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Chłodzenie konwekcyjne (bez użycia wentylatorów)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Tryb „Stand by” i „stoper”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Funkcja wczesnego ostrzegania: min: MEOWS, SEWS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Tryb nocny z możliwością ustawienia min:</w:t>
            </w:r>
          </w:p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okresu aktywności z podaniem godziny początkowej i końcowej</w:t>
            </w:r>
          </w:p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jasności ekranu</w:t>
            </w:r>
          </w:p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głośności alarmów (medycznych i technicznych)</w:t>
            </w:r>
          </w:p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głośności sygnalizacji QRS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113E5C">
        <w:tc>
          <w:tcPr>
            <w:tcW w:w="5000" w:type="pct"/>
            <w:gridSpan w:val="4"/>
            <w:vAlign w:val="center"/>
          </w:tcPr>
          <w:p w:rsidR="00113E5C" w:rsidRPr="00356C8C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Ekran</w:t>
            </w: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Ekran kolorowy, pojedynczy z aktywną matrycą TFT. Przekątna ekranu min. 19" o rozdzielczości ekranu min: 1280x1024 z możliwością jego kalibracji w dowolnym momencie przez użytkownika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A5074F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vAlign w:val="center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Prezentacja min. 10 krzywych dynamicznych na ekranie EKG. Prezentacja krzywych jedna pod drugą. Możliwość wybierania kolorów przez użytkownika. 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„Duże Liczby” prezentowanych parametrów wraz z małą krzywą dynamiczną pod wartością liczbową, z możliwością przestawienia wyświetlanego parametru  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konfigurowania i zapamiętywania przez użytkownika min. 9 ekranów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zmiany jasności i kontrastu przez użytkownika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Przyciski ekranowe szybkiego dostępu do wybranych funkcji/okien min: alarmy, menu,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standby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, start NIBP 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Jeden dedykowany ekran do ustawienia wszystkich granic alarmów, z możliwością ustawienia granic ręcznie i automatycznie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Możliwość zmiany na ekranie przez użytkownika miejsca mierzonego parametru gdzie prezentowane są wartości numeryczne 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3C30CD">
        <w:tc>
          <w:tcPr>
            <w:tcW w:w="310" w:type="pct"/>
            <w:vAlign w:val="center"/>
          </w:tcPr>
          <w:p w:rsidR="00113E5C" w:rsidRPr="00A76B6F" w:rsidRDefault="00113E5C" w:rsidP="00113E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113E5C" w:rsidRPr="00356C8C" w:rsidRDefault="00113E5C" w:rsidP="00113E5C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Automatyczne dostosowanie układu ekranu monitora pacjenta w zależności od podłączonych parametrów</w:t>
            </w:r>
          </w:p>
        </w:tc>
        <w:tc>
          <w:tcPr>
            <w:tcW w:w="783" w:type="pct"/>
          </w:tcPr>
          <w:p w:rsidR="00113E5C" w:rsidRDefault="00113E5C" w:rsidP="00113E5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113E5C" w:rsidRPr="00A76B6F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3E5C" w:rsidRPr="00BF2652" w:rsidTr="00113E5C">
        <w:tc>
          <w:tcPr>
            <w:tcW w:w="5000" w:type="pct"/>
            <w:gridSpan w:val="4"/>
            <w:vAlign w:val="center"/>
          </w:tcPr>
          <w:p w:rsidR="00113E5C" w:rsidRPr="00356C8C" w:rsidRDefault="00113E5C" w:rsidP="00113E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Obsługa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Pr="00A76B6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Komunikacja z użytkownikiem w języku polskim.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Komunikacja z użytkownikiem poprzez ekran dotykowy.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Obsługa bez użycia pokrętła.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Zasilanie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Monitory zasilane elektrycznie 230 VAC 50/60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Zasilanie z wbudowanego akumulatora min. 60 minut pracy.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Czas ładowania akumulatora: do 4 godzin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Praca w sieci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Monitor z funkcją pracy w sieci LAN.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rozbudowy o przesyłanie danych do sieci informatycznej szpitala poprzez protokół HL7.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rozbudowy o przesyłanie danych z systemem TOPSOR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Wbudowane min: 3 złącza USB do przenoszenia wszystkich danych (wszystkich wartości cyfrowych i wszystkich krzywych dynamicznych) z min. 92 godzinnej pamięci kardiomonitora na nośnik elektroniczny i następnie do PC użytkownika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Oprogramowanie na komputery działające z systemem Windows do przeglądania wszystkich wartości cyfrowych oraz wszystkich krzywych dynamicznych przenoszonych z kardiomonitora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Alarmy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Wszystkie mierzone parametry, alarmy i nastawy dla różnych kategorii wiekowych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Jeden ekran dedykowany ekran do ustawienia wszystkich alarmów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Historia alarmów min. 300 przypadków oraz pamięć zdarzeń arytmii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Automatyczne ustawianie granic alarmowych na podstawie bieżących parametrów. 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zaprogramowania przez Użytkownika typowych dla oddziału zestawów alarmów.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Profile użytkownika min: 5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Zapamiętywanie danych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Pamięć i prezentacja trendów tabelarycznych i graficznych mierzonych parametrów z min. 70 godzin. Rozdzielczość trendów nie gorsza niż 4 sekundy w celu zapewnienia dokładności odczytu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Jednoczasowa prezentacja wszystkich  parametrów w trendzie graficznym.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Funkcja „holterowska” min. 6 różnych krzywych dynamicznych z ostatnich min. 70 godzin 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Funkcja wyświetlania krótkich odcinków trendów na ekranie głównym, odpowiadających im wartości cyfrowych. 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Synchronizacja czasowa pomiędzy trendami: tabelarycznymi, graficznymi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Pomiar EKG w każdym kardiomonitorze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Możliwość jednoczesnej obserwacji rzeczywistych odprowadzeń min: (I, III, </w:t>
            </w:r>
            <w:proofErr w:type="spellStart"/>
            <w:r w:rsidRPr="00356C8C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aVr</w:t>
            </w:r>
            <w:proofErr w:type="spellEnd"/>
            <w:r w:rsidRPr="00356C8C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) przy użyciu kabla 3 żyłowego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Możliwość wyboru 1 z 5 prędkości fal EKG 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(3.125; 6.25; 12.5; 25 i 50 mm/s)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974647">
        <w:trPr>
          <w:trHeight w:val="466"/>
        </w:trPr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- Pomiar częstości pracy serca w zakresie: min. 15-290 ud/min.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- Zakres alarmów min.: 15-290 ud./min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Detekcja stymulatora serca wraz ze znacznikami impulsów ze stymulatora na ekranie w kanale EKG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2A6F5F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Analiza HR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 xml:space="preserve">- średnia z 24h 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średnia, maksymalna i minimalna z dnia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średnia, maksymalna i minimalna z nocy</w:t>
            </w:r>
          </w:p>
        </w:tc>
        <w:tc>
          <w:tcPr>
            <w:tcW w:w="783" w:type="pct"/>
          </w:tcPr>
          <w:p w:rsidR="002A6F5F" w:rsidRDefault="002A6F5F" w:rsidP="002A6F5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 xml:space="preserve">Analiza HRV </w:t>
            </w:r>
          </w:p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odchylenie SDNN w ms</w:t>
            </w:r>
          </w:p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odchylenie SDNN24 w ms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E1A9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46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 xml:space="preserve">Analiza QT i </w:t>
            </w:r>
            <w:proofErr w:type="spellStart"/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Qtc</w:t>
            </w:r>
            <w:proofErr w:type="spellEnd"/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E1A9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Analiza odcinka ST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 xml:space="preserve">Ciągła analiza odcinka ST. </w:t>
            </w:r>
          </w:p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 xml:space="preserve">Możliwość prezentacji analizy ST w czasie rzeczywistym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8209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>Trendy ST z min. 70 godzin.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8209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 xml:space="preserve">Min. zakres pomiarowy: -2,0 ÷ (+)2,0 </w:t>
            </w:r>
            <w:proofErr w:type="spellStart"/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>mV</w:t>
            </w:r>
            <w:proofErr w:type="spellEnd"/>
            <w:r w:rsidRPr="00356C8C"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  <w:t>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8209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Funkcja ręcznego ustawiania pozycji punktów ISO odcinka ST we wszystkich odprowadzeniach : 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I, II, </w:t>
            </w:r>
            <w:proofErr w:type="spellStart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aVf</w:t>
            </w:r>
            <w:proofErr w:type="spellEnd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8209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Analiza arytmii w każdym kardiomonitorze</w:t>
            </w: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356C8C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Rozpoznawanie min. 19 rodzajów zaburzeń w monitorze</w:t>
            </w:r>
          </w:p>
        </w:tc>
        <w:tc>
          <w:tcPr>
            <w:tcW w:w="783" w:type="pct"/>
          </w:tcPr>
          <w:p w:rsidR="002A6F5F" w:rsidRPr="00A52CBC" w:rsidRDefault="00356C8C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Oddech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Pomiar oddechu metodą impedancyjną. Prezentacja krzywej oddechowej i ilości oddechów na minutę.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4D557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Wybór elektrod do detekcji oddechu bez konieczności przepinania kabla EKG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4D557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Zakres pomiarowy częstości oddechów min.: 0-150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odd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./min.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4D557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Pomiar bezdechu w zakresie min. 5 – 55 sekund wraz z licznikiem bezdechu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4D557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Możliwość wyboru 1 z 5 prędkości fal oddechu 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(3.125; 6.25; 12.5; 25 i 50 mm/s)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4D557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Pomiar Nieinwazyjnego pomiaru ciśnienia krwi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Nieinwazyjny pomiar ciśnienia tętniczego metodą oscylometryczną . Pomiar ręczny i pomiar ciągły.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Pomiar automatyczny, co określony czas, regulowany w zakresie min. 0 – 8 godzin. 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Możliwość wykonania pomiaru automatycznego w interwale co min: 1, 2, 3, 4, 5 minut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Prezentacja wartości: skurczowej, rozkurczowej oraz średniej NIBP- alarmy dla każdej wartości.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Zakres pomiarowy NIBP min: 10 – 250 mmHg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Tryb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Stazy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 Żylnej z możliwością ustawienia ciśnienia oraz czasu trwania przez użytkownika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wstępnego ustawiania górnego zakresu pompowania przez użytkownika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ustawienia trybu pomiarowego dla dorosłych i noworodków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rozbudowy o pomiar NIBP podczas pompowania mankietu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Prezentacja czasu, w którym został wykonany ostatni pomiar ciśnienia, w polu wyników pomiaru na ekranie głównym kardiomonitora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Podręczne zestawienie ostatnio wykonanych min: 100  pomiarów (wartość skurczowa, rozkurczowa i średnia, z określeniem daty oraz godziny wykonanego pomiaru) w ekranowym menu modułu, bez konieczności wchodzenia w archiwum urządzenia, z możliwością wydruku na drukarce laserowej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EF19D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3C30CD">
        <w:tc>
          <w:tcPr>
            <w:tcW w:w="310" w:type="pct"/>
            <w:vAlign w:val="center"/>
          </w:tcPr>
          <w:p w:rsidR="002A6F5F" w:rsidRDefault="00356C8C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67</w:t>
            </w:r>
          </w:p>
        </w:tc>
        <w:tc>
          <w:tcPr>
            <w:tcW w:w="3285" w:type="pct"/>
            <w:vAlign w:val="center"/>
          </w:tcPr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Analiza NIBP min: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średnia z 24h (skurczowe/rozkurczowe i średnia)</w:t>
            </w:r>
          </w:p>
          <w:p w:rsidR="002A6F5F" w:rsidRPr="00356C8C" w:rsidRDefault="002A6F5F" w:rsidP="002A6F5F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- średnia, maksymalna i minimalna z dnia (skurczowe/rozkurczowe i średnia)</w:t>
            </w:r>
          </w:p>
          <w:p w:rsidR="002A6F5F" w:rsidRPr="00356C8C" w:rsidRDefault="002A6F5F" w:rsidP="002A6F5F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średnia, maksymalna i minimalna z nocy (skurczowe/rozkurczowe i średnia)</w:t>
            </w:r>
          </w:p>
        </w:tc>
        <w:tc>
          <w:tcPr>
            <w:tcW w:w="783" w:type="pct"/>
          </w:tcPr>
          <w:p w:rsidR="002A6F5F" w:rsidRPr="00A52CBC" w:rsidRDefault="00356C8C" w:rsidP="002A6F5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A6F5F" w:rsidRPr="00A76B6F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F5F" w:rsidRPr="00BF2652" w:rsidTr="002A6F5F">
        <w:tc>
          <w:tcPr>
            <w:tcW w:w="5000" w:type="pct"/>
            <w:gridSpan w:val="4"/>
            <w:vAlign w:val="center"/>
          </w:tcPr>
          <w:p w:rsidR="002A6F5F" w:rsidRPr="00356C8C" w:rsidRDefault="002A6F5F" w:rsidP="002A6F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Pomiar saturacji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Moduł SpO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  <w:vertAlign w:val="subscript"/>
              </w:rPr>
              <w:t>2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odporny na niską perfuzję i artefakty ruchowe typu </w:t>
            </w:r>
            <w:proofErr w:type="spellStart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Nellcor</w:t>
            </w:r>
            <w:proofErr w:type="spellEnd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OxiMax</w:t>
            </w:r>
            <w:proofErr w:type="spellEnd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</w:t>
            </w:r>
            <w:proofErr w:type="spellStart"/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Massimo</w:t>
            </w:r>
            <w:proofErr w:type="spellEnd"/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Pomiar SpO2, z prezentacją krzywej pletyzmograficznej, wartości SpO2 oraz tętna.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Zakres pomiarowy SpO</w:t>
            </w:r>
            <w:r w:rsidRPr="00356C8C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 min: 1 – 100%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Zakres pomiarowy pulsu min.: 25 – 290 ud./min.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zmiany czułości świecenia diody w czujniku Spo2 przez użytkownika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Funkcja zapobiegania fałszywym alarmom poziomu saturacji.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Inteligentne opóźnienie alarmu SpO2 uzależnione od głębokości oraz czasu  spadku wartości % SpO2, włączane przez użytkownika,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Funkcja umożliwiająca użytkownikowi włączenie lub wyłączenie w dowolnym momencie graficznego wskaźnika jakości sygnału SpO</w:t>
            </w:r>
            <w:r w:rsidRPr="00356C8C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29383D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603E00" w:rsidRPr="00603E00" w:rsidRDefault="00356C8C" w:rsidP="002A6F5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Pomiar IBP w 8 szt</w:t>
            </w:r>
            <w:r w:rsidR="00603E0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Pomiar ciśnienia metodą krwawą </w:t>
            </w:r>
            <w:r w:rsidRPr="00356C8C">
              <w:rPr>
                <w:rFonts w:asciiTheme="minorHAnsi" w:hAnsiTheme="minorHAnsi" w:cstheme="minorHAnsi"/>
                <w:sz w:val="20"/>
                <w:szCs w:val="20"/>
              </w:rPr>
              <w:br/>
              <w:t>1 kanał pomiarowy,  zakres pomiaru - 50 do + 320 mmHg..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9062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Wyświetlanie wartości skurczowej, rozkurczowej i średniej oraz wartości pulsu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9062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pomiaru parametrów PPV i SPV automatyczne z krzywej ciśnienia – wyświetlanie obu parametrów jednocześnie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9062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podłączenia modułu do pomiaru ICP.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9062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zmiany nazwy kanału wybranego do pomiaru, lub wpisania nazwy własnej.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09062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Pomiar temperatury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Pomiar w jednym kanale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F4EF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Zakres pomiarowy min: 1-49°C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7F4EF7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Moduł Transportowy w każdym kardiomonitorze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Moduł transportowy wyposażony w moduły pomiarowe: EKG, NIBP, SPO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  <w:vertAlign w:val="subscript"/>
              </w:rPr>
              <w:t>2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, TEMP oraz IBP (pomiar IBP w 8 szt</w:t>
            </w:r>
            <w:r w:rsidR="00603E0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) umożliwiający transport pacjenta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190AC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Moduł wyposażony w ekran dotykowy o przekątnej min. 5,6”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190AC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Moduł umożliwiający automatyczne ładowanie akumulatora po włożeniu go do monitora głównego lub dedykowanej ładowarki.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190AC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Czas pracy na akumulatorze min. 3 godz.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190AC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Waga modułu transportowego poniżej 1,8 kg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190AC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86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przeniesienia danych z monitorowania  w czasie transportu do archiwum monitora głównego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zmiany jasności i kontrastu ekranu przez użytkownika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Konwekcyjne chłodzenie kardiomonitora zapewniające bezgłośne działanie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Obsługa w języku polskim poprzez ekran dotykowy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Trendy graficzne i w formie tabel dla wszystkich parametrów jednocześnie z okresu min. 6 godzin</w:t>
            </w:r>
          </w:p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Rozdzielczość trendów nie gorsza niż 8 sekund w celu zapewnienia dokładności odczytu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Jednoczesna prezentacja min. 7 krzywych dynamicznych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Możliwość konfigurowania i zapamiętywania przez użytkownika min. 4 ekranów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Alarmy min. trzystopniowe z możliwością zawieszania czasowego i na stałe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E088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Możliwość rozbudowy kardiomonitora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kern w:val="1"/>
                <w:sz w:val="20"/>
                <w:szCs w:val="20"/>
              </w:rPr>
              <w:t>Możliwość rozbudowy:</w:t>
            </w:r>
          </w:p>
          <w:p w:rsidR="00356C8C" w:rsidRPr="00356C8C" w:rsidRDefault="00356C8C" w:rsidP="00356C8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kern w:val="1"/>
                <w:sz w:val="20"/>
                <w:szCs w:val="20"/>
              </w:rPr>
              <w:t>- pomiar CO2</w:t>
            </w:r>
          </w:p>
        </w:tc>
        <w:tc>
          <w:tcPr>
            <w:tcW w:w="783" w:type="pct"/>
          </w:tcPr>
          <w:p w:rsidR="00356C8C" w:rsidRPr="00A52CB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Wyposażenie kardiomonitorów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3285" w:type="pct"/>
            <w:vAlign w:val="center"/>
          </w:tcPr>
          <w:p w:rsidR="00356C8C" w:rsidRPr="00356C8C" w:rsidRDefault="00356C8C" w:rsidP="00356C8C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Wyposażenie dla dorosłych na cały zestaw: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Kabel EKG - 3 żyłowy dorośli - 20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Końcówki kabla 3 żyłowego – 20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Elektrody jednorazowe noworodkowe EKG - 3 żyłowe - 24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El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ektrody dla dorosłych – 8 </w:t>
            </w:r>
            <w:proofErr w:type="spellStart"/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:rsidR="00356C8C" w:rsidRPr="00356C8C" w:rsidRDefault="00603E00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- Elektrody pediatryczne - 8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Ele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ktrody dla noworodków - 8 </w:t>
            </w:r>
            <w:proofErr w:type="spellStart"/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Czujnik SpO2 klips - 12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603E00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- Czujnik SpO2 </w:t>
            </w:r>
            <w:r w:rsidR="00356C8C" w:rsidRP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dla dzieci &gt;20Kg - 8 szt</w:t>
            </w:r>
            <w:r w:rsidRP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Czujnik typu „Y” - 8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- Czujnik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jednopacjentowe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&lt;3 kg - 8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kpl</w:t>
            </w:r>
            <w:proofErr w:type="spellEnd"/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Mankiety wielorazowe NIBP: dla dorosłych w różnych rozmiarach - 16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Mankiety wielorazowe NIBP: noworodkowe - 16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proofErr w:type="spellStart"/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Jednopacjentowe</w:t>
            </w:r>
            <w:proofErr w:type="spellEnd"/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mankiety dla noworodków w różnych rozmiarach - po 3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z każdego rozmiaru (łącznie 24 szt</w:t>
            </w:r>
            <w:r w:rsidR="00603E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 w:rsidRPr="00356C8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- Czujnik temperatury powierzchniowej: dla dorosłych – 8 szt</w:t>
            </w:r>
            <w:r w:rsidR="00603E00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- Czujnik temperatury w</w:t>
            </w:r>
            <w:r w:rsidR="00603E00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ewnętrznej: noworodkowi - 8 szt.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- Czujnik temperatury powierzchniowej: noworodkowy – 8 szt</w:t>
            </w:r>
            <w:r w:rsidR="00603E00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- kabel do pomiaru IBP – 8 szt</w:t>
            </w:r>
            <w:r w:rsidR="00603E00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</w:pPr>
            <w:r w:rsidRPr="00356C8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- przetwornik pediatryczne/noworodkowe – 16 szt</w:t>
            </w:r>
            <w:r w:rsidR="00603E00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.</w:t>
            </w:r>
          </w:p>
          <w:p w:rsidR="00356C8C" w:rsidRPr="00356C8C" w:rsidRDefault="00356C8C" w:rsidP="00356C8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mocowanie do szyny lub ściany z koszem na akcesoria – 20 szt</w:t>
            </w:r>
            <w:r w:rsidR="00603E0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83" w:type="pct"/>
          </w:tcPr>
          <w:p w:rsidR="00356C8C" w:rsidRPr="00A52CB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56C8C">
        <w:tc>
          <w:tcPr>
            <w:tcW w:w="5000" w:type="pct"/>
            <w:gridSpan w:val="4"/>
            <w:vAlign w:val="center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>Centrale monitorujące – 4 szt</w:t>
            </w:r>
            <w:r w:rsidR="00603E0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Aktualizacje producenta oprogramowania przy przeglądach technicznych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Centrala współpracująca z wyżej opisanymi  kardiomonitorami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Kolorowy ekran LCD TFT o przekątnej min 23’  i rozdzielczości nie gorszej niż 1920x1080 pikseli zintegrowany w jednej obudowie, obsługa za pomocą ekranu dotykowego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urządzenie do nadzoru kardiomonitorów – nie komputer stacjonarny typu PC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Zasilanie sieciowe 230 VAC i z wewnętrznego akumulatora przez min. 50 minut.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Obserwacja do 16 stanowisk jednocześnie z możliwością dalszej rozbudowy bez konieczności wykupywania licencji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102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Aktualizacje producenta oprogramowania przy przeglądach technicznych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Centrala współpracująca z wyżej opisanymi kardiomonitorami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Podgląd dowolnej  ilości stanowisk jednocześnie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Kopia dowolnego kardiomonitora z możliwością wejścia w jego ustawienia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Prezentacja minimum 5 krzywych dynamicznych (nie tylko EKG) z każdego stanowiska, przy jednoczesnym podglądzie wszystkich monitorowanych stanowisk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Funkcja „holterowska” – pamięć ciągłego zapisu przynajmniej 3 monitorowanych przebiegów falowych (min. 5 krzywe EKG+ inne) - nie tylko trendów, z min. ostatnich 90 godzin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Jednoczesna archiwizacja wszystkich parametrów tj. wszystkich monitorowanych krzywych dynamicznych oraz wszystkich wartości cyfrowych z min. 90 godz.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109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Zapis trendów graficznych i tabelarycznych dla wszystkich parametrów jednocześnie z min. 90 godzin z rozdzielczością nie gorszą niż 8 sek.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Możliwość wydruku na drukarce laserowej w formacie A4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Inicjowanie wydruku z centrali i poszczególnych monitorów</w:t>
            </w:r>
          </w:p>
          <w:p w:rsidR="00356C8C" w:rsidRPr="00356C8C" w:rsidRDefault="00356C8C" w:rsidP="00356C8C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Wydruk: </w:t>
            </w:r>
          </w:p>
          <w:p w:rsidR="00356C8C" w:rsidRPr="00356C8C" w:rsidRDefault="00356C8C" w:rsidP="00356C8C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dane demograficzne pacjenta, </w:t>
            </w:r>
          </w:p>
          <w:p w:rsidR="00356C8C" w:rsidRPr="00356C8C" w:rsidRDefault="00356C8C" w:rsidP="00356C8C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- krzywe dynamiczne, </w:t>
            </w:r>
          </w:p>
          <w:p w:rsidR="00356C8C" w:rsidRPr="00356C8C" w:rsidRDefault="00356C8C" w:rsidP="00356C8C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- trendy, </w:t>
            </w:r>
          </w:p>
          <w:p w:rsidR="00356C8C" w:rsidRPr="00356C8C" w:rsidRDefault="00356C8C" w:rsidP="00356C8C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raporty</w:t>
            </w:r>
          </w:p>
          <w:p w:rsidR="00356C8C" w:rsidRPr="00356C8C" w:rsidRDefault="00356C8C" w:rsidP="00356C8C">
            <w:pPr>
              <w:numPr>
                <w:ilvl w:val="3"/>
                <w:numId w:val="12"/>
              </w:num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6"/>
                <w:tab w:val="left" w:pos="4255"/>
                <w:tab w:val="left" w:pos="4964"/>
                <w:tab w:val="left" w:pos="5673"/>
                <w:tab w:val="left" w:pos="6382"/>
                <w:tab w:val="left" w:pos="7092"/>
                <w:tab w:val="left" w:pos="7801"/>
                <w:tab w:val="left" w:pos="8510"/>
                <w:tab w:val="left" w:pos="9219"/>
                <w:tab w:val="left" w:pos="9928"/>
                <w:tab w:val="left" w:pos="10638"/>
                <w:tab w:val="left" w:pos="11347"/>
                <w:tab w:val="left" w:pos="12056"/>
                <w:tab w:val="left" w:pos="12765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bieżący, alarmowy, z archiwum, 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wyzwolenie wydruku z poziomu centrali i monitorów przyłóżkowych,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5139B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111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Centrala powinna umożliwiać przynajmniej: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- zmianę ustawień alarmowych w kardiomonitorach  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zmianę jasności i kontrastu ekranu kardiomonitora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- zdalne wykonanie pomiaru ciśnienia u pacjenta podłączonego do kardiomonitora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- wpisywanie danych demograficznych pacjenta w kardiomonitorach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0448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Komunikacja interaktywna w ramach systemu: monitor-centrala, centrala-monitor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0448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113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Sieć przesyłania danych: ETHERNET (standard komputerowy IEEE802.3)  przez złącze RJ-45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0448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BF2652" w:rsidTr="003C30CD">
        <w:tc>
          <w:tcPr>
            <w:tcW w:w="310" w:type="pct"/>
            <w:vAlign w:val="center"/>
          </w:tcPr>
          <w:p w:rsidR="00356C8C" w:rsidRDefault="00356C8C" w:rsidP="00356C8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3285" w:type="pct"/>
          </w:tcPr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Wyposażenie do central: 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>Drukarka laserowa - 4 szt</w:t>
            </w:r>
            <w:r w:rsidR="00603E0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56C8C" w:rsidRPr="00356C8C" w:rsidRDefault="00356C8C" w:rsidP="00356C8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56C8C">
              <w:rPr>
                <w:rFonts w:asciiTheme="minorHAnsi" w:hAnsiTheme="minorHAnsi" w:cstheme="minorHAnsi"/>
                <w:sz w:val="20"/>
                <w:szCs w:val="20"/>
              </w:rPr>
              <w:t xml:space="preserve">Uchwyt </w:t>
            </w:r>
          </w:p>
        </w:tc>
        <w:tc>
          <w:tcPr>
            <w:tcW w:w="783" w:type="pct"/>
          </w:tcPr>
          <w:p w:rsidR="00356C8C" w:rsidRDefault="00356C8C" w:rsidP="00356C8C">
            <w:pPr>
              <w:jc w:val="center"/>
            </w:pPr>
            <w:r w:rsidRPr="0090448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56C8C" w:rsidRPr="00A76B6F" w:rsidRDefault="00356C8C" w:rsidP="00356C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356C8C" w:rsidRPr="001573A3" w:rsidRDefault="00356C8C" w:rsidP="00356C8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6C8C" w:rsidRPr="00650551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356C8C" w:rsidRPr="00650551" w:rsidRDefault="00356C8C" w:rsidP="00356C8C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356C8C" w:rsidRPr="00650551" w:rsidRDefault="00356C8C" w:rsidP="00356C8C"/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</w:p>
        </w:tc>
      </w:tr>
      <w:tr w:rsidR="00356C8C" w:rsidRPr="001573A3" w:rsidTr="00A5074F">
        <w:tc>
          <w:tcPr>
            <w:tcW w:w="310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</w:p>
        </w:tc>
      </w:tr>
      <w:tr w:rsidR="00356C8C" w:rsidRPr="001573A3" w:rsidTr="00A5074F">
        <w:tc>
          <w:tcPr>
            <w:tcW w:w="310" w:type="pct"/>
            <w:hideMark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356C8C" w:rsidRPr="001573A3" w:rsidRDefault="00356C8C" w:rsidP="00356C8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356C8C" w:rsidRPr="001573A3" w:rsidRDefault="00356C8C" w:rsidP="00356C8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356C8C" w:rsidRPr="001573A3" w:rsidRDefault="00356C8C" w:rsidP="00356C8C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3C30CD" w:rsidRDefault="003C30CD" w:rsidP="003C30CD">
      <w:pPr>
        <w:ind w:left="360"/>
        <w:jc w:val="center"/>
        <w:rPr>
          <w:b/>
          <w:sz w:val="18"/>
          <w:szCs w:val="18"/>
        </w:rPr>
      </w:pPr>
    </w:p>
    <w:p w:rsidR="00603E00" w:rsidRDefault="00603E00" w:rsidP="003C30CD">
      <w:pPr>
        <w:ind w:left="360"/>
        <w:rPr>
          <w:b/>
          <w:sz w:val="18"/>
          <w:szCs w:val="18"/>
        </w:rPr>
      </w:pPr>
    </w:p>
    <w:p w:rsidR="00603E00" w:rsidRDefault="00603E00" w:rsidP="003C30CD">
      <w:pPr>
        <w:ind w:left="360"/>
        <w:rPr>
          <w:b/>
          <w:sz w:val="18"/>
          <w:szCs w:val="18"/>
        </w:rPr>
      </w:pPr>
    </w:p>
    <w:p w:rsidR="003C30CD" w:rsidRDefault="003C30CD" w:rsidP="003C30CD">
      <w:pPr>
        <w:ind w:left="360"/>
        <w:rPr>
          <w:b/>
          <w:sz w:val="18"/>
          <w:szCs w:val="18"/>
        </w:rPr>
      </w:pPr>
      <w:r w:rsidRPr="00FC63BB">
        <w:rPr>
          <w:b/>
          <w:sz w:val="18"/>
          <w:szCs w:val="18"/>
        </w:rPr>
        <w:t xml:space="preserve">Kardiomonitory </w:t>
      </w:r>
      <w:r w:rsidRPr="003C30CD">
        <w:rPr>
          <w:b/>
          <w:sz w:val="18"/>
          <w:szCs w:val="18"/>
        </w:rPr>
        <w:t>transportowy – 9 szt</w:t>
      </w:r>
      <w:r w:rsidR="009747A2">
        <w:rPr>
          <w:b/>
          <w:sz w:val="18"/>
          <w:szCs w:val="18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D90C09" w:rsidRPr="00BF2652" w:rsidTr="00603E00">
        <w:tc>
          <w:tcPr>
            <w:tcW w:w="310" w:type="pct"/>
            <w:vAlign w:val="center"/>
          </w:tcPr>
          <w:p w:rsidR="00D90C09" w:rsidRPr="00BF2652" w:rsidRDefault="00D90C09" w:rsidP="00603E0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D90C09" w:rsidRPr="00BF2652" w:rsidRDefault="00D90C09" w:rsidP="00603E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D90C09" w:rsidRPr="00BF2652" w:rsidRDefault="00D90C09" w:rsidP="00603E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D90C09" w:rsidRPr="00BF2652" w:rsidRDefault="00D90C09" w:rsidP="00603E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D90C09" w:rsidRPr="0087150F" w:rsidRDefault="00D90C09" w:rsidP="00603E00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lub równoważna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D90C09" w:rsidRPr="00A76B6F" w:rsidRDefault="00D90C09" w:rsidP="00603E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D90C09" w:rsidRPr="00A76B6F" w:rsidRDefault="00D90C09" w:rsidP="00603E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Moduł wyposażony w moduły pomiarowe:</w:t>
            </w:r>
          </w:p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EKG, NIBP, SPO</w:t>
            </w:r>
            <w:r w:rsidRPr="00D90C09">
              <w:rPr>
                <w:rFonts w:asciiTheme="minorHAnsi" w:hAnsiTheme="minorHAnsi" w:cstheme="minorHAnsi"/>
                <w:bCs/>
                <w:sz w:val="20"/>
                <w:szCs w:val="20"/>
                <w:vertAlign w:val="subscript"/>
              </w:rPr>
              <w:t>2</w:t>
            </w: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, TEMP i IBP umożliwiający transport pacjenta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Moduł wyposażony w ekran dotykowy o przekątnej min. </w:t>
            </w:r>
            <w:smartTag w:uri="urn:schemas-microsoft-com:office:smarttags" w:element="metricconverter">
              <w:smartTagPr>
                <w:attr w:name="ProductID" w:val="5,6”"/>
              </w:smartTagPr>
              <w:r w:rsidRPr="00D90C09">
                <w:rPr>
                  <w:rFonts w:asciiTheme="minorHAnsi" w:hAnsiTheme="minorHAnsi" w:cstheme="minorHAnsi"/>
                  <w:bCs/>
                  <w:sz w:val="20"/>
                  <w:szCs w:val="20"/>
                </w:rPr>
                <w:t>5,6”</w:t>
              </w:r>
            </w:smartTag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Czas pracy na akumulatorze min. 3 godz.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Waga modułu transportowego poniżej 1,8 kg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Możliwość zmiany jasności i kontrastu ekranu przez użytkownika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Konwekcyjne chłodzenie kardiomonitora zapewniające bezgłośne działanie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Obsługa w języku polskim poprzez ekran dotykowy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Trendy graficzne i w formie tabel dla wszystkich parametrów jednocześnie z okresu min. 6 godzin</w:t>
            </w:r>
          </w:p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Rozdzielczość trendów nie gorsza niż 8 sekund w celu zapewnienia dokładności odczytu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Jednoczesna prezentacja min. 7 krzywych dynamicznych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Możliwość konfigurowania i zapamiętywania przez użytkownika min. 4 ekranów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Alarmy min. trzystopniowe z możliwością zawieszania czasowego i na stałe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Możliwość utworzenia min. 3 zdefiniowanych przez użytkownika zestawów granic alarmowych dla wszystkich parametrów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Jeden dedykowany ekran do ustawienia granic alarmowych dla wszystkich parametrów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Możliwość automatycznego ustawienia granic alarmowych na podstawie bieżących danych z monitorowania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Jednoczesny, ciągły zapis w pamięci kardiomonitora wszystkich monitorowanych wartości liczbowych i wszystkich monitorowanych fal  dynamicznych (tj. przynajmniej 3 odprowadzeń EKG, fali SpO</w:t>
            </w:r>
            <w:r w:rsidRPr="00D90C09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 oraz fali oddechu metodą impedancyjną z min. 6 godz.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Pomiar </w:t>
            </w:r>
            <w:proofErr w:type="spellStart"/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Ekg</w:t>
            </w:r>
            <w:proofErr w:type="spellEnd"/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Monitorowanie z kabla 3 lub 5 żyłowego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Zakres częstości akcji serca: min. 15-280 1/min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Pr="00A76B6F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Możliwość wyboru 1 z 3 prędkości fal EKG </w:t>
            </w:r>
          </w:p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(12; 25 i 50 mm/s)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Obserwacja odprowadzeń EKG. </w:t>
            </w:r>
          </w:p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Możliwość jednoczesnej obserwacji odprowadzeń mi:  I, II, III, </w:t>
            </w:r>
            <w:proofErr w:type="spellStart"/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aVL</w:t>
            </w:r>
            <w:proofErr w:type="spellEnd"/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 przy użyciu kabla 3-żyłowego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Detekcja stymulatora serca wraz ze znacznikami impulsów ze stymulatora na ekranie w kanale EKG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Respiracja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Respiracja metodą impedancyjną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Częstości oddechu w zakresie min. 1-150 /min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Prezentacja fali oddechu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Wybór elektrod do detekcji oddechu (szczytami płuc lub przeponą) bez konieczności przepinania kabla EKG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Licznik wykrytych bezdechów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Alarm bezdechu w zakresie min. 5-55 s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Wyposażenie: kabel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EKG 3 żyłowy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SpO2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Moduł SpO</w:t>
            </w:r>
            <w:r w:rsidRPr="00D90C09">
              <w:rPr>
                <w:rFonts w:asciiTheme="minorHAnsi" w:hAnsiTheme="minorHAnsi" w:cstheme="minorHAnsi"/>
                <w:bCs/>
                <w:sz w:val="20"/>
                <w:szCs w:val="20"/>
                <w:vertAlign w:val="subscript"/>
              </w:rPr>
              <w:t>2</w:t>
            </w: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odporny na niską perfuzję i artefakty ruchowe typu </w:t>
            </w:r>
            <w:proofErr w:type="spellStart"/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Nellcor</w:t>
            </w:r>
            <w:proofErr w:type="spellEnd"/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OxiMax</w:t>
            </w:r>
            <w:proofErr w:type="spellEnd"/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Prezentacja krzywej pletyzmograficznej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Saturacja w zakresie min. 1-100%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Tętno obwodowe w zakresie min. 20-250 </w:t>
            </w:r>
            <w:proofErr w:type="spellStart"/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Funkcja zmiany czułości świecenia diody w czujniku SpO</w:t>
            </w:r>
            <w:r w:rsidRPr="00D90C09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 xml:space="preserve">2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do wyboru przez użytkownika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Wyposażenie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: przedłużacz i wielorazowy czujnik SpO</w:t>
            </w:r>
            <w:r w:rsidRPr="00D90C09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 xml:space="preserve">2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na palec typu klips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/>
                <w:sz w:val="20"/>
                <w:szCs w:val="20"/>
              </w:rPr>
              <w:t>Pomiar NIBP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Moduł nieinwazyjnego pomiaru ciśnienia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Zakres pomiaru ciśnienia min. 15-255 mmHg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i jednoczesna prezentacja ciśnienia skurczowego, średniego i rozkurczowego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Możliwość ustawienia trybu pomiarowego dla dorosłych i dla noworodków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pomiar automatyczny w min. Zakresie od 1 do 480 min 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ciągły oraz na żądanie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Prezentacja czasu, w którym został wykonany ostatni pomiar ciśnienia, w polu wyników pomiaru na ekranie głównym kardiomonitora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Możliwość wstępnego ustawiania górnego zakresu pompowania przez użytkownika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wartości pulsu z mankietu z prezentacją na ekranie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rPr>
          <w:trHeight w:val="466"/>
        </w:trPr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Podręczne zestawienie ostatnio wykonanych min: 15  pomiarów (wartość skurczowa, rozkurczowa i średnia, z określeniem daty oraz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godziny wykonanego pomiaru) w ekranowym menu modułu, bez konieczności wchodzenia w archiwum urządzenia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Wyposażenie wężyk oraz 2 mankiety dla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dorosłych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Temperatury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Pomiar w jednym kanale z możliwością rozbudowy o klejony kanał</w:t>
            </w:r>
          </w:p>
        </w:tc>
        <w:tc>
          <w:tcPr>
            <w:tcW w:w="783" w:type="pct"/>
          </w:tcPr>
          <w:p w:rsidR="00D90C09" w:rsidRDefault="00D90C09" w:rsidP="00D90C09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Zakres pomiarowy: 1-49°C</w:t>
            </w:r>
          </w:p>
        </w:tc>
        <w:tc>
          <w:tcPr>
            <w:tcW w:w="783" w:type="pct"/>
          </w:tcPr>
          <w:p w:rsidR="00D90C09" w:rsidRPr="00A52CBC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Pomiar IBP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 xml:space="preserve">Pomiar ciśnienia metodą krwawą </w:t>
            </w:r>
            <w:r w:rsidRPr="00D90C09">
              <w:rPr>
                <w:rFonts w:asciiTheme="minorHAnsi" w:hAnsiTheme="minorHAnsi" w:cstheme="minorHAnsi"/>
                <w:sz w:val="20"/>
                <w:szCs w:val="20"/>
              </w:rPr>
              <w:br/>
              <w:t>1 kanał pomiarowy,  zakres pomiaru min: - 50 do + 320 mmHg..</w:t>
            </w:r>
          </w:p>
        </w:tc>
        <w:tc>
          <w:tcPr>
            <w:tcW w:w="783" w:type="pct"/>
          </w:tcPr>
          <w:p w:rsidR="00D90C09" w:rsidRPr="00A52CBC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sz w:val="20"/>
                <w:szCs w:val="20"/>
              </w:rPr>
              <w:t>Wyświetlanie wartości skurczowej, rozkurczowej i średniej oraz wartości pulsu</w:t>
            </w:r>
          </w:p>
        </w:tc>
        <w:tc>
          <w:tcPr>
            <w:tcW w:w="783" w:type="pct"/>
          </w:tcPr>
          <w:p w:rsidR="00D90C09" w:rsidRPr="00A52CBC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A76B6F" w:rsidTr="00D90C09">
        <w:tc>
          <w:tcPr>
            <w:tcW w:w="5000" w:type="pct"/>
            <w:gridSpan w:val="4"/>
            <w:vAlign w:val="center"/>
          </w:tcPr>
          <w:p w:rsidR="00D90C09" w:rsidRPr="00D90C09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Możliwość rozbudowy</w:t>
            </w:r>
          </w:p>
        </w:tc>
      </w:tr>
      <w:tr w:rsidR="00D90C09" w:rsidRPr="00A76B6F" w:rsidTr="00603E00">
        <w:tc>
          <w:tcPr>
            <w:tcW w:w="310" w:type="pct"/>
            <w:vAlign w:val="center"/>
          </w:tcPr>
          <w:p w:rsidR="00D90C09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285" w:type="pct"/>
          </w:tcPr>
          <w:p w:rsidR="00D90C09" w:rsidRPr="00D90C09" w:rsidRDefault="00D90C09" w:rsidP="00D90C09">
            <w:pPr>
              <w:spacing w:line="3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90C09">
              <w:rPr>
                <w:rFonts w:asciiTheme="minorHAnsi" w:hAnsiTheme="minorHAnsi" w:cstheme="minorHAnsi"/>
                <w:bCs/>
                <w:sz w:val="20"/>
                <w:szCs w:val="20"/>
              </w:rPr>
              <w:t>- pomiar CO2 strumień główny</w:t>
            </w:r>
          </w:p>
        </w:tc>
        <w:tc>
          <w:tcPr>
            <w:tcW w:w="783" w:type="pct"/>
          </w:tcPr>
          <w:p w:rsidR="00D90C09" w:rsidRPr="00A52CBC" w:rsidRDefault="00D90C09" w:rsidP="00D90C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D90C09" w:rsidRPr="00A76B6F" w:rsidRDefault="00D90C09" w:rsidP="00D90C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D90C09" w:rsidRPr="001573A3" w:rsidRDefault="00D90C09" w:rsidP="00D90C0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90C09" w:rsidRPr="00650551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D90C09" w:rsidRPr="00650551" w:rsidRDefault="00D90C09" w:rsidP="00D90C09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D90C09" w:rsidRPr="00650551" w:rsidRDefault="00D90C09" w:rsidP="00D90C09"/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</w:p>
        </w:tc>
      </w:tr>
      <w:tr w:rsidR="00D90C09" w:rsidRPr="001573A3" w:rsidTr="00603E00">
        <w:tc>
          <w:tcPr>
            <w:tcW w:w="310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</w:p>
        </w:tc>
      </w:tr>
      <w:tr w:rsidR="00D90C09" w:rsidRPr="001573A3" w:rsidTr="00603E00">
        <w:tc>
          <w:tcPr>
            <w:tcW w:w="310" w:type="pct"/>
            <w:hideMark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D90C09" w:rsidRPr="001573A3" w:rsidRDefault="00D90C09" w:rsidP="00D90C0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D90C09" w:rsidRPr="001573A3" w:rsidRDefault="00D90C09" w:rsidP="00D90C0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D90C09" w:rsidRPr="001573A3" w:rsidRDefault="00D90C09" w:rsidP="00D90C0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3C30CD" w:rsidRPr="00FC63BB" w:rsidRDefault="003C30CD" w:rsidP="003C30CD">
      <w:pPr>
        <w:ind w:left="360"/>
        <w:rPr>
          <w:b/>
          <w:sz w:val="18"/>
          <w:szCs w:val="18"/>
        </w:rPr>
      </w:pPr>
    </w:p>
    <w:p w:rsidR="003C30CD" w:rsidRDefault="003C30CD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lastRenderedPageBreak/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ED2" w:rsidRDefault="005B6ED2" w:rsidP="0087150F">
      <w:pPr>
        <w:spacing w:after="0" w:line="240" w:lineRule="auto"/>
      </w:pPr>
      <w:r>
        <w:separator/>
      </w:r>
    </w:p>
  </w:endnote>
  <w:endnote w:type="continuationSeparator" w:id="0">
    <w:p w:rsidR="005B6ED2" w:rsidRDefault="005B6ED2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E00" w:rsidRPr="00C42261" w:rsidRDefault="00603E00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ED2" w:rsidRDefault="005B6ED2" w:rsidP="0087150F">
      <w:pPr>
        <w:spacing w:after="0" w:line="240" w:lineRule="auto"/>
      </w:pPr>
      <w:r>
        <w:separator/>
      </w:r>
    </w:p>
  </w:footnote>
  <w:footnote w:type="continuationSeparator" w:id="0">
    <w:p w:rsidR="005B6ED2" w:rsidRDefault="005B6ED2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696" w:rsidRDefault="00B57696" w:rsidP="00B57696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B57696" w:rsidRDefault="00B576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0AAB"/>
    <w:rsid w:val="00113E5C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6F5F"/>
    <w:rsid w:val="002A7485"/>
    <w:rsid w:val="00303567"/>
    <w:rsid w:val="003432E8"/>
    <w:rsid w:val="00356C8C"/>
    <w:rsid w:val="00357E70"/>
    <w:rsid w:val="00360A2B"/>
    <w:rsid w:val="00377EF0"/>
    <w:rsid w:val="0038209B"/>
    <w:rsid w:val="003A42C9"/>
    <w:rsid w:val="003B3741"/>
    <w:rsid w:val="003C30CD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B6ED2"/>
    <w:rsid w:val="005C1592"/>
    <w:rsid w:val="005C2C64"/>
    <w:rsid w:val="005E5162"/>
    <w:rsid w:val="005F48AE"/>
    <w:rsid w:val="00602420"/>
    <w:rsid w:val="00603E00"/>
    <w:rsid w:val="00606AD5"/>
    <w:rsid w:val="0061083E"/>
    <w:rsid w:val="006266FB"/>
    <w:rsid w:val="00636E24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747A2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57696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14699"/>
    <w:rsid w:val="00D26671"/>
    <w:rsid w:val="00D312E6"/>
    <w:rsid w:val="00D90C09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5C1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C90E63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7696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7696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593E-0756-43E3-BBE9-5BFB52C9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3193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9</cp:revision>
  <cp:lastPrinted>2022-05-25T09:12:00Z</cp:lastPrinted>
  <dcterms:created xsi:type="dcterms:W3CDTF">2024-01-23T10:44:00Z</dcterms:created>
  <dcterms:modified xsi:type="dcterms:W3CDTF">2024-01-29T11:06:00Z</dcterms:modified>
</cp:coreProperties>
</file>