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Default="00774FD0" w:rsidP="004A2CCF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C21270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4A2CCF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2</w:t>
      </w:r>
    </w:p>
    <w:p w:rsidR="004A2CCF" w:rsidRPr="00BF2652" w:rsidRDefault="004A2CCF" w:rsidP="004A2CCF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A33D41" w:rsidRPr="00C21270" w:rsidRDefault="00DC7FCB" w:rsidP="00DC7FCB">
      <w:pPr>
        <w:pStyle w:val="Nagwek3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C21270">
        <w:rPr>
          <w:rFonts w:asciiTheme="minorHAnsi" w:hAnsiTheme="minorHAnsi" w:cstheme="minorHAnsi"/>
          <w:color w:val="000000" w:themeColor="text1"/>
          <w:sz w:val="22"/>
          <w:szCs w:val="22"/>
        </w:rPr>
        <w:t>Wytrząsarka</w:t>
      </w:r>
      <w:r w:rsidR="00C2127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do płytek 1 szt.</w:t>
      </w:r>
    </w:p>
    <w:p w:rsidR="00CC138F" w:rsidRDefault="00CC138F" w:rsidP="00E7004C">
      <w:pPr>
        <w:spacing w:after="0" w:line="240" w:lineRule="auto"/>
        <w:rPr>
          <w:rFonts w:ascii="Century Gothic" w:hAnsi="Century Gothic"/>
          <w:b/>
        </w:rPr>
      </w:pP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2808DE">
              <w:rPr>
                <w:rFonts w:asciiTheme="minorHAnsi" w:hAnsiTheme="minorHAnsi" w:cstheme="minorHAnsi"/>
                <w:sz w:val="20"/>
                <w:szCs w:val="20"/>
              </w:rPr>
              <w:t>23/2024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DC7FCB" w:rsidRPr="00DC7FCB" w:rsidRDefault="00DC7FCB" w:rsidP="00DC7FC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C7F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Termo-wytrząsarki mogą być stosowane w:</w:t>
            </w:r>
          </w:p>
          <w:p w:rsidR="00DC7FCB" w:rsidRPr="00DC7FCB" w:rsidRDefault="00DC7FCB" w:rsidP="00DC7FC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C7F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cytochemii – w reakcjach </w:t>
            </w:r>
            <w:r w:rsidRPr="002550C2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in situ,</w:t>
            </w:r>
          </w:p>
          <w:p w:rsidR="00DC7FCB" w:rsidRPr="00DC7FCB" w:rsidRDefault="00DC7FCB" w:rsidP="00DC7FC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C7F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immunochemii – w reakcjach </w:t>
            </w:r>
            <w:proofErr w:type="spellStart"/>
            <w:r w:rsidRPr="00DC7F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immunofermentacyjnych</w:t>
            </w:r>
            <w:proofErr w:type="spellEnd"/>
            <w:r w:rsidRPr="00DC7F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</w:p>
          <w:p w:rsidR="00DC7FCB" w:rsidRPr="00DC7FCB" w:rsidRDefault="00DC7FCB" w:rsidP="00DC7FC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C7F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biochemii – w analizie enzymów i białek,</w:t>
            </w:r>
          </w:p>
          <w:p w:rsidR="00DC7FCB" w:rsidRPr="00DC7FCB" w:rsidRDefault="00DC7FCB" w:rsidP="00DC7FC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C7F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biologii molekularnej – w analizach matrycy DNA.</w:t>
            </w:r>
          </w:p>
          <w:p w:rsidR="00204A16" w:rsidRPr="002550C2" w:rsidRDefault="00204A16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Funkcja kalibracji temperatury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 xml:space="preserve">Za pomocą funkcji kalibracji temperatury użytkownik może skalibrować urządzenie w przybliżeniu o ±6% dla wybranej </w:t>
            </w:r>
            <w:r w:rsidRPr="002550C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temperatury, aby zrekompensować różnice w zachowaniu cieplnym płytek różnych producentów.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C422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Zakres ustawiania temperatury [°C] +25 do +60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Zakres kontroli temperatury [°C]  +5 powyżej temp. otoczenia do +60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 xml:space="preserve">Rozdzielczość ustawiania temperatury [°C] 0,1 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Jednorodność temperatury przy 37°C [°C] ±0,25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 xml:space="preserve">Zakres współczynnika kalibracji temperatury 0,936 do 1,063 (±0,063) 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Orbita [mm] 2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Zakres kontroli prędkości [</w:t>
            </w:r>
            <w:proofErr w:type="spellStart"/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./min] 250-1200 (krok co 10)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007370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  <w:vAlign w:val="center"/>
          </w:tcPr>
          <w:p w:rsidR="00204A16" w:rsidRPr="002550C2" w:rsidRDefault="00DC7FCB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 xml:space="preserve">Cyfrowe ustawianie czasu 1 min - 96 godz. (krok co 1 min) / tryb pracy ciągłej 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33E4F" w:rsidRPr="00BF2652" w:rsidTr="00007370">
        <w:tc>
          <w:tcPr>
            <w:tcW w:w="310" w:type="pct"/>
            <w:vAlign w:val="center"/>
          </w:tcPr>
          <w:p w:rsidR="00E33E4F" w:rsidRPr="00A76B6F" w:rsidRDefault="00E33E4F" w:rsidP="00E33E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  <w:vAlign w:val="center"/>
          </w:tcPr>
          <w:p w:rsidR="00E33E4F" w:rsidRPr="002550C2" w:rsidRDefault="00DC7FCB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Wyświetlacz LCD dwuliniowy</w:t>
            </w:r>
          </w:p>
        </w:tc>
        <w:tc>
          <w:tcPr>
            <w:tcW w:w="783" w:type="pct"/>
          </w:tcPr>
          <w:p w:rsidR="00E33E4F" w:rsidRDefault="00E33E4F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E33E4F" w:rsidRPr="00A76B6F" w:rsidRDefault="00E33E4F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E4F" w:rsidRPr="00BF2652" w:rsidTr="00007370">
        <w:tc>
          <w:tcPr>
            <w:tcW w:w="310" w:type="pct"/>
            <w:vAlign w:val="center"/>
          </w:tcPr>
          <w:p w:rsidR="00E33E4F" w:rsidRPr="00A76B6F" w:rsidRDefault="00E33E4F" w:rsidP="00E33E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  <w:vAlign w:val="center"/>
          </w:tcPr>
          <w:p w:rsidR="00E33E4F" w:rsidRPr="002550C2" w:rsidRDefault="00621392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Max. wysokość płytki [mm] 18</w:t>
            </w:r>
          </w:p>
        </w:tc>
        <w:tc>
          <w:tcPr>
            <w:tcW w:w="783" w:type="pct"/>
          </w:tcPr>
          <w:p w:rsidR="00E33E4F" w:rsidRDefault="00E33E4F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E33E4F" w:rsidRPr="00A76B6F" w:rsidRDefault="00E33E4F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E4F" w:rsidRPr="00BF2652" w:rsidTr="00007370">
        <w:tc>
          <w:tcPr>
            <w:tcW w:w="310" w:type="pct"/>
            <w:vAlign w:val="center"/>
          </w:tcPr>
          <w:p w:rsidR="00E33E4F" w:rsidRPr="00A76B6F" w:rsidRDefault="00E33E4F" w:rsidP="00E33E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  <w:vAlign w:val="center"/>
          </w:tcPr>
          <w:p w:rsidR="00E33E4F" w:rsidRPr="002550C2" w:rsidRDefault="00621392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Liczba płytek 4</w:t>
            </w:r>
          </w:p>
        </w:tc>
        <w:tc>
          <w:tcPr>
            <w:tcW w:w="783" w:type="pct"/>
          </w:tcPr>
          <w:p w:rsidR="00E33E4F" w:rsidRDefault="00E33E4F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E33E4F" w:rsidRPr="00A76B6F" w:rsidRDefault="00E33E4F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E4F" w:rsidRPr="00BF2652" w:rsidTr="00007370">
        <w:tc>
          <w:tcPr>
            <w:tcW w:w="310" w:type="pct"/>
            <w:vAlign w:val="center"/>
          </w:tcPr>
          <w:p w:rsidR="00E33E4F" w:rsidRPr="00A76B6F" w:rsidRDefault="00E33E4F" w:rsidP="00E33E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  <w:vAlign w:val="center"/>
          </w:tcPr>
          <w:p w:rsidR="00E33E4F" w:rsidRPr="002550C2" w:rsidRDefault="00621392" w:rsidP="00E33E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Wymiary platformy [mm] 290 x 210</w:t>
            </w:r>
            <w:r w:rsidR="00901093"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E33E4F" w:rsidRDefault="00E33E4F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E33E4F" w:rsidRPr="00A76B6F" w:rsidRDefault="00E33E4F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E4F" w:rsidRPr="00BF2652" w:rsidTr="00007370">
        <w:tc>
          <w:tcPr>
            <w:tcW w:w="310" w:type="pct"/>
            <w:vAlign w:val="center"/>
          </w:tcPr>
          <w:p w:rsidR="00E33E4F" w:rsidRPr="00A76B6F" w:rsidRDefault="00E33E4F" w:rsidP="00E33E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  <w:vAlign w:val="center"/>
          </w:tcPr>
          <w:p w:rsidR="00E33E4F" w:rsidRPr="002550C2" w:rsidRDefault="00621392" w:rsidP="00E33E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Wymiary zewnętrzne (W x D x H) [mm] 380 x 390 x 140</w:t>
            </w:r>
            <w:r w:rsidR="00901093"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E33E4F" w:rsidRDefault="00E33E4F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E33E4F" w:rsidRPr="00A76B6F" w:rsidRDefault="00E33E4F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Pr="00A76B6F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Waga [kg] 8,8</w:t>
            </w:r>
            <w:r w:rsidR="00901093"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Pr="00A76B6F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 xml:space="preserve">Zasilanie [V / </w:t>
            </w:r>
            <w:proofErr w:type="spellStart"/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] 230 / 50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Pobór mocy [W] 50</w:t>
            </w:r>
            <w:r w:rsidR="00901093">
              <w:rPr>
                <w:rFonts w:asciiTheme="minorHAnsi" w:hAnsiTheme="minorHAnsi" w:cstheme="minorHAnsi"/>
                <w:sz w:val="20"/>
                <w:szCs w:val="20"/>
              </w:rPr>
              <w:t xml:space="preserve"> ±5%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delikatne lub energiczne wytrząsanie próbek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regulację prędkości wytrząsania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programowanie czasu prac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programowanie temperatury inkubatora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automatyczne zatrzymywanie platformy roboczej po upłynięciu zadanego czasu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programowanie wymaganej temperatury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vAlign w:val="center"/>
          </w:tcPr>
          <w:p w:rsidR="00974647" w:rsidRPr="002550C2" w:rsidRDefault="00621392" w:rsidP="009746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C2">
              <w:rPr>
                <w:rFonts w:asciiTheme="minorHAnsi" w:hAnsiTheme="minorHAnsi" w:cstheme="minorHAnsi"/>
                <w:sz w:val="20"/>
                <w:szCs w:val="20"/>
              </w:rPr>
              <w:t>automatyczną diagnostykę błędów (czujnik temperatury, ogrzewanie platformy, ogrzewanie pokrywy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BF2652" w:rsidTr="00007370">
        <w:tc>
          <w:tcPr>
            <w:tcW w:w="310" w:type="pct"/>
            <w:vAlign w:val="center"/>
          </w:tcPr>
          <w:p w:rsidR="00974647" w:rsidRDefault="00974647" w:rsidP="0097464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  <w:vAlign w:val="center"/>
          </w:tcPr>
          <w:p w:rsidR="00974647" w:rsidRPr="00901093" w:rsidRDefault="00621392" w:rsidP="00901093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01093">
              <w:rPr>
                <w:rFonts w:asciiTheme="minorHAnsi" w:hAnsiTheme="minorHAnsi" w:cstheme="minorHAnsi"/>
                <w:sz w:val="20"/>
                <w:szCs w:val="20"/>
              </w:rPr>
              <w:t>niezależne tryby pracy :</w:t>
            </w:r>
            <w:r w:rsidRPr="0090109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550C2" w:rsidRPr="009010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</w:t>
            </w:r>
            <w:r w:rsidRPr="009010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inkubator</w:t>
            </w:r>
            <w:r w:rsidR="002550C2" w:rsidRPr="009010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</w:r>
            <w:r w:rsidR="002550C2" w:rsidRPr="009010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-</w:t>
            </w:r>
            <w:r w:rsidRPr="009010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wytrząsarka mikropłytek</w:t>
            </w:r>
            <w:r w:rsidR="002550C2" w:rsidRPr="009010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>-</w:t>
            </w:r>
            <w:r w:rsidRPr="009010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termo-wytrząsarka mikropłytek</w:t>
            </w:r>
          </w:p>
        </w:tc>
        <w:tc>
          <w:tcPr>
            <w:tcW w:w="783" w:type="pct"/>
          </w:tcPr>
          <w:p w:rsidR="00974647" w:rsidRDefault="00974647" w:rsidP="00974647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</w:tcPr>
          <w:p w:rsidR="00974647" w:rsidRPr="00A76B6F" w:rsidRDefault="00974647" w:rsidP="009746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974647" w:rsidRPr="001573A3" w:rsidRDefault="00974647" w:rsidP="0097464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650551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974647" w:rsidRPr="00650551" w:rsidRDefault="00974647" w:rsidP="00974647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974647" w:rsidRPr="00650551" w:rsidRDefault="00974647" w:rsidP="00974647"/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974647" w:rsidRPr="001573A3" w:rsidRDefault="00BA7239" w:rsidP="00974647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  <w:hideMark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CFB" w:rsidRDefault="00C01CFB" w:rsidP="0087150F">
      <w:pPr>
        <w:spacing w:after="0" w:line="240" w:lineRule="auto"/>
      </w:pPr>
      <w:r>
        <w:separator/>
      </w:r>
    </w:p>
  </w:endnote>
  <w:endnote w:type="continuationSeparator" w:id="0">
    <w:p w:rsidR="00C01CFB" w:rsidRDefault="00C01CFB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CCF" w:rsidRDefault="004A2C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CCF" w:rsidRDefault="004A2C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CFB" w:rsidRDefault="00C01CFB" w:rsidP="0087150F">
      <w:pPr>
        <w:spacing w:after="0" w:line="240" w:lineRule="auto"/>
      </w:pPr>
      <w:r>
        <w:separator/>
      </w:r>
    </w:p>
  </w:footnote>
  <w:footnote w:type="continuationSeparator" w:id="0">
    <w:p w:rsidR="00C01CFB" w:rsidRDefault="00C01CFB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CCF" w:rsidRDefault="004A2C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CCF" w:rsidRDefault="004A2CCF" w:rsidP="004A2CCF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0" w:name="_Hlk123735663"/>
    <w:bookmarkStart w:id="1" w:name="_GoBack"/>
    <w:bookmarkEnd w:id="1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0"/>
  </w:p>
  <w:p w:rsidR="004A2CCF" w:rsidRDefault="004A2C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CCF" w:rsidRDefault="004A2C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A5072"/>
    <w:multiLevelType w:val="hybridMultilevel"/>
    <w:tmpl w:val="4BCA07F6"/>
    <w:lvl w:ilvl="0" w:tplc="854879A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20F06"/>
    <w:multiLevelType w:val="multilevel"/>
    <w:tmpl w:val="F7DC3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5262E"/>
    <w:multiLevelType w:val="multilevel"/>
    <w:tmpl w:val="D7C2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E10529"/>
    <w:multiLevelType w:val="hybridMultilevel"/>
    <w:tmpl w:val="92BA7DB6"/>
    <w:lvl w:ilvl="0" w:tplc="E602980C">
      <w:start w:val="3"/>
      <w:numFmt w:val="decimal"/>
      <w:lvlText w:val="%1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5"/>
  </w:num>
  <w:num w:numId="7">
    <w:abstractNumId w:val="12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45BF9"/>
    <w:rsid w:val="002550C2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3F5DAC"/>
    <w:rsid w:val="004438F6"/>
    <w:rsid w:val="00452D42"/>
    <w:rsid w:val="004623F9"/>
    <w:rsid w:val="00472B0B"/>
    <w:rsid w:val="00475178"/>
    <w:rsid w:val="00484F14"/>
    <w:rsid w:val="00493FD1"/>
    <w:rsid w:val="004A2CCF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1392"/>
    <w:rsid w:val="006266FB"/>
    <w:rsid w:val="00636E24"/>
    <w:rsid w:val="00655FA3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40AC"/>
    <w:rsid w:val="00865B62"/>
    <w:rsid w:val="0087150F"/>
    <w:rsid w:val="0087385F"/>
    <w:rsid w:val="00877ED6"/>
    <w:rsid w:val="008B7249"/>
    <w:rsid w:val="008C67B4"/>
    <w:rsid w:val="008F4227"/>
    <w:rsid w:val="00901093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01CFB"/>
    <w:rsid w:val="00C21270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C5366"/>
    <w:rsid w:val="00DC69D1"/>
    <w:rsid w:val="00DC7FCB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80E70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character" w:styleId="Uwydatnienie">
    <w:name w:val="Emphasis"/>
    <w:basedOn w:val="Domylnaczcionkaakapitu"/>
    <w:uiPriority w:val="20"/>
    <w:qFormat/>
    <w:locked/>
    <w:rsid w:val="00DC7FCB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2CCF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2CCF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FC8FC-9D70-4623-9060-FE0E840A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597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7</cp:revision>
  <cp:lastPrinted>2022-05-25T09:12:00Z</cp:lastPrinted>
  <dcterms:created xsi:type="dcterms:W3CDTF">2024-01-24T08:58:00Z</dcterms:created>
  <dcterms:modified xsi:type="dcterms:W3CDTF">2024-01-29T11:09:00Z</dcterms:modified>
</cp:coreProperties>
</file>