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C403" w14:textId="007D2763" w:rsidR="007C6D1B" w:rsidRDefault="007C6D1B" w:rsidP="007C6D1B">
      <w:pPr>
        <w:suppressAutoHyphens/>
        <w:jc w:val="center"/>
        <w:rPr>
          <w:rFonts w:ascii="Times New Roman" w:eastAsia="Times New Roman" w:hAnsi="Times New Roman" w:cs="Times New Roman"/>
          <w:sz w:val="24"/>
          <w:szCs w:val="24"/>
          <w:lang w:eastAsia="ar-SA"/>
        </w:rPr>
      </w:pPr>
      <w:r>
        <w:rPr>
          <w:noProof/>
          <w:lang w:eastAsia="pl-PL"/>
        </w:rPr>
        <w:drawing>
          <wp:inline distT="0" distB="0" distL="0" distR="0" wp14:anchorId="43CF74DB" wp14:editId="7ACC08DE">
            <wp:extent cx="5760720"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r>
        <w:rPr>
          <w:rFonts w:ascii="Times New Roman" w:eastAsia="Times New Roman" w:hAnsi="Times New Roman"/>
          <w:sz w:val="24"/>
          <w:szCs w:val="24"/>
          <w:lang w:eastAsia="ar-SA"/>
        </w:rPr>
        <w:t xml:space="preserve"> </w:t>
      </w:r>
    </w:p>
    <w:p w14:paraId="32E66163" w14:textId="77777777" w:rsidR="007C6D1B" w:rsidRDefault="007C6D1B" w:rsidP="007C6D1B">
      <w:pPr>
        <w:suppressAutoHyphens/>
        <w:rPr>
          <w:rFonts w:ascii="Times New Roman" w:eastAsia="Times New Roman" w:hAnsi="Times New Roman"/>
          <w:sz w:val="24"/>
          <w:szCs w:val="24"/>
          <w:lang w:eastAsia="ar-SA"/>
        </w:rPr>
      </w:pPr>
    </w:p>
    <w:p w14:paraId="113A6208" w14:textId="77777777" w:rsidR="007C6D1B" w:rsidRPr="00815098" w:rsidRDefault="007C6D1B" w:rsidP="007C6D1B">
      <w:pPr>
        <w:spacing w:after="0" w:line="240" w:lineRule="auto"/>
        <w:rPr>
          <w:rFonts w:ascii="Times New Roman" w:hAnsi="Times New Roman" w:cs="Times New Roman"/>
          <w:color w:val="FF0000"/>
          <w:sz w:val="24"/>
          <w:szCs w:val="24"/>
        </w:rPr>
      </w:pPr>
      <w:r w:rsidRPr="00815098">
        <w:rPr>
          <w:rFonts w:ascii="Times New Roman" w:hAnsi="Times New Roman" w:cs="Times New Roman"/>
          <w:color w:val="FF0000"/>
          <w:sz w:val="24"/>
          <w:szCs w:val="24"/>
        </w:rPr>
        <w:t xml:space="preserve">URZĄD MARSZAŁKOWSKI                                    </w:t>
      </w:r>
      <w:r w:rsidRPr="00815098">
        <w:rPr>
          <w:rFonts w:ascii="Times New Roman" w:hAnsi="Times New Roman" w:cs="Times New Roman"/>
          <w:color w:val="FF0000"/>
          <w:sz w:val="24"/>
          <w:szCs w:val="24"/>
        </w:rPr>
        <w:tab/>
      </w:r>
    </w:p>
    <w:p w14:paraId="07CF97EA" w14:textId="77777777" w:rsidR="007C6D1B" w:rsidRPr="00815098" w:rsidRDefault="007C6D1B" w:rsidP="007C6D1B">
      <w:pPr>
        <w:spacing w:after="0" w:line="240" w:lineRule="auto"/>
        <w:rPr>
          <w:rFonts w:ascii="Times New Roman" w:hAnsi="Times New Roman" w:cs="Times New Roman"/>
          <w:color w:val="FF0000"/>
          <w:sz w:val="24"/>
          <w:szCs w:val="24"/>
        </w:rPr>
      </w:pPr>
      <w:r w:rsidRPr="00815098">
        <w:rPr>
          <w:rFonts w:ascii="Times New Roman" w:hAnsi="Times New Roman" w:cs="Times New Roman"/>
          <w:color w:val="FF0000"/>
          <w:sz w:val="24"/>
          <w:szCs w:val="24"/>
        </w:rPr>
        <w:t>WOJEWÓDZTWA PODLASKIEGO</w:t>
      </w:r>
    </w:p>
    <w:p w14:paraId="420398AA" w14:textId="77777777" w:rsidR="007C6D1B" w:rsidRPr="00815098" w:rsidRDefault="007C6D1B" w:rsidP="007C6D1B">
      <w:pPr>
        <w:spacing w:after="0" w:line="240" w:lineRule="auto"/>
        <w:rPr>
          <w:rFonts w:ascii="Times New Roman" w:hAnsi="Times New Roman" w:cs="Times New Roman"/>
          <w:color w:val="FF0000"/>
          <w:sz w:val="24"/>
          <w:szCs w:val="24"/>
        </w:rPr>
      </w:pPr>
      <w:r w:rsidRPr="00815098">
        <w:rPr>
          <w:rFonts w:ascii="Times New Roman" w:hAnsi="Times New Roman" w:cs="Times New Roman"/>
          <w:color w:val="FF0000"/>
          <w:sz w:val="24"/>
          <w:szCs w:val="24"/>
        </w:rPr>
        <w:t xml:space="preserve"> 15-888 BIAŁYSTOK</w:t>
      </w:r>
    </w:p>
    <w:p w14:paraId="1F04957D" w14:textId="77777777" w:rsidR="007C6D1B" w:rsidRPr="00815098" w:rsidRDefault="007C6D1B" w:rsidP="007C6D1B">
      <w:pPr>
        <w:spacing w:after="0" w:line="240" w:lineRule="auto"/>
        <w:rPr>
          <w:rFonts w:ascii="Times New Roman" w:hAnsi="Times New Roman" w:cs="Times New Roman"/>
          <w:color w:val="FF0000"/>
          <w:sz w:val="24"/>
          <w:szCs w:val="24"/>
        </w:rPr>
      </w:pPr>
      <w:r w:rsidRPr="00815098">
        <w:rPr>
          <w:rFonts w:ascii="Times New Roman" w:hAnsi="Times New Roman" w:cs="Times New Roman"/>
          <w:color w:val="FF0000"/>
          <w:sz w:val="24"/>
          <w:szCs w:val="24"/>
        </w:rPr>
        <w:t>ul. Kardynała Stefana Wyszyńskiego 1</w:t>
      </w:r>
    </w:p>
    <w:p w14:paraId="77C559C5" w14:textId="77777777" w:rsidR="007C6D1B" w:rsidRDefault="007C6D1B" w:rsidP="007C6D1B">
      <w:pPr>
        <w:jc w:val="center"/>
        <w:rPr>
          <w:rFonts w:ascii="Times New Roman" w:hAnsi="Times New Roman"/>
          <w:b/>
          <w:sz w:val="18"/>
          <w:szCs w:val="18"/>
        </w:rPr>
      </w:pPr>
    </w:p>
    <w:p w14:paraId="6911CAE2" w14:textId="77777777" w:rsidR="007C6D1B" w:rsidRDefault="007C6D1B" w:rsidP="007C6D1B">
      <w:pPr>
        <w:jc w:val="center"/>
        <w:rPr>
          <w:rFonts w:ascii="Times New Roman" w:hAnsi="Times New Roman"/>
          <w:b/>
          <w:sz w:val="18"/>
          <w:szCs w:val="18"/>
        </w:rPr>
      </w:pPr>
    </w:p>
    <w:p w14:paraId="50272281" w14:textId="77777777" w:rsidR="007C6D1B" w:rsidRDefault="007C6D1B" w:rsidP="007C6D1B">
      <w:pPr>
        <w:spacing w:line="271" w:lineRule="auto"/>
        <w:ind w:left="216" w:right="291"/>
        <w:jc w:val="center"/>
        <w:rPr>
          <w:rFonts w:ascii="Times New Roman" w:eastAsia="Arial" w:hAnsi="Times New Roman"/>
          <w:bCs/>
          <w:sz w:val="24"/>
          <w:szCs w:val="24"/>
        </w:rPr>
      </w:pPr>
      <w:r>
        <w:rPr>
          <w:rFonts w:ascii="Times New Roman" w:eastAsia="Arial" w:hAnsi="Times New Roman"/>
          <w:bCs/>
          <w:sz w:val="24"/>
          <w:szCs w:val="24"/>
        </w:rPr>
        <w:t>Nr zamówienia według rejestru: BZP.272.53.2020</w:t>
      </w:r>
    </w:p>
    <w:p w14:paraId="08639897" w14:textId="77777777" w:rsidR="007C6D1B" w:rsidRDefault="007C6D1B" w:rsidP="007C6D1B">
      <w:pPr>
        <w:spacing w:line="271" w:lineRule="auto"/>
        <w:ind w:left="216" w:right="291"/>
        <w:jc w:val="both"/>
        <w:rPr>
          <w:rFonts w:ascii="Times New Roman" w:eastAsia="Arial" w:hAnsi="Times New Roman"/>
          <w:bCs/>
          <w:sz w:val="24"/>
          <w:szCs w:val="24"/>
        </w:rPr>
      </w:pPr>
    </w:p>
    <w:p w14:paraId="429D12C6" w14:textId="77777777" w:rsidR="007C6D1B" w:rsidRDefault="007C6D1B" w:rsidP="007C6D1B">
      <w:pPr>
        <w:ind w:left="215" w:right="289"/>
        <w:jc w:val="center"/>
        <w:rPr>
          <w:rFonts w:ascii="Times New Roman" w:eastAsia="Arial" w:hAnsi="Times New Roman"/>
          <w:bCs/>
          <w:sz w:val="24"/>
          <w:szCs w:val="24"/>
        </w:rPr>
      </w:pPr>
      <w:r>
        <w:rPr>
          <w:rFonts w:ascii="Times New Roman" w:eastAsia="Arial" w:hAnsi="Times New Roman"/>
          <w:bCs/>
          <w:sz w:val="24"/>
          <w:szCs w:val="24"/>
        </w:rPr>
        <w:t>OGŁOSZENIE O ZAMÓWIENIU</w:t>
      </w:r>
    </w:p>
    <w:p w14:paraId="1EE5FB3E" w14:textId="77777777" w:rsidR="007C6D1B" w:rsidRDefault="007C6D1B" w:rsidP="007C6D1B">
      <w:pPr>
        <w:ind w:left="215" w:right="289"/>
        <w:jc w:val="center"/>
        <w:rPr>
          <w:rFonts w:ascii="Times New Roman" w:eastAsia="Arial" w:hAnsi="Times New Roman"/>
          <w:bCs/>
          <w:sz w:val="24"/>
          <w:szCs w:val="24"/>
        </w:rPr>
      </w:pPr>
      <w:r>
        <w:rPr>
          <w:rFonts w:ascii="Times New Roman" w:eastAsia="Arial" w:hAnsi="Times New Roman"/>
          <w:bCs/>
          <w:sz w:val="24"/>
          <w:szCs w:val="24"/>
        </w:rPr>
        <w:t>na usługi społeczne</w:t>
      </w:r>
    </w:p>
    <w:p w14:paraId="77E42DAC" w14:textId="77777777" w:rsidR="007C6D1B" w:rsidRDefault="007C6D1B" w:rsidP="007C6D1B">
      <w:pPr>
        <w:spacing w:line="360" w:lineRule="auto"/>
        <w:ind w:left="216" w:right="291"/>
        <w:jc w:val="center"/>
        <w:rPr>
          <w:rFonts w:ascii="Times New Roman" w:eastAsia="Arial" w:hAnsi="Times New Roman"/>
          <w:bCs/>
          <w:sz w:val="24"/>
          <w:szCs w:val="24"/>
        </w:rPr>
      </w:pPr>
    </w:p>
    <w:p w14:paraId="07B90983" w14:textId="77777777" w:rsidR="007C6D1B" w:rsidRDefault="007C6D1B" w:rsidP="007C6D1B">
      <w:pPr>
        <w:spacing w:line="360" w:lineRule="auto"/>
        <w:ind w:left="216" w:right="291"/>
        <w:jc w:val="center"/>
        <w:rPr>
          <w:rFonts w:ascii="Times New Roman" w:eastAsia="Arial" w:hAnsi="Times New Roman"/>
          <w:b/>
          <w:bCs/>
          <w:sz w:val="36"/>
          <w:szCs w:val="36"/>
        </w:rPr>
      </w:pPr>
      <w:bookmarkStart w:id="0" w:name="_Hlk51235598"/>
      <w:r>
        <w:rPr>
          <w:rFonts w:ascii="Times New Roman" w:hAnsi="Times New Roman"/>
          <w:b/>
          <w:bCs/>
          <w:sz w:val="36"/>
          <w:szCs w:val="36"/>
        </w:rPr>
        <w:t>„</w:t>
      </w:r>
      <w:bookmarkStart w:id="1" w:name="_Hlk51659955"/>
      <w:r>
        <w:rPr>
          <w:rFonts w:ascii="Times New Roman" w:hAnsi="Times New Roman"/>
          <w:b/>
          <w:bCs/>
          <w:sz w:val="36"/>
          <w:szCs w:val="36"/>
        </w:rPr>
        <w:t xml:space="preserve">Cykl szkoleń online dla wnioskodawców RPOWP 2014-2020” </w:t>
      </w:r>
    </w:p>
    <w:bookmarkEnd w:id="0"/>
    <w:bookmarkEnd w:id="1"/>
    <w:p w14:paraId="60AE9AF7" w14:textId="77777777" w:rsidR="007C6D1B" w:rsidRDefault="007C6D1B" w:rsidP="007C6D1B">
      <w:pPr>
        <w:spacing w:line="360" w:lineRule="auto"/>
        <w:ind w:left="216" w:right="291"/>
        <w:jc w:val="center"/>
        <w:rPr>
          <w:rFonts w:ascii="Times New Roman" w:eastAsia="Arial" w:hAnsi="Times New Roman"/>
          <w:bCs/>
          <w:sz w:val="16"/>
          <w:szCs w:val="16"/>
        </w:rPr>
      </w:pPr>
    </w:p>
    <w:p w14:paraId="257BCE4C" w14:textId="77777777" w:rsidR="007C6D1B" w:rsidRDefault="007C6D1B" w:rsidP="007C6D1B">
      <w:pPr>
        <w:spacing w:line="360" w:lineRule="auto"/>
        <w:ind w:left="216" w:right="291"/>
        <w:jc w:val="center"/>
        <w:rPr>
          <w:rFonts w:ascii="Times New Roman" w:eastAsia="Arial" w:hAnsi="Times New Roman"/>
          <w:bCs/>
          <w:sz w:val="16"/>
          <w:szCs w:val="16"/>
        </w:rPr>
      </w:pPr>
    </w:p>
    <w:p w14:paraId="19A607E9" w14:textId="77777777" w:rsidR="007C6D1B" w:rsidRDefault="007C6D1B" w:rsidP="007C6D1B">
      <w:pPr>
        <w:spacing w:line="360" w:lineRule="auto"/>
        <w:ind w:left="216" w:right="291"/>
        <w:jc w:val="center"/>
        <w:rPr>
          <w:rFonts w:ascii="Times New Roman" w:eastAsia="Arial" w:hAnsi="Times New Roman"/>
          <w:bCs/>
          <w:sz w:val="16"/>
          <w:szCs w:val="16"/>
        </w:rPr>
      </w:pPr>
    </w:p>
    <w:p w14:paraId="118A485E" w14:textId="77777777" w:rsidR="007C6D1B" w:rsidRDefault="007C6D1B" w:rsidP="007C6D1B">
      <w:pPr>
        <w:ind w:right="141"/>
        <w:contextualSpacing/>
        <w:jc w:val="both"/>
        <w:rPr>
          <w:rFonts w:ascii="Times New Roman" w:hAnsi="Times New Roman"/>
        </w:rPr>
      </w:pPr>
      <w:r>
        <w:rPr>
          <w:rFonts w:ascii="Times New Roman" w:hAnsi="Times New Roman"/>
        </w:rPr>
        <w:t>Ofertę wraz  z załącznikami należy złożyć:</w:t>
      </w:r>
    </w:p>
    <w:p w14:paraId="01070602" w14:textId="77777777" w:rsidR="007C6D1B" w:rsidRDefault="007C6D1B" w:rsidP="007C6D1B">
      <w:pPr>
        <w:ind w:right="141"/>
        <w:contextualSpacing/>
        <w:jc w:val="both"/>
        <w:rPr>
          <w:rFonts w:ascii="Times New Roman" w:hAnsi="Times New Roman"/>
        </w:rPr>
      </w:pPr>
      <w:r>
        <w:rPr>
          <w:rFonts w:ascii="Times New Roman" w:hAnsi="Times New Roman"/>
        </w:rPr>
        <w:t>- za pośrednictwem platformy zakupowej OPEN NEXUS. Link do Platformy zakupowej: https://platformazakupowa.pl/pn/wrotapodlasia</w:t>
      </w:r>
    </w:p>
    <w:p w14:paraId="057E35A0" w14:textId="77777777" w:rsidR="007C6D1B" w:rsidRDefault="007C6D1B" w:rsidP="007C6D1B">
      <w:pPr>
        <w:ind w:right="141"/>
        <w:contextualSpacing/>
        <w:jc w:val="both"/>
        <w:rPr>
          <w:rFonts w:ascii="Times New Roman" w:hAnsi="Times New Roman"/>
        </w:rPr>
      </w:pPr>
      <w:r>
        <w:rPr>
          <w:rFonts w:ascii="Times New Roman" w:hAnsi="Times New Roman"/>
        </w:rPr>
        <w:t>- w postaci elektronicznej, opatrzonej kwalifikowanym podpisem elektronicznym Wykonawcy.</w:t>
      </w:r>
    </w:p>
    <w:p w14:paraId="55DBE5C2" w14:textId="77777777" w:rsidR="007C6D1B" w:rsidRDefault="007C6D1B" w:rsidP="007C6D1B">
      <w:pPr>
        <w:ind w:right="141"/>
        <w:contextualSpacing/>
        <w:jc w:val="both"/>
        <w:rPr>
          <w:rFonts w:ascii="Times New Roman" w:hAnsi="Times New Roman"/>
        </w:rPr>
      </w:pPr>
    </w:p>
    <w:p w14:paraId="700A365F" w14:textId="77777777" w:rsidR="007C6D1B" w:rsidRDefault="007C6D1B" w:rsidP="007C6D1B">
      <w:pPr>
        <w:ind w:right="141"/>
        <w:contextualSpacing/>
        <w:jc w:val="both"/>
        <w:rPr>
          <w:rFonts w:ascii="Times New Roman" w:hAnsi="Times New Roman"/>
        </w:rPr>
      </w:pPr>
      <w:r>
        <w:rPr>
          <w:rFonts w:ascii="Times New Roman" w:hAnsi="Times New Roman"/>
        </w:rPr>
        <w:t>Korzystanie przez Wykonawcę z Platformy zakupowej jest bezpłatne.</w:t>
      </w:r>
    </w:p>
    <w:p w14:paraId="52D4D4DE" w14:textId="77777777" w:rsidR="007C6D1B" w:rsidRDefault="007C6D1B" w:rsidP="007C6D1B">
      <w:pPr>
        <w:spacing w:line="360" w:lineRule="auto"/>
        <w:ind w:left="216" w:right="291"/>
        <w:jc w:val="center"/>
        <w:rPr>
          <w:rFonts w:ascii="Times New Roman" w:eastAsia="Arial" w:hAnsi="Times New Roman"/>
          <w:bCs/>
          <w:sz w:val="16"/>
          <w:szCs w:val="16"/>
        </w:rPr>
      </w:pPr>
    </w:p>
    <w:p w14:paraId="5B6E409E" w14:textId="77777777" w:rsidR="007C6D1B" w:rsidRDefault="007C6D1B" w:rsidP="007C6D1B">
      <w:pPr>
        <w:spacing w:line="360" w:lineRule="auto"/>
        <w:ind w:left="216" w:right="291"/>
        <w:jc w:val="center"/>
        <w:rPr>
          <w:rFonts w:ascii="Times New Roman" w:eastAsia="Arial" w:hAnsi="Times New Roman"/>
          <w:bCs/>
          <w:sz w:val="16"/>
          <w:szCs w:val="16"/>
        </w:rPr>
      </w:pPr>
    </w:p>
    <w:p w14:paraId="2FB1CCC9" w14:textId="77777777" w:rsidR="007C6D1B" w:rsidRDefault="007C6D1B" w:rsidP="007C6D1B">
      <w:pPr>
        <w:spacing w:line="360" w:lineRule="auto"/>
        <w:ind w:left="216" w:right="291"/>
        <w:jc w:val="center"/>
        <w:rPr>
          <w:rFonts w:ascii="Times New Roman" w:eastAsia="Arial" w:hAnsi="Times New Roman"/>
          <w:bCs/>
          <w:sz w:val="16"/>
          <w:szCs w:val="16"/>
        </w:rPr>
      </w:pPr>
    </w:p>
    <w:p w14:paraId="5309F743" w14:textId="77777777" w:rsidR="007C6D1B" w:rsidRDefault="007C6D1B" w:rsidP="007C6D1B">
      <w:pPr>
        <w:spacing w:line="360" w:lineRule="auto"/>
        <w:ind w:left="216" w:right="291"/>
        <w:jc w:val="center"/>
        <w:rPr>
          <w:rFonts w:ascii="Times New Roman" w:eastAsia="Arial" w:hAnsi="Times New Roman"/>
          <w:bCs/>
          <w:sz w:val="24"/>
          <w:szCs w:val="24"/>
        </w:rPr>
      </w:pPr>
      <w:r>
        <w:rPr>
          <w:rFonts w:ascii="Times New Roman" w:eastAsia="Arial" w:hAnsi="Times New Roman"/>
          <w:bCs/>
          <w:sz w:val="24"/>
          <w:szCs w:val="24"/>
        </w:rPr>
        <w:t>Białystok 2020</w:t>
      </w:r>
    </w:p>
    <w:p w14:paraId="405FA0AE" w14:textId="77777777" w:rsidR="007C6D1B" w:rsidRDefault="007C6D1B" w:rsidP="007C6D1B">
      <w:pPr>
        <w:spacing w:line="360" w:lineRule="auto"/>
        <w:ind w:left="216" w:right="291"/>
        <w:jc w:val="center"/>
        <w:rPr>
          <w:rFonts w:ascii="Times New Roman" w:eastAsia="Arial" w:hAnsi="Times New Roman"/>
          <w:bCs/>
          <w:sz w:val="24"/>
          <w:szCs w:val="24"/>
        </w:rPr>
      </w:pPr>
    </w:p>
    <w:p w14:paraId="2FA3F6CC" w14:textId="77777777" w:rsidR="007C6D1B" w:rsidRDefault="007C6D1B" w:rsidP="007C6D1B">
      <w:pPr>
        <w:spacing w:line="360" w:lineRule="auto"/>
        <w:ind w:left="216" w:right="291"/>
        <w:jc w:val="center"/>
        <w:rPr>
          <w:rFonts w:ascii="Times New Roman" w:eastAsia="Arial" w:hAnsi="Times New Roman"/>
          <w:bCs/>
          <w:sz w:val="24"/>
          <w:szCs w:val="24"/>
        </w:rPr>
      </w:pPr>
    </w:p>
    <w:p w14:paraId="1F03F6FB" w14:textId="77777777" w:rsidR="007C6D1B" w:rsidRDefault="007C6D1B" w:rsidP="007C6D1B">
      <w:pPr>
        <w:pStyle w:val="Nagwek1"/>
        <w:ind w:left="426" w:hanging="426"/>
        <w:rPr>
          <w:lang w:val="pl-PL"/>
        </w:rPr>
      </w:pPr>
      <w:bookmarkStart w:id="2" w:name="_Toc510682477"/>
      <w:bookmarkStart w:id="3" w:name="_Toc510697073"/>
      <w:r>
        <w:rPr>
          <w:rFonts w:ascii="Times New Roman" w:hAnsi="Times New Roman" w:cs="Times New Roman"/>
          <w:lang w:val="pl-PL"/>
        </w:rPr>
        <w:lastRenderedPageBreak/>
        <w:t>Nazwa (firma) oraz adres Zamawiającego</w:t>
      </w:r>
      <w:r>
        <w:rPr>
          <w:lang w:val="pl-PL"/>
        </w:rPr>
        <w:t>.</w:t>
      </w:r>
      <w:bookmarkEnd w:id="2"/>
      <w:bookmarkEnd w:id="3"/>
    </w:p>
    <w:p w14:paraId="7626B061"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Województwo Podlaskie</w:t>
      </w:r>
    </w:p>
    <w:p w14:paraId="45497818"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ul. Kardynała Stefana Wyszyńskiego 1</w:t>
      </w:r>
    </w:p>
    <w:p w14:paraId="2E90F820"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15-888 Białystok</w:t>
      </w:r>
    </w:p>
    <w:p w14:paraId="0A8BC170"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Telefon: (85) 66 54 551, (85) 66 54 421</w:t>
      </w:r>
    </w:p>
    <w:p w14:paraId="2E88A90D"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Faks: (85) 66 54 642</w:t>
      </w:r>
    </w:p>
    <w:p w14:paraId="4BCA1683"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www: przetargi.wrotapodlasia.pl</w:t>
      </w:r>
    </w:p>
    <w:p w14:paraId="22CE81AC" w14:textId="77777777" w:rsidR="007C6D1B" w:rsidRDefault="007C6D1B" w:rsidP="007C6D1B">
      <w:pPr>
        <w:ind w:left="426"/>
        <w:contextualSpacing/>
        <w:jc w:val="both"/>
        <w:rPr>
          <w:rFonts w:ascii="Times New Roman" w:hAnsi="Times New Roman"/>
          <w:sz w:val="24"/>
          <w:szCs w:val="24"/>
          <w:lang w:val="en-US"/>
        </w:rPr>
      </w:pPr>
      <w:r>
        <w:rPr>
          <w:rFonts w:ascii="Times New Roman" w:hAnsi="Times New Roman"/>
          <w:sz w:val="24"/>
          <w:szCs w:val="24"/>
        </w:rPr>
        <w:t>e-mail: zamowienia.publiczne@wrotapodlasia.pl</w:t>
      </w:r>
    </w:p>
    <w:p w14:paraId="67517468"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REGON: 050667685</w:t>
      </w:r>
    </w:p>
    <w:p w14:paraId="3AEB9A37" w14:textId="77777777" w:rsidR="007C6D1B" w:rsidRDefault="007C6D1B" w:rsidP="007C6D1B">
      <w:pPr>
        <w:spacing w:after="100" w:afterAutospacing="1"/>
        <w:ind w:left="425"/>
        <w:contextualSpacing/>
        <w:jc w:val="both"/>
        <w:rPr>
          <w:rFonts w:ascii="Times New Roman" w:hAnsi="Times New Roman"/>
          <w:sz w:val="24"/>
          <w:szCs w:val="24"/>
        </w:rPr>
      </w:pPr>
      <w:r>
        <w:rPr>
          <w:rFonts w:ascii="Times New Roman" w:hAnsi="Times New Roman"/>
          <w:sz w:val="24"/>
          <w:szCs w:val="24"/>
        </w:rPr>
        <w:t>NIP: 542-25-42-016</w:t>
      </w:r>
    </w:p>
    <w:p w14:paraId="7B88010D" w14:textId="77777777" w:rsidR="007C6D1B" w:rsidRDefault="007C6D1B" w:rsidP="007C6D1B">
      <w:pPr>
        <w:spacing w:after="100" w:afterAutospacing="1"/>
        <w:ind w:left="425"/>
        <w:contextualSpacing/>
        <w:jc w:val="both"/>
        <w:rPr>
          <w:rFonts w:ascii="Times New Roman" w:hAnsi="Times New Roman"/>
          <w:sz w:val="24"/>
          <w:szCs w:val="24"/>
        </w:rPr>
      </w:pPr>
    </w:p>
    <w:p w14:paraId="2B9D3E18" w14:textId="77777777" w:rsidR="007C6D1B" w:rsidRDefault="007C6D1B" w:rsidP="007C6D1B">
      <w:pPr>
        <w:ind w:left="426"/>
        <w:contextualSpacing/>
        <w:jc w:val="both"/>
        <w:rPr>
          <w:rFonts w:ascii="Times New Roman" w:hAnsi="Times New Roman"/>
          <w:b/>
          <w:sz w:val="24"/>
          <w:szCs w:val="24"/>
        </w:rPr>
      </w:pPr>
      <w:r>
        <w:rPr>
          <w:rFonts w:ascii="Times New Roman" w:hAnsi="Times New Roman"/>
          <w:b/>
          <w:sz w:val="24"/>
          <w:szCs w:val="24"/>
        </w:rPr>
        <w:t>Adres do korespondencji.</w:t>
      </w:r>
    </w:p>
    <w:p w14:paraId="4A63E7A0"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Urząd Marszałkowski Województwa Podlaskiego</w:t>
      </w:r>
    </w:p>
    <w:p w14:paraId="75B9B4D9"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ul. Kardynała Stefana Wyszyńskiego 1</w:t>
      </w:r>
    </w:p>
    <w:p w14:paraId="705BCCDC"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15-888 Białystok</w:t>
      </w:r>
    </w:p>
    <w:p w14:paraId="0CCF00A5"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Telefon: (85) 66 54 551, (85) 66 54 421</w:t>
      </w:r>
    </w:p>
    <w:p w14:paraId="7C5882FE"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Faks: (85) 66 54 642</w:t>
      </w:r>
    </w:p>
    <w:p w14:paraId="6AA64E4B" w14:textId="77777777" w:rsidR="007C6D1B" w:rsidRDefault="007C6D1B" w:rsidP="007C6D1B">
      <w:pPr>
        <w:spacing w:after="100" w:afterAutospacing="1"/>
        <w:ind w:left="425"/>
        <w:contextualSpacing/>
        <w:jc w:val="both"/>
        <w:rPr>
          <w:rFonts w:ascii="Times New Roman" w:hAnsi="Times New Roman"/>
          <w:sz w:val="24"/>
          <w:szCs w:val="24"/>
        </w:rPr>
      </w:pPr>
      <w:r>
        <w:rPr>
          <w:rFonts w:ascii="Times New Roman" w:hAnsi="Times New Roman"/>
          <w:sz w:val="24"/>
          <w:szCs w:val="24"/>
        </w:rPr>
        <w:t>e-mail: zamowienia.publiczne@wrotapodlasia.pl</w:t>
      </w:r>
    </w:p>
    <w:p w14:paraId="0916958D" w14:textId="77777777" w:rsidR="007C6D1B" w:rsidRDefault="007C6D1B" w:rsidP="007C6D1B">
      <w:pPr>
        <w:pStyle w:val="Nagwek1"/>
        <w:ind w:left="426" w:hanging="426"/>
        <w:rPr>
          <w:rFonts w:ascii="Times New Roman" w:eastAsia="Arial" w:hAnsi="Times New Roman"/>
          <w:b w:val="0"/>
          <w:szCs w:val="24"/>
        </w:rPr>
      </w:pPr>
      <w:bookmarkStart w:id="4" w:name="_Toc510697074"/>
      <w:proofErr w:type="spellStart"/>
      <w:r>
        <w:rPr>
          <w:rFonts w:ascii="Times New Roman" w:hAnsi="Times New Roman" w:cs="Times New Roman"/>
        </w:rPr>
        <w:t>Podstawa</w:t>
      </w:r>
      <w:proofErr w:type="spellEnd"/>
      <w:r>
        <w:rPr>
          <w:rFonts w:ascii="Times New Roman" w:hAnsi="Times New Roman" w:cs="Times New Roman"/>
        </w:rPr>
        <w:t xml:space="preserve"> </w:t>
      </w:r>
      <w:proofErr w:type="spellStart"/>
      <w:r>
        <w:rPr>
          <w:rFonts w:ascii="Times New Roman" w:hAnsi="Times New Roman" w:cs="Times New Roman"/>
        </w:rPr>
        <w:t>prawna</w:t>
      </w:r>
      <w:proofErr w:type="spellEnd"/>
      <w:r>
        <w:rPr>
          <w:rFonts w:ascii="Times New Roman" w:hAnsi="Times New Roman" w:cs="Times New Roman"/>
        </w:rPr>
        <w:t xml:space="preserve"> </w:t>
      </w:r>
      <w:proofErr w:type="spellStart"/>
      <w:r>
        <w:rPr>
          <w:rFonts w:ascii="Times New Roman" w:hAnsi="Times New Roman" w:cs="Times New Roman"/>
        </w:rPr>
        <w:t>udzielenia</w:t>
      </w:r>
      <w:proofErr w:type="spellEnd"/>
      <w:r>
        <w:rPr>
          <w:rFonts w:ascii="Times New Roman" w:hAnsi="Times New Roman" w:cs="Times New Roman"/>
        </w:rPr>
        <w:t xml:space="preserve"> </w:t>
      </w:r>
      <w:proofErr w:type="spellStart"/>
      <w:r>
        <w:rPr>
          <w:rFonts w:ascii="Times New Roman" w:hAnsi="Times New Roman" w:cs="Times New Roman"/>
        </w:rPr>
        <w:t>zamówienia</w:t>
      </w:r>
      <w:bookmarkEnd w:id="4"/>
      <w:proofErr w:type="spellEnd"/>
      <w:r>
        <w:rPr>
          <w:rFonts w:ascii="Times New Roman" w:eastAsia="Arial" w:hAnsi="Times New Roman"/>
          <w:b w:val="0"/>
          <w:szCs w:val="24"/>
        </w:rPr>
        <w:t>.</w:t>
      </w:r>
    </w:p>
    <w:p w14:paraId="4273F0D4" w14:textId="77777777" w:rsidR="007C6D1B" w:rsidRDefault="007C6D1B" w:rsidP="007C6D1B">
      <w:pPr>
        <w:spacing w:after="100" w:afterAutospacing="1"/>
        <w:ind w:left="426"/>
        <w:jc w:val="both"/>
        <w:rPr>
          <w:rFonts w:ascii="Times New Roman" w:hAnsi="Times New Roman"/>
          <w:sz w:val="20"/>
          <w:szCs w:val="20"/>
          <w:highlight w:val="yellow"/>
        </w:rPr>
      </w:pPr>
      <w:r>
        <w:rPr>
          <w:rFonts w:ascii="Times New Roman" w:eastAsia="Arial" w:hAnsi="Times New Roman"/>
          <w:sz w:val="24"/>
          <w:szCs w:val="24"/>
        </w:rPr>
        <w:t xml:space="preserve">Niniejsze postępowanie jest prowadzone na podstawie § 28 i nast. Regulaminu </w:t>
      </w:r>
      <w:r>
        <w:rPr>
          <w:rFonts w:ascii="Times New Roman" w:eastAsia="Arial" w:hAnsi="Times New Roman"/>
          <w:bCs/>
          <w:sz w:val="24"/>
          <w:szCs w:val="24"/>
        </w:rPr>
        <w:t xml:space="preserve">udzielania zamówień publicznych w Urzędzie Marszałkowskim Województwa Podlaskiego w Białymstoku </w:t>
      </w:r>
      <w:r>
        <w:rPr>
          <w:rFonts w:ascii="Times New Roman" w:eastAsia="Times New Roman" w:hAnsi="Times New Roman"/>
          <w:sz w:val="24"/>
          <w:szCs w:val="24"/>
        </w:rPr>
        <w:t>stanowiącego załącznik do Uchwały</w:t>
      </w:r>
      <w:r>
        <w:rPr>
          <w:rFonts w:ascii="Times New Roman" w:hAnsi="Times New Roman"/>
          <w:sz w:val="24"/>
          <w:szCs w:val="24"/>
        </w:rPr>
        <w:t xml:space="preserve"> Nr 298/4227/2018 Zarządu Województwa Podlaskiego z dnia 29 maja 2018</w:t>
      </w:r>
      <w:r>
        <w:rPr>
          <w:rFonts w:ascii="Times New Roman" w:hAnsi="Times New Roman"/>
          <w:sz w:val="20"/>
          <w:szCs w:val="20"/>
        </w:rPr>
        <w:t xml:space="preserve"> r. </w:t>
      </w:r>
      <w:r>
        <w:rPr>
          <w:rFonts w:ascii="Times New Roman" w:hAnsi="Times New Roman"/>
          <w:sz w:val="24"/>
          <w:szCs w:val="20"/>
        </w:rPr>
        <w:t xml:space="preserve">oraz zapisów niniejszego Ogłoszenia. Regulamin dostępny jest na stronie internetowej zamawiającego: </w:t>
      </w:r>
      <w:hyperlink r:id="rId9" w:history="1">
        <w:r>
          <w:rPr>
            <w:rStyle w:val="Normalny"/>
            <w:rFonts w:ascii="Times New Roman" w:hAnsi="Times New Roman"/>
            <w:sz w:val="24"/>
            <w:szCs w:val="20"/>
          </w:rPr>
          <w:t>http://bip.umwp.wrotapodlasia.pl/wojewodztwo/urzad_mar/przet/regulaminnauslugispoleczne/</w:t>
        </w:r>
      </w:hyperlink>
      <w:r>
        <w:rPr>
          <w:rStyle w:val="Normalny"/>
          <w:rFonts w:ascii="Times New Roman" w:hAnsi="Times New Roman"/>
          <w:sz w:val="24"/>
          <w:szCs w:val="20"/>
        </w:rPr>
        <w:t>.</w:t>
      </w:r>
      <w:r>
        <w:rPr>
          <w:rFonts w:ascii="Times New Roman" w:hAnsi="Times New Roman"/>
          <w:sz w:val="24"/>
          <w:szCs w:val="20"/>
          <w:highlight w:val="yellow"/>
        </w:rPr>
        <w:t xml:space="preserve"> </w:t>
      </w:r>
    </w:p>
    <w:p w14:paraId="74EACE1A" w14:textId="77777777" w:rsidR="007C6D1B" w:rsidRDefault="007C6D1B" w:rsidP="007C6D1B">
      <w:pPr>
        <w:pStyle w:val="Nagwek1"/>
        <w:ind w:left="426" w:hanging="568"/>
        <w:rPr>
          <w:rFonts w:ascii="Times New Roman" w:eastAsia="Arial" w:hAnsi="Times New Roman" w:cs="Times New Roman"/>
          <w:lang w:val="pl-PL"/>
        </w:rPr>
      </w:pPr>
      <w:r>
        <w:rPr>
          <w:rFonts w:ascii="Times New Roman" w:eastAsia="Arial" w:hAnsi="Times New Roman" w:cs="Times New Roman"/>
          <w:lang w:val="pl-PL"/>
        </w:rPr>
        <w:t>Opis przedmiotu zamówienia oraz określenie wielkości lub zakresu zamówienia.</w:t>
      </w:r>
    </w:p>
    <w:p w14:paraId="6EF1BA85" w14:textId="77777777" w:rsidR="007C6D1B" w:rsidRDefault="007C6D1B" w:rsidP="00765418">
      <w:pPr>
        <w:widowControl w:val="0"/>
        <w:numPr>
          <w:ilvl w:val="0"/>
          <w:numId w:val="2"/>
        </w:numPr>
        <w:tabs>
          <w:tab w:val="left" w:pos="851"/>
          <w:tab w:val="left" w:pos="9066"/>
        </w:tabs>
        <w:spacing w:after="0" w:line="340" w:lineRule="exact"/>
        <w:ind w:left="851" w:hanging="425"/>
        <w:contextualSpacing/>
        <w:jc w:val="both"/>
        <w:rPr>
          <w:rFonts w:ascii="Times New Roman" w:eastAsia="Arial" w:hAnsi="Times New Roman" w:cs="Times New Roman"/>
          <w:sz w:val="24"/>
          <w:szCs w:val="24"/>
        </w:rPr>
      </w:pPr>
      <w:r>
        <w:rPr>
          <w:rFonts w:ascii="Times New Roman" w:eastAsia="Arial" w:hAnsi="Times New Roman"/>
          <w:sz w:val="24"/>
          <w:szCs w:val="24"/>
        </w:rPr>
        <w:t>Przedmiotem zamówienia jest</w:t>
      </w:r>
      <w:r>
        <w:rPr>
          <w:rFonts w:ascii="Times New Roman" w:hAnsi="Times New Roman"/>
          <w:sz w:val="24"/>
        </w:rPr>
        <w:t>:</w:t>
      </w:r>
      <w:r>
        <w:rPr>
          <w:rFonts w:ascii="Times New Roman" w:eastAsia="Arial" w:hAnsi="Times New Roman"/>
          <w:sz w:val="24"/>
          <w:szCs w:val="24"/>
        </w:rPr>
        <w:t xml:space="preserve"> przeprowadzenie cyklu szkoleń online, dotyczących wybranych aspektów realizacji projektów dofinansowanych ze środków unijnych. Uczestnikami szkoleń będą wnioskodawcy Regionalnego Programu Operacyjnego Województwa Podlaskiego na lata 2014-2020”. Informacje o RPOWP dostępne są na stronie </w:t>
      </w:r>
      <w:hyperlink r:id="rId10" w:history="1">
        <w:r>
          <w:rPr>
            <w:rStyle w:val="Normalny"/>
          </w:rPr>
          <w:t>rpo.wrotapodlasia.pl</w:t>
        </w:r>
      </w:hyperlink>
      <w:r>
        <w:t>.</w:t>
      </w:r>
    </w:p>
    <w:p w14:paraId="4A8D82EB" w14:textId="77777777" w:rsidR="007C6D1B" w:rsidRDefault="007C6D1B" w:rsidP="00765418">
      <w:pPr>
        <w:widowControl w:val="0"/>
        <w:numPr>
          <w:ilvl w:val="0"/>
          <w:numId w:val="2"/>
        </w:numPr>
        <w:tabs>
          <w:tab w:val="left" w:pos="851"/>
          <w:tab w:val="left" w:pos="9066"/>
        </w:tabs>
        <w:spacing w:after="0" w:line="340" w:lineRule="exact"/>
        <w:ind w:left="851" w:hanging="425"/>
        <w:contextualSpacing/>
        <w:jc w:val="both"/>
        <w:rPr>
          <w:rFonts w:ascii="Times New Roman" w:eastAsia="Arial" w:hAnsi="Times New Roman"/>
          <w:sz w:val="24"/>
          <w:szCs w:val="24"/>
        </w:rPr>
      </w:pPr>
      <w:r>
        <w:rPr>
          <w:rFonts w:ascii="Times New Roman" w:eastAsia="Arial" w:hAnsi="Times New Roman"/>
          <w:sz w:val="24"/>
          <w:szCs w:val="24"/>
        </w:rPr>
        <w:t>Zamówienie obejmuje przeprowadzenie łącznie 5 jednodniowych szkoleń online w tym:</w:t>
      </w:r>
    </w:p>
    <w:p w14:paraId="31E43BED" w14:textId="77777777" w:rsidR="007C6D1B" w:rsidRDefault="007C6D1B" w:rsidP="007C6D1B">
      <w:pPr>
        <w:tabs>
          <w:tab w:val="left" w:pos="851"/>
          <w:tab w:val="left" w:pos="9066"/>
        </w:tabs>
        <w:spacing w:line="340" w:lineRule="exact"/>
        <w:ind w:left="851"/>
        <w:jc w:val="both"/>
        <w:rPr>
          <w:rFonts w:ascii="Times New Roman" w:eastAsia="Arial" w:hAnsi="Times New Roman"/>
          <w:sz w:val="24"/>
          <w:szCs w:val="24"/>
        </w:rPr>
      </w:pPr>
      <w:r>
        <w:rPr>
          <w:rFonts w:ascii="Times New Roman" w:eastAsia="Arial" w:hAnsi="Times New Roman"/>
          <w:sz w:val="24"/>
          <w:szCs w:val="24"/>
        </w:rPr>
        <w:t xml:space="preserve">a) 2 szkoleń dotyczących pomocy publicznej i pomocy de </w:t>
      </w:r>
      <w:proofErr w:type="spellStart"/>
      <w:r>
        <w:rPr>
          <w:rFonts w:ascii="Times New Roman" w:eastAsia="Arial" w:hAnsi="Times New Roman"/>
          <w:sz w:val="24"/>
          <w:szCs w:val="24"/>
        </w:rPr>
        <w:t>minimis</w:t>
      </w:r>
      <w:proofErr w:type="spellEnd"/>
      <w:r>
        <w:rPr>
          <w:rFonts w:ascii="Times New Roman" w:eastAsia="Arial" w:hAnsi="Times New Roman"/>
          <w:sz w:val="24"/>
          <w:szCs w:val="24"/>
        </w:rPr>
        <w:t xml:space="preserve"> w projektach dofinansowanych z Funduszy Europejskich,</w:t>
      </w:r>
    </w:p>
    <w:p w14:paraId="1BDBC2AD" w14:textId="77777777" w:rsidR="007C6D1B" w:rsidRDefault="007C6D1B" w:rsidP="007C6D1B">
      <w:pPr>
        <w:tabs>
          <w:tab w:val="left" w:pos="851"/>
          <w:tab w:val="left" w:pos="9066"/>
        </w:tabs>
        <w:spacing w:line="340" w:lineRule="exact"/>
        <w:ind w:left="851"/>
        <w:jc w:val="both"/>
        <w:rPr>
          <w:rFonts w:ascii="Times New Roman" w:eastAsia="Arial" w:hAnsi="Times New Roman"/>
          <w:sz w:val="24"/>
          <w:szCs w:val="24"/>
        </w:rPr>
      </w:pPr>
      <w:r>
        <w:rPr>
          <w:rFonts w:ascii="Times New Roman" w:eastAsia="Arial" w:hAnsi="Times New Roman"/>
          <w:sz w:val="24"/>
          <w:szCs w:val="24"/>
        </w:rPr>
        <w:t>b) 2 szkoleń dotyczących podatku VAT w projektach dofinansowanych z Funduszy Europejskich,</w:t>
      </w:r>
    </w:p>
    <w:p w14:paraId="58C81693" w14:textId="77777777" w:rsidR="007C6D1B" w:rsidRDefault="007C6D1B" w:rsidP="007C6D1B">
      <w:pPr>
        <w:tabs>
          <w:tab w:val="left" w:pos="851"/>
          <w:tab w:val="left" w:pos="9066"/>
        </w:tabs>
        <w:spacing w:line="340" w:lineRule="exact"/>
        <w:ind w:left="851"/>
        <w:jc w:val="both"/>
        <w:rPr>
          <w:rFonts w:ascii="Times New Roman" w:eastAsia="Arial" w:hAnsi="Times New Roman"/>
          <w:sz w:val="24"/>
          <w:szCs w:val="24"/>
        </w:rPr>
      </w:pPr>
      <w:r>
        <w:rPr>
          <w:rFonts w:ascii="Times New Roman" w:eastAsia="Arial" w:hAnsi="Times New Roman"/>
          <w:sz w:val="24"/>
          <w:szCs w:val="24"/>
        </w:rPr>
        <w:t>c) 1 szkolenie dotyczącego zasady równości szans i niedyskryminacji w projektach dofinansowanych z Funduszy Europejskich.</w:t>
      </w:r>
    </w:p>
    <w:p w14:paraId="0F16FA4B" w14:textId="77777777" w:rsidR="007C6D1B" w:rsidRDefault="007C6D1B" w:rsidP="007C6D1B">
      <w:pPr>
        <w:tabs>
          <w:tab w:val="left" w:pos="851"/>
          <w:tab w:val="left" w:pos="9066"/>
        </w:tabs>
        <w:spacing w:line="340" w:lineRule="exact"/>
        <w:ind w:left="851"/>
        <w:jc w:val="both"/>
        <w:rPr>
          <w:rFonts w:ascii="Times New Roman" w:eastAsia="Arial" w:hAnsi="Times New Roman"/>
          <w:sz w:val="24"/>
          <w:szCs w:val="24"/>
        </w:rPr>
      </w:pPr>
      <w:r>
        <w:rPr>
          <w:rFonts w:ascii="Times New Roman" w:eastAsia="Arial" w:hAnsi="Times New Roman"/>
          <w:sz w:val="24"/>
          <w:szCs w:val="24"/>
        </w:rPr>
        <w:lastRenderedPageBreak/>
        <w:t xml:space="preserve">Wszystkie szkolenia powinny zostać zrealizowane do 31 stycznia 2021 r. Szczegółowy opis przedmiotu zamówienia stanowi </w:t>
      </w:r>
      <w:r>
        <w:rPr>
          <w:rFonts w:ascii="Times New Roman" w:eastAsia="Arial" w:hAnsi="Times New Roman"/>
          <w:b/>
          <w:sz w:val="24"/>
          <w:szCs w:val="24"/>
        </w:rPr>
        <w:t>załącznik nr 1 do Ogłoszenia</w:t>
      </w:r>
      <w:r>
        <w:rPr>
          <w:rFonts w:ascii="Times New Roman" w:eastAsia="Arial" w:hAnsi="Times New Roman"/>
          <w:sz w:val="24"/>
          <w:szCs w:val="24"/>
        </w:rPr>
        <w:t>.</w:t>
      </w:r>
    </w:p>
    <w:p w14:paraId="7F8CD081" w14:textId="77777777" w:rsidR="007C6D1B" w:rsidRDefault="007C6D1B" w:rsidP="00765418">
      <w:pPr>
        <w:widowControl w:val="0"/>
        <w:numPr>
          <w:ilvl w:val="0"/>
          <w:numId w:val="2"/>
        </w:numPr>
        <w:tabs>
          <w:tab w:val="left" w:pos="851"/>
        </w:tabs>
        <w:spacing w:after="0" w:line="340" w:lineRule="exact"/>
        <w:ind w:left="851" w:hanging="425"/>
        <w:contextualSpacing/>
        <w:rPr>
          <w:rFonts w:ascii="Times New Roman" w:eastAsia="Arial" w:hAnsi="Times New Roman"/>
          <w:sz w:val="24"/>
          <w:szCs w:val="24"/>
        </w:rPr>
      </w:pPr>
      <w:r>
        <w:rPr>
          <w:rFonts w:ascii="Times New Roman" w:eastAsia="Arial" w:hAnsi="Times New Roman"/>
          <w:sz w:val="24"/>
          <w:szCs w:val="24"/>
        </w:rPr>
        <w:t>Nazwy i kody Wspólnego Słownika Zamówień (Klasyfikacji CPV):</w:t>
      </w:r>
    </w:p>
    <w:p w14:paraId="5827ED15" w14:textId="77777777" w:rsidR="007C6D1B" w:rsidRDefault="007C6D1B" w:rsidP="007C6D1B">
      <w:pPr>
        <w:tabs>
          <w:tab w:val="left" w:pos="851"/>
        </w:tabs>
        <w:spacing w:line="340" w:lineRule="exact"/>
        <w:ind w:left="851"/>
        <w:rPr>
          <w:rFonts w:ascii="Times New Roman" w:eastAsia="Arial" w:hAnsi="Times New Roman"/>
          <w:sz w:val="24"/>
          <w:szCs w:val="24"/>
        </w:rPr>
      </w:pPr>
      <w:r>
        <w:rPr>
          <w:rFonts w:ascii="Times New Roman" w:eastAsia="Arial" w:hAnsi="Times New Roman"/>
          <w:sz w:val="24"/>
          <w:szCs w:val="24"/>
        </w:rPr>
        <w:t>80500000-9 - usługi szkoleniowe.</w:t>
      </w:r>
    </w:p>
    <w:p w14:paraId="0EBF212A" w14:textId="77777777" w:rsidR="007C6D1B" w:rsidRDefault="007C6D1B" w:rsidP="00765418">
      <w:pPr>
        <w:widowControl w:val="0"/>
        <w:numPr>
          <w:ilvl w:val="0"/>
          <w:numId w:val="2"/>
        </w:numPr>
        <w:tabs>
          <w:tab w:val="left" w:pos="851"/>
          <w:tab w:val="left" w:pos="9066"/>
        </w:tabs>
        <w:spacing w:after="0" w:line="340" w:lineRule="exact"/>
        <w:ind w:left="851" w:hanging="425"/>
        <w:contextualSpacing/>
        <w:jc w:val="both"/>
        <w:rPr>
          <w:rFonts w:ascii="Times New Roman" w:eastAsia="Arial" w:hAnsi="Times New Roman"/>
          <w:sz w:val="24"/>
          <w:szCs w:val="24"/>
        </w:rPr>
      </w:pPr>
      <w:r>
        <w:rPr>
          <w:rFonts w:ascii="Times New Roman" w:eastAsia="Arial" w:hAnsi="Times New Roman"/>
          <w:sz w:val="24"/>
          <w:szCs w:val="24"/>
        </w:rPr>
        <w:t xml:space="preserve">Wykonawca zobowiązany jest zrealizować zamówienie na zasadach i warunkach opisanych we wzorze umowy stanowiącym </w:t>
      </w:r>
      <w:r>
        <w:rPr>
          <w:rFonts w:ascii="Times New Roman" w:eastAsia="Arial" w:hAnsi="Times New Roman"/>
          <w:b/>
          <w:sz w:val="24"/>
          <w:szCs w:val="24"/>
        </w:rPr>
        <w:t>załączniki nr 2 do Ogłoszenia.</w:t>
      </w:r>
    </w:p>
    <w:p w14:paraId="5567F643" w14:textId="77777777" w:rsidR="007C6D1B" w:rsidRDefault="007C6D1B" w:rsidP="00765418">
      <w:pPr>
        <w:widowControl w:val="0"/>
        <w:numPr>
          <w:ilvl w:val="0"/>
          <w:numId w:val="2"/>
        </w:numPr>
        <w:tabs>
          <w:tab w:val="left" w:pos="851"/>
          <w:tab w:val="left" w:pos="9066"/>
        </w:tabs>
        <w:spacing w:after="0" w:line="340" w:lineRule="exact"/>
        <w:ind w:left="851" w:right="-6" w:hanging="425"/>
        <w:contextualSpacing/>
        <w:jc w:val="both"/>
        <w:rPr>
          <w:rFonts w:ascii="Times New Roman" w:eastAsia="Arial" w:hAnsi="Times New Roman"/>
          <w:sz w:val="24"/>
          <w:szCs w:val="24"/>
        </w:rPr>
      </w:pPr>
      <w:r>
        <w:rPr>
          <w:rFonts w:ascii="Times New Roman" w:eastAsia="Arial" w:hAnsi="Times New Roman"/>
          <w:sz w:val="24"/>
          <w:szCs w:val="24"/>
        </w:rPr>
        <w:t>Zamówienie jest współfinansowane ze środków Unii Europejskiej.</w:t>
      </w:r>
    </w:p>
    <w:p w14:paraId="105F566A" w14:textId="77777777" w:rsidR="007C6D1B" w:rsidRDefault="007C6D1B" w:rsidP="007C6D1B">
      <w:pPr>
        <w:spacing w:after="40" w:line="340" w:lineRule="exact"/>
        <w:rPr>
          <w:rFonts w:ascii="Times New Roman" w:hAnsi="Times New Roman"/>
          <w:b/>
          <w:sz w:val="24"/>
          <w:szCs w:val="24"/>
        </w:rPr>
      </w:pPr>
      <w:r>
        <w:rPr>
          <w:rFonts w:ascii="Times New Roman" w:hAnsi="Times New Roman"/>
          <w:b/>
          <w:bCs/>
          <w:sz w:val="24"/>
          <w:szCs w:val="24"/>
        </w:rPr>
        <w:t xml:space="preserve">              Poziom dofinansowania: 85%</w:t>
      </w:r>
    </w:p>
    <w:p w14:paraId="3482CD77" w14:textId="77777777" w:rsidR="007C6D1B" w:rsidRDefault="007C6D1B" w:rsidP="007C6D1B">
      <w:pPr>
        <w:tabs>
          <w:tab w:val="left" w:pos="0"/>
        </w:tabs>
        <w:spacing w:line="340" w:lineRule="exact"/>
        <w:jc w:val="both"/>
        <w:rPr>
          <w:rFonts w:ascii="Times New Roman" w:eastAsia="Tahoma" w:hAnsi="Times New Roman"/>
          <w:sz w:val="24"/>
          <w:szCs w:val="24"/>
        </w:rPr>
      </w:pPr>
      <w:r>
        <w:rPr>
          <w:rFonts w:ascii="Times New Roman" w:eastAsia="Tahoma" w:hAnsi="Times New Roman"/>
          <w:sz w:val="24"/>
          <w:szCs w:val="24"/>
        </w:rPr>
        <w:t>Tytuł projektu:</w:t>
      </w:r>
    </w:p>
    <w:p w14:paraId="19112779" w14:textId="77777777" w:rsidR="007C6D1B" w:rsidRDefault="007C6D1B" w:rsidP="007C6D1B">
      <w:pPr>
        <w:tabs>
          <w:tab w:val="left" w:pos="0"/>
        </w:tabs>
        <w:spacing w:line="340" w:lineRule="exact"/>
        <w:jc w:val="both"/>
        <w:rPr>
          <w:rFonts w:ascii="Times New Roman" w:eastAsia="Tahoma" w:hAnsi="Times New Roman"/>
          <w:sz w:val="24"/>
          <w:szCs w:val="24"/>
        </w:rPr>
      </w:pPr>
      <w:r>
        <w:rPr>
          <w:rFonts w:ascii="Times New Roman" w:eastAsia="Tahoma" w:hAnsi="Times New Roman"/>
          <w:sz w:val="24"/>
          <w:szCs w:val="24"/>
        </w:rPr>
        <w:t>Roczny Plan Działań Pomocy Technicznej Regionalnego Programu Operacyjnego Województwa Podlaskiego na lata 2014 -2020.</w:t>
      </w:r>
    </w:p>
    <w:p w14:paraId="42240D3F" w14:textId="77777777" w:rsidR="007C6D1B" w:rsidRDefault="007C6D1B" w:rsidP="00765418">
      <w:pPr>
        <w:widowControl w:val="0"/>
        <w:numPr>
          <w:ilvl w:val="0"/>
          <w:numId w:val="3"/>
        </w:numPr>
        <w:spacing w:after="100" w:afterAutospacing="1"/>
        <w:ind w:left="426" w:hanging="284"/>
        <w:contextualSpacing/>
        <w:jc w:val="both"/>
        <w:rPr>
          <w:rFonts w:ascii="Times New Roman" w:hAnsi="Times New Roman"/>
          <w:sz w:val="24"/>
          <w:szCs w:val="24"/>
        </w:rPr>
      </w:pPr>
      <w:r>
        <w:rPr>
          <w:rFonts w:ascii="Times New Roman" w:eastAsia="Arial" w:hAnsi="Times New Roman"/>
          <w:bCs/>
          <w:w w:val="105"/>
          <w:sz w:val="24"/>
          <w:szCs w:val="24"/>
        </w:rPr>
        <w:t>Przedmiot zamówienia nie został podzielony na części.</w:t>
      </w:r>
    </w:p>
    <w:p w14:paraId="7C1CFDE1" w14:textId="77777777" w:rsidR="007C6D1B" w:rsidRDefault="007C6D1B" w:rsidP="007C6D1B">
      <w:pPr>
        <w:pStyle w:val="Nagwek1"/>
        <w:ind w:left="426" w:hanging="568"/>
        <w:rPr>
          <w:rFonts w:ascii="Times New Roman" w:eastAsia="Arial" w:hAnsi="Times New Roman"/>
          <w:b w:val="0"/>
          <w:szCs w:val="24"/>
          <w:lang w:val="pl-PL"/>
        </w:rPr>
      </w:pPr>
      <w:r>
        <w:rPr>
          <w:rFonts w:ascii="Times New Roman" w:eastAsia="Arial" w:hAnsi="Times New Roman"/>
          <w:szCs w:val="24"/>
          <w:lang w:val="pl-PL"/>
        </w:rPr>
        <w:t>Warunki udziału w postępowaniu.</w:t>
      </w:r>
    </w:p>
    <w:p w14:paraId="7F449253" w14:textId="77777777" w:rsidR="007C6D1B" w:rsidRDefault="007C6D1B" w:rsidP="00765418">
      <w:pPr>
        <w:numPr>
          <w:ilvl w:val="0"/>
          <w:numId w:val="4"/>
        </w:numPr>
        <w:spacing w:after="0"/>
        <w:ind w:left="850" w:hanging="425"/>
        <w:contextualSpacing/>
        <w:jc w:val="both"/>
        <w:rPr>
          <w:rFonts w:ascii="Times New Roman" w:eastAsiaTheme="minorHAnsi" w:hAnsi="Times New Roman"/>
          <w:sz w:val="24"/>
          <w:szCs w:val="24"/>
        </w:rPr>
      </w:pPr>
      <w:r>
        <w:rPr>
          <w:rFonts w:ascii="Times New Roman" w:eastAsiaTheme="minorHAnsi" w:hAnsi="Times New Roman"/>
          <w:sz w:val="24"/>
          <w:szCs w:val="24"/>
        </w:rPr>
        <w:t>W postępowaniu mogą wziąć udział Wykonawcy, którzy spełniają warunki dotyczące:</w:t>
      </w:r>
    </w:p>
    <w:p w14:paraId="04AE8872" w14:textId="77777777" w:rsidR="007C6D1B" w:rsidRDefault="007C6D1B" w:rsidP="00765418">
      <w:pPr>
        <w:numPr>
          <w:ilvl w:val="0"/>
          <w:numId w:val="5"/>
        </w:numPr>
        <w:spacing w:after="0" w:line="340" w:lineRule="exact"/>
        <w:ind w:left="1276" w:hanging="425"/>
        <w:contextualSpacing/>
        <w:jc w:val="both"/>
        <w:rPr>
          <w:rFonts w:ascii="Times New Roman" w:eastAsiaTheme="minorHAnsi" w:hAnsi="Times New Roman"/>
          <w:sz w:val="24"/>
          <w:szCs w:val="24"/>
        </w:rPr>
      </w:pPr>
      <w:r>
        <w:rPr>
          <w:rFonts w:ascii="Times New Roman" w:eastAsiaTheme="minorHAnsi" w:hAnsi="Times New Roman"/>
          <w:sz w:val="24"/>
          <w:szCs w:val="24"/>
        </w:rPr>
        <w:t>kompetencji lub uprawnień do prowadzenia określonej działalności zawodowej, o ile wynika to z odrębnych przepisów:</w:t>
      </w:r>
    </w:p>
    <w:p w14:paraId="36B52E7E" w14:textId="77777777" w:rsidR="007C6D1B" w:rsidRDefault="007C6D1B" w:rsidP="007C6D1B">
      <w:pPr>
        <w:spacing w:line="340" w:lineRule="exact"/>
        <w:ind w:left="851"/>
        <w:contextualSpacing/>
        <w:jc w:val="both"/>
        <w:rPr>
          <w:rFonts w:ascii="Times New Roman" w:eastAsiaTheme="minorHAnsi" w:hAnsi="Times New Roman"/>
          <w:sz w:val="24"/>
          <w:szCs w:val="24"/>
        </w:rPr>
      </w:pPr>
      <w:r>
        <w:rPr>
          <w:rFonts w:ascii="Times New Roman" w:eastAsiaTheme="minorHAnsi" w:hAnsi="Times New Roman"/>
          <w:sz w:val="24"/>
          <w:szCs w:val="24"/>
        </w:rPr>
        <w:t>Zamawiający nie określa w tym zakresie warunków udziału w postępowaniu.</w:t>
      </w:r>
    </w:p>
    <w:p w14:paraId="5FC570A3" w14:textId="77777777" w:rsidR="007C6D1B" w:rsidRDefault="007C6D1B" w:rsidP="00765418">
      <w:pPr>
        <w:numPr>
          <w:ilvl w:val="0"/>
          <w:numId w:val="5"/>
        </w:numPr>
        <w:spacing w:after="0" w:line="340" w:lineRule="exact"/>
        <w:ind w:left="1276" w:hanging="425"/>
        <w:contextualSpacing/>
        <w:jc w:val="both"/>
        <w:rPr>
          <w:rFonts w:ascii="Times New Roman" w:eastAsiaTheme="minorHAnsi" w:hAnsi="Times New Roman"/>
          <w:sz w:val="24"/>
          <w:szCs w:val="24"/>
        </w:rPr>
      </w:pPr>
      <w:r>
        <w:rPr>
          <w:rFonts w:ascii="Times New Roman" w:eastAsiaTheme="minorHAnsi" w:hAnsi="Times New Roman"/>
          <w:sz w:val="24"/>
          <w:szCs w:val="24"/>
        </w:rPr>
        <w:t>sytuacji ekonomicznej lub finansowej:</w:t>
      </w:r>
    </w:p>
    <w:p w14:paraId="347F0764" w14:textId="77777777" w:rsidR="007C6D1B" w:rsidRDefault="007C6D1B" w:rsidP="007C6D1B">
      <w:pPr>
        <w:spacing w:after="100" w:afterAutospacing="1" w:line="340" w:lineRule="exact"/>
        <w:ind w:left="851"/>
        <w:contextualSpacing/>
        <w:jc w:val="both"/>
        <w:rPr>
          <w:rFonts w:ascii="Times New Roman" w:eastAsiaTheme="minorHAnsi" w:hAnsi="Times New Roman"/>
          <w:sz w:val="24"/>
          <w:szCs w:val="24"/>
        </w:rPr>
      </w:pPr>
      <w:r>
        <w:rPr>
          <w:rFonts w:ascii="Times New Roman" w:eastAsiaTheme="minorHAnsi" w:hAnsi="Times New Roman"/>
          <w:sz w:val="24"/>
          <w:szCs w:val="24"/>
        </w:rPr>
        <w:t>Zamawiający nie określa w tym zakresie warunków udziału w postępowaniu.</w:t>
      </w:r>
    </w:p>
    <w:p w14:paraId="084B4992" w14:textId="77777777" w:rsidR="007C6D1B" w:rsidRDefault="007C6D1B" w:rsidP="00765418">
      <w:pPr>
        <w:numPr>
          <w:ilvl w:val="0"/>
          <w:numId w:val="5"/>
        </w:numPr>
        <w:spacing w:after="0" w:line="340" w:lineRule="exact"/>
        <w:ind w:left="1276" w:hanging="425"/>
        <w:contextualSpacing/>
        <w:jc w:val="both"/>
        <w:rPr>
          <w:rFonts w:ascii="Times New Roman" w:eastAsiaTheme="minorHAnsi" w:hAnsi="Times New Roman"/>
          <w:sz w:val="24"/>
          <w:szCs w:val="24"/>
        </w:rPr>
      </w:pPr>
      <w:r>
        <w:rPr>
          <w:rFonts w:ascii="Times New Roman" w:eastAsiaTheme="minorHAnsi" w:hAnsi="Times New Roman"/>
          <w:sz w:val="24"/>
          <w:szCs w:val="24"/>
        </w:rPr>
        <w:t>zdolności technicznej lub zawodowej:</w:t>
      </w:r>
    </w:p>
    <w:p w14:paraId="4B520908" w14:textId="77777777" w:rsidR="007C6D1B" w:rsidRDefault="007C6D1B" w:rsidP="007C6D1B">
      <w:pPr>
        <w:spacing w:line="340" w:lineRule="exact"/>
        <w:ind w:left="851"/>
        <w:contextualSpacing/>
        <w:jc w:val="both"/>
        <w:rPr>
          <w:rFonts w:ascii="Times New Roman" w:eastAsiaTheme="minorHAnsi" w:hAnsi="Times New Roman"/>
          <w:sz w:val="24"/>
          <w:szCs w:val="24"/>
        </w:rPr>
      </w:pPr>
      <w:r>
        <w:rPr>
          <w:rFonts w:ascii="Times New Roman" w:eastAsiaTheme="minorHAnsi" w:hAnsi="Times New Roman"/>
          <w:sz w:val="24"/>
          <w:szCs w:val="24"/>
        </w:rPr>
        <w:t>Zamawiający uzna, że Wykonawca spełnia warunek udziału w postępowaniu, jeżeli wykaże, że:</w:t>
      </w:r>
    </w:p>
    <w:p w14:paraId="25314B14" w14:textId="77777777" w:rsidR="007C6D1B" w:rsidRDefault="007C6D1B" w:rsidP="00765418">
      <w:pPr>
        <w:numPr>
          <w:ilvl w:val="0"/>
          <w:numId w:val="6"/>
        </w:numPr>
        <w:spacing w:after="0" w:line="360" w:lineRule="auto"/>
        <w:ind w:left="1276" w:hanging="425"/>
        <w:contextualSpacing/>
        <w:jc w:val="both"/>
        <w:rPr>
          <w:rFonts w:ascii="Times New Roman" w:hAnsi="Times New Roman"/>
          <w:sz w:val="24"/>
          <w:szCs w:val="24"/>
          <w:lang w:eastAsia="pl-PL"/>
        </w:rPr>
      </w:pPr>
      <w:r>
        <w:rPr>
          <w:rFonts w:ascii="Times New Roman" w:hAnsi="Times New Roman"/>
          <w:bCs/>
          <w:iCs/>
          <w:sz w:val="24"/>
          <w:szCs w:val="24"/>
          <w:lang w:eastAsia="pl-PL"/>
        </w:rPr>
        <w:t>dysponuje  lub będzie dysponował trenerem lub grupą trenerów, którzy łącznie przeprowadzili w okresie ostatnich 3 lat przed upływem terminu składania ofert, a jeżeli okres prowadzenia działalności jest krótszy to w tym okresie co najmniej:</w:t>
      </w:r>
    </w:p>
    <w:p w14:paraId="6F1A0991" w14:textId="77777777" w:rsidR="007C6D1B" w:rsidRDefault="007C6D1B" w:rsidP="007C6D1B">
      <w:pPr>
        <w:spacing w:line="360" w:lineRule="auto"/>
        <w:ind w:left="1276"/>
        <w:jc w:val="both"/>
        <w:rPr>
          <w:rFonts w:ascii="Times New Roman" w:hAnsi="Times New Roman"/>
          <w:bCs/>
          <w:iCs/>
          <w:sz w:val="24"/>
          <w:szCs w:val="24"/>
          <w:lang w:eastAsia="pl-PL"/>
        </w:rPr>
      </w:pPr>
      <w:r>
        <w:rPr>
          <w:rFonts w:ascii="Times New Roman" w:hAnsi="Times New Roman"/>
          <w:bCs/>
          <w:iCs/>
          <w:sz w:val="24"/>
          <w:szCs w:val="24"/>
          <w:lang w:eastAsia="pl-PL"/>
        </w:rPr>
        <w:t xml:space="preserve">- dwa szkolenia dotyczące pomocy publicznej i/lub pomocy de </w:t>
      </w:r>
      <w:proofErr w:type="spellStart"/>
      <w:r>
        <w:rPr>
          <w:rFonts w:ascii="Times New Roman" w:hAnsi="Times New Roman"/>
          <w:bCs/>
          <w:iCs/>
          <w:sz w:val="24"/>
          <w:szCs w:val="24"/>
          <w:lang w:eastAsia="pl-PL"/>
        </w:rPr>
        <w:t>minimis</w:t>
      </w:r>
      <w:proofErr w:type="spellEnd"/>
      <w:r>
        <w:rPr>
          <w:rFonts w:ascii="Times New Roman" w:hAnsi="Times New Roman"/>
          <w:bCs/>
          <w:iCs/>
          <w:sz w:val="24"/>
          <w:szCs w:val="24"/>
          <w:lang w:eastAsia="pl-PL"/>
        </w:rPr>
        <w:t xml:space="preserve"> w projektach dofinansowanych z Funduszy Europejskich,</w:t>
      </w:r>
    </w:p>
    <w:p w14:paraId="54EDEE92" w14:textId="77777777" w:rsidR="007C6D1B" w:rsidRDefault="007C6D1B" w:rsidP="007C6D1B">
      <w:pPr>
        <w:spacing w:line="360" w:lineRule="auto"/>
        <w:ind w:left="1276"/>
        <w:jc w:val="both"/>
        <w:rPr>
          <w:rFonts w:ascii="Times New Roman" w:hAnsi="Times New Roman"/>
          <w:bCs/>
          <w:iCs/>
          <w:sz w:val="24"/>
          <w:szCs w:val="24"/>
          <w:lang w:eastAsia="pl-PL"/>
        </w:rPr>
      </w:pPr>
      <w:r>
        <w:rPr>
          <w:rFonts w:ascii="Times New Roman" w:hAnsi="Times New Roman"/>
          <w:bCs/>
          <w:iCs/>
          <w:sz w:val="24"/>
          <w:szCs w:val="24"/>
          <w:lang w:eastAsia="pl-PL"/>
        </w:rPr>
        <w:t>- dwa szkolenia dotyczące podatku VAT w projektach dofinansowanych z Funduszy Europejskich,</w:t>
      </w:r>
    </w:p>
    <w:p w14:paraId="46E62A49" w14:textId="77777777" w:rsidR="007C6D1B" w:rsidRDefault="007C6D1B" w:rsidP="007C6D1B">
      <w:pPr>
        <w:spacing w:line="360" w:lineRule="auto"/>
        <w:ind w:left="1276"/>
        <w:jc w:val="both"/>
        <w:rPr>
          <w:rFonts w:ascii="Times New Roman" w:hAnsi="Times New Roman"/>
          <w:sz w:val="24"/>
          <w:szCs w:val="24"/>
          <w:lang w:eastAsia="pl-PL"/>
        </w:rPr>
      </w:pPr>
      <w:r>
        <w:rPr>
          <w:rFonts w:ascii="Times New Roman" w:hAnsi="Times New Roman"/>
          <w:bCs/>
          <w:iCs/>
          <w:sz w:val="24"/>
          <w:szCs w:val="24"/>
          <w:lang w:eastAsia="pl-PL"/>
        </w:rPr>
        <w:t>- jedno szkolenie dotyczące zasady równości szans i niedyskryminacji w projektach dofinansowanych z Funduszy Europejskich.</w:t>
      </w:r>
    </w:p>
    <w:p w14:paraId="06F104CB" w14:textId="77777777" w:rsidR="007C6D1B" w:rsidRDefault="007C6D1B" w:rsidP="007C6D1B">
      <w:pPr>
        <w:spacing w:line="340" w:lineRule="exact"/>
        <w:ind w:left="709"/>
        <w:jc w:val="both"/>
        <w:rPr>
          <w:rFonts w:ascii="Times New Roman" w:eastAsiaTheme="minorHAnsi" w:hAnsi="Times New Roman"/>
          <w:sz w:val="24"/>
          <w:szCs w:val="24"/>
        </w:rPr>
      </w:pPr>
      <w:r>
        <w:rPr>
          <w:rFonts w:ascii="Times New Roman" w:eastAsiaTheme="minorHAnsi" w:hAnsi="Times New Roman"/>
          <w:b/>
          <w:sz w:val="24"/>
          <w:szCs w:val="24"/>
        </w:rPr>
        <w:lastRenderedPageBreak/>
        <w:t>UWAGA:</w:t>
      </w:r>
      <w:r>
        <w:rPr>
          <w:rFonts w:ascii="Times New Roman" w:eastAsiaTheme="minorHAnsi" w:hAnsi="Times New Roman"/>
          <w:sz w:val="24"/>
          <w:szCs w:val="24"/>
        </w:rPr>
        <w:t xml:space="preserve"> W przypadku Wykonawców wspólnie ubiegających się o udzielenie zamówienia Zamawiający uzna ww. warunek za spełniony jeżeli będzie go spełniał samodzielnie co najmniej jeden z Wykonawców lub </w:t>
      </w:r>
      <w:r>
        <w:rPr>
          <w:rFonts w:ascii="Times New Roman" w:eastAsia="Times New Roman" w:hAnsi="Times New Roman"/>
          <w:sz w:val="24"/>
          <w:szCs w:val="24"/>
        </w:rPr>
        <w:t>będą go spełniać łącznie Wykonawcy wspólnie ubiegający się o udzielenie zamówienia.</w:t>
      </w:r>
    </w:p>
    <w:p w14:paraId="6751A427" w14:textId="77777777" w:rsidR="007C6D1B" w:rsidRDefault="007C6D1B" w:rsidP="00765418">
      <w:pPr>
        <w:numPr>
          <w:ilvl w:val="0"/>
          <w:numId w:val="7"/>
        </w:numPr>
        <w:tabs>
          <w:tab w:val="left" w:pos="426"/>
        </w:tabs>
        <w:spacing w:after="0"/>
        <w:ind w:left="851" w:hanging="425"/>
        <w:contextualSpacing/>
        <w:jc w:val="both"/>
        <w:outlineLvl w:val="0"/>
        <w:rPr>
          <w:rFonts w:ascii="Times New Roman" w:eastAsiaTheme="minorHAnsi" w:hAnsi="Times New Roman"/>
          <w:sz w:val="24"/>
          <w:szCs w:val="24"/>
        </w:rPr>
      </w:pPr>
      <w:bookmarkStart w:id="5" w:name="_Toc480540566"/>
      <w:bookmarkStart w:id="6" w:name="_Toc480540900"/>
      <w:r>
        <w:rPr>
          <w:rFonts w:ascii="Times New Roman" w:eastAsiaTheme="minorHAnsi" w:hAnsi="Times New Roman"/>
          <w:bCs/>
          <w:sz w:val="24"/>
          <w:szCs w:val="24"/>
        </w:rPr>
        <w:t>Niespełnienie warunków określonych w ust. 1 skutkować będzie wykluczeniem wykonawcy z postępowania.</w:t>
      </w:r>
      <w:bookmarkEnd w:id="5"/>
      <w:bookmarkEnd w:id="6"/>
    </w:p>
    <w:p w14:paraId="42136627" w14:textId="77777777" w:rsidR="007C6D1B" w:rsidRDefault="007C6D1B" w:rsidP="007C6D1B">
      <w:pPr>
        <w:pStyle w:val="Nagwek1"/>
        <w:spacing w:before="0"/>
        <w:ind w:left="425" w:hanging="567"/>
        <w:jc w:val="both"/>
        <w:rPr>
          <w:rFonts w:ascii="Times New Roman" w:eastAsia="Arial" w:hAnsi="Times New Roman"/>
          <w:szCs w:val="24"/>
          <w:lang w:val="pl-PL"/>
        </w:rPr>
      </w:pPr>
      <w:bookmarkStart w:id="7" w:name="_TOC_250010"/>
      <w:bookmarkStart w:id="8" w:name="_Toc480540901"/>
      <w:r>
        <w:rPr>
          <w:rFonts w:ascii="Times New Roman" w:eastAsia="Arial" w:hAnsi="Times New Roman"/>
          <w:szCs w:val="24"/>
          <w:lang w:val="pl-PL"/>
        </w:rPr>
        <w:t>Podstawy wykluczenia wykonawcy z postępowania</w:t>
      </w:r>
      <w:bookmarkEnd w:id="7"/>
      <w:r>
        <w:rPr>
          <w:rFonts w:ascii="Times New Roman" w:eastAsia="Arial" w:hAnsi="Times New Roman"/>
          <w:szCs w:val="24"/>
          <w:lang w:val="pl-PL"/>
        </w:rPr>
        <w:t>.</w:t>
      </w:r>
      <w:bookmarkEnd w:id="8"/>
    </w:p>
    <w:p w14:paraId="7D42B4EA" w14:textId="77777777" w:rsidR="007C6D1B" w:rsidRDefault="007C6D1B" w:rsidP="007C6D1B"/>
    <w:p w14:paraId="0323718B" w14:textId="77777777" w:rsidR="007C6D1B" w:rsidRDefault="007C6D1B" w:rsidP="007C6D1B">
      <w:pPr>
        <w:spacing w:after="100" w:afterAutospacing="1" w:line="340" w:lineRule="exact"/>
        <w:ind w:left="425" w:right="-6"/>
        <w:jc w:val="both"/>
        <w:rPr>
          <w:rFonts w:ascii="Times New Roman" w:eastAsia="Arial" w:hAnsi="Times New Roman"/>
          <w:sz w:val="24"/>
          <w:szCs w:val="24"/>
        </w:rPr>
      </w:pPr>
      <w:bookmarkStart w:id="9" w:name="_Toc479597098"/>
      <w:bookmarkStart w:id="10" w:name="_Toc479751844"/>
      <w:bookmarkStart w:id="11" w:name="_Toc480540568"/>
      <w:bookmarkStart w:id="12" w:name="_Toc480540902"/>
      <w:r>
        <w:rPr>
          <w:rFonts w:ascii="Times New Roman" w:eastAsia="Arial" w:hAnsi="Times New Roman"/>
          <w:sz w:val="24"/>
          <w:szCs w:val="24"/>
        </w:rPr>
        <w:t>Z postępowania o udzielenie zamówienia wyklucza się Wykonawcę, w stosunku do którego zachodzi którakolwiek z okoliczności wskazanych w art. 24 ust. 1 pkt 12 - 23 ustawy z dnia 29 stycznia 2004 r. Prawo zamówień publicznych.</w:t>
      </w:r>
      <w:bookmarkEnd w:id="9"/>
      <w:bookmarkEnd w:id="10"/>
      <w:bookmarkEnd w:id="11"/>
      <w:bookmarkEnd w:id="12"/>
    </w:p>
    <w:p w14:paraId="01C790C8" w14:textId="77777777" w:rsidR="007C6D1B" w:rsidRDefault="007C6D1B" w:rsidP="007C6D1B">
      <w:pPr>
        <w:pStyle w:val="Nagwek1"/>
        <w:spacing w:before="0"/>
        <w:ind w:left="425" w:hanging="567"/>
        <w:jc w:val="both"/>
        <w:rPr>
          <w:rFonts w:ascii="Times New Roman" w:eastAsia="Arial" w:hAnsi="Times New Roman"/>
          <w:szCs w:val="24"/>
          <w:lang w:val="pl-PL"/>
        </w:rPr>
      </w:pPr>
      <w:r>
        <w:rPr>
          <w:rFonts w:ascii="Times New Roman" w:eastAsia="Arial" w:hAnsi="Times New Roman"/>
          <w:szCs w:val="24"/>
          <w:lang w:val="pl-PL"/>
        </w:rPr>
        <w:t>Dokumenty lub oświadczenia potwierdzające spełnienie warunków udziału w postępowaniu i braku podstaw do wykluczenia z postępowania.</w:t>
      </w:r>
    </w:p>
    <w:p w14:paraId="6009ED5F" w14:textId="77777777" w:rsidR="007C6D1B" w:rsidRDefault="007C6D1B" w:rsidP="00765418">
      <w:pPr>
        <w:numPr>
          <w:ilvl w:val="0"/>
          <w:numId w:val="8"/>
        </w:numPr>
        <w:spacing w:after="0" w:line="340" w:lineRule="exact"/>
        <w:ind w:left="851" w:hanging="425"/>
        <w:contextualSpacing/>
        <w:jc w:val="both"/>
        <w:outlineLvl w:val="0"/>
        <w:rPr>
          <w:rFonts w:ascii="Times New Roman" w:hAnsi="Times New Roman"/>
          <w:b/>
          <w:sz w:val="24"/>
          <w:szCs w:val="24"/>
        </w:rPr>
      </w:pPr>
      <w:bookmarkStart w:id="13" w:name="_Toc479597104"/>
      <w:bookmarkStart w:id="14" w:name="_Toc479751850"/>
      <w:bookmarkStart w:id="15" w:name="_Toc480540574"/>
      <w:bookmarkStart w:id="16" w:name="_Toc480540908"/>
      <w:bookmarkStart w:id="17" w:name="_Toc479597105"/>
      <w:bookmarkStart w:id="18" w:name="_Toc479751851"/>
      <w:bookmarkStart w:id="19" w:name="_Toc480540575"/>
      <w:bookmarkStart w:id="20" w:name="_Toc480540909"/>
      <w:r>
        <w:rPr>
          <w:rFonts w:ascii="Times New Roman" w:hAnsi="Times New Roman"/>
          <w:sz w:val="24"/>
          <w:szCs w:val="24"/>
        </w:rPr>
        <w:t>Zamawiający, przewiduje możliwość najpierw dokonania oceny ofert, a następnie zbadania, czy Wykonawca, którego oferta została oceniona jako najkorzystniejsza, nie podlega wykluczeniu oraz spełnia warunki udziału w postępowaniu.</w:t>
      </w:r>
      <w:bookmarkEnd w:id="13"/>
      <w:bookmarkEnd w:id="14"/>
      <w:bookmarkEnd w:id="15"/>
      <w:bookmarkEnd w:id="16"/>
    </w:p>
    <w:p w14:paraId="77E4467F" w14:textId="77777777" w:rsidR="007C6D1B" w:rsidRDefault="007C6D1B" w:rsidP="00765418">
      <w:pPr>
        <w:numPr>
          <w:ilvl w:val="0"/>
          <w:numId w:val="8"/>
        </w:numPr>
        <w:spacing w:line="340" w:lineRule="exact"/>
        <w:ind w:left="851" w:hanging="425"/>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Potwierdzenie spełniania przez Wykonawcę warunków udziału w postępowaniu, określonych przez Zamawiającego w Rozdziale IV Ogłoszenia, wykazania braku podstaw do wykluczenia z postępowania oraz potwierdzenie, że oferowana usługa odpowiada wymaganiom określonym przez Zamawiającego, nastąpi w oparciu o analizę przedłożonych przez Wykonawcę oświadczeń lub dokumentów, o których mowa w poniższych punktach.</w:t>
      </w:r>
      <w:bookmarkEnd w:id="17"/>
      <w:bookmarkEnd w:id="18"/>
      <w:bookmarkEnd w:id="19"/>
      <w:bookmarkEnd w:id="20"/>
    </w:p>
    <w:p w14:paraId="0B716B67" w14:textId="77777777" w:rsidR="007C6D1B" w:rsidRDefault="007C6D1B" w:rsidP="00765418">
      <w:pPr>
        <w:numPr>
          <w:ilvl w:val="0"/>
          <w:numId w:val="8"/>
        </w:numPr>
        <w:spacing w:after="0" w:line="340" w:lineRule="exact"/>
        <w:ind w:left="851" w:hanging="425"/>
        <w:contextualSpacing/>
        <w:jc w:val="both"/>
        <w:outlineLvl w:val="0"/>
        <w:rPr>
          <w:rFonts w:ascii="Times New Roman" w:eastAsiaTheme="minorHAnsi" w:hAnsi="Times New Roman"/>
          <w:sz w:val="24"/>
          <w:szCs w:val="24"/>
        </w:rPr>
      </w:pPr>
      <w:bookmarkStart w:id="21" w:name="_Toc479597107"/>
      <w:bookmarkStart w:id="22" w:name="_Toc479751852"/>
      <w:bookmarkStart w:id="23" w:name="_Toc480540576"/>
      <w:bookmarkStart w:id="24" w:name="_Toc480540910"/>
      <w:r>
        <w:rPr>
          <w:rFonts w:ascii="Times New Roman" w:eastAsiaTheme="minorHAnsi" w:hAnsi="Times New Roman"/>
          <w:sz w:val="24"/>
          <w:szCs w:val="24"/>
        </w:rPr>
        <w:t>Do oferty Wykonawca zobowiązany jest dołączyć aktualne na dzień składania ofert OŚWIADCZENIA stanowiące wstępne potwierdzenie, że Wykonawca:</w:t>
      </w:r>
      <w:bookmarkEnd w:id="21"/>
      <w:bookmarkEnd w:id="22"/>
      <w:bookmarkEnd w:id="23"/>
      <w:bookmarkEnd w:id="24"/>
    </w:p>
    <w:p w14:paraId="19320C3D" w14:textId="77777777" w:rsidR="007C6D1B" w:rsidRDefault="007C6D1B" w:rsidP="00765418">
      <w:pPr>
        <w:numPr>
          <w:ilvl w:val="0"/>
          <w:numId w:val="9"/>
        </w:numPr>
        <w:spacing w:after="0" w:line="340" w:lineRule="exact"/>
        <w:ind w:left="1276" w:hanging="425"/>
        <w:contextualSpacing/>
        <w:jc w:val="both"/>
        <w:outlineLvl w:val="0"/>
        <w:rPr>
          <w:rFonts w:ascii="Times New Roman" w:eastAsiaTheme="minorHAnsi" w:hAnsi="Times New Roman"/>
          <w:sz w:val="24"/>
          <w:szCs w:val="24"/>
        </w:rPr>
      </w:pPr>
      <w:bookmarkStart w:id="25" w:name="_Toc479597108"/>
      <w:bookmarkStart w:id="26" w:name="_Toc479751853"/>
      <w:bookmarkStart w:id="27" w:name="_Toc480540577"/>
      <w:bookmarkStart w:id="28" w:name="_Toc480540911"/>
      <w:r>
        <w:rPr>
          <w:rFonts w:ascii="Times New Roman" w:eastAsiaTheme="minorHAnsi" w:hAnsi="Times New Roman"/>
          <w:sz w:val="24"/>
          <w:szCs w:val="24"/>
        </w:rPr>
        <w:t xml:space="preserve">nie podlega wykluczeniu z postępowania </w:t>
      </w:r>
      <w:bookmarkEnd w:id="25"/>
      <w:r>
        <w:rPr>
          <w:rFonts w:ascii="Times New Roman" w:eastAsiaTheme="minorHAnsi" w:hAnsi="Times New Roman"/>
          <w:sz w:val="24"/>
          <w:szCs w:val="24"/>
        </w:rPr>
        <w:t xml:space="preserve">– </w:t>
      </w:r>
      <w:r>
        <w:rPr>
          <w:rFonts w:ascii="Times New Roman" w:eastAsiaTheme="minorHAnsi" w:hAnsi="Times New Roman"/>
          <w:b/>
          <w:sz w:val="24"/>
          <w:szCs w:val="24"/>
        </w:rPr>
        <w:t>załącznik nr 4 do Ogłoszenia</w:t>
      </w:r>
      <w:r>
        <w:rPr>
          <w:rFonts w:ascii="Times New Roman" w:eastAsiaTheme="minorHAnsi" w:hAnsi="Times New Roman"/>
          <w:sz w:val="24"/>
          <w:szCs w:val="24"/>
        </w:rPr>
        <w:t>,</w:t>
      </w:r>
      <w:bookmarkEnd w:id="26"/>
      <w:bookmarkEnd w:id="27"/>
      <w:bookmarkEnd w:id="28"/>
    </w:p>
    <w:p w14:paraId="300C2E04" w14:textId="77777777" w:rsidR="007C6D1B" w:rsidRDefault="007C6D1B" w:rsidP="00765418">
      <w:pPr>
        <w:numPr>
          <w:ilvl w:val="0"/>
          <w:numId w:val="9"/>
        </w:numPr>
        <w:spacing w:after="0" w:line="340" w:lineRule="exact"/>
        <w:ind w:left="1276" w:hanging="425"/>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spełnia warunki udziału w postępowaniu określone przez Zamawiającego w Rozdziale IV Ogłoszenia – </w:t>
      </w:r>
      <w:r>
        <w:rPr>
          <w:rFonts w:ascii="Times New Roman" w:eastAsiaTheme="minorHAnsi" w:hAnsi="Times New Roman"/>
          <w:b/>
          <w:sz w:val="24"/>
          <w:szCs w:val="24"/>
        </w:rPr>
        <w:t>załącznik nr 5 do Ogłoszenia</w:t>
      </w:r>
      <w:r>
        <w:rPr>
          <w:rFonts w:ascii="Times New Roman" w:eastAsiaTheme="minorHAnsi" w:hAnsi="Times New Roman"/>
          <w:sz w:val="24"/>
          <w:szCs w:val="24"/>
        </w:rPr>
        <w:t>.</w:t>
      </w:r>
    </w:p>
    <w:p w14:paraId="5E4E2F96" w14:textId="77777777" w:rsidR="007C6D1B" w:rsidRDefault="007C6D1B" w:rsidP="00765418">
      <w:pPr>
        <w:numPr>
          <w:ilvl w:val="0"/>
          <w:numId w:val="10"/>
        </w:numPr>
        <w:spacing w:after="0" w:line="340" w:lineRule="exact"/>
        <w:ind w:left="851" w:hanging="425"/>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UWAGA: Wykonawca, </w:t>
      </w:r>
      <w:r>
        <w:rPr>
          <w:rFonts w:ascii="Times New Roman" w:eastAsiaTheme="minorHAnsi" w:hAnsi="Times New Roman"/>
          <w:sz w:val="24"/>
          <w:szCs w:val="24"/>
          <w:u w:val="thick"/>
        </w:rPr>
        <w:t xml:space="preserve">w terminie 3 dni </w:t>
      </w:r>
      <w:r>
        <w:rPr>
          <w:rFonts w:ascii="Times New Roman" w:eastAsiaTheme="minorHAnsi" w:hAnsi="Times New Roman"/>
          <w:sz w:val="24"/>
          <w:szCs w:val="24"/>
        </w:rPr>
        <w:t>od dnia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884690D" w14:textId="77777777" w:rsidR="007C6D1B" w:rsidRDefault="007C6D1B" w:rsidP="007C6D1B">
      <w:pPr>
        <w:spacing w:line="340" w:lineRule="exact"/>
        <w:ind w:left="709"/>
        <w:contextualSpacing/>
        <w:jc w:val="both"/>
        <w:rPr>
          <w:rFonts w:ascii="Times New Roman" w:eastAsiaTheme="minorHAnsi" w:hAnsi="Times New Roman"/>
          <w:sz w:val="24"/>
          <w:szCs w:val="24"/>
          <w:u w:val="single"/>
        </w:rPr>
      </w:pPr>
      <w:r>
        <w:rPr>
          <w:rFonts w:ascii="Times New Roman" w:eastAsiaTheme="minorHAnsi" w:hAnsi="Times New Roman"/>
          <w:sz w:val="24"/>
          <w:szCs w:val="24"/>
          <w:u w:val="single"/>
        </w:rPr>
        <w:t>Formularz (wzór) oświadczenia o przynależności lub braku przynależności do tej samej</w:t>
      </w:r>
      <w:r>
        <w:rPr>
          <w:rFonts w:ascii="Times New Roman" w:eastAsiaTheme="minorHAnsi" w:hAnsi="Times New Roman"/>
          <w:sz w:val="24"/>
          <w:szCs w:val="24"/>
        </w:rPr>
        <w:t xml:space="preserve"> </w:t>
      </w:r>
      <w:r>
        <w:rPr>
          <w:rFonts w:ascii="Times New Roman" w:eastAsiaTheme="minorHAnsi" w:hAnsi="Times New Roman"/>
          <w:sz w:val="24"/>
          <w:szCs w:val="24"/>
          <w:u w:val="thick"/>
        </w:rPr>
        <w:t xml:space="preserve">grupy kapitałowej stanowi </w:t>
      </w:r>
      <w:r>
        <w:rPr>
          <w:rFonts w:ascii="Times New Roman" w:eastAsiaTheme="minorHAnsi" w:hAnsi="Times New Roman"/>
          <w:b/>
          <w:sz w:val="24"/>
          <w:szCs w:val="24"/>
          <w:u w:val="thick"/>
        </w:rPr>
        <w:t>załącznik nr 6 do Ogłoszenia</w:t>
      </w:r>
      <w:r>
        <w:rPr>
          <w:rFonts w:ascii="Times New Roman" w:eastAsiaTheme="minorHAnsi" w:hAnsi="Times New Roman"/>
          <w:sz w:val="24"/>
          <w:szCs w:val="24"/>
          <w:u w:val="thick"/>
        </w:rPr>
        <w:t xml:space="preserve">. </w:t>
      </w:r>
      <w:r>
        <w:rPr>
          <w:rFonts w:ascii="Times New Roman" w:eastAsiaTheme="minorHAnsi" w:hAnsi="Times New Roman"/>
          <w:sz w:val="24"/>
          <w:szCs w:val="24"/>
          <w:u w:val="single"/>
        </w:rPr>
        <w:t>Powyższego oświadczenia nie należy składać wraz z ofertą.</w:t>
      </w:r>
    </w:p>
    <w:p w14:paraId="0ABF1694" w14:textId="77777777" w:rsidR="007C6D1B" w:rsidRDefault="007C6D1B" w:rsidP="00765418">
      <w:pPr>
        <w:numPr>
          <w:ilvl w:val="0"/>
          <w:numId w:val="10"/>
        </w:numPr>
        <w:spacing w:after="0" w:line="340" w:lineRule="exact"/>
        <w:ind w:left="709" w:hanging="425"/>
        <w:contextualSpacing/>
        <w:jc w:val="both"/>
        <w:rPr>
          <w:rFonts w:ascii="Times New Roman" w:eastAsiaTheme="minorHAnsi" w:hAnsi="Times New Roman"/>
          <w:sz w:val="24"/>
          <w:szCs w:val="24"/>
        </w:rPr>
      </w:pPr>
      <w:r>
        <w:rPr>
          <w:rFonts w:ascii="Times New Roman" w:eastAsia="Arial" w:hAnsi="Times New Roman"/>
          <w:b/>
          <w:w w:val="105"/>
          <w:sz w:val="24"/>
          <w:szCs w:val="24"/>
        </w:rPr>
        <w:t xml:space="preserve">W celu potwierdzenia spełniania przez Wykonawcę warunków udziału w postępowaniu określonych w Rozdziale IV Ogłoszenia Zamawiający </w:t>
      </w:r>
      <w:r>
        <w:rPr>
          <w:rFonts w:ascii="Times New Roman" w:eastAsia="Arial" w:hAnsi="Times New Roman"/>
          <w:b/>
          <w:w w:val="105"/>
          <w:sz w:val="24"/>
          <w:szCs w:val="24"/>
        </w:rPr>
        <w:lastRenderedPageBreak/>
        <w:t xml:space="preserve">wezwie Wykonawcę, którego oferta została najwyżej oceniona do złożenia w wyznaczonym , nie krótszym niż 5 dni terminie : </w:t>
      </w:r>
    </w:p>
    <w:p w14:paraId="5FD1F32C" w14:textId="77777777" w:rsidR="007C6D1B" w:rsidRDefault="007C6D1B" w:rsidP="00765418">
      <w:pPr>
        <w:numPr>
          <w:ilvl w:val="0"/>
          <w:numId w:val="11"/>
        </w:numPr>
        <w:spacing w:line="340" w:lineRule="exact"/>
        <w:contextualSpacing/>
        <w:jc w:val="both"/>
        <w:rPr>
          <w:rFonts w:ascii="Times New Roman" w:eastAsiaTheme="minorHAnsi" w:hAnsi="Times New Roman"/>
          <w:sz w:val="24"/>
          <w:szCs w:val="24"/>
        </w:rPr>
      </w:pPr>
      <w:r>
        <w:rPr>
          <w:rFonts w:ascii="Times New Roman" w:eastAsiaTheme="minorHAnsi" w:hAnsi="Times New Roman"/>
          <w:sz w:val="24"/>
          <w:szCs w:val="24"/>
        </w:rPr>
        <w:t>Wykazu osób ( załącznik nr 7 do ogłoszenia) skierowanych przez Wykonawcę do realizacji zamówienia publicznego, w szczególności odpowiedzialnych za świadczenie usług, wraz z informacjami na temat ich  doświadczenia niezbędnego do wykonania zamówienia publicznego oraz informację o podstawie do dysponowania tymi osobami.</w:t>
      </w:r>
    </w:p>
    <w:p w14:paraId="146ABCCC" w14:textId="77777777" w:rsidR="007C6D1B" w:rsidRDefault="007C6D1B" w:rsidP="00765418">
      <w:pPr>
        <w:numPr>
          <w:ilvl w:val="0"/>
          <w:numId w:val="10"/>
        </w:numPr>
        <w:spacing w:line="340" w:lineRule="exact"/>
        <w:ind w:left="709" w:hanging="425"/>
        <w:contextualSpacing/>
        <w:jc w:val="both"/>
        <w:rPr>
          <w:rFonts w:ascii="Times New Roman" w:eastAsiaTheme="minorHAnsi" w:hAnsi="Times New Roman"/>
          <w:sz w:val="24"/>
          <w:szCs w:val="24"/>
        </w:rPr>
      </w:pPr>
      <w:r>
        <w:rPr>
          <w:rFonts w:ascii="Times New Roman" w:eastAsiaTheme="minorHAnsi"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DD9A178" w14:textId="77777777" w:rsidR="007C6D1B" w:rsidRDefault="007C6D1B" w:rsidP="00765418">
      <w:pPr>
        <w:numPr>
          <w:ilvl w:val="0"/>
          <w:numId w:val="10"/>
        </w:numPr>
        <w:spacing w:after="100" w:afterAutospacing="1" w:line="340" w:lineRule="exact"/>
        <w:ind w:left="709" w:hanging="425"/>
        <w:contextualSpacing/>
        <w:jc w:val="both"/>
        <w:rPr>
          <w:rFonts w:ascii="Times New Roman" w:eastAsiaTheme="minorHAnsi" w:hAnsi="Times New Roman"/>
          <w:sz w:val="24"/>
          <w:szCs w:val="24"/>
        </w:rPr>
      </w:pPr>
      <w:r>
        <w:rPr>
          <w:rFonts w:ascii="Times New Roman" w:eastAsiaTheme="minorHAnsi" w:hAnsi="Times New Roman"/>
          <w:sz w:val="24"/>
          <w:szCs w:val="24"/>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01145DC0" w14:textId="77777777" w:rsidR="007C6D1B" w:rsidRDefault="007C6D1B" w:rsidP="00765418">
      <w:pPr>
        <w:numPr>
          <w:ilvl w:val="0"/>
          <w:numId w:val="12"/>
        </w:numPr>
        <w:spacing w:after="0"/>
        <w:ind w:left="283" w:hanging="425"/>
        <w:contextualSpacing/>
        <w:jc w:val="both"/>
        <w:rPr>
          <w:rFonts w:ascii="Times New Roman" w:eastAsiaTheme="minorHAnsi" w:hAnsi="Times New Roman"/>
          <w:b/>
          <w:sz w:val="24"/>
          <w:szCs w:val="24"/>
        </w:rPr>
      </w:pPr>
      <w:bookmarkStart w:id="29" w:name="_Toc499890537"/>
      <w:bookmarkStart w:id="30" w:name="_Toc508629140"/>
      <w:bookmarkStart w:id="31" w:name="_Toc510682479"/>
      <w:bookmarkStart w:id="32" w:name="_Toc510697079"/>
      <w:r>
        <w:rPr>
          <w:rFonts w:ascii="Times New Roman" w:eastAsiaTheme="minorHAnsi" w:hAnsi="Times New Roman"/>
          <w:b/>
          <w:sz w:val="24"/>
          <w:szCs w:val="24"/>
        </w:rPr>
        <w:t>Informacja dla Wykonawców polegających na zasobach innych podmiotów</w:t>
      </w:r>
      <w:bookmarkEnd w:id="29"/>
      <w:bookmarkEnd w:id="30"/>
      <w:bookmarkEnd w:id="31"/>
      <w:bookmarkEnd w:id="32"/>
      <w:r>
        <w:rPr>
          <w:rFonts w:ascii="Times New Roman" w:eastAsiaTheme="minorHAnsi" w:hAnsi="Times New Roman"/>
          <w:b/>
          <w:sz w:val="24"/>
          <w:szCs w:val="24"/>
        </w:rPr>
        <w:t>.</w:t>
      </w:r>
    </w:p>
    <w:p w14:paraId="055D4A79" w14:textId="77777777" w:rsidR="007C6D1B" w:rsidRDefault="007C6D1B" w:rsidP="00765418">
      <w:pPr>
        <w:widowControl w:val="0"/>
        <w:numPr>
          <w:ilvl w:val="0"/>
          <w:numId w:val="13"/>
        </w:numPr>
        <w:spacing w:after="0" w:line="340" w:lineRule="exact"/>
        <w:ind w:left="709"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6FEAE84" w14:textId="77777777" w:rsidR="007C6D1B" w:rsidRDefault="007C6D1B" w:rsidP="007C6D1B">
      <w:pPr>
        <w:spacing w:line="340" w:lineRule="exact"/>
        <w:ind w:left="709" w:hanging="425"/>
        <w:jc w:val="both"/>
        <w:rPr>
          <w:rFonts w:ascii="Times New Roman" w:eastAsia="Arial" w:hAnsi="Times New Roman"/>
          <w:b/>
          <w:w w:val="105"/>
          <w:sz w:val="24"/>
          <w:szCs w:val="24"/>
        </w:rPr>
      </w:pPr>
      <w:r>
        <w:rPr>
          <w:rFonts w:ascii="Times New Roman" w:eastAsia="Arial" w:hAnsi="Times New Roman"/>
          <w:w w:val="105"/>
          <w:sz w:val="24"/>
          <w:szCs w:val="24"/>
        </w:rPr>
        <w:t>2.</w:t>
      </w:r>
      <w:r>
        <w:rPr>
          <w:rFonts w:ascii="Times New Roman" w:eastAsia="Arial" w:hAnsi="Times New Roman"/>
          <w:w w:val="105"/>
          <w:sz w:val="24"/>
          <w:szCs w:val="24"/>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imes New Roman" w:eastAsia="Arial" w:hAnsi="Times New Roman"/>
          <w:b/>
          <w:w w:val="105"/>
          <w:sz w:val="24"/>
          <w:szCs w:val="24"/>
        </w:rPr>
        <w:t>(wg załącznika nr 8 do Ogłoszenia).</w:t>
      </w:r>
    </w:p>
    <w:p w14:paraId="5379E9E2" w14:textId="77777777" w:rsidR="007C6D1B" w:rsidRDefault="007C6D1B" w:rsidP="007C6D1B">
      <w:pPr>
        <w:spacing w:line="340" w:lineRule="exact"/>
        <w:ind w:left="709" w:hanging="425"/>
        <w:jc w:val="both"/>
        <w:rPr>
          <w:rFonts w:ascii="Times New Roman" w:eastAsia="Arial" w:hAnsi="Times New Roman"/>
          <w:b/>
          <w:w w:val="105"/>
          <w:sz w:val="24"/>
          <w:szCs w:val="24"/>
          <w:highlight w:val="yellow"/>
        </w:rPr>
      </w:pPr>
      <w:r>
        <w:rPr>
          <w:rFonts w:ascii="Times New Roman" w:eastAsia="Arial" w:hAnsi="Times New Roman"/>
          <w:w w:val="105"/>
          <w:sz w:val="24"/>
          <w:szCs w:val="24"/>
        </w:rPr>
        <w:t>3.</w:t>
      </w:r>
      <w:r>
        <w:rPr>
          <w:rFonts w:ascii="Times New Roman" w:eastAsia="Arial" w:hAnsi="Times New Roman"/>
          <w:w w:val="105"/>
          <w:sz w:val="24"/>
          <w:szCs w:val="24"/>
        </w:rPr>
        <w:tab/>
      </w:r>
      <w:r>
        <w:rPr>
          <w:rFonts w:ascii="Times New Roman" w:eastAsia="Times New Roman" w:hAnsi="Times New Roman"/>
          <w:color w:val="000000"/>
          <w:sz w:val="24"/>
          <w:szCs w:val="24"/>
          <w:lang w:eastAsia="zh-CN" w:bidi="hi-IN"/>
        </w:rPr>
        <w:t>Zobowiązanie należy złożyć w oryginale wraz z ofertą w postaci elektronicznej, podpisane kwalifikowanym podpisem elektronicznym przez osobę upoważnioną do reprezentacji podmiotu trzeciego.</w:t>
      </w:r>
    </w:p>
    <w:p w14:paraId="070E5B39" w14:textId="77777777" w:rsidR="007C6D1B" w:rsidRDefault="007C6D1B" w:rsidP="007C6D1B">
      <w:pPr>
        <w:spacing w:line="340" w:lineRule="exact"/>
        <w:ind w:left="709" w:right="1" w:hanging="425"/>
        <w:jc w:val="both"/>
        <w:rPr>
          <w:rFonts w:ascii="Times New Roman" w:eastAsia="Arial" w:hAnsi="Times New Roman"/>
          <w:w w:val="105"/>
          <w:sz w:val="24"/>
          <w:szCs w:val="24"/>
        </w:rPr>
      </w:pPr>
      <w:r>
        <w:rPr>
          <w:rFonts w:ascii="Times New Roman" w:eastAsia="Arial" w:hAnsi="Times New Roman"/>
          <w:w w:val="105"/>
          <w:sz w:val="24"/>
          <w:szCs w:val="24"/>
        </w:rPr>
        <w:t>4.</w:t>
      </w:r>
      <w:r>
        <w:rPr>
          <w:rFonts w:ascii="Times New Roman" w:eastAsia="Arial" w:hAnsi="Times New Roman"/>
          <w:w w:val="105"/>
          <w:sz w:val="24"/>
          <w:szCs w:val="24"/>
        </w:rPr>
        <w:tab/>
        <w:t xml:space="preserve">Zamawiający oceni, czy udostępniane Wykonawcy przez inne podmioty zdolności techniczne lub zawodowe lub ich sytuacja finansowa lub ekonomiczna, pozwalają </w:t>
      </w:r>
      <w:r>
        <w:rPr>
          <w:rFonts w:ascii="Times New Roman" w:eastAsia="Arial" w:hAnsi="Times New Roman"/>
          <w:w w:val="105"/>
          <w:sz w:val="24"/>
          <w:szCs w:val="24"/>
        </w:rPr>
        <w:lastRenderedPageBreak/>
        <w:t>na wykazanie przez Wykonawcę spełniania warunków udziału w postępowaniu oraz zbada, czy nie zachodzą wobec tego podmiotu podstawy wykluczenia.</w:t>
      </w:r>
    </w:p>
    <w:p w14:paraId="4CCE3E32" w14:textId="77777777" w:rsidR="007C6D1B" w:rsidRDefault="007C6D1B" w:rsidP="007C6D1B">
      <w:pPr>
        <w:spacing w:line="340" w:lineRule="exact"/>
        <w:ind w:left="709" w:right="1" w:hanging="425"/>
        <w:jc w:val="both"/>
        <w:rPr>
          <w:rFonts w:ascii="Times New Roman" w:eastAsia="Arial" w:hAnsi="Times New Roman"/>
          <w:w w:val="105"/>
          <w:sz w:val="24"/>
          <w:szCs w:val="24"/>
          <w:highlight w:val="yellow"/>
        </w:rPr>
      </w:pPr>
      <w:r>
        <w:rPr>
          <w:rFonts w:ascii="Times New Roman" w:eastAsia="Arial" w:hAnsi="Times New Roman"/>
          <w:w w:val="105"/>
          <w:sz w:val="24"/>
          <w:szCs w:val="24"/>
        </w:rPr>
        <w:t>5.</w:t>
      </w:r>
      <w:r>
        <w:rPr>
          <w:rFonts w:ascii="Times New Roman" w:eastAsia="Arial" w:hAnsi="Times New Roman"/>
          <w:w w:val="105"/>
          <w:sz w:val="24"/>
          <w:szCs w:val="24"/>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1F34EF9D" w14:textId="77777777" w:rsidR="007C6D1B" w:rsidRDefault="007C6D1B" w:rsidP="00765418">
      <w:pPr>
        <w:widowControl w:val="0"/>
        <w:numPr>
          <w:ilvl w:val="0"/>
          <w:numId w:val="14"/>
        </w:numPr>
        <w:tabs>
          <w:tab w:val="left" w:pos="9214"/>
        </w:tabs>
        <w:spacing w:after="0" w:line="340" w:lineRule="exact"/>
        <w:ind w:left="709" w:right="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który polega na sytuacji finansowej lub ekonomicznej innych podmiotów, odpowiada solidarnie z podmiotem, który zobowiązał</w:t>
      </w:r>
      <w:r>
        <w:rPr>
          <w:rFonts w:ascii="Times New Roman" w:eastAsia="Arial" w:hAnsi="Times New Roman"/>
          <w:w w:val="105"/>
          <w:sz w:val="24"/>
          <w:szCs w:val="24"/>
        </w:rPr>
        <w:br/>
        <w:t>się do udostępnienia zasobów, za szkodę poniesioną przez Zamawiającego powstałą  wskutek nieudostępnienia tych zasobów, chyba że za nieudostępnienie zasobów nie ponosi winy.</w:t>
      </w:r>
    </w:p>
    <w:p w14:paraId="4CD91FA5" w14:textId="77777777" w:rsidR="007C6D1B" w:rsidRDefault="007C6D1B" w:rsidP="007C6D1B">
      <w:pPr>
        <w:spacing w:line="340" w:lineRule="exact"/>
        <w:ind w:left="709" w:right="1" w:hanging="425"/>
        <w:jc w:val="both"/>
        <w:rPr>
          <w:rFonts w:ascii="Times New Roman" w:eastAsia="Arial" w:hAnsi="Times New Roman"/>
          <w:w w:val="105"/>
          <w:sz w:val="24"/>
          <w:szCs w:val="24"/>
        </w:rPr>
      </w:pPr>
      <w:r>
        <w:rPr>
          <w:rFonts w:ascii="Times New Roman" w:eastAsia="Arial" w:hAnsi="Times New Roman"/>
          <w:w w:val="105"/>
          <w:sz w:val="24"/>
          <w:szCs w:val="24"/>
        </w:rPr>
        <w:t>7.</w:t>
      </w:r>
      <w:r>
        <w:rPr>
          <w:rFonts w:ascii="Times New Roman" w:eastAsia="Arial" w:hAnsi="Times New Roman"/>
          <w:w w:val="105"/>
          <w:sz w:val="24"/>
          <w:szCs w:val="24"/>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09FCCF7" w14:textId="77777777" w:rsidR="007C6D1B" w:rsidRDefault="007C6D1B" w:rsidP="007C6D1B">
      <w:pPr>
        <w:spacing w:line="340" w:lineRule="exact"/>
        <w:ind w:left="1134" w:hanging="425"/>
        <w:jc w:val="both"/>
        <w:rPr>
          <w:rFonts w:ascii="Times New Roman" w:eastAsia="Arial" w:hAnsi="Times New Roman"/>
          <w:w w:val="105"/>
          <w:sz w:val="24"/>
          <w:szCs w:val="24"/>
        </w:rPr>
      </w:pPr>
      <w:r>
        <w:rPr>
          <w:rFonts w:ascii="Times New Roman" w:eastAsia="Arial" w:hAnsi="Times New Roman"/>
          <w:w w:val="105"/>
          <w:sz w:val="24"/>
          <w:szCs w:val="24"/>
        </w:rPr>
        <w:t>1)</w:t>
      </w:r>
      <w:r>
        <w:rPr>
          <w:rFonts w:ascii="Times New Roman" w:eastAsia="Arial" w:hAnsi="Times New Roman"/>
          <w:w w:val="105"/>
          <w:sz w:val="24"/>
          <w:szCs w:val="24"/>
        </w:rPr>
        <w:tab/>
        <w:t>zastąpił ten podmiot innym podmiotem lub podmiotami lub</w:t>
      </w:r>
    </w:p>
    <w:p w14:paraId="4D86F945" w14:textId="77777777" w:rsidR="007C6D1B" w:rsidRDefault="007C6D1B" w:rsidP="007C6D1B">
      <w:pPr>
        <w:spacing w:line="340" w:lineRule="exact"/>
        <w:ind w:left="1134" w:right="1" w:hanging="425"/>
        <w:jc w:val="both"/>
        <w:rPr>
          <w:rFonts w:ascii="Times New Roman" w:eastAsia="Arial" w:hAnsi="Times New Roman"/>
          <w:w w:val="105"/>
          <w:sz w:val="24"/>
          <w:szCs w:val="24"/>
        </w:rPr>
      </w:pPr>
      <w:r>
        <w:rPr>
          <w:rFonts w:ascii="Times New Roman" w:eastAsia="Arial" w:hAnsi="Times New Roman"/>
          <w:w w:val="105"/>
          <w:sz w:val="24"/>
          <w:szCs w:val="24"/>
        </w:rPr>
        <w:t>2)</w:t>
      </w:r>
      <w:r>
        <w:rPr>
          <w:rFonts w:ascii="Times New Roman" w:eastAsia="Arial" w:hAnsi="Times New Roman"/>
          <w:w w:val="105"/>
          <w:sz w:val="24"/>
          <w:szCs w:val="24"/>
        </w:rPr>
        <w:tab/>
        <w:t>zobowiązał się do osobistego wykonania odpowiedniej części zamówienia, jeżeli wykaże zdolności techniczne lub zawodowe lub sytuację finansową</w:t>
      </w:r>
      <w:r>
        <w:rPr>
          <w:rFonts w:ascii="Times New Roman" w:eastAsia="Arial" w:hAnsi="Times New Roman"/>
          <w:w w:val="105"/>
          <w:sz w:val="24"/>
          <w:szCs w:val="24"/>
        </w:rPr>
        <w:br/>
        <w:t>lub ekonomiczną, o których mowa w ust. 1.</w:t>
      </w:r>
    </w:p>
    <w:p w14:paraId="4E15A83A" w14:textId="77777777" w:rsidR="007C6D1B" w:rsidRDefault="007C6D1B" w:rsidP="007C6D1B">
      <w:pPr>
        <w:spacing w:line="340" w:lineRule="exact"/>
        <w:ind w:left="709" w:right="1" w:hanging="425"/>
        <w:jc w:val="both"/>
        <w:rPr>
          <w:rFonts w:ascii="Times New Roman" w:eastAsia="Arial" w:hAnsi="Times New Roman"/>
          <w:w w:val="105"/>
          <w:sz w:val="24"/>
          <w:szCs w:val="24"/>
        </w:rPr>
      </w:pPr>
      <w:r>
        <w:rPr>
          <w:rFonts w:ascii="Times New Roman" w:eastAsia="Arial" w:hAnsi="Times New Roman"/>
          <w:w w:val="105"/>
          <w:sz w:val="24"/>
          <w:szCs w:val="24"/>
        </w:rPr>
        <w:t>8.</w:t>
      </w:r>
      <w:r>
        <w:rPr>
          <w:rFonts w:ascii="Times New Roman" w:eastAsia="Arial" w:hAnsi="Times New Roman"/>
          <w:w w:val="105"/>
          <w:sz w:val="24"/>
          <w:szCs w:val="24"/>
        </w:rPr>
        <w:tab/>
        <w:t>W celu oceny, czy Wykonawca polegający na zdolnościach lub sytuacji innych podmiotów, będzie dysponował niezbędnymi zasobami w stopniu umożliwiającym należyte wykonanie zamówienia publicznego oraz oceny,</w:t>
      </w:r>
      <w:r>
        <w:rPr>
          <w:rFonts w:ascii="Times New Roman" w:eastAsia="Arial" w:hAnsi="Times New Roman"/>
          <w:w w:val="105"/>
          <w:sz w:val="24"/>
          <w:szCs w:val="24"/>
        </w:rPr>
        <w:br/>
        <w:t>czy stosunek łączący Wykonawcę z tymi podmiotami gwarantuje rzeczywisty dostęp do ich zasobów, Zamawiający zastrzega prawo żądania dokumentów, które określają w szczególności:</w:t>
      </w:r>
    </w:p>
    <w:p w14:paraId="2FE3A2F2" w14:textId="77777777" w:rsidR="007C6D1B" w:rsidRDefault="007C6D1B" w:rsidP="007C6D1B">
      <w:pPr>
        <w:spacing w:line="340" w:lineRule="exact"/>
        <w:ind w:left="1134" w:hanging="425"/>
        <w:jc w:val="both"/>
        <w:rPr>
          <w:rFonts w:ascii="Times New Roman" w:eastAsia="Arial" w:hAnsi="Times New Roman"/>
          <w:w w:val="105"/>
          <w:sz w:val="24"/>
          <w:szCs w:val="24"/>
        </w:rPr>
      </w:pPr>
      <w:r>
        <w:rPr>
          <w:rFonts w:ascii="Times New Roman" w:eastAsia="Arial" w:hAnsi="Times New Roman"/>
          <w:w w:val="105"/>
          <w:sz w:val="24"/>
          <w:szCs w:val="24"/>
        </w:rPr>
        <w:t>1)</w:t>
      </w:r>
      <w:r>
        <w:rPr>
          <w:rFonts w:ascii="Times New Roman" w:eastAsia="Arial" w:hAnsi="Times New Roman"/>
          <w:w w:val="105"/>
          <w:sz w:val="24"/>
          <w:szCs w:val="24"/>
        </w:rPr>
        <w:tab/>
        <w:t>zakres dostępnych Wykonawcy zasobów innego podmiotu;</w:t>
      </w:r>
    </w:p>
    <w:p w14:paraId="4AEEEAA4" w14:textId="77777777" w:rsidR="007C6D1B" w:rsidRDefault="007C6D1B" w:rsidP="007C6D1B">
      <w:pPr>
        <w:tabs>
          <w:tab w:val="left" w:pos="9072"/>
        </w:tabs>
        <w:spacing w:line="340" w:lineRule="exact"/>
        <w:ind w:left="1134" w:hanging="425"/>
        <w:jc w:val="both"/>
        <w:rPr>
          <w:rFonts w:ascii="Times New Roman" w:eastAsia="Arial" w:hAnsi="Times New Roman"/>
          <w:w w:val="105"/>
          <w:sz w:val="24"/>
          <w:szCs w:val="24"/>
        </w:rPr>
      </w:pPr>
      <w:r>
        <w:rPr>
          <w:rFonts w:ascii="Times New Roman" w:eastAsia="Arial" w:hAnsi="Times New Roman"/>
          <w:w w:val="105"/>
          <w:sz w:val="24"/>
          <w:szCs w:val="24"/>
        </w:rPr>
        <w:t>2)</w:t>
      </w:r>
      <w:r>
        <w:rPr>
          <w:rFonts w:ascii="Times New Roman" w:eastAsia="Arial" w:hAnsi="Times New Roman"/>
          <w:w w:val="105"/>
          <w:sz w:val="24"/>
          <w:szCs w:val="24"/>
        </w:rPr>
        <w:tab/>
        <w:t>sposób wykorzystania zasobów innego podmiotu, przez Wykonawcę, przy wykonywaniu zamówienia  publicznego;</w:t>
      </w:r>
    </w:p>
    <w:p w14:paraId="4AAC6F6B" w14:textId="77777777" w:rsidR="007C6D1B" w:rsidRDefault="007C6D1B" w:rsidP="007C6D1B">
      <w:pPr>
        <w:spacing w:line="340" w:lineRule="exact"/>
        <w:ind w:left="1134" w:hanging="425"/>
        <w:jc w:val="both"/>
        <w:rPr>
          <w:rFonts w:ascii="Times New Roman" w:eastAsia="Arial" w:hAnsi="Times New Roman"/>
          <w:w w:val="105"/>
          <w:sz w:val="24"/>
          <w:szCs w:val="24"/>
        </w:rPr>
      </w:pPr>
      <w:r>
        <w:rPr>
          <w:rFonts w:ascii="Times New Roman" w:eastAsia="Arial" w:hAnsi="Times New Roman"/>
          <w:w w:val="105"/>
          <w:sz w:val="24"/>
          <w:szCs w:val="24"/>
        </w:rPr>
        <w:t>3)</w:t>
      </w:r>
      <w:r>
        <w:rPr>
          <w:rFonts w:ascii="Times New Roman" w:eastAsia="Arial" w:hAnsi="Times New Roman"/>
          <w:w w:val="105"/>
          <w:sz w:val="24"/>
          <w:szCs w:val="24"/>
        </w:rPr>
        <w:tab/>
        <w:t>zakres i okres udziału innego podmiotu przy wykonywaniu zamówienia publicznego;</w:t>
      </w:r>
    </w:p>
    <w:p w14:paraId="543B2D8B" w14:textId="77777777" w:rsidR="007C6D1B" w:rsidRDefault="007C6D1B" w:rsidP="007C6D1B">
      <w:pPr>
        <w:spacing w:line="340" w:lineRule="exact"/>
        <w:ind w:left="1134" w:right="1" w:hanging="425"/>
        <w:jc w:val="both"/>
        <w:rPr>
          <w:rFonts w:ascii="Times New Roman" w:eastAsia="Arial" w:hAnsi="Times New Roman"/>
          <w:w w:val="105"/>
          <w:sz w:val="24"/>
          <w:szCs w:val="24"/>
        </w:rPr>
      </w:pPr>
      <w:r>
        <w:rPr>
          <w:rFonts w:ascii="Times New Roman" w:eastAsia="Arial" w:hAnsi="Times New Roman"/>
          <w:w w:val="105"/>
          <w:sz w:val="24"/>
          <w:szCs w:val="24"/>
        </w:rPr>
        <w:t>4)</w:t>
      </w:r>
      <w:r>
        <w:rPr>
          <w:rFonts w:ascii="Times New Roman" w:eastAsia="Arial" w:hAnsi="Times New Roman"/>
          <w:w w:val="105"/>
          <w:sz w:val="24"/>
          <w:szCs w:val="24"/>
        </w:rPr>
        <w:tab/>
        <w:t>czy podmiot, na zdolnościach którego Wykonawca polega w odniesieniu do warunków udziału w postępowaniu dotyczących wykształcenia, kwalifikacji zawodowych lub doświadczenia, zrealizuje usługi, których wskazane zdolności dotyczą.</w:t>
      </w:r>
    </w:p>
    <w:p w14:paraId="7D4F06E2" w14:textId="77777777" w:rsidR="007C6D1B" w:rsidRDefault="007C6D1B" w:rsidP="00765418">
      <w:pPr>
        <w:numPr>
          <w:ilvl w:val="0"/>
          <w:numId w:val="15"/>
        </w:numPr>
        <w:tabs>
          <w:tab w:val="left" w:pos="9066"/>
        </w:tabs>
        <w:suppressAutoHyphens/>
        <w:autoSpaceDN w:val="0"/>
        <w:spacing w:after="100" w:afterAutospacing="1" w:line="340" w:lineRule="exact"/>
        <w:ind w:left="721" w:right="-6" w:hanging="437"/>
        <w:jc w:val="both"/>
        <w:textAlignment w:val="baseline"/>
        <w:rPr>
          <w:rFonts w:ascii="Times New Roman" w:eastAsia="Arial" w:hAnsi="Times New Roman"/>
          <w:w w:val="105"/>
          <w:sz w:val="24"/>
          <w:szCs w:val="24"/>
        </w:rPr>
      </w:pPr>
      <w:r>
        <w:rPr>
          <w:rFonts w:ascii="Times New Roman" w:eastAsia="Arial" w:hAnsi="Times New Roman"/>
          <w:w w:val="105"/>
          <w:sz w:val="24"/>
          <w:szCs w:val="24"/>
        </w:rPr>
        <w:lastRenderedPageBreak/>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14:paraId="5BC800B0" w14:textId="77777777" w:rsidR="007C6D1B" w:rsidRDefault="007C6D1B" w:rsidP="00765418">
      <w:pPr>
        <w:numPr>
          <w:ilvl w:val="0"/>
          <w:numId w:val="16"/>
        </w:numPr>
        <w:spacing w:after="0"/>
        <w:ind w:left="284" w:hanging="426"/>
        <w:contextualSpacing/>
        <w:jc w:val="both"/>
        <w:outlineLvl w:val="0"/>
        <w:rPr>
          <w:rFonts w:ascii="Times New Roman" w:eastAsiaTheme="minorHAnsi" w:hAnsi="Times New Roman"/>
          <w:b/>
          <w:sz w:val="24"/>
          <w:szCs w:val="24"/>
        </w:rPr>
      </w:pPr>
      <w:bookmarkStart w:id="33" w:name="_Toc480540913"/>
      <w:r>
        <w:rPr>
          <w:rFonts w:ascii="Times New Roman" w:eastAsiaTheme="minorHAnsi" w:hAnsi="Times New Roman"/>
          <w:b/>
          <w:sz w:val="24"/>
          <w:szCs w:val="24"/>
        </w:rPr>
        <w:t>Informacja dla Wykonawców wspólnie ubiegających się o udzielenie zamówienia.</w:t>
      </w:r>
      <w:bookmarkEnd w:id="33"/>
    </w:p>
    <w:p w14:paraId="22CF520E" w14:textId="77777777" w:rsidR="007C6D1B" w:rsidRDefault="007C6D1B" w:rsidP="00765418">
      <w:pPr>
        <w:numPr>
          <w:ilvl w:val="0"/>
          <w:numId w:val="17"/>
        </w:numPr>
        <w:spacing w:after="0" w:line="340" w:lineRule="exact"/>
        <w:ind w:left="709" w:hanging="425"/>
        <w:contextualSpacing/>
        <w:jc w:val="both"/>
        <w:outlineLvl w:val="0"/>
        <w:rPr>
          <w:rFonts w:ascii="Times New Roman" w:eastAsiaTheme="minorHAnsi" w:hAnsi="Times New Roman"/>
          <w:sz w:val="24"/>
          <w:szCs w:val="24"/>
        </w:rPr>
      </w:pPr>
      <w:bookmarkStart w:id="34" w:name="_Toc479597110"/>
      <w:bookmarkStart w:id="35" w:name="_Toc479751855"/>
      <w:bookmarkStart w:id="36" w:name="_Toc480540580"/>
      <w:bookmarkStart w:id="37" w:name="_Toc480540914"/>
      <w:r>
        <w:rPr>
          <w:rFonts w:ascii="Times New Roman" w:eastAsiaTheme="minorHAnsi" w:hAnsi="Times New Roman"/>
          <w:sz w:val="24"/>
          <w:szCs w:val="24"/>
        </w:rPr>
        <w:t xml:space="preserve">Wykonawcy mogą wspólnie ubiegać się o udzielenie zamówienia. W takim przypadku Wykonawcy ustanawiają pełnomocnika - </w:t>
      </w:r>
      <w:r>
        <w:rPr>
          <w:rFonts w:ascii="Times New Roman" w:eastAsiaTheme="minorHAnsi" w:hAnsi="Times New Roman"/>
          <w:bCs/>
          <w:sz w:val="24"/>
          <w:szCs w:val="24"/>
        </w:rPr>
        <w:t>do oferty winni załączyć dokument pełnomocnictwa, którego zakres będzie zawierał</w:t>
      </w:r>
      <w:r>
        <w:rPr>
          <w:rFonts w:ascii="Times New Roman" w:eastAsiaTheme="minorHAnsi" w:hAnsi="Times New Roman"/>
          <w:sz w:val="24"/>
          <w:szCs w:val="24"/>
        </w:rPr>
        <w:t xml:space="preserve"> co najmniej: do reprezentowania ich w postępowaniu o udzielnie zamówienia albo reprezentowania w postępowaniu i zawarcia umowy w sprawie zamówienia publicznego, ewentualnie umowę o współdziałaniu, z której będzie wynikać przedmiotowe pełnomocnictwo. </w:t>
      </w:r>
      <w:bookmarkEnd w:id="34"/>
      <w:bookmarkEnd w:id="35"/>
      <w:bookmarkEnd w:id="36"/>
      <w:bookmarkEnd w:id="37"/>
      <w:r>
        <w:rPr>
          <w:rFonts w:ascii="Times New Roman" w:eastAsia="Arial" w:hAnsi="Times New Roman"/>
          <w:w w:val="105"/>
          <w:sz w:val="24"/>
          <w:szCs w:val="24"/>
        </w:rPr>
        <w:t>Wszelkie pełnomocnictwa winny być załączone do oferty w formie oryginału lub notarialnie poświadczonej za zgodność z oryginałem kopii, w postaci elektronicznej opatrzonej kwalifikowanym podpisem elektronicznym.</w:t>
      </w:r>
    </w:p>
    <w:p w14:paraId="068BAF11" w14:textId="77777777" w:rsidR="007C6D1B" w:rsidRDefault="007C6D1B" w:rsidP="00765418">
      <w:pPr>
        <w:numPr>
          <w:ilvl w:val="0"/>
          <w:numId w:val="17"/>
        </w:numPr>
        <w:spacing w:after="0" w:line="340" w:lineRule="exact"/>
        <w:ind w:left="709" w:hanging="425"/>
        <w:contextualSpacing/>
        <w:jc w:val="both"/>
        <w:outlineLvl w:val="0"/>
        <w:rPr>
          <w:rFonts w:ascii="Times New Roman" w:eastAsiaTheme="minorHAnsi" w:hAnsi="Times New Roman"/>
          <w:sz w:val="24"/>
          <w:szCs w:val="24"/>
        </w:rPr>
      </w:pPr>
      <w:bookmarkStart w:id="38" w:name="_Toc479597111"/>
      <w:bookmarkStart w:id="39" w:name="_Toc479751856"/>
      <w:bookmarkStart w:id="40" w:name="_Toc480540581"/>
      <w:bookmarkStart w:id="41" w:name="_Toc480540915"/>
      <w:r>
        <w:rPr>
          <w:rFonts w:ascii="Times New Roman" w:eastAsiaTheme="minorHAnsi" w:hAnsi="Times New Roman"/>
          <w:sz w:val="24"/>
          <w:szCs w:val="24"/>
        </w:rPr>
        <w:t>Żaden z Wykonawców wspólnie ubiegających się o udzielenie zamówienia nie może podlegać wykluczeniu z postępowania na podstawie okoliczności wskazanych w Rozdziale V Ogłoszenia.</w:t>
      </w:r>
      <w:bookmarkEnd w:id="38"/>
      <w:bookmarkEnd w:id="39"/>
      <w:bookmarkEnd w:id="40"/>
      <w:bookmarkEnd w:id="41"/>
    </w:p>
    <w:p w14:paraId="37C7D9B2" w14:textId="77777777" w:rsidR="007C6D1B" w:rsidRDefault="007C6D1B" w:rsidP="00765418">
      <w:pPr>
        <w:numPr>
          <w:ilvl w:val="0"/>
          <w:numId w:val="17"/>
        </w:numPr>
        <w:spacing w:after="0" w:line="340" w:lineRule="exact"/>
        <w:ind w:left="709" w:hanging="425"/>
        <w:contextualSpacing/>
        <w:jc w:val="both"/>
        <w:outlineLvl w:val="0"/>
        <w:rPr>
          <w:rFonts w:ascii="Times New Roman" w:eastAsiaTheme="minorHAnsi" w:hAnsi="Times New Roman"/>
          <w:sz w:val="24"/>
          <w:szCs w:val="24"/>
        </w:rPr>
      </w:pPr>
      <w:bookmarkStart w:id="42" w:name="_Toc479597112"/>
      <w:bookmarkStart w:id="43" w:name="_Toc479751857"/>
      <w:bookmarkStart w:id="44" w:name="_Toc480540582"/>
      <w:bookmarkStart w:id="45" w:name="_Toc480540916"/>
      <w:r>
        <w:rPr>
          <w:rFonts w:ascii="Times New Roman" w:eastAsiaTheme="minorHAnsi" w:hAnsi="Times New Roman"/>
          <w:sz w:val="24"/>
          <w:szCs w:val="24"/>
        </w:rPr>
        <w:t xml:space="preserve">Wykonawcy </w:t>
      </w:r>
      <w:r>
        <w:rPr>
          <w:rFonts w:ascii="Times New Roman" w:eastAsiaTheme="minorHAnsi" w:hAnsi="Times New Roman"/>
          <w:sz w:val="24"/>
          <w:szCs w:val="24"/>
        </w:rPr>
        <w:tab/>
        <w:t>wspólnie ubiegający się o udzielenie zamówienia wykazują spełnianie określonych przez Zamawiającego warunków udziału w postępowaniu zgodnie z Rozdziałem IV Ogłoszenia.</w:t>
      </w:r>
      <w:bookmarkEnd w:id="42"/>
      <w:bookmarkEnd w:id="43"/>
      <w:bookmarkEnd w:id="44"/>
      <w:bookmarkEnd w:id="45"/>
    </w:p>
    <w:p w14:paraId="08F75630" w14:textId="77777777" w:rsidR="007C6D1B" w:rsidRDefault="007C6D1B" w:rsidP="00765418">
      <w:pPr>
        <w:numPr>
          <w:ilvl w:val="0"/>
          <w:numId w:val="17"/>
        </w:numPr>
        <w:spacing w:after="0" w:line="340" w:lineRule="exact"/>
        <w:ind w:left="709" w:hanging="425"/>
        <w:contextualSpacing/>
        <w:jc w:val="both"/>
        <w:outlineLvl w:val="0"/>
        <w:rPr>
          <w:rFonts w:ascii="Times New Roman" w:eastAsiaTheme="minorHAnsi" w:hAnsi="Times New Roman"/>
          <w:sz w:val="24"/>
          <w:szCs w:val="24"/>
        </w:rPr>
      </w:pPr>
      <w:bookmarkStart w:id="46" w:name="_Toc479597113"/>
      <w:bookmarkStart w:id="47" w:name="_Toc479751858"/>
      <w:bookmarkStart w:id="48" w:name="_Toc480540583"/>
      <w:bookmarkStart w:id="49" w:name="_Toc480540917"/>
      <w:r>
        <w:rPr>
          <w:rFonts w:ascii="Times New Roman" w:eastAsiaTheme="minorHAnsi" w:hAnsi="Times New Roman"/>
          <w:sz w:val="24"/>
          <w:szCs w:val="24"/>
        </w:rPr>
        <w:t>W przypadku Wykonawców wspólnie ubiegających się o udzielenie zamówienia:</w:t>
      </w:r>
      <w:bookmarkEnd w:id="46"/>
      <w:bookmarkEnd w:id="47"/>
      <w:bookmarkEnd w:id="48"/>
      <w:bookmarkEnd w:id="49"/>
    </w:p>
    <w:p w14:paraId="13B21EB8" w14:textId="77777777" w:rsidR="007C6D1B" w:rsidRDefault="007C6D1B" w:rsidP="00765418">
      <w:pPr>
        <w:numPr>
          <w:ilvl w:val="0"/>
          <w:numId w:val="18"/>
        </w:numPr>
        <w:spacing w:after="0" w:line="340" w:lineRule="exact"/>
        <w:ind w:left="1134" w:hanging="425"/>
        <w:contextualSpacing/>
        <w:jc w:val="both"/>
        <w:outlineLvl w:val="0"/>
        <w:rPr>
          <w:rFonts w:ascii="Times New Roman" w:eastAsiaTheme="minorHAnsi" w:hAnsi="Times New Roman"/>
          <w:sz w:val="24"/>
          <w:szCs w:val="24"/>
        </w:rPr>
      </w:pPr>
      <w:bookmarkStart w:id="50" w:name="_Toc479597114"/>
      <w:bookmarkStart w:id="51" w:name="_Toc479751859"/>
      <w:bookmarkStart w:id="52" w:name="_Toc480540584"/>
      <w:bookmarkStart w:id="53" w:name="_Toc480540918"/>
      <w:r>
        <w:rPr>
          <w:rFonts w:ascii="Times New Roman" w:eastAsiaTheme="minorHAnsi" w:hAnsi="Times New Roman"/>
          <w:sz w:val="24"/>
          <w:szCs w:val="24"/>
        </w:rPr>
        <w:t xml:space="preserve">Oświadczenia </w:t>
      </w:r>
      <w:r>
        <w:rPr>
          <w:rFonts w:ascii="Times New Roman" w:eastAsiaTheme="minorHAnsi" w:hAnsi="Times New Roman"/>
          <w:b/>
          <w:sz w:val="24"/>
          <w:szCs w:val="24"/>
        </w:rPr>
        <w:t>tj. załącznik nr 4 i 5 do Ogłoszenia</w:t>
      </w:r>
      <w:r>
        <w:rPr>
          <w:rFonts w:ascii="Times New Roman" w:eastAsiaTheme="minorHAnsi" w:hAnsi="Times New Roman"/>
          <w:sz w:val="24"/>
          <w:szCs w:val="24"/>
        </w:rPr>
        <w:t xml:space="preserve"> składa (wraz z ofertą) każdy z Wykonawców wspólnie ubiegających się o udzielenie zamówienia. Oświadczenia te stanowią wstępne potwierdzenie warunków udziału w postępowaniu oraz braku podstaw wykluczenia w zakresie, w którym każdy z Wykonawców wykazuje spełnienie udziału warunków w postępowaniu</w:t>
      </w:r>
      <w:r>
        <w:rPr>
          <w:rFonts w:ascii="Times New Roman" w:eastAsiaTheme="minorHAnsi" w:hAnsi="Times New Roman"/>
          <w:sz w:val="24"/>
          <w:szCs w:val="24"/>
        </w:rPr>
        <w:br/>
        <w:t>oraz braku podstaw wykluczenia;</w:t>
      </w:r>
      <w:bookmarkEnd w:id="50"/>
      <w:bookmarkEnd w:id="51"/>
      <w:bookmarkEnd w:id="52"/>
      <w:bookmarkEnd w:id="53"/>
    </w:p>
    <w:p w14:paraId="335143EC" w14:textId="77777777" w:rsidR="007C6D1B" w:rsidRDefault="007C6D1B" w:rsidP="00765418">
      <w:pPr>
        <w:numPr>
          <w:ilvl w:val="0"/>
          <w:numId w:val="18"/>
        </w:numPr>
        <w:spacing w:after="0" w:line="340" w:lineRule="exact"/>
        <w:ind w:left="1134" w:hanging="425"/>
        <w:contextualSpacing/>
        <w:jc w:val="both"/>
        <w:outlineLvl w:val="0"/>
        <w:rPr>
          <w:rFonts w:ascii="Times New Roman" w:eastAsiaTheme="minorHAnsi" w:hAnsi="Times New Roman"/>
          <w:sz w:val="24"/>
          <w:szCs w:val="24"/>
        </w:rPr>
      </w:pPr>
      <w:bookmarkStart w:id="54" w:name="_Toc479597115"/>
      <w:bookmarkStart w:id="55" w:name="_Toc479751860"/>
      <w:bookmarkStart w:id="56" w:name="_Toc480540585"/>
      <w:bookmarkStart w:id="57" w:name="_Toc480540919"/>
      <w:r>
        <w:rPr>
          <w:rFonts w:ascii="Times New Roman" w:eastAsiaTheme="minorHAnsi" w:hAnsi="Times New Roman"/>
          <w:sz w:val="24"/>
          <w:szCs w:val="24"/>
        </w:rPr>
        <w:t xml:space="preserve">Oświadczenie o przynależności lub braku przynależności do tej samej grupy kapitałowej – </w:t>
      </w:r>
      <w:r>
        <w:rPr>
          <w:rFonts w:ascii="Times New Roman" w:eastAsiaTheme="minorHAnsi" w:hAnsi="Times New Roman"/>
          <w:b/>
          <w:sz w:val="24"/>
          <w:szCs w:val="24"/>
        </w:rPr>
        <w:t>załącznik nr 6 do Ogłoszenia</w:t>
      </w:r>
      <w:r>
        <w:rPr>
          <w:rFonts w:ascii="Times New Roman" w:eastAsiaTheme="minorHAnsi" w:hAnsi="Times New Roman"/>
          <w:sz w:val="24"/>
          <w:szCs w:val="24"/>
        </w:rPr>
        <w:t>) składa każdy z Wykonawców</w:t>
      </w:r>
      <w:bookmarkEnd w:id="54"/>
      <w:bookmarkEnd w:id="55"/>
      <w:r>
        <w:rPr>
          <w:rFonts w:ascii="Times New Roman" w:eastAsiaTheme="minorHAnsi" w:hAnsi="Times New Roman"/>
          <w:sz w:val="24"/>
          <w:szCs w:val="24"/>
        </w:rPr>
        <w:t>;</w:t>
      </w:r>
      <w:bookmarkEnd w:id="56"/>
      <w:bookmarkEnd w:id="57"/>
    </w:p>
    <w:p w14:paraId="4FA78EB9" w14:textId="77777777" w:rsidR="007C6D1B" w:rsidRDefault="007C6D1B" w:rsidP="00765418">
      <w:pPr>
        <w:numPr>
          <w:ilvl w:val="0"/>
          <w:numId w:val="18"/>
        </w:numPr>
        <w:spacing w:after="0" w:line="340" w:lineRule="exact"/>
        <w:ind w:left="1134" w:hanging="425"/>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 xml:space="preserve">Oświadczenia lub dokumenty, o których mowa w rozdziale VI ust.5 Ogłoszenia (potwierdzające spełnianie warunków udziału w postępowaniu) na wezwanie Zamawiającego złoży w imieniu wszystkich ten Wykonawca, który samodzielnie spełnia dany warunek albo wykonawcy łącznie spełniający warunek doświadczenia.  </w:t>
      </w:r>
    </w:p>
    <w:p w14:paraId="6A1B2ED0" w14:textId="77777777" w:rsidR="007C6D1B" w:rsidRDefault="007C6D1B" w:rsidP="00765418">
      <w:pPr>
        <w:widowControl w:val="0"/>
        <w:numPr>
          <w:ilvl w:val="0"/>
          <w:numId w:val="19"/>
        </w:numPr>
        <w:tabs>
          <w:tab w:val="left" w:pos="9066"/>
        </w:tabs>
        <w:spacing w:after="0"/>
        <w:ind w:left="283" w:right="-6" w:hanging="425"/>
        <w:contextualSpacing/>
        <w:jc w:val="both"/>
        <w:rPr>
          <w:rFonts w:ascii="Times New Roman" w:eastAsia="Arial" w:hAnsi="Times New Roman"/>
          <w:b/>
          <w:sz w:val="24"/>
          <w:szCs w:val="24"/>
        </w:rPr>
      </w:pPr>
      <w:r>
        <w:rPr>
          <w:rFonts w:ascii="Times New Roman" w:eastAsia="Arial" w:hAnsi="Times New Roman"/>
          <w:b/>
          <w:sz w:val="24"/>
          <w:szCs w:val="24"/>
        </w:rPr>
        <w:t>Kryteria oceny oferty.</w:t>
      </w:r>
    </w:p>
    <w:p w14:paraId="2FDFD913" w14:textId="0DE7AD30" w:rsidR="007C6D1B" w:rsidRDefault="007C6D1B" w:rsidP="00765418">
      <w:pPr>
        <w:numPr>
          <w:ilvl w:val="0"/>
          <w:numId w:val="20"/>
        </w:numPr>
        <w:tabs>
          <w:tab w:val="left" w:pos="709"/>
          <w:tab w:val="left" w:pos="9072"/>
        </w:tabs>
        <w:ind w:left="709" w:hanging="425"/>
        <w:contextualSpacing/>
        <w:jc w:val="both"/>
        <w:outlineLvl w:val="0"/>
        <w:rPr>
          <w:rFonts w:ascii="Times New Roman" w:eastAsiaTheme="minorHAnsi" w:hAnsi="Times New Roman"/>
          <w:sz w:val="24"/>
          <w:szCs w:val="24"/>
        </w:rPr>
      </w:pPr>
      <w:bookmarkStart w:id="58" w:name="_Toc479597178"/>
      <w:bookmarkStart w:id="59" w:name="_Toc479751911"/>
      <w:bookmarkStart w:id="60" w:name="_Toc480540639"/>
      <w:bookmarkStart w:id="61" w:name="_Toc480540973"/>
      <w:r>
        <w:rPr>
          <w:rFonts w:ascii="Times New Roman" w:eastAsiaTheme="minorHAnsi" w:hAnsi="Times New Roman"/>
          <w:sz w:val="24"/>
          <w:szCs w:val="24"/>
        </w:rPr>
        <w:t>Przy dokonywaniu oceny ofert Zamawiający stosować będzie następujące kryteria oceny ofert:</w:t>
      </w:r>
      <w:bookmarkEnd w:id="58"/>
      <w:bookmarkEnd w:id="59"/>
      <w:bookmarkEnd w:id="60"/>
      <w:bookmarkEnd w:id="61"/>
    </w:p>
    <w:p w14:paraId="0BEBB693" w14:textId="4DE3EE72" w:rsidR="007C6D1B" w:rsidRDefault="007C6D1B" w:rsidP="007C6D1B">
      <w:pPr>
        <w:tabs>
          <w:tab w:val="left" w:pos="709"/>
          <w:tab w:val="left" w:pos="9072"/>
        </w:tabs>
        <w:contextualSpacing/>
        <w:jc w:val="both"/>
        <w:outlineLvl w:val="0"/>
        <w:rPr>
          <w:rFonts w:ascii="Times New Roman" w:eastAsiaTheme="minorHAnsi" w:hAnsi="Times New Roman"/>
          <w:sz w:val="24"/>
          <w:szCs w:val="24"/>
        </w:rPr>
      </w:pPr>
    </w:p>
    <w:p w14:paraId="3C3F6BD9" w14:textId="681934E7" w:rsidR="007C6D1B" w:rsidRDefault="007C6D1B" w:rsidP="007C6D1B">
      <w:pPr>
        <w:tabs>
          <w:tab w:val="left" w:pos="709"/>
          <w:tab w:val="left" w:pos="9072"/>
        </w:tabs>
        <w:contextualSpacing/>
        <w:jc w:val="both"/>
        <w:outlineLvl w:val="0"/>
        <w:rPr>
          <w:rFonts w:ascii="Times New Roman" w:eastAsiaTheme="minorHAnsi" w:hAnsi="Times New Roman"/>
          <w:sz w:val="24"/>
          <w:szCs w:val="24"/>
        </w:rPr>
      </w:pPr>
    </w:p>
    <w:p w14:paraId="2A0F704A" w14:textId="77777777" w:rsidR="007C6D1B" w:rsidRDefault="007C6D1B" w:rsidP="007C6D1B">
      <w:pPr>
        <w:tabs>
          <w:tab w:val="left" w:pos="709"/>
          <w:tab w:val="left" w:pos="9072"/>
        </w:tabs>
        <w:contextualSpacing/>
        <w:jc w:val="both"/>
        <w:outlineLvl w:val="0"/>
        <w:rPr>
          <w:rFonts w:ascii="Times New Roman" w:eastAsiaTheme="minorHAnsi" w:hAnsi="Times New Roman"/>
          <w:sz w:val="24"/>
          <w:szCs w:val="24"/>
        </w:rPr>
      </w:pPr>
    </w:p>
    <w:p w14:paraId="39977CE1" w14:textId="77777777" w:rsidR="007C6D1B" w:rsidRDefault="007C6D1B" w:rsidP="007C6D1B">
      <w:pPr>
        <w:tabs>
          <w:tab w:val="left" w:pos="709"/>
          <w:tab w:val="left" w:pos="9072"/>
        </w:tabs>
        <w:ind w:left="709"/>
        <w:contextualSpacing/>
        <w:jc w:val="both"/>
        <w:outlineLvl w:val="0"/>
        <w:rPr>
          <w:rFonts w:ascii="Times New Roman" w:eastAsiaTheme="minorHAnsi" w:hAnsi="Times New Roman"/>
          <w:sz w:val="24"/>
          <w:szCs w:val="24"/>
        </w:rPr>
      </w:pPr>
    </w:p>
    <w:tbl>
      <w:tblPr>
        <w:tblStyle w:val="Normalny"/>
        <w:tblW w:w="0" w:type="auto"/>
        <w:tblInd w:w="150" w:type="dxa"/>
        <w:tblLayout w:type="fixed"/>
        <w:tblLook w:val="01E0" w:firstRow="1" w:lastRow="1" w:firstColumn="1" w:lastColumn="1" w:noHBand="0" w:noVBand="0"/>
      </w:tblPr>
      <w:tblGrid>
        <w:gridCol w:w="567"/>
        <w:gridCol w:w="3402"/>
        <w:gridCol w:w="3119"/>
        <w:gridCol w:w="1726"/>
      </w:tblGrid>
      <w:tr w:rsidR="007C6D1B" w14:paraId="716299E5" w14:textId="77777777" w:rsidTr="007C6D1B">
        <w:trPr>
          <w:trHeight w:hRule="exact" w:val="1017"/>
        </w:trPr>
        <w:tc>
          <w:tcPr>
            <w:tcW w:w="567" w:type="dxa"/>
            <w:tcBorders>
              <w:top w:val="single" w:sz="4" w:space="0" w:color="000000"/>
              <w:left w:val="single" w:sz="6" w:space="0" w:color="000000"/>
              <w:bottom w:val="single" w:sz="6" w:space="0" w:color="000000"/>
              <w:right w:val="single" w:sz="6" w:space="0" w:color="000000"/>
            </w:tcBorders>
            <w:vAlign w:val="center"/>
          </w:tcPr>
          <w:p w14:paraId="039E8874" w14:textId="77777777" w:rsidR="007C6D1B" w:rsidRDefault="007C6D1B">
            <w:pPr>
              <w:spacing w:before="4" w:line="110" w:lineRule="exact"/>
              <w:jc w:val="center"/>
              <w:rPr>
                <w:rFonts w:ascii="Times New Roman" w:hAnsi="Times New Roman"/>
                <w:szCs w:val="24"/>
              </w:rPr>
            </w:pPr>
          </w:p>
          <w:p w14:paraId="73E56CE8" w14:textId="77777777" w:rsidR="007C6D1B" w:rsidRDefault="007C6D1B">
            <w:pPr>
              <w:ind w:left="150"/>
              <w:jc w:val="center"/>
              <w:rPr>
                <w:rFonts w:ascii="Times New Roman" w:eastAsia="Arial" w:hAnsi="Times New Roman"/>
                <w:szCs w:val="24"/>
                <w:lang w:val="en-US"/>
              </w:rPr>
            </w:pPr>
            <w:r>
              <w:rPr>
                <w:rFonts w:ascii="Times New Roman" w:eastAsia="Arial" w:hAnsi="Times New Roman"/>
                <w:b/>
                <w:bCs/>
                <w:szCs w:val="24"/>
              </w:rPr>
              <w:t>Lp.</w:t>
            </w:r>
          </w:p>
        </w:tc>
        <w:tc>
          <w:tcPr>
            <w:tcW w:w="3402" w:type="dxa"/>
            <w:tcBorders>
              <w:top w:val="single" w:sz="4" w:space="0" w:color="000000"/>
              <w:left w:val="single" w:sz="6" w:space="0" w:color="000000"/>
              <w:bottom w:val="single" w:sz="6" w:space="0" w:color="000000"/>
              <w:right w:val="single" w:sz="6" w:space="0" w:color="000000"/>
            </w:tcBorders>
            <w:vAlign w:val="center"/>
          </w:tcPr>
          <w:p w14:paraId="438FE4E9" w14:textId="77777777" w:rsidR="007C6D1B" w:rsidRDefault="007C6D1B">
            <w:pPr>
              <w:spacing w:before="4" w:line="110" w:lineRule="exact"/>
              <w:jc w:val="center"/>
              <w:rPr>
                <w:rFonts w:ascii="Times New Roman" w:hAnsi="Times New Roman"/>
                <w:szCs w:val="24"/>
              </w:rPr>
            </w:pPr>
          </w:p>
          <w:p w14:paraId="024D9664" w14:textId="77777777" w:rsidR="007C6D1B" w:rsidRDefault="007C6D1B">
            <w:pPr>
              <w:tabs>
                <w:tab w:val="left" w:pos="851"/>
                <w:tab w:val="left" w:pos="9072"/>
              </w:tabs>
              <w:ind w:left="851"/>
              <w:contextualSpacing/>
              <w:jc w:val="both"/>
              <w:outlineLvl w:val="0"/>
              <w:rPr>
                <w:rFonts w:ascii="Times New Roman" w:eastAsia="Arial" w:hAnsi="Times New Roman"/>
                <w:b/>
                <w:szCs w:val="24"/>
              </w:rPr>
            </w:pPr>
            <w:r>
              <w:rPr>
                <w:rFonts w:ascii="Times New Roman" w:eastAsia="Arial" w:hAnsi="Times New Roman"/>
                <w:b/>
                <w:bCs/>
                <w:w w:val="95"/>
                <w:szCs w:val="24"/>
              </w:rPr>
              <w:t>Nazwa</w:t>
            </w:r>
            <w:r>
              <w:rPr>
                <w:rFonts w:ascii="Times New Roman" w:eastAsia="Arial" w:hAnsi="Times New Roman"/>
                <w:b/>
                <w:bCs/>
                <w:spacing w:val="32"/>
                <w:w w:val="95"/>
                <w:szCs w:val="24"/>
              </w:rPr>
              <w:t xml:space="preserve"> </w:t>
            </w:r>
            <w:r>
              <w:rPr>
                <w:rFonts w:ascii="Times New Roman" w:eastAsiaTheme="minorHAnsi" w:hAnsi="Times New Roman"/>
                <w:b/>
                <w:szCs w:val="24"/>
              </w:rPr>
              <w:t>kryterium</w:t>
            </w:r>
          </w:p>
        </w:tc>
        <w:tc>
          <w:tcPr>
            <w:tcW w:w="3119" w:type="dxa"/>
            <w:tcBorders>
              <w:top w:val="single" w:sz="4" w:space="0" w:color="000000"/>
              <w:left w:val="single" w:sz="6" w:space="0" w:color="000000"/>
              <w:bottom w:val="single" w:sz="6" w:space="0" w:color="000000"/>
              <w:right w:val="single" w:sz="6" w:space="0" w:color="000000"/>
            </w:tcBorders>
            <w:vAlign w:val="center"/>
          </w:tcPr>
          <w:p w14:paraId="758F2256" w14:textId="77777777" w:rsidR="007C6D1B" w:rsidRDefault="007C6D1B">
            <w:pPr>
              <w:spacing w:before="9" w:line="110" w:lineRule="exact"/>
              <w:jc w:val="center"/>
              <w:rPr>
                <w:rFonts w:ascii="Times New Roman" w:hAnsi="Times New Roman"/>
                <w:szCs w:val="24"/>
              </w:rPr>
            </w:pPr>
          </w:p>
          <w:p w14:paraId="0F253D4D" w14:textId="77777777" w:rsidR="007C6D1B" w:rsidRDefault="007C6D1B">
            <w:pPr>
              <w:ind w:left="413"/>
              <w:jc w:val="center"/>
              <w:rPr>
                <w:rFonts w:ascii="Times New Roman" w:eastAsia="Arial" w:hAnsi="Times New Roman"/>
                <w:szCs w:val="24"/>
              </w:rPr>
            </w:pPr>
            <w:r>
              <w:rPr>
                <w:rFonts w:ascii="Times New Roman" w:eastAsia="Arial" w:hAnsi="Times New Roman"/>
                <w:b/>
                <w:bCs/>
                <w:szCs w:val="24"/>
              </w:rPr>
              <w:t>Kryterium</w:t>
            </w:r>
            <w:r>
              <w:rPr>
                <w:rFonts w:ascii="Times New Roman" w:eastAsia="Arial" w:hAnsi="Times New Roman"/>
                <w:b/>
                <w:bCs/>
                <w:spacing w:val="9"/>
                <w:szCs w:val="24"/>
              </w:rPr>
              <w:t xml:space="preserve"> </w:t>
            </w:r>
            <w:r>
              <w:rPr>
                <w:rFonts w:ascii="Times New Roman" w:eastAsia="Arial" w:hAnsi="Times New Roman"/>
                <w:b/>
                <w:bCs/>
                <w:szCs w:val="24"/>
              </w:rPr>
              <w:t>(waga w %)</w:t>
            </w:r>
          </w:p>
        </w:tc>
        <w:tc>
          <w:tcPr>
            <w:tcW w:w="1726" w:type="dxa"/>
            <w:tcBorders>
              <w:top w:val="single" w:sz="6" w:space="0" w:color="000000"/>
              <w:left w:val="single" w:sz="6" w:space="0" w:color="000000"/>
              <w:bottom w:val="single" w:sz="6" w:space="0" w:color="000000"/>
              <w:right w:val="single" w:sz="6" w:space="0" w:color="000000"/>
            </w:tcBorders>
            <w:vAlign w:val="center"/>
            <w:hideMark/>
          </w:tcPr>
          <w:p w14:paraId="22AD675A" w14:textId="77777777" w:rsidR="007C6D1B" w:rsidRDefault="007C6D1B">
            <w:pPr>
              <w:spacing w:before="59"/>
              <w:ind w:left="637"/>
              <w:rPr>
                <w:rFonts w:ascii="Times New Roman" w:eastAsia="Arial" w:hAnsi="Times New Roman"/>
                <w:szCs w:val="24"/>
              </w:rPr>
            </w:pPr>
            <w:r>
              <w:rPr>
                <w:rFonts w:ascii="Times New Roman" w:eastAsia="Arial" w:hAnsi="Times New Roman"/>
                <w:b/>
                <w:bCs/>
                <w:w w:val="95"/>
                <w:szCs w:val="24"/>
              </w:rPr>
              <w:t>Punkty</w:t>
            </w:r>
          </w:p>
        </w:tc>
      </w:tr>
      <w:tr w:rsidR="007C6D1B" w14:paraId="1C3C5511" w14:textId="77777777" w:rsidTr="007C6D1B">
        <w:trPr>
          <w:trHeight w:hRule="exact" w:val="1131"/>
        </w:trPr>
        <w:tc>
          <w:tcPr>
            <w:tcW w:w="567" w:type="dxa"/>
            <w:tcBorders>
              <w:top w:val="single" w:sz="6" w:space="0" w:color="000000"/>
              <w:left w:val="single" w:sz="6" w:space="0" w:color="000000"/>
              <w:bottom w:val="single" w:sz="6" w:space="0" w:color="000000"/>
              <w:right w:val="single" w:sz="6" w:space="0" w:color="000000"/>
            </w:tcBorders>
          </w:tcPr>
          <w:p w14:paraId="6EB6DADA" w14:textId="77777777" w:rsidR="007C6D1B" w:rsidRDefault="007C6D1B">
            <w:pPr>
              <w:spacing w:before="7" w:line="260" w:lineRule="exact"/>
              <w:rPr>
                <w:szCs w:val="26"/>
              </w:rPr>
            </w:pPr>
          </w:p>
          <w:p w14:paraId="77F6D65A" w14:textId="77777777" w:rsidR="007C6D1B" w:rsidRDefault="007C6D1B">
            <w:pPr>
              <w:ind w:left="37"/>
              <w:jc w:val="center"/>
              <w:rPr>
                <w:rFonts w:ascii="Times New Roman" w:eastAsia="Arial" w:hAnsi="Times New Roman"/>
                <w:szCs w:val="24"/>
              </w:rPr>
            </w:pPr>
            <w:r>
              <w:rPr>
                <w:rFonts w:ascii="Times New Roman" w:eastAsia="Arial" w:hAnsi="Times New Roman"/>
                <w:szCs w:val="24"/>
              </w:rPr>
              <w:t>1.</w:t>
            </w:r>
          </w:p>
        </w:tc>
        <w:tc>
          <w:tcPr>
            <w:tcW w:w="3402" w:type="dxa"/>
            <w:tcBorders>
              <w:top w:val="single" w:sz="6" w:space="0" w:color="000000"/>
              <w:left w:val="single" w:sz="6" w:space="0" w:color="000000"/>
              <w:bottom w:val="single" w:sz="6" w:space="0" w:color="000000"/>
              <w:right w:val="single" w:sz="6" w:space="0" w:color="000000"/>
            </w:tcBorders>
          </w:tcPr>
          <w:p w14:paraId="538A2FF5" w14:textId="77777777" w:rsidR="007C6D1B" w:rsidRDefault="007C6D1B">
            <w:pPr>
              <w:spacing w:before="10" w:line="200" w:lineRule="exact"/>
              <w:rPr>
                <w:rFonts w:ascii="Times New Roman" w:hAnsi="Times New Roman"/>
                <w:szCs w:val="24"/>
              </w:rPr>
            </w:pPr>
          </w:p>
          <w:p w14:paraId="775EAE2E" w14:textId="77777777" w:rsidR="007C6D1B" w:rsidRDefault="007C6D1B">
            <w:pPr>
              <w:tabs>
                <w:tab w:val="left" w:pos="0"/>
                <w:tab w:val="left" w:pos="9072"/>
              </w:tabs>
              <w:jc w:val="center"/>
              <w:outlineLvl w:val="0"/>
              <w:rPr>
                <w:rFonts w:ascii="Times New Roman" w:eastAsia="Arial" w:hAnsi="Times New Roman"/>
                <w:szCs w:val="24"/>
              </w:rPr>
            </w:pPr>
            <w:r>
              <w:rPr>
                <w:rFonts w:ascii="Times New Roman" w:eastAsiaTheme="minorHAnsi" w:hAnsi="Times New Roman"/>
                <w:b/>
                <w:szCs w:val="24"/>
              </w:rPr>
              <w:t>Cena „C”</w:t>
            </w:r>
          </w:p>
        </w:tc>
        <w:tc>
          <w:tcPr>
            <w:tcW w:w="3119" w:type="dxa"/>
            <w:tcBorders>
              <w:top w:val="single" w:sz="6" w:space="0" w:color="000000"/>
              <w:left w:val="single" w:sz="6" w:space="0" w:color="000000"/>
              <w:bottom w:val="single" w:sz="6" w:space="0" w:color="000000"/>
              <w:right w:val="single" w:sz="6" w:space="0" w:color="000000"/>
            </w:tcBorders>
          </w:tcPr>
          <w:p w14:paraId="064D154C" w14:textId="77777777" w:rsidR="007C6D1B" w:rsidRDefault="007C6D1B">
            <w:pPr>
              <w:spacing w:before="15" w:line="200" w:lineRule="exact"/>
              <w:rPr>
                <w:rFonts w:ascii="Times New Roman" w:hAnsi="Times New Roman"/>
                <w:szCs w:val="24"/>
              </w:rPr>
            </w:pPr>
          </w:p>
          <w:p w14:paraId="5636BE61" w14:textId="77777777" w:rsidR="007C6D1B" w:rsidRDefault="007C6D1B">
            <w:pPr>
              <w:ind w:left="3"/>
              <w:jc w:val="center"/>
              <w:rPr>
                <w:rFonts w:ascii="Times New Roman" w:eastAsia="Arial" w:hAnsi="Times New Roman"/>
                <w:szCs w:val="24"/>
              </w:rPr>
            </w:pPr>
            <w:r>
              <w:rPr>
                <w:rFonts w:ascii="Times New Roman" w:eastAsia="Arial" w:hAnsi="Times New Roman"/>
                <w:szCs w:val="24"/>
              </w:rPr>
              <w:t>100</w:t>
            </w:r>
          </w:p>
        </w:tc>
        <w:tc>
          <w:tcPr>
            <w:tcW w:w="1726" w:type="dxa"/>
            <w:tcBorders>
              <w:top w:val="single" w:sz="6" w:space="0" w:color="000000"/>
              <w:left w:val="single" w:sz="6" w:space="0" w:color="000000"/>
              <w:bottom w:val="single" w:sz="6" w:space="0" w:color="000000"/>
              <w:right w:val="single" w:sz="6" w:space="0" w:color="000000"/>
            </w:tcBorders>
          </w:tcPr>
          <w:p w14:paraId="0D326ACE" w14:textId="77777777" w:rsidR="007C6D1B" w:rsidRDefault="007C6D1B">
            <w:pPr>
              <w:spacing w:before="2" w:line="150" w:lineRule="exact"/>
              <w:rPr>
                <w:rFonts w:ascii="Times New Roman" w:hAnsi="Times New Roman"/>
                <w:szCs w:val="24"/>
              </w:rPr>
            </w:pPr>
          </w:p>
          <w:p w14:paraId="623812F6" w14:textId="77777777" w:rsidR="007C6D1B" w:rsidRDefault="007C6D1B">
            <w:pPr>
              <w:ind w:left="513" w:right="590" w:firstLine="25"/>
              <w:jc w:val="center"/>
              <w:rPr>
                <w:rFonts w:ascii="Times New Roman" w:eastAsia="Arial" w:hAnsi="Times New Roman"/>
                <w:szCs w:val="24"/>
              </w:rPr>
            </w:pPr>
            <w:r>
              <w:rPr>
                <w:rFonts w:ascii="Times New Roman" w:eastAsia="Arial" w:hAnsi="Times New Roman"/>
                <w:szCs w:val="24"/>
              </w:rPr>
              <w:t>100</w:t>
            </w:r>
          </w:p>
        </w:tc>
      </w:tr>
    </w:tbl>
    <w:p w14:paraId="51981DA7" w14:textId="77777777" w:rsidR="007C6D1B" w:rsidRDefault="007C6D1B" w:rsidP="00765418">
      <w:pPr>
        <w:numPr>
          <w:ilvl w:val="0"/>
          <w:numId w:val="20"/>
        </w:numPr>
        <w:tabs>
          <w:tab w:val="left" w:pos="709"/>
          <w:tab w:val="left" w:pos="9072"/>
        </w:tabs>
        <w:spacing w:after="0"/>
        <w:ind w:left="709" w:hanging="425"/>
        <w:contextualSpacing/>
        <w:jc w:val="both"/>
        <w:outlineLvl w:val="0"/>
        <w:rPr>
          <w:rFonts w:ascii="Times New Roman" w:eastAsiaTheme="minorHAnsi" w:hAnsi="Times New Roman"/>
          <w:sz w:val="24"/>
          <w:szCs w:val="24"/>
        </w:rPr>
      </w:pPr>
      <w:bookmarkStart w:id="62" w:name="_Toc479597179"/>
      <w:bookmarkStart w:id="63" w:name="_Toc479751912"/>
      <w:bookmarkStart w:id="64" w:name="_Toc480540640"/>
      <w:bookmarkStart w:id="65" w:name="_Toc480540974"/>
      <w:r>
        <w:rPr>
          <w:rFonts w:ascii="Times New Roman" w:eastAsiaTheme="minorHAnsi" w:hAnsi="Times New Roman"/>
          <w:sz w:val="24"/>
          <w:szCs w:val="24"/>
        </w:rPr>
        <w:t xml:space="preserve">W kryterium </w:t>
      </w:r>
      <w:r>
        <w:rPr>
          <w:rFonts w:ascii="Times New Roman" w:eastAsiaTheme="minorHAnsi" w:hAnsi="Times New Roman"/>
          <w:b/>
          <w:sz w:val="24"/>
          <w:szCs w:val="24"/>
        </w:rPr>
        <w:t>„Cena" (waga 100%)</w:t>
      </w:r>
      <w:r>
        <w:rPr>
          <w:rFonts w:ascii="Times New Roman" w:eastAsiaTheme="minorHAnsi" w:hAnsi="Times New Roman"/>
          <w:sz w:val="24"/>
          <w:szCs w:val="24"/>
        </w:rPr>
        <w:t xml:space="preserve"> ocena ofert zostanie dokonana przy zastosowaniu wzoru:</w:t>
      </w:r>
      <w:bookmarkEnd w:id="62"/>
      <w:bookmarkEnd w:id="63"/>
      <w:bookmarkEnd w:id="64"/>
      <w:bookmarkEnd w:id="65"/>
    </w:p>
    <w:p w14:paraId="53B67D83" w14:textId="77777777" w:rsidR="007C6D1B" w:rsidRDefault="007C6D1B" w:rsidP="007C6D1B">
      <w:pPr>
        <w:suppressAutoHyphens/>
        <w:ind w:firstLine="709"/>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Najniższa cena brutto spośród ofert nieodrzuconych</w:t>
      </w:r>
    </w:p>
    <w:p w14:paraId="1AF9EF5F" w14:textId="77777777" w:rsidR="007C6D1B" w:rsidRDefault="007C6D1B" w:rsidP="007C6D1B">
      <w:pPr>
        <w:suppressAutoHyphens/>
        <w:ind w:left="1418"/>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 = --------------------------------------------------------------------------- x 100 [pkt]</w:t>
      </w:r>
    </w:p>
    <w:p w14:paraId="0160CEC1" w14:textId="77777777" w:rsidR="007C6D1B" w:rsidRDefault="007C6D1B" w:rsidP="007C6D1B">
      <w:pPr>
        <w:suppressAutoHyphens/>
        <w:ind w:left="709" w:firstLine="709"/>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Cena brutto oferty badanej</w:t>
      </w:r>
      <w:bookmarkStart w:id="66" w:name="_Toc479597180"/>
      <w:bookmarkStart w:id="67" w:name="_Toc479751913"/>
      <w:bookmarkStart w:id="68" w:name="_Toc480365620"/>
      <w:bookmarkStart w:id="69" w:name="_Toc480540641"/>
      <w:bookmarkStart w:id="70" w:name="_Toc480540975"/>
    </w:p>
    <w:p w14:paraId="79E88146" w14:textId="77777777" w:rsidR="007C6D1B" w:rsidRDefault="007C6D1B" w:rsidP="007C6D1B">
      <w:pPr>
        <w:tabs>
          <w:tab w:val="left" w:pos="9066"/>
        </w:tabs>
        <w:ind w:left="284" w:right="-6"/>
        <w:jc w:val="both"/>
        <w:rPr>
          <w:rFonts w:ascii="Times New Roman" w:eastAsiaTheme="minorHAnsi" w:hAnsi="Times New Roman"/>
          <w:sz w:val="24"/>
          <w:szCs w:val="24"/>
        </w:rPr>
      </w:pPr>
    </w:p>
    <w:p w14:paraId="67B45F5A" w14:textId="77777777" w:rsidR="007C6D1B" w:rsidRDefault="007C6D1B" w:rsidP="007C6D1B">
      <w:pPr>
        <w:tabs>
          <w:tab w:val="left" w:pos="9066"/>
        </w:tabs>
        <w:ind w:left="284" w:right="-6"/>
        <w:jc w:val="both"/>
        <w:rPr>
          <w:rFonts w:ascii="Times New Roman" w:eastAsiaTheme="minorHAnsi" w:hAnsi="Times New Roman"/>
          <w:sz w:val="24"/>
          <w:szCs w:val="24"/>
        </w:rPr>
      </w:pPr>
      <w:r>
        <w:rPr>
          <w:rFonts w:ascii="Times New Roman" w:eastAsiaTheme="minorHAnsi" w:hAnsi="Times New Roman"/>
          <w:sz w:val="24"/>
          <w:szCs w:val="24"/>
        </w:rPr>
        <w:t>Do obliczenia punktów za kryterium "Cena" Zamawiający przyjmie cenę podaną w Formularzu ofertowym (</w:t>
      </w:r>
      <w:r>
        <w:rPr>
          <w:rFonts w:ascii="Times New Roman" w:eastAsiaTheme="minorHAnsi" w:hAnsi="Times New Roman"/>
          <w:b/>
          <w:sz w:val="24"/>
          <w:szCs w:val="24"/>
        </w:rPr>
        <w:t>załącznik nr 3 do Ogłoszenia</w:t>
      </w:r>
      <w:r>
        <w:rPr>
          <w:rFonts w:ascii="Times New Roman" w:eastAsiaTheme="minorHAnsi" w:hAnsi="Times New Roman"/>
          <w:sz w:val="24"/>
          <w:szCs w:val="24"/>
        </w:rPr>
        <w:t>).</w:t>
      </w:r>
      <w:bookmarkEnd w:id="66"/>
      <w:bookmarkEnd w:id="67"/>
      <w:r>
        <w:rPr>
          <w:rFonts w:ascii="Times New Roman" w:eastAsiaTheme="minorHAnsi" w:hAnsi="Times New Roman"/>
          <w:sz w:val="24"/>
          <w:szCs w:val="24"/>
        </w:rPr>
        <w:t xml:space="preserve"> Uzyskane w ten sposób punkty będą przemnożone przez wagę kryterium 100%.</w:t>
      </w:r>
      <w:bookmarkStart w:id="71" w:name="_Toc479597181"/>
      <w:bookmarkStart w:id="72" w:name="_Toc479751914"/>
      <w:r>
        <w:rPr>
          <w:rFonts w:ascii="Times New Roman" w:eastAsiaTheme="minorHAnsi" w:hAnsi="Times New Roman"/>
          <w:sz w:val="24"/>
          <w:szCs w:val="24"/>
        </w:rPr>
        <w:t xml:space="preserve"> W kryterium "Cena" oferta może uzyskać maksymalnie 100 punktów.</w:t>
      </w:r>
      <w:bookmarkEnd w:id="68"/>
      <w:bookmarkEnd w:id="69"/>
      <w:bookmarkEnd w:id="70"/>
      <w:bookmarkEnd w:id="71"/>
      <w:bookmarkEnd w:id="72"/>
    </w:p>
    <w:p w14:paraId="0DBAEDEB" w14:textId="77777777" w:rsidR="007C6D1B" w:rsidRDefault="007C6D1B" w:rsidP="00765418">
      <w:pPr>
        <w:numPr>
          <w:ilvl w:val="0"/>
          <w:numId w:val="20"/>
        </w:numPr>
        <w:tabs>
          <w:tab w:val="left" w:pos="709"/>
          <w:tab w:val="left" w:pos="9072"/>
        </w:tabs>
        <w:spacing w:after="0"/>
        <w:ind w:left="709" w:hanging="425"/>
        <w:jc w:val="both"/>
        <w:outlineLvl w:val="0"/>
        <w:rPr>
          <w:rFonts w:ascii="Times New Roman" w:eastAsiaTheme="minorHAnsi" w:hAnsi="Times New Roman"/>
          <w:sz w:val="24"/>
          <w:szCs w:val="24"/>
        </w:rPr>
      </w:pPr>
      <w:bookmarkStart w:id="73" w:name="_Toc479597182"/>
      <w:bookmarkStart w:id="74" w:name="_Toc479751915"/>
      <w:bookmarkStart w:id="75" w:name="_Toc480540649"/>
      <w:bookmarkStart w:id="76" w:name="_Toc480540983"/>
      <w:r>
        <w:rPr>
          <w:rFonts w:ascii="Times New Roman" w:eastAsiaTheme="minorHAnsi" w:hAnsi="Times New Roman"/>
          <w:sz w:val="24"/>
          <w:szCs w:val="24"/>
        </w:rPr>
        <w:t>Oceny dokonywać będą członkowie komisji, stosując zasadę, iż oferta nieodrzucona, zawierająca najkorzystniejszy bilans ww. kryteriów oceny ofert jest ofertą najkorzystniejszą.</w:t>
      </w:r>
      <w:bookmarkEnd w:id="73"/>
      <w:bookmarkEnd w:id="74"/>
      <w:bookmarkEnd w:id="75"/>
      <w:bookmarkEnd w:id="76"/>
    </w:p>
    <w:p w14:paraId="57460B43" w14:textId="77777777" w:rsidR="007C6D1B" w:rsidRDefault="007C6D1B" w:rsidP="00765418">
      <w:pPr>
        <w:numPr>
          <w:ilvl w:val="0"/>
          <w:numId w:val="20"/>
        </w:numPr>
        <w:tabs>
          <w:tab w:val="left" w:pos="709"/>
          <w:tab w:val="left" w:pos="9072"/>
        </w:tabs>
        <w:spacing w:after="0"/>
        <w:ind w:left="709" w:hanging="425"/>
        <w:jc w:val="both"/>
        <w:outlineLvl w:val="0"/>
        <w:rPr>
          <w:rFonts w:ascii="Times New Roman" w:eastAsiaTheme="minorHAnsi" w:hAnsi="Times New Roman"/>
          <w:sz w:val="24"/>
          <w:szCs w:val="24"/>
        </w:rPr>
      </w:pPr>
      <w:bookmarkStart w:id="77" w:name="_Toc479597183"/>
      <w:bookmarkStart w:id="78" w:name="_Toc479751916"/>
      <w:bookmarkStart w:id="79" w:name="_Toc480540650"/>
      <w:bookmarkStart w:id="80" w:name="_Toc480540984"/>
      <w:r>
        <w:rPr>
          <w:rFonts w:ascii="Times New Roman" w:eastAsiaTheme="minorHAnsi" w:hAnsi="Times New Roman"/>
          <w:sz w:val="24"/>
          <w:szCs w:val="24"/>
        </w:rPr>
        <w:t>Liczba punktów za kryteria oceny ofert zostanie przyznana z dokładnością do dwóch miejsc po przecinku</w:t>
      </w:r>
      <w:bookmarkEnd w:id="77"/>
      <w:bookmarkEnd w:id="78"/>
      <w:bookmarkEnd w:id="79"/>
      <w:bookmarkEnd w:id="80"/>
      <w:r>
        <w:rPr>
          <w:rFonts w:ascii="Times New Roman" w:eastAsiaTheme="minorHAnsi" w:hAnsi="Times New Roman"/>
          <w:sz w:val="24"/>
          <w:szCs w:val="24"/>
        </w:rPr>
        <w:t xml:space="preserve"> i będzie stanowić końcową ocenę oferty.</w:t>
      </w:r>
    </w:p>
    <w:p w14:paraId="352B00B4" w14:textId="77777777" w:rsidR="007C6D1B" w:rsidRDefault="007C6D1B" w:rsidP="00765418">
      <w:pPr>
        <w:numPr>
          <w:ilvl w:val="0"/>
          <w:numId w:val="20"/>
        </w:numPr>
        <w:tabs>
          <w:tab w:val="left" w:pos="709"/>
          <w:tab w:val="left" w:pos="9072"/>
        </w:tabs>
        <w:spacing w:after="0"/>
        <w:ind w:left="709" w:hanging="425"/>
        <w:jc w:val="both"/>
        <w:outlineLvl w:val="0"/>
        <w:rPr>
          <w:rFonts w:ascii="Times New Roman" w:eastAsiaTheme="minorHAnsi" w:hAnsi="Times New Roman"/>
          <w:sz w:val="24"/>
          <w:szCs w:val="24"/>
        </w:rPr>
      </w:pPr>
      <w:bookmarkStart w:id="81" w:name="_Toc479597185"/>
      <w:bookmarkStart w:id="82" w:name="_Toc479751918"/>
      <w:bookmarkStart w:id="83" w:name="_Toc480540651"/>
      <w:bookmarkStart w:id="84" w:name="_Toc480540985"/>
      <w:r>
        <w:rPr>
          <w:rFonts w:ascii="Times New Roman" w:eastAsiaTheme="minorHAnsi" w:hAnsi="Times New Roman"/>
          <w:sz w:val="24"/>
          <w:szCs w:val="24"/>
        </w:rPr>
        <w:t>Za najkorzystniejszą zostanie uznana oferta, która uzyska najwyższą końcową ocenę oferty.</w:t>
      </w:r>
      <w:bookmarkEnd w:id="81"/>
      <w:bookmarkEnd w:id="82"/>
      <w:bookmarkEnd w:id="83"/>
      <w:bookmarkEnd w:id="84"/>
    </w:p>
    <w:p w14:paraId="4DC6BA6E" w14:textId="77777777" w:rsidR="007C6D1B" w:rsidRDefault="007C6D1B" w:rsidP="00765418">
      <w:pPr>
        <w:numPr>
          <w:ilvl w:val="0"/>
          <w:numId w:val="20"/>
        </w:numPr>
        <w:tabs>
          <w:tab w:val="left" w:pos="709"/>
          <w:tab w:val="left" w:pos="9072"/>
        </w:tabs>
        <w:spacing w:after="0"/>
        <w:ind w:left="709" w:hanging="425"/>
        <w:contextualSpacing/>
        <w:jc w:val="both"/>
        <w:outlineLvl w:val="0"/>
        <w:rPr>
          <w:rFonts w:ascii="Times New Roman" w:eastAsiaTheme="minorHAnsi" w:hAnsi="Times New Roman"/>
          <w:sz w:val="24"/>
          <w:szCs w:val="24"/>
        </w:rPr>
      </w:pPr>
      <w:bookmarkStart w:id="85" w:name="_Toc479597186"/>
      <w:bookmarkStart w:id="86" w:name="_Toc479751919"/>
      <w:bookmarkStart w:id="87" w:name="_Toc480540652"/>
      <w:bookmarkStart w:id="88" w:name="_Toc480540986"/>
      <w:r>
        <w:rPr>
          <w:rFonts w:ascii="Times New Roman" w:eastAsiaTheme="minorHAnsi" w:hAnsi="Times New Roman"/>
          <w:sz w:val="24"/>
          <w:szCs w:val="24"/>
        </w:rPr>
        <w:t>W toku badania i oceny ofert Zamawiający może żądać od Wykonawców wyjaśnień dotyczących treści złożonych ofert. Nie dopuszcza się prowadzenia między Zamawiającym a Wykonawcą negocjacji dotyczących złożonej oferty oraz dokonywanie jakiejkolwiek zmiany w jej treści.</w:t>
      </w:r>
      <w:bookmarkEnd w:id="85"/>
      <w:bookmarkEnd w:id="86"/>
      <w:bookmarkEnd w:id="87"/>
      <w:bookmarkEnd w:id="88"/>
    </w:p>
    <w:p w14:paraId="5BEADAE9" w14:textId="77777777" w:rsidR="007C6D1B" w:rsidRDefault="007C6D1B" w:rsidP="00765418">
      <w:pPr>
        <w:numPr>
          <w:ilvl w:val="0"/>
          <w:numId w:val="20"/>
        </w:numPr>
        <w:tabs>
          <w:tab w:val="left" w:pos="709"/>
          <w:tab w:val="left" w:pos="9072"/>
        </w:tabs>
        <w:spacing w:after="0"/>
        <w:ind w:left="709" w:hanging="425"/>
        <w:contextualSpacing/>
        <w:jc w:val="both"/>
        <w:outlineLvl w:val="0"/>
        <w:rPr>
          <w:rFonts w:ascii="Times New Roman" w:eastAsiaTheme="minorHAnsi" w:hAnsi="Times New Roman"/>
          <w:sz w:val="24"/>
          <w:szCs w:val="24"/>
          <w:lang w:val="en-US"/>
        </w:rPr>
      </w:pPr>
      <w:bookmarkStart w:id="89" w:name="_Toc479597187"/>
      <w:bookmarkStart w:id="90" w:name="_Toc479751920"/>
      <w:bookmarkStart w:id="91" w:name="_Toc480540653"/>
      <w:bookmarkStart w:id="92" w:name="_Toc480540987"/>
      <w:r>
        <w:rPr>
          <w:rFonts w:ascii="Times New Roman" w:eastAsiaTheme="minorHAnsi" w:hAnsi="Times New Roman"/>
          <w:sz w:val="24"/>
          <w:szCs w:val="24"/>
        </w:rPr>
        <w:t>Zamawiający poprawia w ofercie:</w:t>
      </w:r>
      <w:bookmarkEnd w:id="89"/>
      <w:bookmarkEnd w:id="90"/>
      <w:bookmarkEnd w:id="91"/>
      <w:bookmarkEnd w:id="92"/>
    </w:p>
    <w:p w14:paraId="5BDD0B63" w14:textId="77777777" w:rsidR="007C6D1B" w:rsidRDefault="007C6D1B" w:rsidP="00765418">
      <w:pPr>
        <w:numPr>
          <w:ilvl w:val="0"/>
          <w:numId w:val="21"/>
        </w:numPr>
        <w:tabs>
          <w:tab w:val="left" w:pos="851"/>
          <w:tab w:val="left" w:pos="9072"/>
        </w:tabs>
        <w:spacing w:after="0"/>
        <w:ind w:left="1134" w:hanging="425"/>
        <w:contextualSpacing/>
        <w:jc w:val="both"/>
        <w:outlineLvl w:val="0"/>
        <w:rPr>
          <w:rFonts w:ascii="Times New Roman" w:eastAsiaTheme="minorHAnsi" w:hAnsi="Times New Roman"/>
          <w:sz w:val="24"/>
          <w:szCs w:val="24"/>
        </w:rPr>
      </w:pPr>
      <w:bookmarkStart w:id="93" w:name="_Toc479597188"/>
      <w:bookmarkStart w:id="94" w:name="_Toc479751921"/>
      <w:bookmarkStart w:id="95" w:name="_Toc480540654"/>
      <w:bookmarkStart w:id="96" w:name="_Toc480540988"/>
      <w:r>
        <w:rPr>
          <w:rFonts w:ascii="Times New Roman" w:eastAsiaTheme="minorHAnsi" w:hAnsi="Times New Roman"/>
          <w:sz w:val="24"/>
          <w:szCs w:val="24"/>
        </w:rPr>
        <w:t>oczywiste omyłki pisarskie,</w:t>
      </w:r>
      <w:bookmarkEnd w:id="93"/>
      <w:bookmarkEnd w:id="94"/>
      <w:bookmarkEnd w:id="95"/>
      <w:bookmarkEnd w:id="96"/>
    </w:p>
    <w:p w14:paraId="4A0AC0A3" w14:textId="77777777" w:rsidR="007C6D1B" w:rsidRDefault="007C6D1B" w:rsidP="00765418">
      <w:pPr>
        <w:numPr>
          <w:ilvl w:val="0"/>
          <w:numId w:val="21"/>
        </w:numPr>
        <w:tabs>
          <w:tab w:val="left" w:pos="851"/>
          <w:tab w:val="left" w:pos="9072"/>
        </w:tabs>
        <w:spacing w:after="0"/>
        <w:ind w:left="1134" w:hanging="425"/>
        <w:contextualSpacing/>
        <w:jc w:val="both"/>
        <w:outlineLvl w:val="0"/>
        <w:rPr>
          <w:rFonts w:ascii="Times New Roman" w:eastAsiaTheme="minorHAnsi" w:hAnsi="Times New Roman"/>
          <w:sz w:val="24"/>
          <w:szCs w:val="24"/>
        </w:rPr>
      </w:pPr>
      <w:bookmarkStart w:id="97" w:name="_Toc479597189"/>
      <w:bookmarkStart w:id="98" w:name="_Toc479751922"/>
      <w:bookmarkStart w:id="99" w:name="_Toc480540655"/>
      <w:bookmarkStart w:id="100" w:name="_Toc480540989"/>
      <w:r>
        <w:rPr>
          <w:rFonts w:ascii="Times New Roman" w:eastAsiaTheme="minorHAnsi" w:hAnsi="Times New Roman"/>
          <w:sz w:val="24"/>
          <w:szCs w:val="24"/>
        </w:rPr>
        <w:t>oczywiste omyłki rachunkowe, z uwzględnieniem konsekwencji rachunkowych dokonanych poprawek,</w:t>
      </w:r>
      <w:bookmarkEnd w:id="97"/>
      <w:bookmarkEnd w:id="98"/>
      <w:bookmarkEnd w:id="99"/>
      <w:bookmarkEnd w:id="100"/>
    </w:p>
    <w:p w14:paraId="198D07BB" w14:textId="77777777" w:rsidR="007C6D1B" w:rsidRDefault="007C6D1B" w:rsidP="00765418">
      <w:pPr>
        <w:numPr>
          <w:ilvl w:val="0"/>
          <w:numId w:val="21"/>
        </w:numPr>
        <w:tabs>
          <w:tab w:val="left" w:pos="851"/>
          <w:tab w:val="left" w:pos="9072"/>
        </w:tabs>
        <w:spacing w:after="0"/>
        <w:ind w:left="1134" w:hanging="425"/>
        <w:contextualSpacing/>
        <w:jc w:val="both"/>
        <w:outlineLvl w:val="0"/>
        <w:rPr>
          <w:rFonts w:ascii="Times New Roman" w:eastAsiaTheme="minorHAnsi" w:hAnsi="Times New Roman"/>
          <w:sz w:val="24"/>
          <w:szCs w:val="24"/>
        </w:rPr>
      </w:pPr>
      <w:bookmarkStart w:id="101" w:name="_Toc479597190"/>
      <w:bookmarkStart w:id="102" w:name="_Toc479751923"/>
      <w:bookmarkStart w:id="103" w:name="_Toc480540656"/>
      <w:bookmarkStart w:id="104" w:name="_Toc480540990"/>
      <w:r>
        <w:rPr>
          <w:rFonts w:ascii="Times New Roman" w:eastAsiaTheme="minorHAnsi" w:hAnsi="Times New Roman"/>
          <w:sz w:val="24"/>
          <w:szCs w:val="24"/>
        </w:rPr>
        <w:t>inne omyłki polegające na niezgodności oferty ze specyfikacją istotnych warunków zamówienia, niepowodujące istotnych zmian w treści oferty</w:t>
      </w:r>
      <w:bookmarkEnd w:id="101"/>
      <w:bookmarkEnd w:id="102"/>
      <w:bookmarkEnd w:id="103"/>
      <w:bookmarkEnd w:id="104"/>
    </w:p>
    <w:p w14:paraId="526E5498" w14:textId="77777777" w:rsidR="007C6D1B" w:rsidRDefault="007C6D1B" w:rsidP="007C6D1B">
      <w:pPr>
        <w:tabs>
          <w:tab w:val="left" w:pos="851"/>
          <w:tab w:val="left" w:pos="9072"/>
        </w:tabs>
        <w:ind w:left="851"/>
        <w:contextualSpacing/>
        <w:jc w:val="both"/>
        <w:outlineLvl w:val="0"/>
        <w:rPr>
          <w:rFonts w:ascii="Times New Roman" w:eastAsiaTheme="minorHAnsi" w:hAnsi="Times New Roman"/>
          <w:sz w:val="24"/>
          <w:szCs w:val="24"/>
        </w:rPr>
      </w:pPr>
      <w:bookmarkStart w:id="105" w:name="_Toc479597191"/>
      <w:bookmarkStart w:id="106" w:name="_Toc479751924"/>
      <w:bookmarkStart w:id="107" w:name="_Toc480540657"/>
      <w:bookmarkStart w:id="108" w:name="_Toc480540991"/>
      <w:r>
        <w:rPr>
          <w:rFonts w:ascii="Times New Roman" w:eastAsiaTheme="minorHAnsi" w:hAnsi="Times New Roman"/>
          <w:sz w:val="24"/>
          <w:szCs w:val="24"/>
        </w:rPr>
        <w:t>- niezwłocznie zawiadamiając o tym Wykonawcę, którego oferta została poprawiona.</w:t>
      </w:r>
      <w:bookmarkEnd w:id="105"/>
      <w:bookmarkEnd w:id="106"/>
      <w:bookmarkEnd w:id="107"/>
      <w:bookmarkEnd w:id="108"/>
    </w:p>
    <w:p w14:paraId="6DB025E1" w14:textId="77777777" w:rsidR="007C6D1B" w:rsidRDefault="007C6D1B" w:rsidP="00765418">
      <w:pPr>
        <w:widowControl w:val="0"/>
        <w:numPr>
          <w:ilvl w:val="0"/>
          <w:numId w:val="20"/>
        </w:numPr>
        <w:tabs>
          <w:tab w:val="left" w:pos="9066"/>
        </w:tabs>
        <w:spacing w:after="100" w:afterAutospacing="1"/>
        <w:ind w:left="709" w:hanging="425"/>
        <w:contextualSpacing/>
        <w:jc w:val="both"/>
        <w:rPr>
          <w:rFonts w:ascii="Times New Roman" w:eastAsia="Arial" w:hAnsi="Times New Roman"/>
          <w:b/>
          <w:sz w:val="24"/>
          <w:szCs w:val="24"/>
        </w:rPr>
      </w:pPr>
      <w:r>
        <w:rPr>
          <w:rFonts w:ascii="Times New Roman" w:eastAsiaTheme="minorHAnsi" w:hAnsi="Times New Roman"/>
          <w:sz w:val="24"/>
          <w:szCs w:val="24"/>
        </w:rPr>
        <w:t>Zamawiający odrzuci ofertę, jeżeli wystąpi którakolwiek z okoliczności, o których mowa w art. 89 ust. 1 ustawy PZP.</w:t>
      </w:r>
    </w:p>
    <w:p w14:paraId="19AA20B3" w14:textId="77777777" w:rsidR="007C6D1B" w:rsidRDefault="007C6D1B" w:rsidP="007C6D1B">
      <w:pPr>
        <w:tabs>
          <w:tab w:val="left" w:pos="9066"/>
        </w:tabs>
        <w:spacing w:after="100" w:afterAutospacing="1"/>
        <w:ind w:left="850"/>
        <w:jc w:val="both"/>
        <w:rPr>
          <w:rFonts w:ascii="Times New Roman" w:eastAsia="Arial" w:hAnsi="Times New Roman"/>
          <w:b/>
          <w:sz w:val="24"/>
          <w:szCs w:val="24"/>
          <w:highlight w:val="yellow"/>
        </w:rPr>
      </w:pPr>
    </w:p>
    <w:p w14:paraId="2EB54586" w14:textId="77777777" w:rsidR="007C6D1B" w:rsidRDefault="007C6D1B" w:rsidP="00765418">
      <w:pPr>
        <w:widowControl w:val="0"/>
        <w:numPr>
          <w:ilvl w:val="0"/>
          <w:numId w:val="19"/>
        </w:numPr>
        <w:spacing w:after="0"/>
        <w:ind w:left="284" w:right="-6" w:hanging="284"/>
        <w:contextualSpacing/>
        <w:jc w:val="both"/>
        <w:rPr>
          <w:rFonts w:ascii="Times New Roman" w:eastAsia="Arial" w:hAnsi="Times New Roman"/>
          <w:b/>
          <w:sz w:val="24"/>
          <w:szCs w:val="24"/>
        </w:rPr>
      </w:pPr>
      <w:r>
        <w:rPr>
          <w:rFonts w:ascii="Times New Roman" w:eastAsia="Arial" w:hAnsi="Times New Roman"/>
          <w:b/>
          <w:sz w:val="24"/>
          <w:szCs w:val="24"/>
        </w:rPr>
        <w:t>Termin wykonania zamówienia.</w:t>
      </w:r>
    </w:p>
    <w:p w14:paraId="7B38FEFE" w14:textId="77777777" w:rsidR="007C6D1B" w:rsidRDefault="007C6D1B" w:rsidP="00765418">
      <w:pPr>
        <w:numPr>
          <w:ilvl w:val="0"/>
          <w:numId w:val="22"/>
        </w:numPr>
        <w:ind w:left="709" w:hanging="425"/>
        <w:contextualSpacing/>
        <w:rPr>
          <w:rFonts w:ascii="Times New Roman" w:hAnsi="Times New Roman"/>
          <w:sz w:val="24"/>
          <w:szCs w:val="24"/>
        </w:rPr>
      </w:pPr>
      <w:r>
        <w:rPr>
          <w:rFonts w:ascii="Times New Roman" w:hAnsi="Times New Roman"/>
          <w:sz w:val="24"/>
          <w:szCs w:val="24"/>
        </w:rPr>
        <w:t>Umowa o udzielenie zamówienia publicznego zostanie zawarta na czas oznaczony.</w:t>
      </w:r>
    </w:p>
    <w:p w14:paraId="549B43E5" w14:textId="77777777" w:rsidR="007C6D1B" w:rsidRDefault="007C6D1B" w:rsidP="00765418">
      <w:pPr>
        <w:numPr>
          <w:ilvl w:val="0"/>
          <w:numId w:val="22"/>
        </w:numPr>
        <w:spacing w:after="100" w:afterAutospacing="1"/>
        <w:ind w:left="709" w:hanging="425"/>
        <w:contextualSpacing/>
        <w:jc w:val="both"/>
        <w:rPr>
          <w:rFonts w:ascii="Times New Roman" w:hAnsi="Times New Roman"/>
          <w:b/>
          <w:sz w:val="24"/>
          <w:szCs w:val="24"/>
        </w:rPr>
      </w:pPr>
      <w:r>
        <w:rPr>
          <w:rFonts w:ascii="Times New Roman" w:hAnsi="Times New Roman"/>
          <w:sz w:val="24"/>
          <w:szCs w:val="24"/>
        </w:rPr>
        <w:lastRenderedPageBreak/>
        <w:t xml:space="preserve">Termin wykonania (realizacji) zamówienia: </w:t>
      </w:r>
    </w:p>
    <w:p w14:paraId="63887823" w14:textId="77777777" w:rsidR="007C6D1B" w:rsidRDefault="007C6D1B" w:rsidP="007C6D1B">
      <w:pPr>
        <w:spacing w:after="100" w:afterAutospacing="1"/>
        <w:ind w:left="709"/>
        <w:jc w:val="both"/>
        <w:rPr>
          <w:rFonts w:ascii="Times New Roman" w:hAnsi="Times New Roman"/>
          <w:sz w:val="24"/>
          <w:szCs w:val="24"/>
        </w:rPr>
      </w:pPr>
      <w:r>
        <w:rPr>
          <w:rFonts w:ascii="Times New Roman" w:hAnsi="Times New Roman"/>
          <w:sz w:val="24"/>
          <w:szCs w:val="24"/>
        </w:rPr>
        <w:t>31.01.2021 r.</w:t>
      </w:r>
    </w:p>
    <w:p w14:paraId="13ABF397" w14:textId="77777777" w:rsidR="007C6D1B" w:rsidRDefault="007C6D1B" w:rsidP="00765418">
      <w:pPr>
        <w:widowControl w:val="0"/>
        <w:numPr>
          <w:ilvl w:val="0"/>
          <w:numId w:val="19"/>
        </w:numPr>
        <w:spacing w:after="0"/>
        <w:ind w:left="284" w:right="-6" w:hanging="284"/>
        <w:contextualSpacing/>
        <w:jc w:val="both"/>
        <w:rPr>
          <w:rFonts w:ascii="Times New Roman" w:eastAsia="Arial" w:hAnsi="Times New Roman"/>
          <w:b/>
          <w:sz w:val="24"/>
          <w:szCs w:val="24"/>
        </w:rPr>
      </w:pPr>
      <w:r>
        <w:rPr>
          <w:rFonts w:ascii="Times New Roman" w:eastAsia="Arial" w:hAnsi="Times New Roman"/>
          <w:b/>
          <w:sz w:val="24"/>
          <w:szCs w:val="24"/>
        </w:rPr>
        <w:t>Sposób przygotowania oferty oraz miejsce i termin składania ofert.</w:t>
      </w:r>
    </w:p>
    <w:p w14:paraId="46ACAAFE"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Postępowanie prowadzone jest w języku polskim za pośrednictwem Platformy zakupowej pod adresem profilu nabywcy: </w:t>
      </w:r>
      <w:hyperlink r:id="rId11" w:history="1">
        <w:r>
          <w:rPr>
            <w:rStyle w:val="Normalny"/>
            <w:rFonts w:ascii="Times New Roman" w:eastAsia="Arial" w:hAnsi="Times New Roman"/>
            <w:w w:val="105"/>
            <w:sz w:val="24"/>
            <w:szCs w:val="24"/>
          </w:rPr>
          <w:t>https://platformazakupowa.pl/pn/wrotapodlasia</w:t>
        </w:r>
      </w:hyperlink>
      <w:r>
        <w:rPr>
          <w:rFonts w:ascii="Times New Roman" w:eastAsia="Arial" w:hAnsi="Times New Roman"/>
          <w:w w:val="105"/>
          <w:sz w:val="24"/>
          <w:szCs w:val="24"/>
        </w:rPr>
        <w:t>, w zakładce dedykowanej postępowaniu (pod nazwą postępowania wskazaną w tytule).</w:t>
      </w:r>
    </w:p>
    <w:p w14:paraId="6928A285"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może złożyć tylko jedną ofertę za pośrednictwem Platformy. Platforma szyfruje Oferty w taki sposób, że nie jest możliwe zapoznanie się z ich treścią do terminu otwarcia ofert.</w:t>
      </w:r>
    </w:p>
    <w:p w14:paraId="56EFB6C2"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wraz z załącznikami musi być sporządzona z zachowaniem postaci elektronicznej.</w:t>
      </w:r>
    </w:p>
    <w:p w14:paraId="454326A3"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Zamawiający nie wymaga i nie dopuszcza możliwości składania ofert wariantowych.</w:t>
      </w:r>
    </w:p>
    <w:p w14:paraId="3C2E2637" w14:textId="77777777" w:rsidR="007C6D1B" w:rsidRDefault="007C6D1B" w:rsidP="00765418">
      <w:pPr>
        <w:widowControl w:val="0"/>
        <w:numPr>
          <w:ilvl w:val="0"/>
          <w:numId w:val="23"/>
        </w:numPr>
        <w:spacing w:after="0"/>
        <w:ind w:left="851" w:hanging="425"/>
        <w:contextualSpacing/>
        <w:rPr>
          <w:rFonts w:ascii="Times New Roman" w:eastAsia="Arial" w:hAnsi="Times New Roman"/>
          <w:w w:val="105"/>
          <w:sz w:val="24"/>
          <w:szCs w:val="24"/>
        </w:rPr>
      </w:pPr>
      <w:r>
        <w:rPr>
          <w:rFonts w:ascii="Times New Roman" w:eastAsia="Arial" w:hAnsi="Times New Roman"/>
          <w:w w:val="105"/>
          <w:sz w:val="24"/>
          <w:szCs w:val="24"/>
        </w:rPr>
        <w:t>Zamawiający nie dopuszcza składania ofert częściowych.</w:t>
      </w:r>
    </w:p>
    <w:p w14:paraId="517CCE24"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Wymagania techniczne i organizacyjne związane z wykorzystaniem Platformy zakupowej:</w:t>
      </w:r>
    </w:p>
    <w:p w14:paraId="3BFD23D4"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postępowaniu o udzielenie zamówienia komunikacja między Zamawiającym, a Wykonawcami odbywa się przy użyciu Platformy (adres: https://platformazakupowa.pl/pn/wrotapodlasia); przez dostępny na stronie danego postępowania formularz Wyślij wiadomość.</w:t>
      </w:r>
    </w:p>
    <w:p w14:paraId="7954534E"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https://platformazakupowa.pl/pn/wrotapodlasia). Składając ofertę Wykonawca akceptuje Regulamin Internetowej Platformy zakupowej platformazakupowa.pl Open </w:t>
      </w:r>
      <w:proofErr w:type="spellStart"/>
      <w:r>
        <w:rPr>
          <w:rFonts w:ascii="Times New Roman" w:eastAsia="Arial" w:hAnsi="Times New Roman"/>
          <w:w w:val="105"/>
          <w:sz w:val="24"/>
          <w:szCs w:val="24"/>
        </w:rPr>
        <w:t>Nexus</w:t>
      </w:r>
      <w:proofErr w:type="spellEnd"/>
      <w:r>
        <w:rPr>
          <w:rFonts w:ascii="Times New Roman" w:eastAsia="Arial" w:hAnsi="Times New Roman"/>
          <w:w w:val="105"/>
          <w:sz w:val="24"/>
          <w:szCs w:val="24"/>
        </w:rPr>
        <w:t xml:space="preserve"> sp. z o. o. dla Użytkowników (Wykonawców);</w:t>
      </w:r>
    </w:p>
    <w:p w14:paraId="330CC8A1"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22 101 02 02 lub e-mail: cwk@platformazakupowa.pl. Na Platformie Zakupowej w zakładce "Instrukcje dla Wykonawców" opisana jest szczegółowa procedura zmiany i wycofania oferty. Po upływie terminu składania ofert Wykonawca nie może skutecznie dokonać zmiany ani wycofać złożonej oferty.</w:t>
      </w:r>
    </w:p>
    <w:p w14:paraId="0C79948B"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na stronie Platformy znajduje się Instrukcja dla Wykonawców;</w:t>
      </w:r>
    </w:p>
    <w:p w14:paraId="2F4459FC"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w przypadku pytań dotyczących funkcjonowania i obsługi technicznej </w:t>
      </w:r>
      <w:r>
        <w:rPr>
          <w:rFonts w:ascii="Times New Roman" w:eastAsia="Arial" w:hAnsi="Times New Roman"/>
          <w:w w:val="105"/>
          <w:sz w:val="24"/>
          <w:szCs w:val="24"/>
        </w:rPr>
        <w:lastRenderedPageBreak/>
        <w:t>Platformy, prosimy o skorzystanie z pomocy Centrum Wsparcia Klienta, które udzieli wszelkich informacji związanych z procesem składania ofert, rejestracji czy innych aspektów technicznych platformy. Centrum Wsparcia Klienta dostępne jest codziennie od poniedziałku do piątku w godz. od 7.00 do 17.00 pod numerem tel. 22 101 02 02 lub za pośrednictwem adresu e-mail: cwk@platformazakupowa.pl.</w:t>
      </w:r>
    </w:p>
    <w:p w14:paraId="6C3CE8F1" w14:textId="77777777" w:rsidR="007C6D1B" w:rsidRDefault="007C6D1B" w:rsidP="00765418">
      <w:pPr>
        <w:widowControl w:val="0"/>
        <w:numPr>
          <w:ilvl w:val="0"/>
          <w:numId w:val="23"/>
        </w:numPr>
        <w:spacing w:after="0"/>
        <w:ind w:left="851" w:right="142" w:hanging="425"/>
        <w:contextualSpacing/>
        <w:jc w:val="both"/>
        <w:rPr>
          <w:rFonts w:ascii="Times New Roman" w:eastAsia="Arial" w:hAnsi="Times New Roman"/>
          <w:w w:val="105"/>
          <w:sz w:val="24"/>
          <w:szCs w:val="24"/>
        </w:rPr>
      </w:pPr>
      <w:r>
        <w:rPr>
          <w:rFonts w:ascii="Times New Roman" w:eastAsia="Arial" w:hAnsi="Times New Roman"/>
          <w:w w:val="105"/>
          <w:sz w:val="24"/>
          <w:szCs w:val="24"/>
          <w:u w:val="single"/>
        </w:rPr>
        <w:t>Ofertę stanowi:</w:t>
      </w:r>
    </w:p>
    <w:p w14:paraId="77C161EE" w14:textId="77777777" w:rsidR="007C6D1B" w:rsidRDefault="007C6D1B" w:rsidP="007C6D1B">
      <w:pPr>
        <w:ind w:left="1134"/>
        <w:jc w:val="both"/>
        <w:rPr>
          <w:rFonts w:ascii="Times New Roman" w:eastAsia="Arial" w:hAnsi="Times New Roman"/>
          <w:w w:val="105"/>
          <w:sz w:val="24"/>
          <w:szCs w:val="24"/>
        </w:rPr>
      </w:pPr>
      <w:r>
        <w:rPr>
          <w:rFonts w:ascii="Times New Roman" w:eastAsia="Arial" w:hAnsi="Times New Roman"/>
          <w:w w:val="105"/>
          <w:sz w:val="24"/>
          <w:szCs w:val="24"/>
        </w:rPr>
        <w:t xml:space="preserve">Formularz ofertowy (według wzoru stanowiącego </w:t>
      </w:r>
      <w:r>
        <w:rPr>
          <w:rFonts w:ascii="Times New Roman" w:eastAsia="Arial" w:hAnsi="Times New Roman"/>
          <w:b/>
          <w:w w:val="105"/>
          <w:sz w:val="24"/>
          <w:szCs w:val="24"/>
        </w:rPr>
        <w:t>Załącznik nr 3 do Ogłoszenia</w:t>
      </w:r>
      <w:r>
        <w:rPr>
          <w:rFonts w:ascii="Times New Roman" w:eastAsia="Arial" w:hAnsi="Times New Roman"/>
          <w:w w:val="105"/>
          <w:sz w:val="24"/>
          <w:szCs w:val="24"/>
        </w:rPr>
        <w:t>).</w:t>
      </w:r>
    </w:p>
    <w:p w14:paraId="50D6D561" w14:textId="77777777" w:rsidR="007C6D1B" w:rsidRDefault="007C6D1B" w:rsidP="00765418">
      <w:pPr>
        <w:widowControl w:val="0"/>
        <w:numPr>
          <w:ilvl w:val="0"/>
          <w:numId w:val="23"/>
        </w:numPr>
        <w:spacing w:after="0" w:line="340" w:lineRule="exact"/>
        <w:ind w:left="851" w:right="142" w:hanging="425"/>
        <w:contextualSpacing/>
        <w:jc w:val="both"/>
        <w:rPr>
          <w:rFonts w:ascii="Times New Roman" w:eastAsia="Arial" w:hAnsi="Times New Roman"/>
          <w:w w:val="105"/>
          <w:sz w:val="24"/>
          <w:szCs w:val="24"/>
        </w:rPr>
      </w:pPr>
      <w:r>
        <w:rPr>
          <w:rFonts w:ascii="Times New Roman" w:eastAsia="Arial" w:hAnsi="Times New Roman"/>
          <w:w w:val="105"/>
          <w:sz w:val="24"/>
          <w:szCs w:val="24"/>
          <w:u w:val="single"/>
        </w:rPr>
        <w:t>Wraz z ofertą powinny zostać złożone</w:t>
      </w:r>
      <w:r>
        <w:rPr>
          <w:rFonts w:ascii="Times New Roman" w:eastAsia="Arial" w:hAnsi="Times New Roman"/>
          <w:w w:val="105"/>
          <w:sz w:val="24"/>
          <w:szCs w:val="24"/>
        </w:rPr>
        <w:t>:</w:t>
      </w:r>
    </w:p>
    <w:p w14:paraId="5CC4D60F" w14:textId="77777777" w:rsidR="007C6D1B" w:rsidRDefault="007C6D1B" w:rsidP="00765418">
      <w:pPr>
        <w:widowControl w:val="0"/>
        <w:numPr>
          <w:ilvl w:val="2"/>
          <w:numId w:val="25"/>
        </w:numPr>
        <w:spacing w:after="0" w:line="340" w:lineRule="exact"/>
        <w:ind w:left="1560" w:hanging="426"/>
        <w:contextualSpacing/>
        <w:jc w:val="both"/>
        <w:rPr>
          <w:rFonts w:ascii="Times New Roman" w:eastAsia="Arial" w:hAnsi="Times New Roman"/>
          <w:w w:val="105"/>
          <w:sz w:val="24"/>
          <w:szCs w:val="24"/>
        </w:rPr>
      </w:pPr>
      <w:r>
        <w:rPr>
          <w:rFonts w:ascii="Times New Roman" w:eastAsia="Arial" w:hAnsi="Times New Roman"/>
          <w:w w:val="105"/>
          <w:sz w:val="24"/>
          <w:szCs w:val="24"/>
        </w:rPr>
        <w:t>OŚWIADCZENIA (wymagane postanowieniami zawartymi w Rozdziale VI ust. 3 Ogłoszenia).</w:t>
      </w:r>
    </w:p>
    <w:p w14:paraId="0654E5E7" w14:textId="77777777" w:rsidR="007C6D1B" w:rsidRDefault="007C6D1B" w:rsidP="007C6D1B">
      <w:pPr>
        <w:spacing w:line="340" w:lineRule="exact"/>
        <w:ind w:left="1134"/>
        <w:contextualSpacing/>
        <w:jc w:val="both"/>
        <w:rPr>
          <w:rFonts w:ascii="Times New Roman" w:eastAsia="Arial" w:hAnsi="Times New Roman"/>
          <w:w w:val="105"/>
          <w:sz w:val="24"/>
          <w:szCs w:val="24"/>
        </w:rPr>
      </w:pPr>
      <w:r>
        <w:rPr>
          <w:rFonts w:ascii="Times New Roman" w:eastAsia="Arial" w:hAnsi="Times New Roman"/>
          <w:w w:val="105"/>
          <w:sz w:val="24"/>
          <w:szCs w:val="24"/>
        </w:rPr>
        <w:t>W przypadku Wykonawców wspólnie ubiegających  się o udzielenie zamówienia ww. oświadczenie składa każdy z Wykonawców (zgodnie z Rozdziałem VIII ust. 4 Ogłoszenia).</w:t>
      </w:r>
    </w:p>
    <w:p w14:paraId="02048A57" w14:textId="77777777" w:rsidR="007C6D1B" w:rsidRDefault="007C6D1B" w:rsidP="00765418">
      <w:pPr>
        <w:widowControl w:val="0"/>
        <w:numPr>
          <w:ilvl w:val="2"/>
          <w:numId w:val="25"/>
        </w:numPr>
        <w:spacing w:after="0" w:line="340" w:lineRule="exact"/>
        <w:ind w:left="1560" w:hanging="426"/>
        <w:contextualSpacing/>
        <w:jc w:val="both"/>
        <w:rPr>
          <w:rFonts w:ascii="Times New Roman" w:eastAsia="Arial" w:hAnsi="Times New Roman"/>
          <w:w w:val="105"/>
          <w:sz w:val="24"/>
          <w:szCs w:val="24"/>
        </w:rPr>
      </w:pPr>
      <w:r>
        <w:rPr>
          <w:rFonts w:ascii="Times New Roman" w:eastAsia="Arial" w:hAnsi="Times New Roman"/>
          <w:w w:val="105"/>
          <w:sz w:val="24"/>
          <w:szCs w:val="24"/>
        </w:rPr>
        <w:t>Pełnomocnictwo do reprezentowania Wykonawców wspólnie ubiegających się o udzielenie zamówienia - zgodnie z postanowieniami zawartymi w Rozdziale VIII ust. 1 Ogłoszenia.</w:t>
      </w:r>
    </w:p>
    <w:p w14:paraId="033BE0A9" w14:textId="77777777" w:rsidR="007C6D1B" w:rsidRDefault="007C6D1B" w:rsidP="00765418">
      <w:pPr>
        <w:widowControl w:val="0"/>
        <w:numPr>
          <w:ilvl w:val="2"/>
          <w:numId w:val="25"/>
        </w:numPr>
        <w:spacing w:after="0" w:line="340" w:lineRule="exact"/>
        <w:ind w:left="1560" w:hanging="426"/>
        <w:contextualSpacing/>
        <w:jc w:val="both"/>
        <w:rPr>
          <w:rFonts w:ascii="Times New Roman" w:eastAsia="Arial" w:hAnsi="Times New Roman"/>
          <w:w w:val="105"/>
          <w:sz w:val="24"/>
          <w:szCs w:val="24"/>
        </w:rPr>
      </w:pPr>
      <w:r>
        <w:rPr>
          <w:rFonts w:ascii="Times New Roman" w:eastAsia="Arial" w:hAnsi="Times New Roman"/>
          <w:w w:val="105"/>
          <w:sz w:val="24"/>
          <w:szCs w:val="24"/>
        </w:rPr>
        <w:t>Dokumenty, z których wynika prawo do podpisania oferty (oryginał w postaci dokumentu elektronicznego, opatrzony kwalifikowanym podpisem elektronicznym; Zamawiający dopuszcza złożenie elektronicznej kopii pełnomocnictwa poświadczonej przez notariusza kwalifikowanym podpisem elektronicznym) względnie do podpisania innych dokumentów składanych wraz z ofertą, chyba, że:</w:t>
      </w:r>
    </w:p>
    <w:p w14:paraId="2B265797" w14:textId="77777777" w:rsidR="007C6D1B" w:rsidRDefault="007C6D1B" w:rsidP="007C6D1B">
      <w:pPr>
        <w:spacing w:line="340" w:lineRule="exact"/>
        <w:ind w:left="1134"/>
        <w:jc w:val="both"/>
        <w:rPr>
          <w:rFonts w:ascii="Times New Roman" w:eastAsia="Arial" w:hAnsi="Times New Roman"/>
          <w:w w:val="105"/>
          <w:sz w:val="24"/>
          <w:szCs w:val="24"/>
        </w:rPr>
      </w:pPr>
      <w:r>
        <w:rPr>
          <w:rFonts w:ascii="Times New Roman" w:eastAsia="Arial" w:hAnsi="Times New Roman"/>
          <w:w w:val="105"/>
          <w:sz w:val="24"/>
          <w:szCs w:val="24"/>
        </w:rPr>
        <w:t>Zamawiający może je uzyskać w szczególności za pomocą bezpłatnych i ogólnodostępnych baz danych, w szczególności rejestrów publicznych w rozumieniu ustawy z dnia 17 lutego 2005 roku o informatyzacji działalności podmiotów realizujących zadania publiczne.</w:t>
      </w:r>
    </w:p>
    <w:p w14:paraId="78FAFC10" w14:textId="77777777" w:rsidR="007C6D1B" w:rsidRDefault="007C6D1B" w:rsidP="00765418">
      <w:pPr>
        <w:widowControl w:val="0"/>
        <w:numPr>
          <w:ilvl w:val="0"/>
          <w:numId w:val="23"/>
        </w:numPr>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powinna być podpisana przez osobę upoważnioną do reprezentowania Wykonawcy (Wykonawców wspólnie ubiegających się o udzielenie zamówienia), zgodnie z formą reprezentacji Wykonawcy określoną w rejestrze lub innym dokumencie, właściwym dla danej formy organizacyjnej Wykonawcy albo przez upełnomocnionego przedstawiciela Wykonawcy.</w:t>
      </w:r>
    </w:p>
    <w:p w14:paraId="4FA4DD8F"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oraz pozostałe oświadczenia i dokumenty, dla których Zamawiający określił wzory w formie formularzy powinny być sporządzone zgodnie z tymi wzorami, co do treści oraz opisu kolumn i wierszy.</w:t>
      </w:r>
    </w:p>
    <w:p w14:paraId="02D49896"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powinna być sporządzona w języku polskim, z zachowaniem formy elektronicznej pod rygorem nieważności, w postaci elektronicznej w formacie danych: .rtf; .pdf; .</w:t>
      </w:r>
      <w:proofErr w:type="spellStart"/>
      <w:r>
        <w:rPr>
          <w:rFonts w:ascii="Times New Roman" w:eastAsia="Arial" w:hAnsi="Times New Roman"/>
          <w:w w:val="105"/>
          <w:sz w:val="24"/>
          <w:szCs w:val="24"/>
        </w:rPr>
        <w:t>xps</w:t>
      </w:r>
      <w:proofErr w:type="spellEnd"/>
      <w:r>
        <w:rPr>
          <w:rFonts w:ascii="Times New Roman" w:eastAsia="Arial" w:hAnsi="Times New Roman"/>
          <w:w w:val="105"/>
          <w:sz w:val="24"/>
          <w:szCs w:val="24"/>
        </w:rPr>
        <w:t>; .</w:t>
      </w:r>
      <w:proofErr w:type="spellStart"/>
      <w:r>
        <w:rPr>
          <w:rFonts w:ascii="Times New Roman" w:eastAsia="Arial" w:hAnsi="Times New Roman"/>
          <w:w w:val="105"/>
          <w:sz w:val="24"/>
          <w:szCs w:val="24"/>
        </w:rPr>
        <w:t>odt</w:t>
      </w:r>
      <w:proofErr w:type="spellEnd"/>
      <w:r>
        <w:rPr>
          <w:rFonts w:ascii="Times New Roman" w:eastAsia="Arial" w:hAnsi="Times New Roman"/>
          <w:w w:val="105"/>
          <w:sz w:val="24"/>
          <w:szCs w:val="24"/>
        </w:rPr>
        <w:t>; .</w:t>
      </w:r>
      <w:proofErr w:type="spellStart"/>
      <w:r>
        <w:rPr>
          <w:rFonts w:ascii="Times New Roman" w:eastAsia="Arial" w:hAnsi="Times New Roman"/>
          <w:w w:val="105"/>
          <w:sz w:val="24"/>
          <w:szCs w:val="24"/>
        </w:rPr>
        <w:t>ods</w:t>
      </w:r>
      <w:proofErr w:type="spellEnd"/>
      <w:r>
        <w:rPr>
          <w:rFonts w:ascii="Times New Roman" w:eastAsia="Arial" w:hAnsi="Times New Roman"/>
          <w:w w:val="105"/>
          <w:sz w:val="24"/>
          <w:szCs w:val="24"/>
        </w:rPr>
        <w:t>; .</w:t>
      </w:r>
      <w:proofErr w:type="spellStart"/>
      <w:r>
        <w:rPr>
          <w:rFonts w:ascii="Times New Roman" w:eastAsia="Arial" w:hAnsi="Times New Roman"/>
          <w:w w:val="105"/>
          <w:sz w:val="24"/>
          <w:szCs w:val="24"/>
        </w:rPr>
        <w:t>doc</w:t>
      </w:r>
      <w:proofErr w:type="spellEnd"/>
      <w:r>
        <w:rPr>
          <w:rFonts w:ascii="Times New Roman" w:eastAsia="Arial" w:hAnsi="Times New Roman"/>
          <w:w w:val="105"/>
          <w:sz w:val="24"/>
          <w:szCs w:val="24"/>
        </w:rPr>
        <w:t>; .</w:t>
      </w:r>
      <w:proofErr w:type="spellStart"/>
      <w:r>
        <w:rPr>
          <w:rFonts w:ascii="Times New Roman" w:eastAsia="Arial" w:hAnsi="Times New Roman"/>
          <w:w w:val="105"/>
          <w:sz w:val="24"/>
          <w:szCs w:val="24"/>
        </w:rPr>
        <w:t>docx</w:t>
      </w:r>
      <w:proofErr w:type="spellEnd"/>
      <w:r>
        <w:rPr>
          <w:rFonts w:ascii="Times New Roman" w:eastAsia="Arial" w:hAnsi="Times New Roman"/>
          <w:w w:val="105"/>
          <w:sz w:val="24"/>
          <w:szCs w:val="24"/>
        </w:rPr>
        <w:t xml:space="preserve"> i podpisana kwalifikowanym podpisem elektronicznym. Zamawiający zaleca sporządzenie dokumentu </w:t>
      </w:r>
      <w:r>
        <w:rPr>
          <w:rFonts w:ascii="Times New Roman" w:eastAsia="Arial" w:hAnsi="Times New Roman"/>
          <w:w w:val="105"/>
          <w:sz w:val="24"/>
          <w:szCs w:val="24"/>
        </w:rPr>
        <w:lastRenderedPageBreak/>
        <w:t>elektronicznego w postaci .pdf.</w:t>
      </w:r>
    </w:p>
    <w:p w14:paraId="30EE599B"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nie może być złożona za pomocą poczty elektronicznej Zamawiającego.</w:t>
      </w:r>
    </w:p>
    <w:p w14:paraId="42F0621B" w14:textId="77777777" w:rsidR="007C6D1B" w:rsidRDefault="007C6D1B" w:rsidP="00765418">
      <w:pPr>
        <w:widowControl w:val="0"/>
        <w:numPr>
          <w:ilvl w:val="0"/>
          <w:numId w:val="23"/>
        </w:numPr>
        <w:tabs>
          <w:tab w:val="left" w:pos="709"/>
          <w:tab w:val="left" w:pos="851"/>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Złożenie oferty wraz z załącznikami na nośniku danych (np. CD, pendrive) nie stanowi jego złożenia przy użyciu środków komunikacji elektronicznej w rozumieniu przepisów ustawy o świadczeniu usług drogą elektroniczną.</w:t>
      </w:r>
    </w:p>
    <w:p w14:paraId="1AF08BA4"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Dokumenty, oświadczenia (formularze, załączniki) wchodzące w skład oferty muszą być podpisane podpisem kwalifikowanym przez właściwe osoby ze względu na rodzaj dokumentu (odpowiednio Wykonawca, członek konsorcjum, podmiot na którego zasoby Wykonawca się powołuje, reprezentant banku lub ubezpieczyciel, notariusz, itp.). Oświadczenia, w tym sporządzane na podstawie wzorów stanowiących formularze do Ogłoszenia powinny być złożone w oryginale w postaci dokumentu elektronicznego.</w:t>
      </w:r>
    </w:p>
    <w:p w14:paraId="1929C049"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po upływie terminu do składania ofert nie może skutecznie dokonać zmiany ani wycofać złożonej oferty.</w:t>
      </w:r>
    </w:p>
    <w:p w14:paraId="71C282B7"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złoży ofertę zgodnie z wymaganiami Ogłoszenia.</w:t>
      </w:r>
    </w:p>
    <w:p w14:paraId="4E1D8A49" w14:textId="77777777" w:rsidR="007C6D1B" w:rsidRDefault="007C6D1B" w:rsidP="00765418">
      <w:pPr>
        <w:widowControl w:val="0"/>
        <w:numPr>
          <w:ilvl w:val="0"/>
          <w:numId w:val="23"/>
        </w:numPr>
        <w:tabs>
          <w:tab w:val="left" w:pos="709"/>
          <w:tab w:val="left" w:pos="1134"/>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wraz z wymaganymi załącznikami, oświadczeniami i dokumentami jest jawna, z wyjątkiem informacji stanowiących tajemnicę przedsiębiorstwa w rozumieniu przepisów ustawy z dnia 16 kwietnia 1993 r. o zwalczaniu nieuczciwej konkurencji, a Wykonawca, nie później niż w terminie składania ofert, zastrzegł, że nie mogą być one udostępniane oraz wykazał, iż zastrzeżone informacje stanowią tajemnicę przedsiębiorstwa. Wykonawca nie może zastrzec informacji podawanych do publicznej wiadomości podczas otwarcia ofert (art. 86 ust. 4 ustawy PZP). Wszelkie informacje stanowiące tajemnicę przedsiębiorstwa, które Wykonawca zastrzeże jako tajemnicę przedsiębiorstwa, powinny zostać złożone w osobnym polu składania oferty przeznaczonym na zamieszczenie tajemnicy przedsiębiorstwa.</w:t>
      </w:r>
    </w:p>
    <w:p w14:paraId="5E4EEA42" w14:textId="77777777" w:rsidR="007C6D1B" w:rsidRDefault="007C6D1B" w:rsidP="007C6D1B">
      <w:pPr>
        <w:tabs>
          <w:tab w:val="left" w:pos="426"/>
          <w:tab w:val="left" w:pos="9072"/>
        </w:tabs>
        <w:spacing w:after="100" w:afterAutospacing="1" w:line="340" w:lineRule="exact"/>
        <w:ind w:left="851"/>
        <w:contextualSpacing/>
        <w:jc w:val="both"/>
        <w:outlineLvl w:val="0"/>
        <w:rPr>
          <w:rFonts w:ascii="Times New Roman" w:eastAsia="Arial" w:hAnsi="Times New Roman"/>
          <w:w w:val="105"/>
          <w:sz w:val="24"/>
          <w:szCs w:val="24"/>
        </w:rPr>
      </w:pPr>
      <w:r>
        <w:rPr>
          <w:rFonts w:ascii="Times New Roman" w:eastAsia="Arial" w:hAnsi="Times New Roman"/>
          <w:w w:val="105"/>
          <w:sz w:val="24"/>
          <w:szCs w:val="24"/>
        </w:rPr>
        <w:t>Przez tajemnicę przedsiębiorstwa, zgodnie z art. 11 ust. 2 ustawy z dnia 16 kwietnia 1993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47DDAB8" w14:textId="77777777" w:rsidR="007C6D1B" w:rsidRDefault="007C6D1B" w:rsidP="007C6D1B">
      <w:pPr>
        <w:tabs>
          <w:tab w:val="left" w:pos="426"/>
          <w:tab w:val="left" w:pos="9072"/>
        </w:tabs>
        <w:spacing w:after="100" w:afterAutospacing="1" w:line="340" w:lineRule="exact"/>
        <w:ind w:left="851"/>
        <w:contextualSpacing/>
        <w:jc w:val="both"/>
        <w:outlineLvl w:val="0"/>
        <w:rPr>
          <w:rFonts w:ascii="Times New Roman" w:eastAsiaTheme="minorHAnsi" w:hAnsi="Times New Roman"/>
          <w:sz w:val="24"/>
          <w:szCs w:val="24"/>
        </w:rPr>
      </w:pPr>
    </w:p>
    <w:p w14:paraId="3B3C782C" w14:textId="77777777" w:rsidR="007C6D1B" w:rsidRDefault="007C6D1B" w:rsidP="00765418">
      <w:pPr>
        <w:numPr>
          <w:ilvl w:val="0"/>
          <w:numId w:val="26"/>
        </w:numPr>
        <w:tabs>
          <w:tab w:val="left" w:pos="284"/>
          <w:tab w:val="left" w:pos="9072"/>
        </w:tabs>
        <w:spacing w:after="0"/>
        <w:ind w:left="283" w:hanging="357"/>
        <w:contextualSpacing/>
        <w:jc w:val="both"/>
        <w:outlineLvl w:val="0"/>
        <w:rPr>
          <w:rFonts w:ascii="Times New Roman" w:eastAsiaTheme="minorHAnsi" w:hAnsi="Times New Roman"/>
          <w:b/>
          <w:sz w:val="24"/>
          <w:szCs w:val="24"/>
        </w:rPr>
      </w:pPr>
      <w:bookmarkStart w:id="109" w:name="_Toc483812012"/>
      <w:bookmarkStart w:id="110" w:name="_Toc480540921"/>
      <w:r>
        <w:rPr>
          <w:rFonts w:ascii="Times New Roman" w:eastAsiaTheme="minorHAnsi" w:hAnsi="Times New Roman"/>
          <w:b/>
          <w:sz w:val="24"/>
          <w:szCs w:val="24"/>
        </w:rPr>
        <w:t>Miejsce oraz termin składania i otwarcia ofert.</w:t>
      </w:r>
      <w:bookmarkEnd w:id="109"/>
    </w:p>
    <w:p w14:paraId="19DAF3B9" w14:textId="77777777" w:rsidR="007C6D1B" w:rsidRDefault="007C6D1B" w:rsidP="00765418">
      <w:pPr>
        <w:widowControl w:val="0"/>
        <w:numPr>
          <w:ilvl w:val="0"/>
          <w:numId w:val="27"/>
        </w:numPr>
        <w:spacing w:after="60"/>
        <w:ind w:left="851" w:right="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Ofertę wraz ze wszystkimi wymaganymi oświadczeniami i dokumentami, należy złożyć elektronicznie, za pośrednictwem Platformy zakupowej – zgodnie z Rozdziałem XI Ogłoszenia.</w:t>
      </w:r>
    </w:p>
    <w:p w14:paraId="7FC4BB79" w14:textId="77777777" w:rsidR="007C6D1B" w:rsidRDefault="007C6D1B" w:rsidP="007C6D1B">
      <w:pPr>
        <w:spacing w:after="60"/>
        <w:ind w:left="851" w:right="142"/>
        <w:jc w:val="both"/>
        <w:rPr>
          <w:rFonts w:ascii="Times New Roman" w:eastAsia="Arial" w:hAnsi="Times New Roman"/>
          <w:w w:val="105"/>
          <w:sz w:val="24"/>
          <w:szCs w:val="24"/>
        </w:rPr>
      </w:pPr>
      <w:r>
        <w:rPr>
          <w:rFonts w:ascii="Times New Roman" w:eastAsia="Arial" w:hAnsi="Times New Roman"/>
          <w:w w:val="105"/>
          <w:sz w:val="24"/>
          <w:szCs w:val="24"/>
        </w:rPr>
        <w:t xml:space="preserve">Termin: </w:t>
      </w:r>
      <w:r>
        <w:rPr>
          <w:rFonts w:ascii="Times New Roman" w:eastAsia="Arial" w:hAnsi="Times New Roman"/>
          <w:b/>
          <w:w w:val="105"/>
          <w:sz w:val="24"/>
          <w:szCs w:val="24"/>
        </w:rPr>
        <w:t>12.11.2020 r</w:t>
      </w:r>
      <w:r>
        <w:rPr>
          <w:rFonts w:ascii="Times New Roman" w:eastAsia="Arial" w:hAnsi="Times New Roman"/>
          <w:w w:val="105"/>
          <w:sz w:val="24"/>
          <w:szCs w:val="24"/>
        </w:rPr>
        <w:t xml:space="preserve">. do </w:t>
      </w:r>
      <w:r>
        <w:rPr>
          <w:rFonts w:ascii="Times New Roman" w:eastAsia="Arial" w:hAnsi="Times New Roman"/>
          <w:b/>
          <w:bCs/>
          <w:w w:val="105"/>
          <w:sz w:val="24"/>
          <w:szCs w:val="24"/>
        </w:rPr>
        <w:t>godziny 10:00.</w:t>
      </w:r>
    </w:p>
    <w:p w14:paraId="395904CC"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lastRenderedPageBreak/>
        <w:t>Zaleca się złożenie oferty z odpowiednim wyprzedzeniem czasowym, które pozwoli na przesłanie plików i uniknięcie ewentualnych problemów technicznych.</w:t>
      </w:r>
    </w:p>
    <w:p w14:paraId="2719D90F"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musi być złożona przed upływem terminu składania ofert. Decydujące znaczenie dla oceny zachowania terminu składania ofert ma data i godzina wpływu oferty do Zamawiającego.</w:t>
      </w:r>
    </w:p>
    <w:p w14:paraId="25A8CAD9"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Otwarcie ofert jest jawne i nastąpi tego samego dnia, tj. </w:t>
      </w:r>
      <w:r>
        <w:rPr>
          <w:rFonts w:ascii="Times New Roman" w:eastAsia="Arial" w:hAnsi="Times New Roman"/>
          <w:b/>
          <w:w w:val="105"/>
          <w:sz w:val="24"/>
          <w:szCs w:val="24"/>
        </w:rPr>
        <w:t xml:space="preserve">12.11.2020 </w:t>
      </w:r>
      <w:r>
        <w:rPr>
          <w:rFonts w:ascii="Times New Roman" w:eastAsia="Arial" w:hAnsi="Times New Roman"/>
          <w:w w:val="105"/>
          <w:sz w:val="24"/>
          <w:szCs w:val="24"/>
        </w:rPr>
        <w:t xml:space="preserve">r. </w:t>
      </w:r>
      <w:r>
        <w:rPr>
          <w:rFonts w:ascii="Times New Roman" w:eastAsia="Arial" w:hAnsi="Times New Roman"/>
          <w:b/>
          <w:bCs/>
          <w:w w:val="105"/>
          <w:sz w:val="24"/>
          <w:szCs w:val="24"/>
        </w:rPr>
        <w:t xml:space="preserve">o godzinie 10:30 </w:t>
      </w:r>
      <w:r>
        <w:rPr>
          <w:rFonts w:ascii="Times New Roman" w:eastAsia="Arial" w:hAnsi="Times New Roman"/>
          <w:w w:val="105"/>
          <w:sz w:val="24"/>
          <w:szCs w:val="24"/>
        </w:rPr>
        <w:t xml:space="preserve">w budynku Urzędu Marszałkowskiego Województwa Podlaskiego, </w:t>
      </w:r>
      <w:r>
        <w:rPr>
          <w:rFonts w:ascii="Times New Roman" w:eastAsia="Arial" w:hAnsi="Times New Roman"/>
          <w:w w:val="105"/>
          <w:sz w:val="24"/>
          <w:szCs w:val="24"/>
        </w:rPr>
        <w:br/>
        <w:t>ul. Kardynała Stefana Wyszyńskiego 1, 15-888 Białystok. Zamawiający otworzy oferty poprzez wykorzystanie odpowiedniej dedykowanej strony dla niniejszego postępowania, za pośrednictwem Platformy zakupowej.</w:t>
      </w:r>
    </w:p>
    <w:p w14:paraId="577ABBBA"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złożenia oferty po terminie Zamawiający zwraca ofertę zgodnie z art. 84 ust. 2 ustawy PZP.</w:t>
      </w:r>
    </w:p>
    <w:p w14:paraId="1A80A0B2" w14:textId="77777777" w:rsidR="007C6D1B" w:rsidRDefault="007C6D1B" w:rsidP="00765418">
      <w:pPr>
        <w:widowControl w:val="0"/>
        <w:numPr>
          <w:ilvl w:val="0"/>
          <w:numId w:val="27"/>
        </w:numPr>
        <w:tabs>
          <w:tab w:val="left" w:pos="9214"/>
        </w:tabs>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Podczas otwarcia ofert Zamawiający poda nazwy (firmy) oraz adresy Wykonawców, a także informacje wskazane w art. 86 ust. 4 ustawy PZP, jeżeli ich podanie przez Wykonawców było wymagane.</w:t>
      </w:r>
    </w:p>
    <w:p w14:paraId="53A18323"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Bezpośrednio przed otwarciem ofert Zamawiający poda  kwotę, jaką zamierza przeznaczyć na sfinansowanie zamówienia.</w:t>
      </w:r>
    </w:p>
    <w:p w14:paraId="7630B193" w14:textId="77777777" w:rsidR="007C6D1B" w:rsidRDefault="007C6D1B" w:rsidP="00765418">
      <w:pPr>
        <w:widowControl w:val="0"/>
        <w:numPr>
          <w:ilvl w:val="0"/>
          <w:numId w:val="27"/>
        </w:numPr>
        <w:tabs>
          <w:tab w:val="left" w:pos="9214"/>
        </w:tabs>
        <w:spacing w:after="6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Niezwłocznie po otwarciu ofert Zamawiający (zgodnie z art. 86 ust. 5 ustawy PZP) zamieści na stronie internetowej profilu nabywcy (https://platformazakupowa.pl/pn/wrotapodlasia) informacje dotyczące:</w:t>
      </w:r>
    </w:p>
    <w:p w14:paraId="451948C4" w14:textId="77777777" w:rsidR="007C6D1B" w:rsidRDefault="007C6D1B" w:rsidP="00765418">
      <w:pPr>
        <w:widowControl w:val="0"/>
        <w:numPr>
          <w:ilvl w:val="3"/>
          <w:numId w:val="28"/>
        </w:numPr>
        <w:spacing w:after="60" w:line="340" w:lineRule="exact"/>
        <w:ind w:left="1134" w:hanging="283"/>
        <w:contextualSpacing/>
        <w:jc w:val="both"/>
        <w:rPr>
          <w:rFonts w:ascii="Times New Roman" w:eastAsia="Arial" w:hAnsi="Times New Roman"/>
          <w:w w:val="105"/>
          <w:sz w:val="24"/>
          <w:szCs w:val="24"/>
        </w:rPr>
      </w:pPr>
      <w:r>
        <w:rPr>
          <w:rFonts w:ascii="Times New Roman" w:eastAsia="Arial" w:hAnsi="Times New Roman"/>
          <w:w w:val="105"/>
          <w:sz w:val="24"/>
          <w:szCs w:val="24"/>
        </w:rPr>
        <w:t>kwoty, jaką zamierza przeznaczyć na sfinansowanie zamówienia;</w:t>
      </w:r>
    </w:p>
    <w:p w14:paraId="7609647C" w14:textId="77777777" w:rsidR="007C6D1B" w:rsidRDefault="007C6D1B" w:rsidP="00765418">
      <w:pPr>
        <w:widowControl w:val="0"/>
        <w:numPr>
          <w:ilvl w:val="3"/>
          <w:numId w:val="28"/>
        </w:numPr>
        <w:spacing w:after="60" w:line="340" w:lineRule="exact"/>
        <w:ind w:left="1134" w:hanging="283"/>
        <w:contextualSpacing/>
        <w:rPr>
          <w:rFonts w:ascii="Times New Roman" w:eastAsia="Arial" w:hAnsi="Times New Roman"/>
          <w:w w:val="105"/>
          <w:sz w:val="24"/>
          <w:szCs w:val="24"/>
        </w:rPr>
      </w:pPr>
      <w:r>
        <w:rPr>
          <w:rFonts w:ascii="Times New Roman" w:eastAsia="Arial" w:hAnsi="Times New Roman"/>
          <w:w w:val="105"/>
          <w:sz w:val="24"/>
          <w:szCs w:val="24"/>
        </w:rPr>
        <w:t>firm oraz adresów Wykonawców, którzy złożyli oferty w terminie;</w:t>
      </w:r>
    </w:p>
    <w:p w14:paraId="6160EEB8" w14:textId="77777777" w:rsidR="007C6D1B" w:rsidRDefault="007C6D1B" w:rsidP="00765418">
      <w:pPr>
        <w:widowControl w:val="0"/>
        <w:numPr>
          <w:ilvl w:val="3"/>
          <w:numId w:val="28"/>
        </w:numPr>
        <w:spacing w:after="100" w:afterAutospacing="1" w:line="340" w:lineRule="exact"/>
        <w:ind w:left="1135" w:hanging="284"/>
        <w:contextualSpacing/>
        <w:rPr>
          <w:rFonts w:ascii="Times New Roman" w:eastAsia="Arial" w:hAnsi="Times New Roman"/>
          <w:w w:val="105"/>
          <w:sz w:val="24"/>
          <w:szCs w:val="24"/>
        </w:rPr>
      </w:pPr>
      <w:r>
        <w:rPr>
          <w:rFonts w:ascii="Times New Roman" w:eastAsia="Arial" w:hAnsi="Times New Roman"/>
          <w:w w:val="105"/>
          <w:sz w:val="24"/>
          <w:szCs w:val="24"/>
        </w:rPr>
        <w:t>ceny, terminu wykonania zamówienia, okresu gwarancji i warunków płatności zawartych w ofertach.</w:t>
      </w:r>
    </w:p>
    <w:p w14:paraId="5EB2E47B" w14:textId="77777777" w:rsidR="007C6D1B" w:rsidRDefault="007C6D1B" w:rsidP="00765418">
      <w:pPr>
        <w:numPr>
          <w:ilvl w:val="0"/>
          <w:numId w:val="29"/>
        </w:numPr>
        <w:spacing w:after="0"/>
        <w:ind w:left="283" w:hanging="567"/>
        <w:contextualSpacing/>
        <w:jc w:val="both"/>
        <w:outlineLvl w:val="0"/>
        <w:rPr>
          <w:rFonts w:ascii="Times New Roman" w:eastAsiaTheme="minorHAnsi" w:hAnsi="Times New Roman"/>
          <w:b/>
          <w:sz w:val="24"/>
          <w:szCs w:val="24"/>
        </w:rPr>
      </w:pPr>
      <w:r>
        <w:rPr>
          <w:rFonts w:ascii="Times New Roman" w:eastAsiaTheme="minorHAnsi" w:hAnsi="Times New Roman"/>
          <w:b/>
          <w:sz w:val="24"/>
          <w:szCs w:val="24"/>
        </w:rPr>
        <w:t>Sposób komunikacji Zamawiającego z Wykonawcami oraz wymagania formalne dotyczące składanych oświadczeń i dokumentów.</w:t>
      </w:r>
      <w:bookmarkEnd w:id="110"/>
    </w:p>
    <w:p w14:paraId="0FF42225" w14:textId="77777777" w:rsidR="007C6D1B" w:rsidRDefault="007C6D1B" w:rsidP="00765418">
      <w:pPr>
        <w:widowControl w:val="0"/>
        <w:numPr>
          <w:ilvl w:val="1"/>
          <w:numId w:val="30"/>
        </w:numPr>
        <w:spacing w:after="0"/>
        <w:ind w:left="720"/>
        <w:contextualSpacing/>
        <w:jc w:val="both"/>
        <w:rPr>
          <w:rFonts w:ascii="Times New Roman" w:eastAsia="Arial" w:hAnsi="Times New Roman"/>
          <w:w w:val="105"/>
          <w:sz w:val="24"/>
          <w:szCs w:val="24"/>
        </w:rPr>
      </w:pPr>
      <w:r>
        <w:rPr>
          <w:rFonts w:ascii="Times New Roman" w:eastAsia="Arial" w:hAnsi="Times New Roman"/>
          <w:w w:val="105"/>
          <w:sz w:val="24"/>
          <w:szCs w:val="24"/>
        </w:rPr>
        <w:t>Komunikacja między Zamawiającym a Wykonawcami odbywa się przy użyciu środków komunikacji elektronicznej w rozumieniu ustawy z dnia 18 lipca 2002 r. o świadczeniu usług drogą elektroniczną za pośrednictwem formularza „Wyślij</w:t>
      </w:r>
      <w:r>
        <w:rPr>
          <w:rFonts w:ascii="Times New Roman" w:eastAsia="Arial" w:hAnsi="Times New Roman"/>
          <w:b/>
          <w:w w:val="105"/>
          <w:sz w:val="24"/>
          <w:szCs w:val="24"/>
        </w:rPr>
        <w:t xml:space="preserve"> wiadomość”</w:t>
      </w:r>
      <w:r>
        <w:rPr>
          <w:rFonts w:ascii="Times New Roman" w:eastAsia="Arial" w:hAnsi="Times New Roman"/>
          <w:w w:val="105"/>
          <w:sz w:val="24"/>
          <w:szCs w:val="24"/>
        </w:rPr>
        <w:t xml:space="preserve"> dostępnego na stronie internetowej profilu nabywcy: </w:t>
      </w:r>
      <w:r>
        <w:rPr>
          <w:rFonts w:ascii="Times New Roman" w:eastAsia="Arial" w:hAnsi="Times New Roman"/>
          <w:b/>
          <w:w w:val="105"/>
          <w:sz w:val="24"/>
          <w:szCs w:val="24"/>
        </w:rPr>
        <w:t>https://platformazakupowa.pl/pn/wrotapodlasia</w:t>
      </w:r>
      <w:r>
        <w:rPr>
          <w:rFonts w:ascii="Times New Roman" w:eastAsia="Arial" w:hAnsi="Times New Roman"/>
          <w:w w:val="105"/>
          <w:sz w:val="24"/>
          <w:szCs w:val="24"/>
        </w:rPr>
        <w:t xml:space="preserve"> w zakładce dedykowanej postępowaniu. Formularz „Wyślij wiadomość” służy do zadawania pytań Zamawiającemu oraz przesyłania dokumentów, o których uzupełnienie wezwał Wykonawcę Zamawiający. </w:t>
      </w:r>
      <w:r>
        <w:rPr>
          <w:rFonts w:ascii="Times New Roman" w:eastAsia="Arial" w:hAnsi="Times New Roman"/>
          <w:b/>
          <w:w w:val="105"/>
          <w:sz w:val="24"/>
          <w:szCs w:val="24"/>
        </w:rPr>
        <w:t>UWAGA</w:t>
      </w:r>
      <w:r>
        <w:rPr>
          <w:rFonts w:ascii="Times New Roman" w:eastAsia="Arial" w:hAnsi="Times New Roman"/>
          <w:w w:val="105"/>
          <w:sz w:val="24"/>
          <w:szCs w:val="24"/>
        </w:rPr>
        <w:t>: formularz „Wyślij wiadomość” służy wyłącznie do komunikacji, a nie do składania ofert. Składanie ofert musi odbywać się poprzez formularz ofertowy dostępny na stronie postępowania, zgodnie z instrukcją zawartą w linku na stronie postępowania. Ofertę Wykonawca może złożyć wyłącznie za pośrednictwem Platformy zakupowej, zgodnie z opisem w Rozdziale XI Ogłoszenia.</w:t>
      </w:r>
    </w:p>
    <w:p w14:paraId="23CEA8A7" w14:textId="77777777" w:rsidR="007C6D1B" w:rsidRDefault="007C6D1B" w:rsidP="00765418">
      <w:pPr>
        <w:widowControl w:val="0"/>
        <w:numPr>
          <w:ilvl w:val="1"/>
          <w:numId w:val="30"/>
        </w:numPr>
        <w:spacing w:after="0"/>
        <w:ind w:left="709"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W sytuacjach awaryjnych np. w przypadku przerwy w funkcjonowaniu lub awarii lub niedziałania https://platformazakupowa.pl/pn/wrotapodlasia Zamawiający </w:t>
      </w:r>
      <w:r>
        <w:rPr>
          <w:rFonts w:ascii="Times New Roman" w:eastAsia="Arial" w:hAnsi="Times New Roman"/>
          <w:w w:val="105"/>
          <w:sz w:val="24"/>
          <w:szCs w:val="24"/>
        </w:rPr>
        <w:lastRenderedPageBreak/>
        <w:t>może również komunikować się z Wykonawcami za pomocą poczty elektronicznej, na adres: zamowienia.publiczne@wrotapodlasia.pl, z zastrzeżeniem, że Ofertę Wykonawca może złożyć wyłącznie za pośrednictwem Platformy zakupowej, zgodnie z opisem w Rozdziale XI Ogłoszenia.</w:t>
      </w:r>
    </w:p>
    <w:p w14:paraId="4A28E5E2" w14:textId="77777777" w:rsidR="007C6D1B" w:rsidRDefault="007C6D1B" w:rsidP="00765418">
      <w:pPr>
        <w:widowControl w:val="0"/>
        <w:numPr>
          <w:ilvl w:val="1"/>
          <w:numId w:val="30"/>
        </w:numPr>
        <w:spacing w:after="0"/>
        <w:ind w:left="709" w:hanging="283"/>
        <w:contextualSpacing/>
        <w:jc w:val="both"/>
        <w:rPr>
          <w:rFonts w:ascii="Times New Roman" w:eastAsia="Arial" w:hAnsi="Times New Roman"/>
          <w:w w:val="105"/>
          <w:sz w:val="24"/>
          <w:szCs w:val="24"/>
        </w:rPr>
      </w:pPr>
      <w:r>
        <w:rPr>
          <w:rFonts w:ascii="Times New Roman" w:eastAsia="Arial" w:hAnsi="Times New Roman"/>
          <w:w w:val="105"/>
          <w:sz w:val="24"/>
          <w:szCs w:val="24"/>
        </w:rPr>
        <w:t>Dokumenty elektroniczne, oświadczenia lub elektroniczne kopie dokumentów lub oświadczeń składane są przez Wykonawcę razem z ofertą za pośrednictwem formularza ofertowego dostępnego na Platformie na stronie postępowania.</w:t>
      </w:r>
    </w:p>
    <w:p w14:paraId="1E07F96D" w14:textId="77777777" w:rsidR="007C6D1B" w:rsidRDefault="007C6D1B" w:rsidP="00765418">
      <w:pPr>
        <w:widowControl w:val="0"/>
        <w:numPr>
          <w:ilvl w:val="1"/>
          <w:numId w:val="30"/>
        </w:numPr>
        <w:spacing w:after="0"/>
        <w:ind w:left="709" w:hanging="283"/>
        <w:contextualSpacing/>
        <w:jc w:val="both"/>
        <w:rPr>
          <w:rFonts w:ascii="Times New Roman" w:eastAsia="Arial" w:hAnsi="Times New Roman"/>
          <w:w w:val="105"/>
          <w:sz w:val="24"/>
          <w:szCs w:val="24"/>
        </w:rPr>
      </w:pPr>
      <w:r>
        <w:rPr>
          <w:rFonts w:ascii="Times New Roman" w:eastAsia="Arial" w:hAnsi="Times New Roman"/>
          <w:w w:val="105"/>
          <w:sz w:val="24"/>
          <w:szCs w:val="24"/>
        </w:rPr>
        <w:t>Ofertę oraz oświadczenia sporządza się pod rygorem nieważności w postaci elektronicznej i opatruje kwalifikowanym podpisem elektronicznym.</w:t>
      </w:r>
    </w:p>
    <w:p w14:paraId="32F89AC6" w14:textId="77777777" w:rsidR="007C6D1B" w:rsidRDefault="007C6D1B" w:rsidP="00765418">
      <w:pPr>
        <w:widowControl w:val="0"/>
        <w:numPr>
          <w:ilvl w:val="1"/>
          <w:numId w:val="30"/>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Za datę przekazania oświadczeń, wniosków, zawiadomień, dokumentów elektronicznych, oświadczeń lub elektronicznych kopii dokumentów lub oświadczeń oraz innych informacji przyjmuje się datę ich doręczenia za pośrednictwem formularza zamieszczonego na stronie internetowej profilu nabywcy https://platformazakupowa.pl/pn/wrotapodlasia dostępnego w zakładce dedykowanej postępowaniu.</w:t>
      </w:r>
    </w:p>
    <w:p w14:paraId="06565F0C" w14:textId="77777777" w:rsidR="007C6D1B" w:rsidRDefault="007C6D1B" w:rsidP="00765418">
      <w:pPr>
        <w:widowControl w:val="0"/>
        <w:numPr>
          <w:ilvl w:val="0"/>
          <w:numId w:val="31"/>
        </w:numPr>
        <w:spacing w:after="0"/>
        <w:ind w:left="851" w:right="142"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wspólnego ubiegania się o zamówienie przez Wykonawców, oświadczenia o których mowa w Rozdziale VI ust. 3 Ogłoszenia składa (wraz z ofertą) każdy z Wykonawców wspólnie ubiegających się o zamówienie. Oświadczenia stanowią wstępne potwierdzenie spełniania warunków udziału w postępowaniu oraz braku podstaw wykluczenia w zakresie, w którym każdy z Wykonawców wykazuje spełnianie warunków udziału w postępowaniu oraz brak podstaw wykluczenia.</w:t>
      </w:r>
    </w:p>
    <w:p w14:paraId="3A88FCEB"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Dokumenty są składane odpowiednio przez Wykonawcę (osobę uprawnioną do podpisania oferty), Wykonawcę wspólnie ubiegającego się o udzielenie zamówienia publicznego, w zakresie dokumentów, które każdego z nich dotyczą.</w:t>
      </w:r>
    </w:p>
    <w:p w14:paraId="345B87A2"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Dokumenty lub oświadczenia, o których mowa w Rozporządzeniu Ministra Rozwoju z dnia 26 lipca 2016 r. w sprawie dokumentów, jakich może żądać Zamawiający od Wykonawcy w postępowaniu o udzielenie zamówienia, dotyczące Wykonawcy i innych podmiotów, na których zdolnościach zawodowych lub sytuacji polega Wykonawca na zasadach określonych w art. 22a ustawy PZP, są składane w oryginale w postaci dokumentu elektronicznego lub w elektronicznej kopii dokumentu lub oświadczenia poświadczonego za zgodność z oryginałem.</w:t>
      </w:r>
    </w:p>
    <w:p w14:paraId="366F1789"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Poświadczenia dokonuje osoba uprawniona do reprezentowania.</w:t>
      </w:r>
    </w:p>
    <w:p w14:paraId="5EE6B9C2"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Poświadczenie za zgodność z oryginałem elektronicznej kopii dokumentu lub oświadczenia następuje przy użyciu kwalifikowanego podpisu elektronicznego.</w:t>
      </w:r>
    </w:p>
    <w:p w14:paraId="54714342" w14:textId="77777777" w:rsidR="007C6D1B" w:rsidRDefault="007C6D1B" w:rsidP="007C6D1B">
      <w:pPr>
        <w:jc w:val="both"/>
        <w:rPr>
          <w:rFonts w:ascii="Times New Roman" w:eastAsia="Arial" w:hAnsi="Times New Roman"/>
          <w:w w:val="105"/>
          <w:sz w:val="24"/>
          <w:szCs w:val="24"/>
        </w:rPr>
      </w:pPr>
    </w:p>
    <w:p w14:paraId="182E1784" w14:textId="77777777" w:rsidR="007C6D1B" w:rsidRDefault="007C6D1B" w:rsidP="007C6D1B">
      <w:pPr>
        <w:jc w:val="both"/>
        <w:rPr>
          <w:rFonts w:ascii="Times New Roman" w:eastAsia="Arial" w:hAnsi="Times New Roman"/>
          <w:w w:val="105"/>
          <w:sz w:val="24"/>
          <w:szCs w:val="24"/>
        </w:rPr>
      </w:pPr>
    </w:p>
    <w:p w14:paraId="3B48E2F1" w14:textId="77777777" w:rsidR="007C6D1B" w:rsidRDefault="007C6D1B" w:rsidP="007C6D1B">
      <w:pPr>
        <w:jc w:val="both"/>
        <w:rPr>
          <w:rFonts w:ascii="Times New Roman" w:eastAsia="Arial" w:hAnsi="Times New Roman"/>
          <w:w w:val="105"/>
          <w:sz w:val="24"/>
          <w:szCs w:val="24"/>
        </w:rPr>
      </w:pPr>
    </w:p>
    <w:p w14:paraId="76371608"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poświadczania za zgodność z oryginałem elektronicznych kopii dokumentów lub oświadczeń przez osoby niewymienione w dokumencie rejestracyjnym (ewidencyjnym), należy do oferty dołączyć stosowne pełnomocnictwo.</w:t>
      </w:r>
    </w:p>
    <w:p w14:paraId="3A5532FC"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Pełnomocnictwo, pod rygorem nieważności powinno być złożone w formie oryginału lub notarialnie poświadczonej za zgodność z oryginałem kopii, w postaci elektronicznej opatrzonej kwalifikowanym podpisem elektronicznym.</w:t>
      </w:r>
    </w:p>
    <w:p w14:paraId="7191AD9C"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Postępowanie o udzielenie zamówienia prowadzi się w języku polskim. Dokumenty sporządzone w języku obcym są składane wraz z tłumaczeniem na język polski. Zasada ta rozciąga się także na składane w toku postępowania wyjaśnienia, oświadczenia, wnioski, zawiadomienia oraz informacje, itp.</w:t>
      </w:r>
    </w:p>
    <w:p w14:paraId="7CBE1F1F"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zakresie nie uregulowanym w niniejszym ogłoszeniu, zastosowanie mają przepisy Rozporządzenia.</w:t>
      </w:r>
    </w:p>
    <w:p w14:paraId="24BCE65E"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Osobami uprawnionymi do porozumiewania się z Wykonawcami w związku z toczącym się postępowaniem są:</w:t>
      </w:r>
    </w:p>
    <w:p w14:paraId="7DDE7298" w14:textId="77777777" w:rsidR="007C6D1B" w:rsidRDefault="007C6D1B" w:rsidP="007C6D1B">
      <w:pPr>
        <w:spacing w:after="120"/>
        <w:ind w:right="141"/>
        <w:jc w:val="center"/>
        <w:rPr>
          <w:rFonts w:ascii="Times New Roman" w:eastAsia="Arial" w:hAnsi="Times New Roman"/>
          <w:w w:val="105"/>
          <w:sz w:val="24"/>
          <w:szCs w:val="24"/>
        </w:rPr>
      </w:pPr>
      <w:r>
        <w:rPr>
          <w:rFonts w:ascii="Times New Roman" w:eastAsia="Arial" w:hAnsi="Times New Roman"/>
          <w:w w:val="105"/>
          <w:sz w:val="24"/>
          <w:szCs w:val="24"/>
        </w:rPr>
        <w:t xml:space="preserve">Zbigniew </w:t>
      </w:r>
      <w:proofErr w:type="spellStart"/>
      <w:r>
        <w:rPr>
          <w:rFonts w:ascii="Times New Roman" w:eastAsia="Arial" w:hAnsi="Times New Roman"/>
          <w:w w:val="105"/>
          <w:sz w:val="24"/>
          <w:szCs w:val="24"/>
        </w:rPr>
        <w:t>Hajduczenia</w:t>
      </w:r>
      <w:proofErr w:type="spellEnd"/>
      <w:r>
        <w:rPr>
          <w:rFonts w:ascii="Times New Roman" w:eastAsia="Arial" w:hAnsi="Times New Roman"/>
          <w:w w:val="105"/>
          <w:sz w:val="24"/>
          <w:szCs w:val="24"/>
        </w:rPr>
        <w:t xml:space="preserve">, Izabella Marta </w:t>
      </w:r>
      <w:proofErr w:type="spellStart"/>
      <w:r>
        <w:rPr>
          <w:rFonts w:ascii="Times New Roman" w:eastAsia="Arial" w:hAnsi="Times New Roman"/>
          <w:w w:val="105"/>
          <w:sz w:val="24"/>
          <w:szCs w:val="24"/>
        </w:rPr>
        <w:t>Chwaszczewska</w:t>
      </w:r>
      <w:proofErr w:type="spellEnd"/>
      <w:r>
        <w:rPr>
          <w:rFonts w:ascii="Times New Roman" w:eastAsia="Arial" w:hAnsi="Times New Roman"/>
          <w:w w:val="105"/>
          <w:sz w:val="24"/>
          <w:szCs w:val="24"/>
        </w:rPr>
        <w:t xml:space="preserve">, </w:t>
      </w:r>
    </w:p>
    <w:p w14:paraId="59DF383D" w14:textId="77777777" w:rsidR="007C6D1B" w:rsidRDefault="007C6D1B" w:rsidP="007C6D1B">
      <w:pPr>
        <w:spacing w:after="120"/>
        <w:ind w:right="141"/>
        <w:jc w:val="center"/>
        <w:rPr>
          <w:rFonts w:ascii="Times New Roman" w:eastAsia="Arial" w:hAnsi="Times New Roman"/>
          <w:w w:val="105"/>
          <w:sz w:val="24"/>
          <w:szCs w:val="24"/>
        </w:rPr>
      </w:pPr>
      <w:r>
        <w:rPr>
          <w:rFonts w:ascii="Times New Roman" w:eastAsia="Arial" w:hAnsi="Times New Roman"/>
          <w:w w:val="105"/>
          <w:sz w:val="24"/>
          <w:szCs w:val="24"/>
        </w:rPr>
        <w:t>Alicja Rudnicka, Agnieszka Stypułkowska</w:t>
      </w:r>
      <w:r>
        <w:rPr>
          <w:rFonts w:ascii="Times New Roman" w:eastAsia="Arial" w:hAnsi="Times New Roman"/>
          <w:w w:val="105"/>
          <w:sz w:val="24"/>
          <w:szCs w:val="24"/>
        </w:rPr>
        <w:br/>
        <w:t>Urząd Marszałkowski Województwa Podlaskiego</w:t>
      </w:r>
    </w:p>
    <w:p w14:paraId="637D6249" w14:textId="77777777" w:rsidR="007C6D1B" w:rsidRDefault="007C6D1B" w:rsidP="007C6D1B">
      <w:pPr>
        <w:spacing w:after="120"/>
        <w:ind w:right="141"/>
        <w:jc w:val="center"/>
        <w:rPr>
          <w:rFonts w:ascii="Times New Roman" w:eastAsia="Arial" w:hAnsi="Times New Roman"/>
          <w:w w:val="105"/>
          <w:sz w:val="24"/>
          <w:szCs w:val="24"/>
        </w:rPr>
      </w:pPr>
      <w:r>
        <w:rPr>
          <w:rFonts w:ascii="Times New Roman" w:eastAsia="Arial" w:hAnsi="Times New Roman"/>
          <w:w w:val="105"/>
          <w:sz w:val="24"/>
          <w:szCs w:val="24"/>
        </w:rPr>
        <w:t>adres: ul. Kardynała Stefana Wyszyńskiego 1, 15-888 Białystok, pok. nr 616;</w:t>
      </w:r>
    </w:p>
    <w:p w14:paraId="5C307A76" w14:textId="77777777" w:rsidR="007C6D1B" w:rsidRDefault="007C6D1B" w:rsidP="007C6D1B">
      <w:pPr>
        <w:spacing w:after="120"/>
        <w:ind w:right="141"/>
        <w:jc w:val="center"/>
        <w:rPr>
          <w:rFonts w:ascii="Times New Roman" w:eastAsia="Arial" w:hAnsi="Times New Roman"/>
          <w:w w:val="105"/>
          <w:sz w:val="24"/>
          <w:szCs w:val="24"/>
          <w:lang w:val="en-US"/>
        </w:rPr>
      </w:pPr>
      <w:r>
        <w:rPr>
          <w:rFonts w:ascii="Times New Roman" w:eastAsia="Arial" w:hAnsi="Times New Roman"/>
          <w:w w:val="105"/>
          <w:sz w:val="24"/>
          <w:szCs w:val="24"/>
        </w:rPr>
        <w:t>telefon(y): 85 66 54 551, 85 66 54 421  fax: 85 66 54 642</w:t>
      </w:r>
    </w:p>
    <w:p w14:paraId="4AD6E8F1" w14:textId="77777777" w:rsidR="007C6D1B" w:rsidRDefault="007C6D1B" w:rsidP="007C6D1B">
      <w:pPr>
        <w:spacing w:after="120"/>
        <w:ind w:right="141"/>
        <w:jc w:val="center"/>
        <w:rPr>
          <w:rStyle w:val="Normalny"/>
          <w:b/>
        </w:rPr>
      </w:pPr>
      <w:r>
        <w:rPr>
          <w:rFonts w:ascii="Times New Roman" w:eastAsia="Arial" w:hAnsi="Times New Roman"/>
          <w:w w:val="105"/>
          <w:sz w:val="24"/>
          <w:szCs w:val="24"/>
        </w:rPr>
        <w:t xml:space="preserve">e-mail: </w:t>
      </w:r>
      <w:hyperlink r:id="rId12" w:history="1">
        <w:r>
          <w:rPr>
            <w:rStyle w:val="Normalny"/>
            <w:rFonts w:ascii="Times New Roman" w:eastAsia="Arial" w:hAnsi="Times New Roman"/>
            <w:b/>
            <w:w w:val="105"/>
            <w:szCs w:val="24"/>
          </w:rPr>
          <w:t xml:space="preserve">zamowienia.publiczne@wrotapodlasia.pl                                                 </w:t>
        </w:r>
      </w:hyperlink>
    </w:p>
    <w:p w14:paraId="31B34ADB" w14:textId="77777777" w:rsidR="007C6D1B" w:rsidRDefault="007C6D1B" w:rsidP="007C6D1B">
      <w:pPr>
        <w:tabs>
          <w:tab w:val="left" w:pos="9066"/>
        </w:tabs>
        <w:spacing w:after="100" w:afterAutospacing="1" w:line="360" w:lineRule="auto"/>
        <w:ind w:right="-6"/>
        <w:jc w:val="center"/>
        <w:rPr>
          <w:rStyle w:val="Normalny"/>
          <w:rFonts w:ascii="Times New Roman" w:eastAsiaTheme="minorHAnsi" w:hAnsi="Times New Roman"/>
          <w:sz w:val="24"/>
          <w:szCs w:val="24"/>
        </w:rPr>
      </w:pPr>
      <w:hyperlink r:id="rId13" w:history="1">
        <w:r>
          <w:rPr>
            <w:rStyle w:val="Normalny"/>
            <w:rFonts w:ascii="Times New Roman" w:eastAsia="Arial" w:hAnsi="Times New Roman"/>
            <w:b/>
            <w:w w:val="105"/>
            <w:szCs w:val="24"/>
          </w:rPr>
          <w:t>Adres profilu nabywcy: https://platformazakupowa.pl/pn/wrotapodlasia</w:t>
        </w:r>
      </w:hyperlink>
    </w:p>
    <w:p w14:paraId="464B7D37" w14:textId="77777777" w:rsidR="007C6D1B" w:rsidRDefault="007C6D1B" w:rsidP="00765418">
      <w:pPr>
        <w:numPr>
          <w:ilvl w:val="0"/>
          <w:numId w:val="33"/>
        </w:numPr>
        <w:ind w:left="284" w:hanging="568"/>
        <w:contextualSpacing/>
        <w:jc w:val="both"/>
        <w:outlineLvl w:val="0"/>
      </w:pPr>
      <w:bookmarkStart w:id="111" w:name="_Toc480540930"/>
      <w:r>
        <w:rPr>
          <w:rFonts w:ascii="Times New Roman" w:eastAsiaTheme="minorHAnsi" w:hAnsi="Times New Roman"/>
          <w:b/>
          <w:sz w:val="24"/>
          <w:szCs w:val="24"/>
        </w:rPr>
        <w:t>Udzielanie wyjaśnień treści Ogłoszenia.</w:t>
      </w:r>
      <w:bookmarkEnd w:id="111"/>
    </w:p>
    <w:p w14:paraId="590F6FA9"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sz w:val="24"/>
          <w:szCs w:val="24"/>
        </w:rPr>
        <w:t>Wykonawca</w:t>
      </w:r>
      <w:r>
        <w:rPr>
          <w:rFonts w:ascii="Times New Roman" w:eastAsia="Arial" w:hAnsi="Times New Roman"/>
          <w:spacing w:val="17"/>
          <w:sz w:val="24"/>
          <w:szCs w:val="24"/>
        </w:rPr>
        <w:t xml:space="preserve"> </w:t>
      </w:r>
      <w:r>
        <w:rPr>
          <w:rFonts w:ascii="Times New Roman" w:eastAsia="Arial" w:hAnsi="Times New Roman"/>
          <w:sz w:val="24"/>
          <w:szCs w:val="24"/>
        </w:rPr>
        <w:t>może</w:t>
      </w:r>
      <w:r>
        <w:rPr>
          <w:rFonts w:ascii="Times New Roman" w:eastAsia="Arial" w:hAnsi="Times New Roman"/>
          <w:spacing w:val="36"/>
          <w:sz w:val="24"/>
          <w:szCs w:val="24"/>
        </w:rPr>
        <w:t xml:space="preserve"> </w:t>
      </w:r>
      <w:r>
        <w:rPr>
          <w:rFonts w:ascii="Times New Roman" w:eastAsia="Arial" w:hAnsi="Times New Roman"/>
          <w:sz w:val="24"/>
          <w:szCs w:val="24"/>
        </w:rPr>
        <w:t>zwrócić</w:t>
      </w:r>
      <w:r>
        <w:rPr>
          <w:rFonts w:ascii="Times New Roman" w:eastAsia="Arial" w:hAnsi="Times New Roman"/>
          <w:spacing w:val="13"/>
          <w:sz w:val="24"/>
          <w:szCs w:val="24"/>
        </w:rPr>
        <w:t xml:space="preserve"> </w:t>
      </w:r>
      <w:r>
        <w:rPr>
          <w:rFonts w:ascii="Times New Roman" w:eastAsia="Arial" w:hAnsi="Times New Roman"/>
          <w:sz w:val="24"/>
          <w:szCs w:val="24"/>
        </w:rPr>
        <w:t>się</w:t>
      </w:r>
      <w:r>
        <w:rPr>
          <w:rFonts w:ascii="Times New Roman" w:eastAsia="Arial" w:hAnsi="Times New Roman"/>
          <w:spacing w:val="40"/>
          <w:sz w:val="24"/>
          <w:szCs w:val="24"/>
        </w:rPr>
        <w:t xml:space="preserve"> </w:t>
      </w:r>
      <w:r>
        <w:rPr>
          <w:rFonts w:ascii="Times New Roman" w:eastAsia="Arial" w:hAnsi="Times New Roman"/>
          <w:sz w:val="24"/>
          <w:szCs w:val="24"/>
        </w:rPr>
        <w:t>do</w:t>
      </w:r>
      <w:r>
        <w:rPr>
          <w:rFonts w:ascii="Times New Roman" w:eastAsia="Arial" w:hAnsi="Times New Roman"/>
          <w:spacing w:val="38"/>
          <w:sz w:val="24"/>
          <w:szCs w:val="24"/>
        </w:rPr>
        <w:t xml:space="preserve"> </w:t>
      </w:r>
      <w:r>
        <w:rPr>
          <w:rFonts w:ascii="Times New Roman" w:eastAsia="Arial" w:hAnsi="Times New Roman"/>
          <w:sz w:val="24"/>
          <w:szCs w:val="24"/>
        </w:rPr>
        <w:t>Zamawiającego</w:t>
      </w:r>
      <w:r>
        <w:rPr>
          <w:rFonts w:ascii="Times New Roman" w:eastAsia="Arial" w:hAnsi="Times New Roman"/>
          <w:spacing w:val="13"/>
          <w:sz w:val="24"/>
          <w:szCs w:val="24"/>
        </w:rPr>
        <w:t xml:space="preserve"> </w:t>
      </w:r>
      <w:r>
        <w:rPr>
          <w:rFonts w:ascii="Times New Roman" w:eastAsia="Arial" w:hAnsi="Times New Roman"/>
          <w:sz w:val="24"/>
          <w:szCs w:val="24"/>
        </w:rPr>
        <w:t>o</w:t>
      </w:r>
      <w:r>
        <w:rPr>
          <w:rFonts w:ascii="Times New Roman" w:eastAsia="Arial" w:hAnsi="Times New Roman"/>
          <w:spacing w:val="37"/>
          <w:sz w:val="24"/>
          <w:szCs w:val="24"/>
        </w:rPr>
        <w:t xml:space="preserve"> </w:t>
      </w:r>
      <w:r>
        <w:rPr>
          <w:rFonts w:ascii="Times New Roman" w:eastAsia="Arial" w:hAnsi="Times New Roman"/>
          <w:sz w:val="24"/>
          <w:szCs w:val="24"/>
        </w:rPr>
        <w:t>wyjaśnienie</w:t>
      </w:r>
      <w:r>
        <w:rPr>
          <w:rFonts w:ascii="Times New Roman" w:eastAsia="Arial" w:hAnsi="Times New Roman"/>
          <w:spacing w:val="12"/>
          <w:sz w:val="24"/>
          <w:szCs w:val="24"/>
        </w:rPr>
        <w:t xml:space="preserve"> </w:t>
      </w:r>
      <w:r>
        <w:rPr>
          <w:rFonts w:ascii="Times New Roman" w:eastAsia="Arial" w:hAnsi="Times New Roman"/>
          <w:sz w:val="24"/>
          <w:szCs w:val="24"/>
        </w:rPr>
        <w:t>treści</w:t>
      </w:r>
      <w:r>
        <w:rPr>
          <w:rFonts w:ascii="Times New Roman" w:eastAsia="Arial" w:hAnsi="Times New Roman"/>
          <w:spacing w:val="49"/>
          <w:sz w:val="24"/>
          <w:szCs w:val="24"/>
        </w:rPr>
        <w:t xml:space="preserve"> </w:t>
      </w:r>
      <w:r>
        <w:rPr>
          <w:rFonts w:ascii="Times New Roman" w:eastAsia="Arial" w:hAnsi="Times New Roman"/>
          <w:sz w:val="24"/>
          <w:szCs w:val="24"/>
        </w:rPr>
        <w:t>Ogłoszenia.</w:t>
      </w:r>
      <w:r>
        <w:rPr>
          <w:rFonts w:ascii="Times New Roman" w:eastAsia="Arial" w:hAnsi="Times New Roman"/>
          <w:spacing w:val="39"/>
          <w:sz w:val="24"/>
          <w:szCs w:val="24"/>
        </w:rPr>
        <w:t xml:space="preserve"> </w:t>
      </w:r>
      <w:r>
        <w:rPr>
          <w:rFonts w:ascii="Times New Roman" w:eastAsia="Arial" w:hAnsi="Times New Roman"/>
          <w:sz w:val="24"/>
          <w:szCs w:val="24"/>
        </w:rPr>
        <w:t>Zamawiający winien</w:t>
      </w:r>
      <w:r>
        <w:rPr>
          <w:rFonts w:ascii="Times New Roman" w:eastAsia="Arial" w:hAnsi="Times New Roman"/>
          <w:spacing w:val="50"/>
          <w:sz w:val="24"/>
          <w:szCs w:val="24"/>
        </w:rPr>
        <w:t xml:space="preserve"> </w:t>
      </w:r>
      <w:r>
        <w:rPr>
          <w:rFonts w:ascii="Times New Roman" w:eastAsia="Arial" w:hAnsi="Times New Roman"/>
          <w:sz w:val="24"/>
          <w:szCs w:val="24"/>
        </w:rPr>
        <w:t>udzielić</w:t>
      </w:r>
      <w:r>
        <w:rPr>
          <w:rFonts w:ascii="Times New Roman" w:eastAsia="Arial" w:hAnsi="Times New Roman"/>
          <w:spacing w:val="10"/>
          <w:sz w:val="24"/>
          <w:szCs w:val="24"/>
        </w:rPr>
        <w:t xml:space="preserve"> </w:t>
      </w:r>
      <w:r>
        <w:rPr>
          <w:rFonts w:ascii="Times New Roman" w:eastAsia="Arial" w:hAnsi="Times New Roman"/>
          <w:sz w:val="24"/>
          <w:szCs w:val="24"/>
        </w:rPr>
        <w:t>wyjaśnień na</w:t>
      </w:r>
      <w:r>
        <w:rPr>
          <w:rFonts w:ascii="Times New Roman" w:eastAsia="Arial" w:hAnsi="Times New Roman"/>
          <w:spacing w:val="51"/>
          <w:sz w:val="24"/>
          <w:szCs w:val="24"/>
        </w:rPr>
        <w:t xml:space="preserve"> 2</w:t>
      </w:r>
      <w:r>
        <w:rPr>
          <w:rFonts w:ascii="Times New Roman" w:eastAsia="Arial" w:hAnsi="Times New Roman"/>
          <w:spacing w:val="3"/>
          <w:sz w:val="24"/>
          <w:szCs w:val="24"/>
        </w:rPr>
        <w:t xml:space="preserve"> </w:t>
      </w:r>
      <w:r>
        <w:rPr>
          <w:rFonts w:ascii="Times New Roman" w:eastAsia="Arial" w:hAnsi="Times New Roman"/>
          <w:sz w:val="24"/>
          <w:szCs w:val="24"/>
        </w:rPr>
        <w:t>dni</w:t>
      </w:r>
      <w:r>
        <w:rPr>
          <w:rFonts w:ascii="Times New Roman" w:eastAsia="Arial" w:hAnsi="Times New Roman"/>
          <w:spacing w:val="7"/>
          <w:sz w:val="24"/>
          <w:szCs w:val="24"/>
        </w:rPr>
        <w:t xml:space="preserve"> </w:t>
      </w:r>
      <w:r>
        <w:rPr>
          <w:rFonts w:ascii="Times New Roman" w:eastAsia="Arial" w:hAnsi="Times New Roman"/>
          <w:sz w:val="24"/>
          <w:szCs w:val="24"/>
        </w:rPr>
        <w:t>przed upływem</w:t>
      </w:r>
      <w:r>
        <w:rPr>
          <w:rFonts w:ascii="Times New Roman" w:eastAsia="Arial" w:hAnsi="Times New Roman"/>
          <w:spacing w:val="9"/>
          <w:sz w:val="24"/>
          <w:szCs w:val="24"/>
        </w:rPr>
        <w:t xml:space="preserve"> </w:t>
      </w:r>
      <w:r>
        <w:rPr>
          <w:rFonts w:ascii="Times New Roman" w:eastAsia="Arial" w:hAnsi="Times New Roman"/>
          <w:sz w:val="24"/>
          <w:szCs w:val="24"/>
        </w:rPr>
        <w:t>terminu składania ofert,</w:t>
      </w:r>
      <w:r>
        <w:rPr>
          <w:rFonts w:ascii="Times New Roman" w:eastAsia="Arial" w:hAnsi="Times New Roman"/>
          <w:spacing w:val="-8"/>
          <w:w w:val="190"/>
          <w:sz w:val="24"/>
          <w:szCs w:val="24"/>
        </w:rPr>
        <w:t xml:space="preserve"> </w:t>
      </w:r>
      <w:r>
        <w:rPr>
          <w:rFonts w:ascii="Times New Roman" w:eastAsia="Arial" w:hAnsi="Times New Roman"/>
          <w:sz w:val="24"/>
          <w:szCs w:val="24"/>
        </w:rPr>
        <w:t>pod</w:t>
      </w:r>
      <w:r>
        <w:rPr>
          <w:rFonts w:ascii="Times New Roman" w:eastAsia="Arial" w:hAnsi="Times New Roman"/>
          <w:spacing w:val="41"/>
          <w:sz w:val="24"/>
          <w:szCs w:val="24"/>
        </w:rPr>
        <w:t xml:space="preserve"> </w:t>
      </w:r>
      <w:r>
        <w:rPr>
          <w:rFonts w:ascii="Times New Roman" w:eastAsia="Arial" w:hAnsi="Times New Roman"/>
          <w:sz w:val="24"/>
          <w:szCs w:val="24"/>
        </w:rPr>
        <w:t>warunkiem,</w:t>
      </w:r>
      <w:r>
        <w:rPr>
          <w:rFonts w:ascii="Times New Roman" w:eastAsia="Arial" w:hAnsi="Times New Roman"/>
          <w:w w:val="102"/>
          <w:sz w:val="24"/>
          <w:szCs w:val="24"/>
        </w:rPr>
        <w:t xml:space="preserve"> </w:t>
      </w:r>
      <w:r>
        <w:rPr>
          <w:rFonts w:ascii="Times New Roman" w:eastAsia="Arial" w:hAnsi="Times New Roman"/>
          <w:sz w:val="24"/>
          <w:szCs w:val="24"/>
        </w:rPr>
        <w:t>że</w:t>
      </w:r>
      <w:r>
        <w:rPr>
          <w:rFonts w:ascii="Times New Roman" w:eastAsia="Arial" w:hAnsi="Times New Roman"/>
          <w:spacing w:val="41"/>
          <w:sz w:val="24"/>
          <w:szCs w:val="24"/>
        </w:rPr>
        <w:t xml:space="preserve"> </w:t>
      </w:r>
      <w:r>
        <w:rPr>
          <w:rFonts w:ascii="Times New Roman" w:eastAsia="Arial" w:hAnsi="Times New Roman"/>
          <w:sz w:val="24"/>
          <w:szCs w:val="24"/>
        </w:rPr>
        <w:t>wniosek</w:t>
      </w:r>
      <w:r>
        <w:rPr>
          <w:rFonts w:ascii="Times New Roman" w:eastAsia="Arial" w:hAnsi="Times New Roman"/>
          <w:spacing w:val="16"/>
          <w:sz w:val="24"/>
          <w:szCs w:val="24"/>
        </w:rPr>
        <w:t xml:space="preserve"> </w:t>
      </w:r>
      <w:r>
        <w:rPr>
          <w:rFonts w:ascii="Times New Roman" w:eastAsia="Arial" w:hAnsi="Times New Roman"/>
          <w:sz w:val="24"/>
          <w:szCs w:val="24"/>
        </w:rPr>
        <w:t>o</w:t>
      </w:r>
      <w:r>
        <w:rPr>
          <w:rFonts w:ascii="Times New Roman" w:eastAsia="Arial" w:hAnsi="Times New Roman"/>
          <w:spacing w:val="37"/>
          <w:sz w:val="24"/>
          <w:szCs w:val="24"/>
        </w:rPr>
        <w:t xml:space="preserve"> </w:t>
      </w:r>
      <w:r>
        <w:rPr>
          <w:rFonts w:ascii="Times New Roman" w:eastAsia="Arial" w:hAnsi="Times New Roman"/>
          <w:sz w:val="24"/>
          <w:szCs w:val="24"/>
        </w:rPr>
        <w:t>wyjaśnienie</w:t>
      </w:r>
      <w:r>
        <w:rPr>
          <w:rFonts w:ascii="Times New Roman" w:eastAsia="Arial" w:hAnsi="Times New Roman"/>
          <w:spacing w:val="11"/>
          <w:sz w:val="24"/>
          <w:szCs w:val="24"/>
        </w:rPr>
        <w:t xml:space="preserve"> </w:t>
      </w:r>
      <w:r>
        <w:rPr>
          <w:rFonts w:ascii="Times New Roman" w:eastAsia="Arial" w:hAnsi="Times New Roman"/>
          <w:sz w:val="24"/>
          <w:szCs w:val="24"/>
        </w:rPr>
        <w:t>treści</w:t>
      </w:r>
      <w:r>
        <w:rPr>
          <w:rFonts w:ascii="Times New Roman" w:eastAsia="Arial" w:hAnsi="Times New Roman"/>
          <w:spacing w:val="1"/>
          <w:sz w:val="24"/>
          <w:szCs w:val="24"/>
        </w:rPr>
        <w:t xml:space="preserve"> Ogłoszenia</w:t>
      </w:r>
      <w:r>
        <w:rPr>
          <w:rFonts w:ascii="Times New Roman" w:eastAsia="Arial" w:hAnsi="Times New Roman"/>
          <w:spacing w:val="42"/>
          <w:sz w:val="24"/>
          <w:szCs w:val="24"/>
        </w:rPr>
        <w:t xml:space="preserve"> </w:t>
      </w:r>
      <w:r>
        <w:rPr>
          <w:rFonts w:ascii="Times New Roman" w:eastAsia="Arial" w:hAnsi="Times New Roman"/>
          <w:sz w:val="24"/>
          <w:szCs w:val="24"/>
        </w:rPr>
        <w:t>wpłynął</w:t>
      </w:r>
      <w:r>
        <w:rPr>
          <w:rFonts w:ascii="Times New Roman" w:eastAsia="Arial" w:hAnsi="Times New Roman"/>
          <w:spacing w:val="17"/>
          <w:sz w:val="24"/>
          <w:szCs w:val="24"/>
        </w:rPr>
        <w:t xml:space="preserve"> </w:t>
      </w:r>
      <w:r>
        <w:rPr>
          <w:rFonts w:ascii="Times New Roman" w:eastAsia="Arial" w:hAnsi="Times New Roman"/>
          <w:sz w:val="24"/>
          <w:szCs w:val="24"/>
        </w:rPr>
        <w:t>do Zamawiającego</w:t>
      </w:r>
      <w:r>
        <w:rPr>
          <w:rFonts w:ascii="Times New Roman" w:eastAsia="Arial" w:hAnsi="Times New Roman"/>
          <w:spacing w:val="23"/>
          <w:sz w:val="24"/>
          <w:szCs w:val="24"/>
        </w:rPr>
        <w:t xml:space="preserve"> </w:t>
      </w:r>
      <w:r>
        <w:rPr>
          <w:rFonts w:ascii="Times New Roman" w:eastAsia="Arial" w:hAnsi="Times New Roman"/>
          <w:sz w:val="24"/>
          <w:szCs w:val="24"/>
        </w:rPr>
        <w:t>nie</w:t>
      </w:r>
      <w:r>
        <w:rPr>
          <w:rFonts w:ascii="Times New Roman" w:eastAsia="Arial" w:hAnsi="Times New Roman"/>
          <w:spacing w:val="49"/>
          <w:sz w:val="24"/>
          <w:szCs w:val="24"/>
        </w:rPr>
        <w:t xml:space="preserve"> </w:t>
      </w:r>
      <w:r>
        <w:rPr>
          <w:rFonts w:ascii="Times New Roman" w:eastAsia="Arial" w:hAnsi="Times New Roman"/>
          <w:sz w:val="24"/>
          <w:szCs w:val="24"/>
        </w:rPr>
        <w:t>później</w:t>
      </w:r>
      <w:r>
        <w:rPr>
          <w:rFonts w:ascii="Times New Roman" w:eastAsia="Arial" w:hAnsi="Times New Roman"/>
          <w:spacing w:val="3"/>
          <w:sz w:val="24"/>
          <w:szCs w:val="24"/>
        </w:rPr>
        <w:t xml:space="preserve"> </w:t>
      </w:r>
      <w:r>
        <w:rPr>
          <w:rFonts w:ascii="Times New Roman" w:eastAsia="Arial" w:hAnsi="Times New Roman"/>
          <w:sz w:val="24"/>
          <w:szCs w:val="24"/>
        </w:rPr>
        <w:t>niż</w:t>
      </w:r>
      <w:r>
        <w:rPr>
          <w:rFonts w:ascii="Times New Roman" w:eastAsia="Arial" w:hAnsi="Times New Roman"/>
          <w:spacing w:val="42"/>
          <w:sz w:val="24"/>
          <w:szCs w:val="24"/>
        </w:rPr>
        <w:t xml:space="preserve"> </w:t>
      </w:r>
      <w:r>
        <w:rPr>
          <w:rFonts w:ascii="Times New Roman" w:eastAsia="Arial" w:hAnsi="Times New Roman"/>
          <w:sz w:val="24"/>
          <w:szCs w:val="24"/>
        </w:rPr>
        <w:t>do</w:t>
      </w:r>
      <w:r>
        <w:rPr>
          <w:rFonts w:ascii="Times New Roman" w:eastAsia="Arial" w:hAnsi="Times New Roman"/>
          <w:spacing w:val="52"/>
          <w:sz w:val="24"/>
          <w:szCs w:val="24"/>
        </w:rPr>
        <w:t xml:space="preserve"> </w:t>
      </w:r>
      <w:r>
        <w:rPr>
          <w:rFonts w:ascii="Times New Roman" w:eastAsia="Arial" w:hAnsi="Times New Roman"/>
          <w:sz w:val="24"/>
          <w:szCs w:val="24"/>
        </w:rPr>
        <w:t>końca</w:t>
      </w:r>
      <w:r>
        <w:rPr>
          <w:rFonts w:ascii="Times New Roman" w:eastAsia="Arial" w:hAnsi="Times New Roman"/>
          <w:w w:val="105"/>
          <w:sz w:val="24"/>
          <w:szCs w:val="24"/>
        </w:rPr>
        <w:t xml:space="preserve"> </w:t>
      </w:r>
      <w:r>
        <w:rPr>
          <w:rFonts w:ascii="Times New Roman" w:eastAsia="Arial" w:hAnsi="Times New Roman"/>
          <w:sz w:val="24"/>
          <w:szCs w:val="24"/>
        </w:rPr>
        <w:t>dnia,</w:t>
      </w:r>
      <w:r>
        <w:rPr>
          <w:rFonts w:ascii="Times New Roman" w:eastAsia="Arial" w:hAnsi="Times New Roman"/>
          <w:spacing w:val="23"/>
          <w:sz w:val="24"/>
          <w:szCs w:val="24"/>
        </w:rPr>
        <w:t xml:space="preserve"> </w:t>
      </w:r>
      <w:r>
        <w:rPr>
          <w:rFonts w:ascii="Times New Roman" w:eastAsia="Arial" w:hAnsi="Times New Roman"/>
          <w:sz w:val="24"/>
          <w:szCs w:val="24"/>
        </w:rPr>
        <w:t>w</w:t>
      </w:r>
      <w:r>
        <w:rPr>
          <w:rFonts w:ascii="Times New Roman" w:eastAsia="Arial" w:hAnsi="Times New Roman"/>
          <w:spacing w:val="30"/>
          <w:sz w:val="24"/>
          <w:szCs w:val="24"/>
        </w:rPr>
        <w:t xml:space="preserve"> </w:t>
      </w:r>
      <w:r>
        <w:rPr>
          <w:rFonts w:ascii="Times New Roman" w:eastAsia="Arial" w:hAnsi="Times New Roman"/>
          <w:sz w:val="24"/>
          <w:szCs w:val="24"/>
        </w:rPr>
        <w:t>którym</w:t>
      </w:r>
      <w:r>
        <w:rPr>
          <w:rFonts w:ascii="Times New Roman" w:eastAsia="Arial" w:hAnsi="Times New Roman"/>
          <w:spacing w:val="22"/>
          <w:sz w:val="24"/>
          <w:szCs w:val="24"/>
        </w:rPr>
        <w:t xml:space="preserve"> </w:t>
      </w:r>
      <w:r>
        <w:rPr>
          <w:rFonts w:ascii="Times New Roman" w:eastAsia="Arial" w:hAnsi="Times New Roman"/>
          <w:sz w:val="24"/>
          <w:szCs w:val="24"/>
        </w:rPr>
        <w:t>upływa</w:t>
      </w:r>
      <w:r>
        <w:rPr>
          <w:rFonts w:ascii="Times New Roman" w:eastAsia="Arial" w:hAnsi="Times New Roman"/>
          <w:spacing w:val="31"/>
          <w:sz w:val="24"/>
          <w:szCs w:val="24"/>
        </w:rPr>
        <w:t xml:space="preserve"> </w:t>
      </w:r>
      <w:r>
        <w:rPr>
          <w:rFonts w:ascii="Times New Roman" w:eastAsia="Arial" w:hAnsi="Times New Roman"/>
          <w:sz w:val="24"/>
          <w:szCs w:val="24"/>
        </w:rPr>
        <w:t>połowa</w:t>
      </w:r>
      <w:r>
        <w:rPr>
          <w:rFonts w:ascii="Times New Roman" w:eastAsia="Arial" w:hAnsi="Times New Roman"/>
          <w:spacing w:val="16"/>
          <w:sz w:val="24"/>
          <w:szCs w:val="24"/>
        </w:rPr>
        <w:t xml:space="preserve"> </w:t>
      </w:r>
      <w:r>
        <w:rPr>
          <w:rFonts w:ascii="Times New Roman" w:eastAsia="Arial" w:hAnsi="Times New Roman"/>
          <w:sz w:val="24"/>
          <w:szCs w:val="24"/>
        </w:rPr>
        <w:t>wyznaczonego</w:t>
      </w:r>
      <w:r>
        <w:rPr>
          <w:rFonts w:ascii="Times New Roman" w:eastAsia="Arial" w:hAnsi="Times New Roman"/>
          <w:spacing w:val="43"/>
          <w:sz w:val="24"/>
          <w:szCs w:val="24"/>
        </w:rPr>
        <w:t xml:space="preserve"> </w:t>
      </w:r>
      <w:r>
        <w:rPr>
          <w:rFonts w:ascii="Times New Roman" w:eastAsia="Arial" w:hAnsi="Times New Roman"/>
          <w:sz w:val="24"/>
          <w:szCs w:val="24"/>
        </w:rPr>
        <w:t>terminu</w:t>
      </w:r>
      <w:r>
        <w:rPr>
          <w:rFonts w:ascii="Times New Roman" w:eastAsia="Arial" w:hAnsi="Times New Roman"/>
          <w:spacing w:val="28"/>
          <w:sz w:val="24"/>
          <w:szCs w:val="24"/>
        </w:rPr>
        <w:t xml:space="preserve"> </w:t>
      </w:r>
      <w:r>
        <w:rPr>
          <w:rFonts w:ascii="Times New Roman" w:eastAsia="Arial" w:hAnsi="Times New Roman"/>
          <w:sz w:val="24"/>
          <w:szCs w:val="24"/>
        </w:rPr>
        <w:t>składania</w:t>
      </w:r>
      <w:r>
        <w:rPr>
          <w:rFonts w:ascii="Times New Roman" w:eastAsia="Arial" w:hAnsi="Times New Roman"/>
          <w:spacing w:val="34"/>
          <w:sz w:val="24"/>
          <w:szCs w:val="24"/>
        </w:rPr>
        <w:t xml:space="preserve"> </w:t>
      </w:r>
      <w:r>
        <w:rPr>
          <w:rFonts w:ascii="Times New Roman" w:eastAsia="Arial" w:hAnsi="Times New Roman"/>
          <w:sz w:val="24"/>
          <w:szCs w:val="24"/>
        </w:rPr>
        <w:t>ofert.</w:t>
      </w:r>
    </w:p>
    <w:p w14:paraId="403B8794"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sz w:val="24"/>
          <w:szCs w:val="24"/>
        </w:rPr>
        <w:t>Jeżeli wniosek o</w:t>
      </w:r>
      <w:r>
        <w:rPr>
          <w:rFonts w:ascii="Times New Roman" w:eastAsia="Arial" w:hAnsi="Times New Roman"/>
          <w:spacing w:val="29"/>
          <w:sz w:val="24"/>
          <w:szCs w:val="24"/>
        </w:rPr>
        <w:t xml:space="preserve"> </w:t>
      </w:r>
      <w:r>
        <w:rPr>
          <w:rFonts w:ascii="Times New Roman" w:eastAsia="Arial" w:hAnsi="Times New Roman"/>
          <w:sz w:val="24"/>
          <w:szCs w:val="24"/>
        </w:rPr>
        <w:t>wyjaśnienie treści</w:t>
      </w:r>
      <w:r>
        <w:rPr>
          <w:rFonts w:ascii="Times New Roman" w:eastAsia="Arial" w:hAnsi="Times New Roman"/>
          <w:spacing w:val="41"/>
          <w:sz w:val="24"/>
          <w:szCs w:val="24"/>
        </w:rPr>
        <w:t xml:space="preserve"> </w:t>
      </w:r>
      <w:r>
        <w:rPr>
          <w:rFonts w:ascii="Times New Roman" w:eastAsia="Arial" w:hAnsi="Times New Roman"/>
          <w:sz w:val="24"/>
          <w:szCs w:val="24"/>
        </w:rPr>
        <w:t>Ogłoszenia wpłynął po upływie</w:t>
      </w:r>
      <w:r>
        <w:rPr>
          <w:rFonts w:ascii="Times New Roman" w:eastAsia="Arial" w:hAnsi="Times New Roman"/>
          <w:spacing w:val="12"/>
          <w:sz w:val="24"/>
          <w:szCs w:val="24"/>
        </w:rPr>
        <w:t xml:space="preserve"> </w:t>
      </w:r>
      <w:r>
        <w:rPr>
          <w:rFonts w:ascii="Times New Roman" w:eastAsia="Arial" w:hAnsi="Times New Roman"/>
          <w:sz w:val="24"/>
          <w:szCs w:val="24"/>
        </w:rPr>
        <w:t>terminu</w:t>
      </w:r>
      <w:r>
        <w:rPr>
          <w:rFonts w:ascii="Times New Roman" w:eastAsia="Arial" w:hAnsi="Times New Roman"/>
          <w:spacing w:val="28"/>
          <w:sz w:val="24"/>
          <w:szCs w:val="24"/>
        </w:rPr>
        <w:t xml:space="preserve"> </w:t>
      </w:r>
      <w:r>
        <w:rPr>
          <w:rFonts w:ascii="Times New Roman" w:eastAsia="Arial" w:hAnsi="Times New Roman"/>
          <w:sz w:val="24"/>
          <w:szCs w:val="24"/>
        </w:rPr>
        <w:t>składania wniosku, o którym mowa w ust. 1, lub dotyczy udzielonych</w:t>
      </w:r>
      <w:r>
        <w:rPr>
          <w:rFonts w:ascii="Times New Roman" w:eastAsia="Arial" w:hAnsi="Times New Roman"/>
          <w:w w:val="103"/>
          <w:sz w:val="24"/>
          <w:szCs w:val="24"/>
        </w:rPr>
        <w:t xml:space="preserve"> </w:t>
      </w:r>
      <w:r>
        <w:rPr>
          <w:rFonts w:ascii="Times New Roman" w:eastAsia="Arial" w:hAnsi="Times New Roman"/>
          <w:sz w:val="24"/>
          <w:szCs w:val="24"/>
        </w:rPr>
        <w:t>wyjaśnień,</w:t>
      </w:r>
      <w:r>
        <w:rPr>
          <w:rFonts w:ascii="Times New Roman" w:eastAsia="Arial" w:hAnsi="Times New Roman"/>
          <w:spacing w:val="44"/>
          <w:sz w:val="24"/>
          <w:szCs w:val="24"/>
        </w:rPr>
        <w:t xml:space="preserve"> </w:t>
      </w:r>
      <w:r>
        <w:rPr>
          <w:rFonts w:ascii="Times New Roman" w:eastAsia="Arial" w:hAnsi="Times New Roman"/>
          <w:sz w:val="24"/>
          <w:szCs w:val="24"/>
        </w:rPr>
        <w:t>Zamawiający</w:t>
      </w:r>
      <w:r>
        <w:rPr>
          <w:rFonts w:ascii="Times New Roman" w:eastAsia="Arial" w:hAnsi="Times New Roman"/>
          <w:spacing w:val="6"/>
          <w:sz w:val="24"/>
          <w:szCs w:val="24"/>
        </w:rPr>
        <w:t xml:space="preserve"> </w:t>
      </w:r>
      <w:r>
        <w:rPr>
          <w:rFonts w:ascii="Times New Roman" w:eastAsia="Arial" w:hAnsi="Times New Roman"/>
          <w:sz w:val="24"/>
          <w:szCs w:val="24"/>
        </w:rPr>
        <w:t>może</w:t>
      </w:r>
      <w:r>
        <w:rPr>
          <w:rFonts w:ascii="Times New Roman" w:eastAsia="Arial" w:hAnsi="Times New Roman"/>
          <w:spacing w:val="26"/>
          <w:sz w:val="24"/>
          <w:szCs w:val="24"/>
        </w:rPr>
        <w:t xml:space="preserve"> </w:t>
      </w:r>
      <w:r>
        <w:rPr>
          <w:rFonts w:ascii="Times New Roman" w:eastAsia="Arial" w:hAnsi="Times New Roman"/>
          <w:sz w:val="24"/>
          <w:szCs w:val="24"/>
        </w:rPr>
        <w:t>udzielić</w:t>
      </w:r>
      <w:r>
        <w:rPr>
          <w:rFonts w:ascii="Times New Roman" w:eastAsia="Arial" w:hAnsi="Times New Roman"/>
          <w:spacing w:val="13"/>
          <w:sz w:val="24"/>
          <w:szCs w:val="24"/>
        </w:rPr>
        <w:t xml:space="preserve"> </w:t>
      </w:r>
      <w:r>
        <w:rPr>
          <w:rFonts w:ascii="Times New Roman" w:eastAsia="Arial" w:hAnsi="Times New Roman"/>
          <w:sz w:val="24"/>
          <w:szCs w:val="24"/>
        </w:rPr>
        <w:t>wyjaśnień</w:t>
      </w:r>
      <w:r>
        <w:rPr>
          <w:rFonts w:ascii="Times New Roman" w:eastAsia="Arial" w:hAnsi="Times New Roman"/>
          <w:spacing w:val="35"/>
          <w:sz w:val="24"/>
          <w:szCs w:val="24"/>
        </w:rPr>
        <w:t xml:space="preserve"> </w:t>
      </w:r>
      <w:r>
        <w:rPr>
          <w:rFonts w:ascii="Times New Roman" w:eastAsia="Arial" w:hAnsi="Times New Roman"/>
          <w:sz w:val="24"/>
          <w:szCs w:val="24"/>
        </w:rPr>
        <w:t>albo pozostawić</w:t>
      </w:r>
      <w:r>
        <w:rPr>
          <w:rFonts w:ascii="Times New Roman" w:eastAsia="Arial" w:hAnsi="Times New Roman"/>
          <w:spacing w:val="26"/>
          <w:sz w:val="24"/>
          <w:szCs w:val="24"/>
        </w:rPr>
        <w:t xml:space="preserve"> </w:t>
      </w:r>
      <w:r>
        <w:rPr>
          <w:rFonts w:ascii="Times New Roman" w:eastAsia="Arial" w:hAnsi="Times New Roman"/>
          <w:sz w:val="24"/>
          <w:szCs w:val="24"/>
        </w:rPr>
        <w:t>wniosek</w:t>
      </w:r>
      <w:r>
        <w:rPr>
          <w:rFonts w:ascii="Times New Roman" w:eastAsia="Arial" w:hAnsi="Times New Roman"/>
          <w:spacing w:val="1"/>
          <w:sz w:val="24"/>
          <w:szCs w:val="24"/>
        </w:rPr>
        <w:t xml:space="preserve"> </w:t>
      </w:r>
      <w:r>
        <w:rPr>
          <w:rFonts w:ascii="Times New Roman" w:eastAsia="Arial" w:hAnsi="Times New Roman"/>
          <w:sz w:val="24"/>
          <w:szCs w:val="24"/>
        </w:rPr>
        <w:t>bez</w:t>
      </w:r>
      <w:r>
        <w:rPr>
          <w:rFonts w:ascii="Times New Roman" w:eastAsia="Arial" w:hAnsi="Times New Roman"/>
          <w:spacing w:val="24"/>
          <w:sz w:val="24"/>
          <w:szCs w:val="24"/>
        </w:rPr>
        <w:t xml:space="preserve"> </w:t>
      </w:r>
      <w:r>
        <w:rPr>
          <w:rFonts w:ascii="Times New Roman" w:eastAsia="Arial" w:hAnsi="Times New Roman"/>
          <w:sz w:val="24"/>
          <w:szCs w:val="24"/>
        </w:rPr>
        <w:t>rozpoznania.</w:t>
      </w:r>
    </w:p>
    <w:p w14:paraId="46CD02CB"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sz w:val="24"/>
          <w:szCs w:val="24"/>
        </w:rPr>
        <w:t>Przedłużenie</w:t>
      </w:r>
      <w:r>
        <w:rPr>
          <w:rFonts w:ascii="Times New Roman" w:eastAsia="Arial" w:hAnsi="Times New Roman"/>
          <w:spacing w:val="30"/>
          <w:sz w:val="24"/>
          <w:szCs w:val="24"/>
        </w:rPr>
        <w:t xml:space="preserve"> </w:t>
      </w:r>
      <w:r>
        <w:rPr>
          <w:rFonts w:ascii="Times New Roman" w:eastAsia="Arial" w:hAnsi="Times New Roman"/>
          <w:sz w:val="24"/>
          <w:szCs w:val="24"/>
        </w:rPr>
        <w:t>terminu</w:t>
      </w:r>
      <w:r>
        <w:rPr>
          <w:rFonts w:ascii="Times New Roman" w:eastAsia="Arial" w:hAnsi="Times New Roman"/>
          <w:spacing w:val="47"/>
          <w:sz w:val="24"/>
          <w:szCs w:val="24"/>
        </w:rPr>
        <w:t xml:space="preserve"> </w:t>
      </w:r>
      <w:r>
        <w:rPr>
          <w:rFonts w:ascii="Times New Roman" w:eastAsia="Arial" w:hAnsi="Times New Roman"/>
          <w:sz w:val="24"/>
          <w:szCs w:val="24"/>
        </w:rPr>
        <w:t>składania</w:t>
      </w:r>
      <w:r>
        <w:rPr>
          <w:rFonts w:ascii="Times New Roman" w:eastAsia="Arial" w:hAnsi="Times New Roman"/>
          <w:spacing w:val="36"/>
          <w:sz w:val="24"/>
          <w:szCs w:val="24"/>
        </w:rPr>
        <w:t xml:space="preserve"> </w:t>
      </w:r>
      <w:r>
        <w:rPr>
          <w:rFonts w:ascii="Times New Roman" w:eastAsia="Arial" w:hAnsi="Times New Roman"/>
          <w:sz w:val="24"/>
          <w:szCs w:val="24"/>
        </w:rPr>
        <w:t>ofert</w:t>
      </w:r>
      <w:r>
        <w:rPr>
          <w:rFonts w:ascii="Times New Roman" w:eastAsia="Arial" w:hAnsi="Times New Roman"/>
          <w:spacing w:val="36"/>
          <w:sz w:val="24"/>
          <w:szCs w:val="24"/>
        </w:rPr>
        <w:t xml:space="preserve"> </w:t>
      </w:r>
      <w:r>
        <w:rPr>
          <w:rFonts w:ascii="Times New Roman" w:eastAsia="Arial" w:hAnsi="Times New Roman"/>
          <w:sz w:val="24"/>
          <w:szCs w:val="24"/>
        </w:rPr>
        <w:t>nie</w:t>
      </w:r>
      <w:r>
        <w:rPr>
          <w:rFonts w:ascii="Times New Roman" w:eastAsia="Arial" w:hAnsi="Times New Roman"/>
          <w:spacing w:val="13"/>
          <w:sz w:val="24"/>
          <w:szCs w:val="24"/>
        </w:rPr>
        <w:t xml:space="preserve"> </w:t>
      </w:r>
      <w:r>
        <w:rPr>
          <w:rFonts w:ascii="Times New Roman" w:eastAsia="Arial" w:hAnsi="Times New Roman"/>
          <w:sz w:val="24"/>
          <w:szCs w:val="24"/>
        </w:rPr>
        <w:t>wpływa na</w:t>
      </w:r>
      <w:r>
        <w:rPr>
          <w:rFonts w:ascii="Times New Roman" w:eastAsia="Arial" w:hAnsi="Times New Roman"/>
          <w:spacing w:val="28"/>
          <w:sz w:val="24"/>
          <w:szCs w:val="24"/>
        </w:rPr>
        <w:t xml:space="preserve"> </w:t>
      </w:r>
      <w:r>
        <w:rPr>
          <w:rFonts w:ascii="Times New Roman" w:eastAsia="Arial" w:hAnsi="Times New Roman"/>
          <w:sz w:val="24"/>
          <w:szCs w:val="24"/>
        </w:rPr>
        <w:t>bieg</w:t>
      </w:r>
      <w:r>
        <w:rPr>
          <w:rFonts w:ascii="Times New Roman" w:eastAsia="Arial" w:hAnsi="Times New Roman"/>
          <w:spacing w:val="14"/>
          <w:sz w:val="24"/>
          <w:szCs w:val="24"/>
        </w:rPr>
        <w:t xml:space="preserve"> </w:t>
      </w:r>
      <w:r>
        <w:rPr>
          <w:rFonts w:ascii="Times New Roman" w:eastAsia="Arial" w:hAnsi="Times New Roman"/>
          <w:sz w:val="24"/>
          <w:szCs w:val="24"/>
        </w:rPr>
        <w:t>terminu</w:t>
      </w:r>
      <w:r>
        <w:rPr>
          <w:rFonts w:ascii="Times New Roman" w:eastAsia="Arial" w:hAnsi="Times New Roman"/>
          <w:spacing w:val="37"/>
          <w:sz w:val="24"/>
          <w:szCs w:val="24"/>
        </w:rPr>
        <w:t xml:space="preserve"> </w:t>
      </w:r>
      <w:r>
        <w:rPr>
          <w:rFonts w:ascii="Times New Roman" w:eastAsia="Arial" w:hAnsi="Times New Roman"/>
          <w:sz w:val="24"/>
          <w:szCs w:val="24"/>
        </w:rPr>
        <w:t>składania</w:t>
      </w:r>
      <w:r>
        <w:rPr>
          <w:rFonts w:ascii="Times New Roman" w:eastAsia="Arial" w:hAnsi="Times New Roman"/>
          <w:spacing w:val="36"/>
          <w:sz w:val="24"/>
          <w:szCs w:val="24"/>
        </w:rPr>
        <w:t xml:space="preserve"> </w:t>
      </w:r>
      <w:r>
        <w:rPr>
          <w:rFonts w:ascii="Times New Roman" w:eastAsia="Arial" w:hAnsi="Times New Roman"/>
          <w:sz w:val="24"/>
          <w:szCs w:val="24"/>
        </w:rPr>
        <w:t>wniosku,</w:t>
      </w:r>
      <w:r>
        <w:rPr>
          <w:rFonts w:ascii="Times New Roman" w:eastAsia="Arial" w:hAnsi="Times New Roman"/>
          <w:spacing w:val="49"/>
          <w:sz w:val="24"/>
          <w:szCs w:val="24"/>
        </w:rPr>
        <w:t xml:space="preserve"> </w:t>
      </w:r>
      <w:r>
        <w:rPr>
          <w:rFonts w:ascii="Times New Roman" w:eastAsia="Arial" w:hAnsi="Times New Roman"/>
          <w:sz w:val="24"/>
          <w:szCs w:val="24"/>
        </w:rPr>
        <w:t>o</w:t>
      </w:r>
      <w:r>
        <w:rPr>
          <w:rFonts w:ascii="Times New Roman" w:eastAsia="Arial" w:hAnsi="Times New Roman"/>
          <w:spacing w:val="29"/>
          <w:sz w:val="24"/>
          <w:szCs w:val="24"/>
        </w:rPr>
        <w:t xml:space="preserve"> </w:t>
      </w:r>
      <w:r>
        <w:rPr>
          <w:rFonts w:ascii="Times New Roman" w:eastAsia="Arial" w:hAnsi="Times New Roman"/>
          <w:sz w:val="24"/>
          <w:szCs w:val="24"/>
        </w:rPr>
        <w:t>którym</w:t>
      </w:r>
      <w:r>
        <w:rPr>
          <w:rFonts w:ascii="Times New Roman" w:eastAsia="Arial" w:hAnsi="Times New Roman"/>
          <w:w w:val="103"/>
          <w:sz w:val="24"/>
          <w:szCs w:val="24"/>
        </w:rPr>
        <w:t xml:space="preserve"> </w:t>
      </w:r>
      <w:r>
        <w:rPr>
          <w:rFonts w:ascii="Times New Roman" w:eastAsia="Arial" w:hAnsi="Times New Roman"/>
          <w:sz w:val="24"/>
          <w:szCs w:val="24"/>
        </w:rPr>
        <w:t>mowa</w:t>
      </w:r>
      <w:r>
        <w:rPr>
          <w:rFonts w:ascii="Times New Roman" w:eastAsia="Arial" w:hAnsi="Times New Roman"/>
          <w:spacing w:val="6"/>
          <w:sz w:val="24"/>
          <w:szCs w:val="24"/>
        </w:rPr>
        <w:t xml:space="preserve"> </w:t>
      </w:r>
      <w:r>
        <w:rPr>
          <w:rFonts w:ascii="Times New Roman" w:eastAsia="Arial" w:hAnsi="Times New Roman"/>
          <w:sz w:val="24"/>
          <w:szCs w:val="24"/>
        </w:rPr>
        <w:t>w</w:t>
      </w:r>
      <w:r>
        <w:rPr>
          <w:rFonts w:ascii="Times New Roman" w:eastAsia="Arial" w:hAnsi="Times New Roman"/>
          <w:spacing w:val="17"/>
          <w:sz w:val="24"/>
          <w:szCs w:val="24"/>
        </w:rPr>
        <w:t xml:space="preserve"> </w:t>
      </w:r>
      <w:r>
        <w:rPr>
          <w:rFonts w:ascii="Times New Roman" w:eastAsia="Arial" w:hAnsi="Times New Roman"/>
          <w:sz w:val="24"/>
          <w:szCs w:val="24"/>
        </w:rPr>
        <w:t>ust.</w:t>
      </w:r>
      <w:r>
        <w:rPr>
          <w:rFonts w:ascii="Times New Roman" w:eastAsia="Arial" w:hAnsi="Times New Roman"/>
          <w:spacing w:val="21"/>
          <w:sz w:val="24"/>
          <w:szCs w:val="24"/>
        </w:rPr>
        <w:t xml:space="preserve"> </w:t>
      </w:r>
      <w:r>
        <w:rPr>
          <w:rFonts w:ascii="Times New Roman" w:eastAsia="Arial" w:hAnsi="Times New Roman"/>
          <w:sz w:val="24"/>
          <w:szCs w:val="24"/>
        </w:rPr>
        <w:t>1.</w:t>
      </w:r>
    </w:p>
    <w:p w14:paraId="41F11145"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w w:val="105"/>
          <w:sz w:val="24"/>
          <w:szCs w:val="24"/>
        </w:rPr>
        <w:t>Treść</w:t>
      </w:r>
      <w:r>
        <w:rPr>
          <w:rFonts w:ascii="Times New Roman" w:eastAsia="Arial" w:hAnsi="Times New Roman"/>
          <w:spacing w:val="3"/>
          <w:w w:val="105"/>
          <w:sz w:val="24"/>
          <w:szCs w:val="24"/>
        </w:rPr>
        <w:t xml:space="preserve"> </w:t>
      </w:r>
      <w:r>
        <w:rPr>
          <w:rFonts w:ascii="Times New Roman" w:eastAsia="Arial" w:hAnsi="Times New Roman"/>
          <w:w w:val="105"/>
          <w:sz w:val="24"/>
          <w:szCs w:val="24"/>
        </w:rPr>
        <w:t>zapytań</w:t>
      </w:r>
      <w:r>
        <w:rPr>
          <w:rFonts w:ascii="Times New Roman" w:eastAsia="Arial" w:hAnsi="Times New Roman"/>
          <w:spacing w:val="5"/>
          <w:w w:val="105"/>
          <w:sz w:val="24"/>
          <w:szCs w:val="24"/>
        </w:rPr>
        <w:t xml:space="preserve"> </w:t>
      </w:r>
      <w:r>
        <w:rPr>
          <w:rFonts w:ascii="Times New Roman" w:eastAsia="Arial" w:hAnsi="Times New Roman"/>
          <w:w w:val="105"/>
          <w:sz w:val="24"/>
          <w:szCs w:val="24"/>
        </w:rPr>
        <w:t>wraz</w:t>
      </w:r>
      <w:r>
        <w:rPr>
          <w:rFonts w:ascii="Times New Roman" w:eastAsia="Arial" w:hAnsi="Times New Roman"/>
          <w:spacing w:val="1"/>
          <w:w w:val="105"/>
          <w:sz w:val="24"/>
          <w:szCs w:val="24"/>
        </w:rPr>
        <w:t xml:space="preserve"> </w:t>
      </w:r>
      <w:r>
        <w:rPr>
          <w:rFonts w:ascii="Times New Roman" w:eastAsia="Arial" w:hAnsi="Times New Roman"/>
          <w:w w:val="105"/>
          <w:sz w:val="24"/>
          <w:szCs w:val="24"/>
        </w:rPr>
        <w:t>z</w:t>
      </w:r>
      <w:r>
        <w:rPr>
          <w:rFonts w:ascii="Times New Roman" w:eastAsia="Arial" w:hAnsi="Times New Roman"/>
          <w:spacing w:val="-5"/>
          <w:w w:val="105"/>
          <w:sz w:val="24"/>
          <w:szCs w:val="24"/>
        </w:rPr>
        <w:t xml:space="preserve"> </w:t>
      </w:r>
      <w:r>
        <w:rPr>
          <w:rFonts w:ascii="Times New Roman" w:eastAsia="Arial" w:hAnsi="Times New Roman"/>
          <w:w w:val="105"/>
          <w:sz w:val="24"/>
          <w:szCs w:val="24"/>
        </w:rPr>
        <w:t>wyjaśnieniami</w:t>
      </w:r>
      <w:r>
        <w:rPr>
          <w:rFonts w:ascii="Times New Roman" w:eastAsia="Arial" w:hAnsi="Times New Roman"/>
          <w:spacing w:val="14"/>
          <w:w w:val="105"/>
          <w:sz w:val="24"/>
          <w:szCs w:val="24"/>
        </w:rPr>
        <w:t xml:space="preserve"> Z</w:t>
      </w:r>
      <w:r>
        <w:rPr>
          <w:rFonts w:ascii="Times New Roman" w:eastAsia="Arial" w:hAnsi="Times New Roman"/>
          <w:w w:val="105"/>
          <w:sz w:val="24"/>
          <w:szCs w:val="24"/>
        </w:rPr>
        <w:t>amawiający</w:t>
      </w:r>
      <w:r>
        <w:rPr>
          <w:rFonts w:ascii="Times New Roman" w:eastAsia="Arial" w:hAnsi="Times New Roman"/>
          <w:spacing w:val="25"/>
          <w:w w:val="105"/>
          <w:sz w:val="24"/>
          <w:szCs w:val="24"/>
        </w:rPr>
        <w:t xml:space="preserve"> </w:t>
      </w:r>
      <w:r>
        <w:rPr>
          <w:rFonts w:ascii="Times New Roman" w:eastAsia="Arial" w:hAnsi="Times New Roman"/>
          <w:sz w:val="24"/>
          <w:szCs w:val="24"/>
        </w:rPr>
        <w:t>zamieści</w:t>
      </w:r>
      <w:r>
        <w:rPr>
          <w:rFonts w:ascii="Times New Roman" w:eastAsia="Arial" w:hAnsi="Times New Roman"/>
          <w:spacing w:val="5"/>
          <w:sz w:val="24"/>
          <w:szCs w:val="24"/>
        </w:rPr>
        <w:t xml:space="preserve"> </w:t>
      </w:r>
      <w:r>
        <w:rPr>
          <w:rFonts w:ascii="Times New Roman" w:eastAsia="Arial" w:hAnsi="Times New Roman"/>
          <w:sz w:val="24"/>
          <w:szCs w:val="24"/>
        </w:rPr>
        <w:t>na stronie internetowej, na</w:t>
      </w:r>
      <w:r>
        <w:rPr>
          <w:rFonts w:ascii="Times New Roman" w:eastAsia="Arial" w:hAnsi="Times New Roman"/>
          <w:spacing w:val="45"/>
          <w:sz w:val="24"/>
          <w:szCs w:val="24"/>
        </w:rPr>
        <w:t xml:space="preserve"> </w:t>
      </w:r>
      <w:r>
        <w:rPr>
          <w:rFonts w:ascii="Times New Roman" w:eastAsia="Arial" w:hAnsi="Times New Roman"/>
          <w:sz w:val="24"/>
          <w:szCs w:val="24"/>
        </w:rPr>
        <w:t>której</w:t>
      </w:r>
      <w:r>
        <w:rPr>
          <w:rFonts w:ascii="Times New Roman" w:eastAsia="Arial" w:hAnsi="Times New Roman"/>
          <w:w w:val="104"/>
          <w:sz w:val="24"/>
          <w:szCs w:val="24"/>
        </w:rPr>
        <w:t xml:space="preserve"> </w:t>
      </w:r>
      <w:r>
        <w:rPr>
          <w:rFonts w:ascii="Times New Roman" w:eastAsia="Arial" w:hAnsi="Times New Roman"/>
          <w:sz w:val="24"/>
          <w:szCs w:val="24"/>
        </w:rPr>
        <w:t>zamieszczone</w:t>
      </w:r>
      <w:r>
        <w:rPr>
          <w:rFonts w:ascii="Times New Roman" w:eastAsia="Arial" w:hAnsi="Times New Roman"/>
          <w:spacing w:val="35"/>
          <w:sz w:val="24"/>
          <w:szCs w:val="24"/>
        </w:rPr>
        <w:t xml:space="preserve"> </w:t>
      </w:r>
      <w:r>
        <w:rPr>
          <w:rFonts w:ascii="Times New Roman" w:eastAsia="Arial" w:hAnsi="Times New Roman"/>
          <w:sz w:val="24"/>
          <w:szCs w:val="24"/>
        </w:rPr>
        <w:t>jest</w:t>
      </w:r>
      <w:r>
        <w:rPr>
          <w:rFonts w:ascii="Times New Roman" w:eastAsia="Arial" w:hAnsi="Times New Roman"/>
          <w:spacing w:val="50"/>
          <w:sz w:val="24"/>
          <w:szCs w:val="24"/>
        </w:rPr>
        <w:t xml:space="preserve"> </w:t>
      </w:r>
      <w:r>
        <w:rPr>
          <w:rFonts w:ascii="Times New Roman" w:eastAsia="Arial" w:hAnsi="Times New Roman"/>
          <w:sz w:val="24"/>
          <w:szCs w:val="24"/>
        </w:rPr>
        <w:t>niniejsze</w:t>
      </w:r>
      <w:r>
        <w:rPr>
          <w:rFonts w:ascii="Times New Roman" w:eastAsia="Arial" w:hAnsi="Times New Roman"/>
          <w:spacing w:val="30"/>
          <w:sz w:val="24"/>
          <w:szCs w:val="24"/>
        </w:rPr>
        <w:t xml:space="preserve"> </w:t>
      </w:r>
      <w:r>
        <w:rPr>
          <w:rFonts w:ascii="Times New Roman" w:eastAsia="Arial" w:hAnsi="Times New Roman"/>
          <w:w w:val="105"/>
          <w:sz w:val="24"/>
          <w:szCs w:val="24"/>
        </w:rPr>
        <w:t>Ogłoszenie</w:t>
      </w:r>
      <w:r>
        <w:rPr>
          <w:rFonts w:ascii="Times New Roman" w:eastAsia="Arial" w:hAnsi="Times New Roman"/>
          <w:sz w:val="24"/>
          <w:szCs w:val="24"/>
        </w:rPr>
        <w:t>.</w:t>
      </w:r>
    </w:p>
    <w:p w14:paraId="583050A4"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w w:val="105"/>
          <w:sz w:val="24"/>
          <w:szCs w:val="24"/>
        </w:rPr>
        <w:t>W</w:t>
      </w:r>
      <w:r>
        <w:rPr>
          <w:rFonts w:ascii="Times New Roman" w:eastAsia="Arial" w:hAnsi="Times New Roman"/>
          <w:spacing w:val="4"/>
          <w:w w:val="105"/>
          <w:sz w:val="24"/>
          <w:szCs w:val="24"/>
        </w:rPr>
        <w:t xml:space="preserve"> </w:t>
      </w:r>
      <w:r>
        <w:rPr>
          <w:rFonts w:ascii="Times New Roman" w:eastAsia="Arial" w:hAnsi="Times New Roman"/>
          <w:w w:val="105"/>
          <w:sz w:val="24"/>
          <w:szCs w:val="24"/>
        </w:rPr>
        <w:t>przypadku</w:t>
      </w:r>
      <w:r>
        <w:rPr>
          <w:rFonts w:ascii="Times New Roman" w:eastAsia="Arial" w:hAnsi="Times New Roman"/>
          <w:spacing w:val="15"/>
          <w:w w:val="105"/>
          <w:sz w:val="24"/>
          <w:szCs w:val="24"/>
        </w:rPr>
        <w:t xml:space="preserve"> </w:t>
      </w:r>
      <w:r>
        <w:rPr>
          <w:rFonts w:ascii="Times New Roman" w:eastAsia="Arial" w:hAnsi="Times New Roman"/>
          <w:w w:val="105"/>
          <w:sz w:val="24"/>
          <w:szCs w:val="24"/>
        </w:rPr>
        <w:t>rozbieżności</w:t>
      </w:r>
      <w:r>
        <w:rPr>
          <w:rFonts w:ascii="Times New Roman" w:eastAsia="Arial" w:hAnsi="Times New Roman"/>
          <w:spacing w:val="23"/>
          <w:w w:val="105"/>
          <w:sz w:val="24"/>
          <w:szCs w:val="24"/>
        </w:rPr>
        <w:t xml:space="preserve"> </w:t>
      </w:r>
      <w:r>
        <w:rPr>
          <w:rFonts w:ascii="Times New Roman" w:eastAsia="Arial" w:hAnsi="Times New Roman"/>
          <w:w w:val="105"/>
          <w:sz w:val="24"/>
          <w:szCs w:val="24"/>
        </w:rPr>
        <w:t>pomiędzy</w:t>
      </w:r>
      <w:r>
        <w:rPr>
          <w:rFonts w:ascii="Times New Roman" w:eastAsia="Arial" w:hAnsi="Times New Roman"/>
          <w:spacing w:val="13"/>
          <w:w w:val="105"/>
          <w:sz w:val="24"/>
          <w:szCs w:val="24"/>
        </w:rPr>
        <w:t xml:space="preserve"> </w:t>
      </w:r>
      <w:r>
        <w:rPr>
          <w:rFonts w:ascii="Times New Roman" w:eastAsia="Arial" w:hAnsi="Times New Roman"/>
          <w:w w:val="105"/>
          <w:sz w:val="24"/>
          <w:szCs w:val="24"/>
        </w:rPr>
        <w:t>treścią</w:t>
      </w:r>
      <w:r>
        <w:rPr>
          <w:rFonts w:ascii="Times New Roman" w:eastAsia="Arial" w:hAnsi="Times New Roman"/>
          <w:spacing w:val="17"/>
          <w:w w:val="105"/>
          <w:sz w:val="24"/>
          <w:szCs w:val="24"/>
        </w:rPr>
        <w:t xml:space="preserve"> </w:t>
      </w:r>
      <w:r>
        <w:rPr>
          <w:rFonts w:ascii="Times New Roman" w:eastAsia="Arial" w:hAnsi="Times New Roman"/>
          <w:w w:val="105"/>
          <w:sz w:val="24"/>
          <w:szCs w:val="24"/>
        </w:rPr>
        <w:t>niniejszego</w:t>
      </w:r>
      <w:r>
        <w:rPr>
          <w:rFonts w:ascii="Times New Roman" w:eastAsia="Arial" w:hAnsi="Times New Roman"/>
          <w:spacing w:val="10"/>
          <w:w w:val="105"/>
          <w:sz w:val="24"/>
          <w:szCs w:val="24"/>
        </w:rPr>
        <w:t xml:space="preserve"> </w:t>
      </w:r>
      <w:r>
        <w:rPr>
          <w:rFonts w:ascii="Times New Roman" w:eastAsia="Arial" w:hAnsi="Times New Roman"/>
          <w:w w:val="105"/>
          <w:sz w:val="24"/>
          <w:szCs w:val="24"/>
        </w:rPr>
        <w:t>Ogłoszenia</w:t>
      </w:r>
      <w:r>
        <w:rPr>
          <w:rFonts w:ascii="Times New Roman" w:eastAsia="Arial" w:hAnsi="Times New Roman"/>
          <w:spacing w:val="6"/>
          <w:w w:val="105"/>
          <w:sz w:val="24"/>
          <w:szCs w:val="24"/>
        </w:rPr>
        <w:t xml:space="preserve"> </w:t>
      </w:r>
      <w:r>
        <w:rPr>
          <w:rFonts w:ascii="Times New Roman" w:eastAsia="Arial" w:hAnsi="Times New Roman"/>
          <w:w w:val="105"/>
          <w:sz w:val="24"/>
          <w:szCs w:val="24"/>
        </w:rPr>
        <w:t>a</w:t>
      </w:r>
      <w:r>
        <w:rPr>
          <w:rFonts w:ascii="Times New Roman" w:eastAsia="Arial" w:hAnsi="Times New Roman"/>
          <w:spacing w:val="1"/>
          <w:w w:val="105"/>
          <w:sz w:val="24"/>
          <w:szCs w:val="24"/>
        </w:rPr>
        <w:t xml:space="preserve"> </w:t>
      </w:r>
      <w:r>
        <w:rPr>
          <w:rFonts w:ascii="Times New Roman" w:eastAsia="Arial" w:hAnsi="Times New Roman"/>
          <w:w w:val="105"/>
          <w:sz w:val="24"/>
          <w:szCs w:val="24"/>
        </w:rPr>
        <w:t>treścią</w:t>
      </w:r>
      <w:r>
        <w:rPr>
          <w:rFonts w:ascii="Times New Roman" w:eastAsia="Arial" w:hAnsi="Times New Roman"/>
          <w:spacing w:val="16"/>
          <w:w w:val="105"/>
          <w:sz w:val="24"/>
          <w:szCs w:val="24"/>
        </w:rPr>
        <w:t xml:space="preserve"> </w:t>
      </w:r>
      <w:r>
        <w:rPr>
          <w:rFonts w:ascii="Times New Roman" w:eastAsia="Arial" w:hAnsi="Times New Roman"/>
          <w:w w:val="105"/>
          <w:sz w:val="24"/>
          <w:szCs w:val="24"/>
        </w:rPr>
        <w:t>udzielonych</w:t>
      </w:r>
      <w:r>
        <w:rPr>
          <w:rFonts w:ascii="Times New Roman" w:eastAsia="Arial" w:hAnsi="Times New Roman"/>
          <w:spacing w:val="8"/>
          <w:w w:val="105"/>
          <w:sz w:val="24"/>
          <w:szCs w:val="24"/>
        </w:rPr>
        <w:t xml:space="preserve"> </w:t>
      </w:r>
      <w:r>
        <w:rPr>
          <w:rFonts w:ascii="Times New Roman" w:eastAsia="Arial" w:hAnsi="Times New Roman"/>
          <w:w w:val="105"/>
          <w:sz w:val="24"/>
          <w:szCs w:val="24"/>
        </w:rPr>
        <w:t xml:space="preserve">wyjaśnień </w:t>
      </w:r>
      <w:r>
        <w:rPr>
          <w:rFonts w:ascii="Times New Roman" w:eastAsia="Arial" w:hAnsi="Times New Roman"/>
          <w:sz w:val="24"/>
          <w:szCs w:val="24"/>
        </w:rPr>
        <w:t>lub zmian Ogłoszenia,</w:t>
      </w:r>
      <w:r>
        <w:rPr>
          <w:rFonts w:ascii="Times New Roman" w:eastAsia="Arial" w:hAnsi="Times New Roman"/>
          <w:spacing w:val="5"/>
          <w:sz w:val="24"/>
          <w:szCs w:val="24"/>
        </w:rPr>
        <w:t xml:space="preserve"> </w:t>
      </w:r>
      <w:r>
        <w:rPr>
          <w:rFonts w:ascii="Times New Roman" w:eastAsia="Arial" w:hAnsi="Times New Roman"/>
          <w:sz w:val="24"/>
          <w:szCs w:val="24"/>
        </w:rPr>
        <w:t>jako</w:t>
      </w:r>
      <w:r>
        <w:rPr>
          <w:rFonts w:ascii="Times New Roman" w:eastAsia="Arial" w:hAnsi="Times New Roman"/>
          <w:spacing w:val="36"/>
          <w:sz w:val="24"/>
          <w:szCs w:val="24"/>
        </w:rPr>
        <w:t xml:space="preserve"> </w:t>
      </w:r>
      <w:r>
        <w:rPr>
          <w:rFonts w:ascii="Times New Roman" w:eastAsia="Arial" w:hAnsi="Times New Roman"/>
          <w:sz w:val="24"/>
          <w:szCs w:val="24"/>
        </w:rPr>
        <w:t>obowiązującą należy przyjąć</w:t>
      </w:r>
      <w:r>
        <w:rPr>
          <w:rFonts w:ascii="Times New Roman" w:eastAsia="Arial" w:hAnsi="Times New Roman"/>
          <w:spacing w:val="15"/>
          <w:sz w:val="24"/>
          <w:szCs w:val="24"/>
        </w:rPr>
        <w:t xml:space="preserve"> </w:t>
      </w:r>
      <w:r>
        <w:rPr>
          <w:rFonts w:ascii="Times New Roman" w:eastAsia="Arial" w:hAnsi="Times New Roman"/>
          <w:sz w:val="24"/>
          <w:szCs w:val="24"/>
        </w:rPr>
        <w:t>treść pisma</w:t>
      </w:r>
      <w:r>
        <w:rPr>
          <w:rFonts w:ascii="Times New Roman" w:eastAsia="Arial" w:hAnsi="Times New Roman"/>
          <w:spacing w:val="6"/>
          <w:sz w:val="24"/>
          <w:szCs w:val="24"/>
        </w:rPr>
        <w:t xml:space="preserve"> </w:t>
      </w:r>
      <w:r>
        <w:rPr>
          <w:rFonts w:ascii="Times New Roman" w:eastAsia="Arial" w:hAnsi="Times New Roman"/>
          <w:sz w:val="24"/>
          <w:szCs w:val="24"/>
        </w:rPr>
        <w:t>zawierającego późniejsze</w:t>
      </w:r>
      <w:r>
        <w:rPr>
          <w:rFonts w:ascii="Times New Roman" w:eastAsia="Arial" w:hAnsi="Times New Roman"/>
          <w:w w:val="103"/>
          <w:sz w:val="24"/>
          <w:szCs w:val="24"/>
        </w:rPr>
        <w:t xml:space="preserve"> </w:t>
      </w:r>
      <w:r>
        <w:rPr>
          <w:rFonts w:ascii="Times New Roman" w:eastAsia="Arial" w:hAnsi="Times New Roman"/>
          <w:sz w:val="24"/>
          <w:szCs w:val="24"/>
        </w:rPr>
        <w:t>oświadczenie Zamawiającego.</w:t>
      </w:r>
    </w:p>
    <w:p w14:paraId="509295D8" w14:textId="77777777" w:rsidR="007C6D1B" w:rsidRDefault="007C6D1B" w:rsidP="00765418">
      <w:pPr>
        <w:numPr>
          <w:ilvl w:val="1"/>
          <w:numId w:val="34"/>
        </w:numPr>
        <w:tabs>
          <w:tab w:val="left" w:pos="709"/>
          <w:tab w:val="left" w:pos="1783"/>
          <w:tab w:val="left" w:pos="3175"/>
          <w:tab w:val="left" w:pos="3675"/>
          <w:tab w:val="left" w:pos="4495"/>
          <w:tab w:val="left" w:pos="5398"/>
          <w:tab w:val="left" w:pos="6319"/>
          <w:tab w:val="left" w:pos="6583"/>
          <w:tab w:val="left" w:pos="8091"/>
          <w:tab w:val="left" w:pos="9072"/>
          <w:tab w:val="left" w:pos="9219"/>
        </w:tabs>
        <w:spacing w:after="0" w:line="340" w:lineRule="exact"/>
        <w:ind w:left="709" w:hanging="425"/>
        <w:jc w:val="both"/>
        <w:rPr>
          <w:rFonts w:ascii="Times New Roman" w:eastAsia="Arial" w:hAnsi="Times New Roman"/>
          <w:sz w:val="24"/>
          <w:szCs w:val="24"/>
        </w:rPr>
      </w:pPr>
      <w:r>
        <w:rPr>
          <w:rFonts w:ascii="Times New Roman" w:eastAsia="Arial" w:hAnsi="Times New Roman"/>
          <w:w w:val="105"/>
          <w:sz w:val="24"/>
          <w:szCs w:val="24"/>
        </w:rPr>
        <w:lastRenderedPageBreak/>
        <w:t xml:space="preserve">Zamawiający nie będzie udzielał ustnych i telefonicznych informacji, wyjaśnień </w:t>
      </w:r>
      <w:r>
        <w:rPr>
          <w:rFonts w:ascii="Times New Roman" w:eastAsia="Arial" w:hAnsi="Times New Roman"/>
          <w:sz w:val="24"/>
          <w:szCs w:val="24"/>
        </w:rPr>
        <w:t>czy</w:t>
      </w:r>
      <w:r>
        <w:rPr>
          <w:rFonts w:ascii="Times New Roman" w:eastAsia="Arial" w:hAnsi="Times New Roman"/>
          <w:spacing w:val="38"/>
          <w:sz w:val="24"/>
          <w:szCs w:val="24"/>
        </w:rPr>
        <w:t xml:space="preserve"> </w:t>
      </w:r>
      <w:r>
        <w:rPr>
          <w:rFonts w:ascii="Times New Roman" w:eastAsia="Arial" w:hAnsi="Times New Roman"/>
          <w:sz w:val="24"/>
          <w:szCs w:val="24"/>
        </w:rPr>
        <w:t>odpowiedzi</w:t>
      </w:r>
      <w:r>
        <w:rPr>
          <w:rFonts w:ascii="Times New Roman" w:eastAsia="Arial" w:hAnsi="Times New Roman"/>
          <w:spacing w:val="48"/>
          <w:sz w:val="24"/>
          <w:szCs w:val="24"/>
        </w:rPr>
        <w:t xml:space="preserve"> </w:t>
      </w:r>
      <w:r>
        <w:rPr>
          <w:rFonts w:ascii="Times New Roman" w:eastAsia="Arial" w:hAnsi="Times New Roman"/>
          <w:sz w:val="24"/>
          <w:szCs w:val="24"/>
        </w:rPr>
        <w:t>na</w:t>
      </w:r>
      <w:r>
        <w:rPr>
          <w:rFonts w:ascii="Times New Roman" w:eastAsia="Arial" w:hAnsi="Times New Roman"/>
          <w:spacing w:val="32"/>
          <w:sz w:val="24"/>
          <w:szCs w:val="24"/>
        </w:rPr>
        <w:t xml:space="preserve"> </w:t>
      </w:r>
      <w:r>
        <w:rPr>
          <w:rFonts w:ascii="Times New Roman" w:eastAsia="Arial" w:hAnsi="Times New Roman"/>
          <w:sz w:val="24"/>
          <w:szCs w:val="24"/>
        </w:rPr>
        <w:t>kierowane</w:t>
      </w:r>
      <w:r>
        <w:rPr>
          <w:rFonts w:ascii="Times New Roman" w:eastAsia="Arial" w:hAnsi="Times New Roman"/>
          <w:spacing w:val="39"/>
          <w:sz w:val="24"/>
          <w:szCs w:val="24"/>
        </w:rPr>
        <w:t xml:space="preserve"> </w:t>
      </w:r>
      <w:r>
        <w:rPr>
          <w:rFonts w:ascii="Times New Roman" w:eastAsia="Arial" w:hAnsi="Times New Roman"/>
          <w:sz w:val="24"/>
          <w:szCs w:val="24"/>
        </w:rPr>
        <w:t>do</w:t>
      </w:r>
      <w:r>
        <w:rPr>
          <w:rFonts w:ascii="Times New Roman" w:eastAsia="Arial" w:hAnsi="Times New Roman"/>
          <w:spacing w:val="27"/>
          <w:sz w:val="24"/>
          <w:szCs w:val="24"/>
        </w:rPr>
        <w:t xml:space="preserve"> Z</w:t>
      </w:r>
      <w:r>
        <w:rPr>
          <w:rFonts w:ascii="Times New Roman" w:eastAsia="Arial" w:hAnsi="Times New Roman"/>
          <w:sz w:val="24"/>
          <w:szCs w:val="24"/>
        </w:rPr>
        <w:t>amawiającego</w:t>
      </w:r>
      <w:r>
        <w:rPr>
          <w:rFonts w:ascii="Times New Roman" w:eastAsia="Arial" w:hAnsi="Times New Roman"/>
          <w:spacing w:val="9"/>
          <w:sz w:val="24"/>
          <w:szCs w:val="24"/>
        </w:rPr>
        <w:t xml:space="preserve"> </w:t>
      </w:r>
      <w:r>
        <w:rPr>
          <w:rFonts w:ascii="Times New Roman" w:eastAsia="Arial" w:hAnsi="Times New Roman"/>
          <w:sz w:val="24"/>
          <w:szCs w:val="24"/>
        </w:rPr>
        <w:t>zapytania,</w:t>
      </w:r>
      <w:r>
        <w:rPr>
          <w:rFonts w:ascii="Times New Roman" w:eastAsia="Arial" w:hAnsi="Times New Roman"/>
          <w:spacing w:val="5"/>
          <w:sz w:val="24"/>
          <w:szCs w:val="24"/>
        </w:rPr>
        <w:t xml:space="preserve"> </w:t>
      </w:r>
      <w:r>
        <w:rPr>
          <w:rFonts w:ascii="Times New Roman" w:eastAsia="Arial" w:hAnsi="Times New Roman"/>
          <w:sz w:val="24"/>
          <w:szCs w:val="24"/>
        </w:rPr>
        <w:t>w</w:t>
      </w:r>
      <w:r>
        <w:rPr>
          <w:rFonts w:ascii="Times New Roman" w:eastAsia="Arial" w:hAnsi="Times New Roman"/>
          <w:spacing w:val="43"/>
          <w:sz w:val="24"/>
          <w:szCs w:val="24"/>
        </w:rPr>
        <w:t xml:space="preserve"> </w:t>
      </w:r>
      <w:r>
        <w:rPr>
          <w:rFonts w:ascii="Times New Roman" w:eastAsia="Arial" w:hAnsi="Times New Roman"/>
          <w:sz w:val="24"/>
          <w:szCs w:val="24"/>
        </w:rPr>
        <w:t>sprawach</w:t>
      </w:r>
      <w:r>
        <w:rPr>
          <w:rFonts w:ascii="Times New Roman" w:eastAsia="Arial" w:hAnsi="Times New Roman"/>
          <w:spacing w:val="39"/>
          <w:sz w:val="24"/>
          <w:szCs w:val="24"/>
        </w:rPr>
        <w:t xml:space="preserve"> </w:t>
      </w:r>
      <w:r>
        <w:rPr>
          <w:rFonts w:ascii="Times New Roman" w:eastAsia="Arial" w:hAnsi="Times New Roman"/>
          <w:sz w:val="24"/>
          <w:szCs w:val="24"/>
        </w:rPr>
        <w:t>wymagających</w:t>
      </w:r>
      <w:r>
        <w:rPr>
          <w:rFonts w:ascii="Times New Roman" w:eastAsia="Arial" w:hAnsi="Times New Roman"/>
          <w:w w:val="103"/>
          <w:sz w:val="24"/>
          <w:szCs w:val="24"/>
        </w:rPr>
        <w:t xml:space="preserve"> </w:t>
      </w:r>
      <w:r>
        <w:rPr>
          <w:rFonts w:ascii="Times New Roman" w:eastAsia="Arial" w:hAnsi="Times New Roman"/>
          <w:sz w:val="24"/>
          <w:szCs w:val="24"/>
        </w:rPr>
        <w:t>zachowania</w:t>
      </w:r>
      <w:r>
        <w:rPr>
          <w:rFonts w:ascii="Times New Roman" w:eastAsia="Arial" w:hAnsi="Times New Roman"/>
          <w:spacing w:val="39"/>
          <w:sz w:val="24"/>
          <w:szCs w:val="24"/>
        </w:rPr>
        <w:t xml:space="preserve"> </w:t>
      </w:r>
      <w:r>
        <w:rPr>
          <w:rFonts w:ascii="Times New Roman" w:eastAsia="Arial" w:hAnsi="Times New Roman"/>
          <w:sz w:val="24"/>
          <w:szCs w:val="24"/>
        </w:rPr>
        <w:t>formy</w:t>
      </w:r>
      <w:r>
        <w:rPr>
          <w:rFonts w:ascii="Times New Roman" w:eastAsia="Arial" w:hAnsi="Times New Roman"/>
          <w:spacing w:val="46"/>
          <w:sz w:val="24"/>
          <w:szCs w:val="24"/>
        </w:rPr>
        <w:t xml:space="preserve"> </w:t>
      </w:r>
      <w:r>
        <w:rPr>
          <w:rFonts w:ascii="Times New Roman" w:eastAsia="Arial" w:hAnsi="Times New Roman"/>
          <w:sz w:val="24"/>
          <w:szCs w:val="24"/>
        </w:rPr>
        <w:t>pisemnej. Uzyskane odpowiedzi</w:t>
      </w:r>
      <w:r>
        <w:rPr>
          <w:rFonts w:ascii="Times New Roman" w:eastAsia="Arial" w:hAnsi="Times New Roman"/>
          <w:spacing w:val="47"/>
          <w:sz w:val="24"/>
          <w:szCs w:val="24"/>
        </w:rPr>
        <w:t xml:space="preserve"> </w:t>
      </w:r>
      <w:r>
        <w:rPr>
          <w:rFonts w:ascii="Times New Roman" w:eastAsia="Arial" w:hAnsi="Times New Roman"/>
          <w:sz w:val="24"/>
          <w:szCs w:val="24"/>
        </w:rPr>
        <w:t>nie</w:t>
      </w:r>
      <w:r>
        <w:rPr>
          <w:rFonts w:ascii="Times New Roman" w:eastAsia="Arial" w:hAnsi="Times New Roman"/>
          <w:spacing w:val="20"/>
          <w:sz w:val="24"/>
          <w:szCs w:val="24"/>
        </w:rPr>
        <w:t xml:space="preserve"> </w:t>
      </w:r>
      <w:r>
        <w:rPr>
          <w:rFonts w:ascii="Times New Roman" w:eastAsia="Arial" w:hAnsi="Times New Roman"/>
          <w:sz w:val="24"/>
          <w:szCs w:val="24"/>
        </w:rPr>
        <w:t>będą</w:t>
      </w:r>
      <w:r>
        <w:rPr>
          <w:rFonts w:ascii="Times New Roman" w:eastAsia="Arial" w:hAnsi="Times New Roman"/>
          <w:spacing w:val="11"/>
          <w:sz w:val="24"/>
          <w:szCs w:val="24"/>
        </w:rPr>
        <w:t xml:space="preserve"> </w:t>
      </w:r>
      <w:r>
        <w:rPr>
          <w:rFonts w:ascii="Times New Roman" w:eastAsia="Arial" w:hAnsi="Times New Roman"/>
          <w:sz w:val="24"/>
          <w:szCs w:val="24"/>
        </w:rPr>
        <w:t>wiążące</w:t>
      </w:r>
      <w:r>
        <w:rPr>
          <w:rFonts w:ascii="Times New Roman" w:eastAsia="Arial" w:hAnsi="Times New Roman"/>
          <w:spacing w:val="35"/>
          <w:sz w:val="24"/>
          <w:szCs w:val="24"/>
        </w:rPr>
        <w:t xml:space="preserve"> </w:t>
      </w:r>
      <w:r>
        <w:rPr>
          <w:rFonts w:ascii="Times New Roman" w:eastAsia="Arial" w:hAnsi="Times New Roman"/>
          <w:sz w:val="24"/>
          <w:szCs w:val="24"/>
        </w:rPr>
        <w:t>dla Zamawiającego</w:t>
      </w:r>
      <w:r>
        <w:rPr>
          <w:rFonts w:ascii="Times New Roman" w:eastAsia="Arial" w:hAnsi="Times New Roman"/>
          <w:w w:val="102"/>
          <w:sz w:val="24"/>
          <w:szCs w:val="24"/>
        </w:rPr>
        <w:t xml:space="preserve"> </w:t>
      </w:r>
      <w:r>
        <w:rPr>
          <w:rFonts w:ascii="Times New Roman" w:eastAsia="Arial" w:hAnsi="Times New Roman"/>
          <w:sz w:val="24"/>
          <w:szCs w:val="24"/>
        </w:rPr>
        <w:t>i</w:t>
      </w:r>
      <w:r>
        <w:rPr>
          <w:rFonts w:ascii="Times New Roman" w:eastAsia="Arial" w:hAnsi="Times New Roman"/>
          <w:spacing w:val="-2"/>
          <w:sz w:val="24"/>
          <w:szCs w:val="24"/>
        </w:rPr>
        <w:t xml:space="preserve"> </w:t>
      </w:r>
      <w:r>
        <w:rPr>
          <w:rFonts w:ascii="Times New Roman" w:eastAsia="Arial" w:hAnsi="Times New Roman"/>
          <w:sz w:val="24"/>
          <w:szCs w:val="24"/>
        </w:rPr>
        <w:t>Wykonawców.</w:t>
      </w:r>
    </w:p>
    <w:p w14:paraId="228B5963" w14:textId="77777777" w:rsidR="007C6D1B" w:rsidRDefault="007C6D1B" w:rsidP="00765418">
      <w:pPr>
        <w:numPr>
          <w:ilvl w:val="1"/>
          <w:numId w:val="34"/>
        </w:numPr>
        <w:tabs>
          <w:tab w:val="left" w:pos="709"/>
          <w:tab w:val="left" w:pos="177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w w:val="105"/>
          <w:sz w:val="24"/>
          <w:szCs w:val="24"/>
        </w:rPr>
        <w:t>W</w:t>
      </w:r>
      <w:r>
        <w:rPr>
          <w:rFonts w:ascii="Times New Roman" w:eastAsia="Arial" w:hAnsi="Times New Roman"/>
          <w:spacing w:val="25"/>
          <w:w w:val="105"/>
          <w:sz w:val="24"/>
          <w:szCs w:val="24"/>
        </w:rPr>
        <w:t xml:space="preserve"> </w:t>
      </w:r>
      <w:r>
        <w:rPr>
          <w:rFonts w:ascii="Times New Roman" w:eastAsia="Arial" w:hAnsi="Times New Roman"/>
          <w:w w:val="105"/>
          <w:sz w:val="24"/>
          <w:szCs w:val="24"/>
        </w:rPr>
        <w:t>uzasadnionych</w:t>
      </w:r>
      <w:r>
        <w:rPr>
          <w:rFonts w:ascii="Times New Roman" w:eastAsia="Arial" w:hAnsi="Times New Roman"/>
          <w:spacing w:val="39"/>
          <w:w w:val="105"/>
          <w:sz w:val="24"/>
          <w:szCs w:val="24"/>
        </w:rPr>
        <w:t xml:space="preserve"> </w:t>
      </w:r>
      <w:r>
        <w:rPr>
          <w:rFonts w:ascii="Times New Roman" w:eastAsia="Arial" w:hAnsi="Times New Roman"/>
          <w:w w:val="105"/>
          <w:sz w:val="24"/>
          <w:szCs w:val="24"/>
        </w:rPr>
        <w:t>przypadkach</w:t>
      </w:r>
      <w:r>
        <w:rPr>
          <w:rFonts w:ascii="Times New Roman" w:eastAsia="Arial" w:hAnsi="Times New Roman"/>
          <w:spacing w:val="30"/>
          <w:w w:val="105"/>
          <w:sz w:val="24"/>
          <w:szCs w:val="24"/>
        </w:rPr>
        <w:t xml:space="preserve"> Z</w:t>
      </w:r>
      <w:r>
        <w:rPr>
          <w:rFonts w:ascii="Times New Roman" w:eastAsia="Arial" w:hAnsi="Times New Roman"/>
          <w:w w:val="105"/>
          <w:sz w:val="24"/>
          <w:szCs w:val="24"/>
        </w:rPr>
        <w:t>amawiający</w:t>
      </w:r>
      <w:r>
        <w:rPr>
          <w:rFonts w:ascii="Times New Roman" w:eastAsia="Arial" w:hAnsi="Times New Roman"/>
          <w:spacing w:val="47"/>
          <w:w w:val="105"/>
          <w:sz w:val="24"/>
          <w:szCs w:val="24"/>
        </w:rPr>
        <w:t xml:space="preserve"> </w:t>
      </w:r>
      <w:r>
        <w:rPr>
          <w:rFonts w:ascii="Times New Roman" w:eastAsia="Arial" w:hAnsi="Times New Roman"/>
          <w:w w:val="105"/>
          <w:sz w:val="24"/>
          <w:szCs w:val="24"/>
        </w:rPr>
        <w:t>może</w:t>
      </w:r>
      <w:r>
        <w:rPr>
          <w:rFonts w:ascii="Times New Roman" w:eastAsia="Arial" w:hAnsi="Times New Roman"/>
          <w:spacing w:val="27"/>
          <w:w w:val="105"/>
          <w:sz w:val="24"/>
          <w:szCs w:val="24"/>
        </w:rPr>
        <w:t xml:space="preserve"> </w:t>
      </w:r>
      <w:r>
        <w:rPr>
          <w:rFonts w:ascii="Times New Roman" w:eastAsia="Arial" w:hAnsi="Times New Roman"/>
          <w:w w:val="105"/>
          <w:sz w:val="24"/>
          <w:szCs w:val="24"/>
        </w:rPr>
        <w:t>przed</w:t>
      </w:r>
      <w:r>
        <w:rPr>
          <w:rFonts w:ascii="Times New Roman" w:eastAsia="Arial" w:hAnsi="Times New Roman"/>
          <w:spacing w:val="25"/>
          <w:w w:val="105"/>
          <w:sz w:val="24"/>
          <w:szCs w:val="24"/>
        </w:rPr>
        <w:t xml:space="preserve"> </w:t>
      </w:r>
      <w:r>
        <w:rPr>
          <w:rFonts w:ascii="Times New Roman" w:eastAsia="Arial" w:hAnsi="Times New Roman"/>
          <w:w w:val="105"/>
          <w:sz w:val="24"/>
          <w:szCs w:val="24"/>
        </w:rPr>
        <w:t>upływem</w:t>
      </w:r>
      <w:r>
        <w:rPr>
          <w:rFonts w:ascii="Times New Roman" w:eastAsia="Arial" w:hAnsi="Times New Roman"/>
          <w:spacing w:val="25"/>
          <w:w w:val="105"/>
          <w:sz w:val="24"/>
          <w:szCs w:val="24"/>
        </w:rPr>
        <w:t xml:space="preserve"> </w:t>
      </w:r>
      <w:r>
        <w:rPr>
          <w:rFonts w:ascii="Times New Roman" w:eastAsia="Arial" w:hAnsi="Times New Roman"/>
          <w:w w:val="105"/>
          <w:sz w:val="24"/>
          <w:szCs w:val="24"/>
        </w:rPr>
        <w:t>terminu</w:t>
      </w:r>
      <w:r>
        <w:rPr>
          <w:rFonts w:ascii="Times New Roman" w:eastAsia="Arial" w:hAnsi="Times New Roman"/>
          <w:spacing w:val="34"/>
          <w:w w:val="105"/>
          <w:sz w:val="24"/>
          <w:szCs w:val="24"/>
        </w:rPr>
        <w:t xml:space="preserve"> </w:t>
      </w:r>
      <w:r>
        <w:rPr>
          <w:rFonts w:ascii="Times New Roman" w:eastAsia="Arial" w:hAnsi="Times New Roman"/>
          <w:w w:val="105"/>
          <w:sz w:val="24"/>
          <w:szCs w:val="24"/>
        </w:rPr>
        <w:t>składania</w:t>
      </w:r>
      <w:r>
        <w:rPr>
          <w:rFonts w:ascii="Times New Roman" w:eastAsia="Arial" w:hAnsi="Times New Roman"/>
          <w:spacing w:val="38"/>
          <w:w w:val="105"/>
          <w:sz w:val="24"/>
          <w:szCs w:val="24"/>
        </w:rPr>
        <w:t xml:space="preserve"> </w:t>
      </w:r>
      <w:r>
        <w:rPr>
          <w:rFonts w:ascii="Times New Roman" w:eastAsia="Arial" w:hAnsi="Times New Roman"/>
          <w:w w:val="105"/>
          <w:sz w:val="24"/>
          <w:szCs w:val="24"/>
        </w:rPr>
        <w:t>ofert zmienić</w:t>
      </w:r>
      <w:r>
        <w:rPr>
          <w:rFonts w:ascii="Times New Roman" w:eastAsia="Arial" w:hAnsi="Times New Roman"/>
          <w:spacing w:val="-6"/>
          <w:w w:val="105"/>
          <w:sz w:val="24"/>
          <w:szCs w:val="24"/>
        </w:rPr>
        <w:t xml:space="preserve"> </w:t>
      </w:r>
      <w:r>
        <w:rPr>
          <w:rFonts w:ascii="Times New Roman" w:eastAsia="Arial" w:hAnsi="Times New Roman"/>
          <w:w w:val="105"/>
          <w:sz w:val="24"/>
          <w:szCs w:val="24"/>
        </w:rPr>
        <w:t>treść</w:t>
      </w:r>
      <w:r>
        <w:rPr>
          <w:rFonts w:ascii="Times New Roman" w:eastAsia="Arial" w:hAnsi="Times New Roman"/>
          <w:spacing w:val="-5"/>
          <w:w w:val="105"/>
          <w:sz w:val="24"/>
          <w:szCs w:val="24"/>
        </w:rPr>
        <w:t xml:space="preserve"> Ogłoszenia</w:t>
      </w:r>
      <w:r>
        <w:rPr>
          <w:rFonts w:ascii="Times New Roman" w:eastAsia="Arial" w:hAnsi="Times New Roman"/>
          <w:w w:val="105"/>
          <w:sz w:val="24"/>
          <w:szCs w:val="24"/>
        </w:rPr>
        <w:t>.</w:t>
      </w:r>
      <w:r>
        <w:rPr>
          <w:rFonts w:ascii="Times New Roman" w:eastAsia="Arial" w:hAnsi="Times New Roman"/>
          <w:spacing w:val="-3"/>
          <w:w w:val="105"/>
          <w:sz w:val="24"/>
          <w:szCs w:val="24"/>
        </w:rPr>
        <w:t xml:space="preserve"> </w:t>
      </w:r>
      <w:r>
        <w:rPr>
          <w:rFonts w:ascii="Times New Roman" w:eastAsia="Arial" w:hAnsi="Times New Roman"/>
          <w:w w:val="105"/>
          <w:sz w:val="24"/>
          <w:szCs w:val="24"/>
        </w:rPr>
        <w:t>Dokonaną</w:t>
      </w:r>
      <w:r>
        <w:rPr>
          <w:rFonts w:ascii="Times New Roman" w:eastAsia="Arial" w:hAnsi="Times New Roman"/>
          <w:spacing w:val="-14"/>
          <w:w w:val="105"/>
          <w:sz w:val="24"/>
          <w:szCs w:val="24"/>
        </w:rPr>
        <w:t xml:space="preserve"> </w:t>
      </w:r>
      <w:r>
        <w:rPr>
          <w:rFonts w:ascii="Times New Roman" w:eastAsia="Arial" w:hAnsi="Times New Roman"/>
          <w:w w:val="105"/>
          <w:sz w:val="24"/>
          <w:szCs w:val="24"/>
        </w:rPr>
        <w:t>zmianę</w:t>
      </w:r>
      <w:r>
        <w:rPr>
          <w:rFonts w:ascii="Times New Roman" w:eastAsia="Arial" w:hAnsi="Times New Roman"/>
          <w:spacing w:val="-4"/>
          <w:w w:val="105"/>
          <w:sz w:val="24"/>
          <w:szCs w:val="24"/>
        </w:rPr>
        <w:t xml:space="preserve"> Ogłoszenia</w:t>
      </w:r>
      <w:r>
        <w:rPr>
          <w:rFonts w:ascii="Times New Roman" w:eastAsia="Arial" w:hAnsi="Times New Roman"/>
          <w:w w:val="105"/>
          <w:sz w:val="24"/>
          <w:szCs w:val="24"/>
        </w:rPr>
        <w:t xml:space="preserve"> Zamawiający</w:t>
      </w:r>
      <w:r>
        <w:rPr>
          <w:rFonts w:ascii="Times New Roman" w:eastAsia="Arial" w:hAnsi="Times New Roman"/>
          <w:spacing w:val="13"/>
          <w:w w:val="105"/>
          <w:sz w:val="24"/>
          <w:szCs w:val="24"/>
        </w:rPr>
        <w:t xml:space="preserve"> </w:t>
      </w:r>
      <w:r>
        <w:rPr>
          <w:rFonts w:ascii="Times New Roman" w:eastAsia="Arial" w:hAnsi="Times New Roman"/>
          <w:w w:val="105"/>
          <w:sz w:val="24"/>
          <w:szCs w:val="24"/>
        </w:rPr>
        <w:t>udostępni</w:t>
      </w:r>
      <w:r>
        <w:rPr>
          <w:rFonts w:ascii="Times New Roman" w:eastAsia="Arial" w:hAnsi="Times New Roman"/>
          <w:spacing w:val="-2"/>
          <w:w w:val="105"/>
          <w:sz w:val="24"/>
          <w:szCs w:val="24"/>
        </w:rPr>
        <w:t xml:space="preserve"> </w:t>
      </w:r>
      <w:r>
        <w:rPr>
          <w:rFonts w:ascii="Times New Roman" w:eastAsia="Arial" w:hAnsi="Times New Roman"/>
          <w:w w:val="105"/>
          <w:sz w:val="24"/>
          <w:szCs w:val="24"/>
        </w:rPr>
        <w:t>na</w:t>
      </w:r>
      <w:r>
        <w:rPr>
          <w:rFonts w:ascii="Times New Roman" w:eastAsia="Arial" w:hAnsi="Times New Roman"/>
          <w:spacing w:val="-20"/>
          <w:w w:val="105"/>
          <w:sz w:val="24"/>
          <w:szCs w:val="24"/>
        </w:rPr>
        <w:t xml:space="preserve"> </w:t>
      </w:r>
      <w:r>
        <w:rPr>
          <w:rFonts w:ascii="Times New Roman" w:eastAsia="Arial" w:hAnsi="Times New Roman"/>
          <w:w w:val="105"/>
          <w:sz w:val="24"/>
          <w:szCs w:val="24"/>
        </w:rPr>
        <w:t>stronie</w:t>
      </w:r>
      <w:r>
        <w:rPr>
          <w:rFonts w:ascii="Times New Roman" w:eastAsia="Arial" w:hAnsi="Times New Roman"/>
          <w:spacing w:val="-1"/>
          <w:w w:val="105"/>
          <w:sz w:val="24"/>
          <w:szCs w:val="24"/>
        </w:rPr>
        <w:t xml:space="preserve"> </w:t>
      </w:r>
      <w:r>
        <w:rPr>
          <w:rFonts w:ascii="Times New Roman" w:eastAsia="Arial" w:hAnsi="Times New Roman"/>
          <w:w w:val="105"/>
          <w:sz w:val="24"/>
          <w:szCs w:val="24"/>
        </w:rPr>
        <w:t>internetowej.</w:t>
      </w:r>
    </w:p>
    <w:p w14:paraId="56F0DD3E" w14:textId="77777777" w:rsidR="007C6D1B" w:rsidRDefault="007C6D1B" w:rsidP="00765418">
      <w:pPr>
        <w:numPr>
          <w:ilvl w:val="1"/>
          <w:numId w:val="34"/>
        </w:numPr>
        <w:tabs>
          <w:tab w:val="left" w:pos="709"/>
          <w:tab w:val="left" w:pos="1779"/>
          <w:tab w:val="left" w:pos="9072"/>
        </w:tabs>
        <w:spacing w:after="100" w:afterAutospacing="1" w:line="340" w:lineRule="exact"/>
        <w:ind w:left="709" w:hanging="425"/>
        <w:jc w:val="both"/>
        <w:rPr>
          <w:rFonts w:ascii="Times New Roman" w:eastAsia="Arial" w:hAnsi="Times New Roman"/>
          <w:sz w:val="24"/>
          <w:szCs w:val="24"/>
        </w:rPr>
      </w:pPr>
      <w:r>
        <w:rPr>
          <w:rFonts w:ascii="Times New Roman" w:eastAsia="Arial" w:hAnsi="Times New Roman"/>
          <w:w w:val="110"/>
          <w:sz w:val="24"/>
          <w:szCs w:val="24"/>
        </w:rPr>
        <w:t>Jeżeli</w:t>
      </w:r>
      <w:r>
        <w:rPr>
          <w:rFonts w:ascii="Times New Roman" w:eastAsia="Arial" w:hAnsi="Times New Roman"/>
          <w:spacing w:val="18"/>
          <w:w w:val="110"/>
          <w:sz w:val="24"/>
          <w:szCs w:val="24"/>
        </w:rPr>
        <w:t xml:space="preserve"> </w:t>
      </w:r>
      <w:r>
        <w:rPr>
          <w:rFonts w:ascii="Times New Roman" w:eastAsia="Arial" w:hAnsi="Times New Roman"/>
          <w:w w:val="110"/>
          <w:sz w:val="24"/>
          <w:szCs w:val="24"/>
        </w:rPr>
        <w:t>w</w:t>
      </w:r>
      <w:r>
        <w:rPr>
          <w:rFonts w:ascii="Times New Roman" w:eastAsia="Arial" w:hAnsi="Times New Roman"/>
          <w:spacing w:val="23"/>
          <w:w w:val="110"/>
          <w:sz w:val="24"/>
          <w:szCs w:val="24"/>
        </w:rPr>
        <w:t xml:space="preserve"> </w:t>
      </w:r>
      <w:r>
        <w:rPr>
          <w:rFonts w:ascii="Times New Roman" w:eastAsia="Arial" w:hAnsi="Times New Roman"/>
          <w:w w:val="110"/>
          <w:sz w:val="24"/>
          <w:szCs w:val="24"/>
        </w:rPr>
        <w:t>wyniku</w:t>
      </w:r>
      <w:r>
        <w:rPr>
          <w:rFonts w:ascii="Times New Roman" w:eastAsia="Arial" w:hAnsi="Times New Roman"/>
          <w:spacing w:val="28"/>
          <w:w w:val="110"/>
          <w:sz w:val="24"/>
          <w:szCs w:val="24"/>
        </w:rPr>
        <w:t xml:space="preserve"> </w:t>
      </w:r>
      <w:r>
        <w:rPr>
          <w:rFonts w:ascii="Times New Roman" w:eastAsia="Arial" w:hAnsi="Times New Roman"/>
          <w:w w:val="110"/>
          <w:sz w:val="24"/>
          <w:szCs w:val="24"/>
        </w:rPr>
        <w:t>zmiany</w:t>
      </w:r>
      <w:r>
        <w:rPr>
          <w:rFonts w:ascii="Times New Roman" w:eastAsia="Arial" w:hAnsi="Times New Roman"/>
          <w:spacing w:val="33"/>
          <w:w w:val="110"/>
          <w:sz w:val="24"/>
          <w:szCs w:val="24"/>
        </w:rPr>
        <w:t xml:space="preserve"> </w:t>
      </w:r>
      <w:r>
        <w:rPr>
          <w:rFonts w:ascii="Times New Roman" w:eastAsia="Arial" w:hAnsi="Times New Roman"/>
          <w:w w:val="110"/>
          <w:sz w:val="24"/>
          <w:szCs w:val="24"/>
        </w:rPr>
        <w:t>treści</w:t>
      </w:r>
      <w:r>
        <w:rPr>
          <w:rFonts w:ascii="Times New Roman" w:eastAsia="Arial" w:hAnsi="Times New Roman"/>
          <w:spacing w:val="30"/>
          <w:w w:val="110"/>
          <w:sz w:val="24"/>
          <w:szCs w:val="24"/>
        </w:rPr>
        <w:t xml:space="preserve"> </w:t>
      </w:r>
      <w:r>
        <w:rPr>
          <w:rFonts w:ascii="Times New Roman" w:eastAsia="Arial" w:hAnsi="Times New Roman"/>
          <w:w w:val="110"/>
          <w:sz w:val="24"/>
          <w:szCs w:val="24"/>
        </w:rPr>
        <w:t>Ogłoszenia będzie</w:t>
      </w:r>
      <w:r>
        <w:rPr>
          <w:rFonts w:ascii="Times New Roman" w:eastAsia="Arial" w:hAnsi="Times New Roman"/>
          <w:spacing w:val="41"/>
          <w:w w:val="110"/>
          <w:sz w:val="24"/>
          <w:szCs w:val="24"/>
        </w:rPr>
        <w:t xml:space="preserve"> </w:t>
      </w:r>
      <w:r>
        <w:rPr>
          <w:rFonts w:ascii="Times New Roman" w:eastAsia="Arial" w:hAnsi="Times New Roman"/>
          <w:w w:val="110"/>
          <w:sz w:val="24"/>
          <w:szCs w:val="24"/>
        </w:rPr>
        <w:t>niezbędny</w:t>
      </w:r>
      <w:r>
        <w:rPr>
          <w:rFonts w:ascii="Times New Roman" w:eastAsia="Arial" w:hAnsi="Times New Roman"/>
          <w:spacing w:val="42"/>
          <w:w w:val="110"/>
          <w:sz w:val="24"/>
          <w:szCs w:val="24"/>
        </w:rPr>
        <w:t xml:space="preserve"> </w:t>
      </w:r>
      <w:r>
        <w:rPr>
          <w:rFonts w:ascii="Times New Roman" w:eastAsia="Arial" w:hAnsi="Times New Roman"/>
          <w:w w:val="110"/>
          <w:sz w:val="24"/>
          <w:szCs w:val="24"/>
        </w:rPr>
        <w:t>dodatkowy</w:t>
      </w:r>
      <w:r>
        <w:rPr>
          <w:rFonts w:ascii="Times New Roman" w:eastAsia="Arial" w:hAnsi="Times New Roman"/>
          <w:spacing w:val="42"/>
          <w:w w:val="110"/>
          <w:sz w:val="24"/>
          <w:szCs w:val="24"/>
        </w:rPr>
        <w:t xml:space="preserve"> </w:t>
      </w:r>
      <w:r>
        <w:rPr>
          <w:rFonts w:ascii="Times New Roman" w:eastAsia="Arial" w:hAnsi="Times New Roman"/>
          <w:w w:val="110"/>
          <w:sz w:val="24"/>
          <w:szCs w:val="24"/>
        </w:rPr>
        <w:t>czas</w:t>
      </w:r>
      <w:r>
        <w:rPr>
          <w:rFonts w:ascii="Times New Roman" w:eastAsia="Arial" w:hAnsi="Times New Roman"/>
          <w:spacing w:val="43"/>
          <w:w w:val="110"/>
          <w:sz w:val="24"/>
          <w:szCs w:val="24"/>
        </w:rPr>
        <w:t xml:space="preserve"> </w:t>
      </w:r>
      <w:r>
        <w:rPr>
          <w:rFonts w:ascii="Times New Roman" w:eastAsia="Arial" w:hAnsi="Times New Roman"/>
          <w:w w:val="110"/>
          <w:sz w:val="24"/>
          <w:szCs w:val="24"/>
        </w:rPr>
        <w:t>na wprowadzenie</w:t>
      </w:r>
      <w:r>
        <w:rPr>
          <w:rFonts w:ascii="Times New Roman" w:eastAsia="Arial" w:hAnsi="Times New Roman"/>
          <w:spacing w:val="52"/>
          <w:w w:val="110"/>
          <w:sz w:val="24"/>
          <w:szCs w:val="24"/>
        </w:rPr>
        <w:t xml:space="preserve"> </w:t>
      </w:r>
      <w:r>
        <w:rPr>
          <w:rFonts w:ascii="Times New Roman" w:eastAsia="Arial" w:hAnsi="Times New Roman"/>
          <w:w w:val="110"/>
          <w:sz w:val="24"/>
          <w:szCs w:val="24"/>
        </w:rPr>
        <w:t>zmian</w:t>
      </w:r>
      <w:r>
        <w:rPr>
          <w:rFonts w:ascii="Times New Roman" w:eastAsia="Arial" w:hAnsi="Times New Roman"/>
          <w:spacing w:val="36"/>
          <w:w w:val="110"/>
          <w:sz w:val="24"/>
          <w:szCs w:val="24"/>
        </w:rPr>
        <w:t xml:space="preserve"> </w:t>
      </w:r>
      <w:r>
        <w:rPr>
          <w:rFonts w:ascii="Times New Roman" w:eastAsia="Arial" w:hAnsi="Times New Roman"/>
          <w:w w:val="110"/>
          <w:sz w:val="24"/>
          <w:szCs w:val="24"/>
        </w:rPr>
        <w:t>w</w:t>
      </w:r>
      <w:r>
        <w:rPr>
          <w:rFonts w:ascii="Times New Roman" w:eastAsia="Arial" w:hAnsi="Times New Roman"/>
          <w:spacing w:val="39"/>
          <w:w w:val="110"/>
          <w:sz w:val="24"/>
          <w:szCs w:val="24"/>
        </w:rPr>
        <w:t xml:space="preserve"> </w:t>
      </w:r>
      <w:r>
        <w:rPr>
          <w:rFonts w:ascii="Times New Roman" w:eastAsia="Arial" w:hAnsi="Times New Roman"/>
          <w:w w:val="110"/>
          <w:sz w:val="24"/>
          <w:szCs w:val="24"/>
        </w:rPr>
        <w:t>ofertach,</w:t>
      </w:r>
      <w:r>
        <w:rPr>
          <w:rFonts w:ascii="Times New Roman" w:eastAsia="Arial" w:hAnsi="Times New Roman"/>
          <w:w w:val="102"/>
          <w:sz w:val="24"/>
          <w:szCs w:val="24"/>
        </w:rPr>
        <w:t xml:space="preserve"> z</w:t>
      </w:r>
      <w:r>
        <w:rPr>
          <w:rFonts w:ascii="Times New Roman" w:eastAsia="Arial" w:hAnsi="Times New Roman"/>
          <w:w w:val="110"/>
          <w:sz w:val="24"/>
          <w:szCs w:val="24"/>
        </w:rPr>
        <w:t>amawiający</w:t>
      </w:r>
      <w:r>
        <w:rPr>
          <w:rFonts w:ascii="Times New Roman" w:eastAsia="Arial" w:hAnsi="Times New Roman"/>
          <w:spacing w:val="26"/>
          <w:w w:val="110"/>
          <w:sz w:val="24"/>
          <w:szCs w:val="24"/>
        </w:rPr>
        <w:t xml:space="preserve"> </w:t>
      </w:r>
      <w:r>
        <w:rPr>
          <w:rFonts w:ascii="Times New Roman" w:eastAsia="Arial" w:hAnsi="Times New Roman"/>
          <w:w w:val="110"/>
          <w:sz w:val="24"/>
          <w:szCs w:val="24"/>
        </w:rPr>
        <w:t>przedłuży</w:t>
      </w:r>
      <w:r>
        <w:rPr>
          <w:rFonts w:ascii="Times New Roman" w:eastAsia="Arial" w:hAnsi="Times New Roman"/>
          <w:spacing w:val="15"/>
          <w:w w:val="110"/>
          <w:sz w:val="24"/>
          <w:szCs w:val="24"/>
        </w:rPr>
        <w:t xml:space="preserve"> </w:t>
      </w:r>
      <w:r>
        <w:rPr>
          <w:rFonts w:ascii="Times New Roman" w:eastAsia="Arial" w:hAnsi="Times New Roman"/>
          <w:w w:val="110"/>
          <w:sz w:val="24"/>
          <w:szCs w:val="24"/>
        </w:rPr>
        <w:t>termin</w:t>
      </w:r>
      <w:r>
        <w:rPr>
          <w:rFonts w:ascii="Times New Roman" w:eastAsia="Arial" w:hAnsi="Times New Roman"/>
          <w:spacing w:val="16"/>
          <w:w w:val="110"/>
          <w:sz w:val="24"/>
          <w:szCs w:val="24"/>
        </w:rPr>
        <w:t xml:space="preserve"> </w:t>
      </w:r>
      <w:r>
        <w:rPr>
          <w:rFonts w:ascii="Times New Roman" w:eastAsia="Arial" w:hAnsi="Times New Roman"/>
          <w:w w:val="110"/>
          <w:sz w:val="24"/>
          <w:szCs w:val="24"/>
        </w:rPr>
        <w:t>składania</w:t>
      </w:r>
      <w:r>
        <w:rPr>
          <w:rFonts w:ascii="Times New Roman" w:eastAsia="Arial" w:hAnsi="Times New Roman"/>
          <w:spacing w:val="16"/>
          <w:w w:val="110"/>
          <w:sz w:val="24"/>
          <w:szCs w:val="24"/>
        </w:rPr>
        <w:t xml:space="preserve"> </w:t>
      </w:r>
      <w:r>
        <w:rPr>
          <w:rFonts w:ascii="Times New Roman" w:eastAsia="Arial" w:hAnsi="Times New Roman"/>
          <w:w w:val="110"/>
          <w:sz w:val="24"/>
          <w:szCs w:val="24"/>
        </w:rPr>
        <w:t>ofert</w:t>
      </w:r>
      <w:r>
        <w:rPr>
          <w:rFonts w:ascii="Times New Roman" w:eastAsia="Arial" w:hAnsi="Times New Roman"/>
          <w:spacing w:val="15"/>
          <w:w w:val="110"/>
          <w:sz w:val="24"/>
          <w:szCs w:val="24"/>
        </w:rPr>
        <w:t xml:space="preserve"> </w:t>
      </w:r>
      <w:r>
        <w:rPr>
          <w:rFonts w:ascii="Times New Roman" w:eastAsia="Arial" w:hAnsi="Times New Roman"/>
          <w:w w:val="105"/>
          <w:sz w:val="24"/>
          <w:szCs w:val="24"/>
        </w:rPr>
        <w:t>oraz</w:t>
      </w:r>
      <w:r>
        <w:rPr>
          <w:rFonts w:ascii="Times New Roman" w:eastAsia="Arial" w:hAnsi="Times New Roman"/>
          <w:spacing w:val="-13"/>
          <w:w w:val="105"/>
          <w:sz w:val="24"/>
          <w:szCs w:val="24"/>
        </w:rPr>
        <w:t xml:space="preserve"> </w:t>
      </w:r>
      <w:r>
        <w:rPr>
          <w:rFonts w:ascii="Times New Roman" w:eastAsia="Arial" w:hAnsi="Times New Roman"/>
          <w:w w:val="105"/>
          <w:sz w:val="24"/>
          <w:szCs w:val="24"/>
        </w:rPr>
        <w:t>zamieści</w:t>
      </w:r>
      <w:r>
        <w:rPr>
          <w:rFonts w:ascii="Times New Roman" w:eastAsia="Arial" w:hAnsi="Times New Roman"/>
          <w:spacing w:val="-7"/>
          <w:w w:val="105"/>
          <w:sz w:val="24"/>
          <w:szCs w:val="24"/>
        </w:rPr>
        <w:t xml:space="preserve"> </w:t>
      </w:r>
      <w:r>
        <w:rPr>
          <w:rFonts w:ascii="Times New Roman" w:eastAsia="Arial" w:hAnsi="Times New Roman"/>
          <w:w w:val="105"/>
          <w:sz w:val="24"/>
          <w:szCs w:val="24"/>
        </w:rPr>
        <w:t>informację</w:t>
      </w:r>
      <w:r>
        <w:rPr>
          <w:rFonts w:ascii="Times New Roman" w:eastAsia="Arial" w:hAnsi="Times New Roman"/>
          <w:spacing w:val="-9"/>
          <w:w w:val="105"/>
          <w:sz w:val="24"/>
          <w:szCs w:val="24"/>
        </w:rPr>
        <w:t xml:space="preserve"> </w:t>
      </w:r>
      <w:r>
        <w:rPr>
          <w:rFonts w:ascii="Times New Roman" w:eastAsia="Arial" w:hAnsi="Times New Roman"/>
          <w:w w:val="105"/>
          <w:sz w:val="24"/>
          <w:szCs w:val="24"/>
        </w:rPr>
        <w:t>na</w:t>
      </w:r>
      <w:r>
        <w:rPr>
          <w:rFonts w:ascii="Times New Roman" w:eastAsia="Arial" w:hAnsi="Times New Roman"/>
          <w:spacing w:val="-21"/>
          <w:w w:val="105"/>
          <w:sz w:val="24"/>
          <w:szCs w:val="24"/>
        </w:rPr>
        <w:t xml:space="preserve"> </w:t>
      </w:r>
      <w:r>
        <w:rPr>
          <w:rFonts w:ascii="Times New Roman" w:eastAsia="Arial" w:hAnsi="Times New Roman"/>
          <w:w w:val="105"/>
          <w:sz w:val="24"/>
          <w:szCs w:val="24"/>
        </w:rPr>
        <w:t>stronie</w:t>
      </w:r>
      <w:r>
        <w:rPr>
          <w:rFonts w:ascii="Times New Roman" w:eastAsia="Arial" w:hAnsi="Times New Roman"/>
          <w:spacing w:val="-11"/>
          <w:w w:val="105"/>
          <w:sz w:val="24"/>
          <w:szCs w:val="24"/>
        </w:rPr>
        <w:t xml:space="preserve"> </w:t>
      </w:r>
      <w:r>
        <w:rPr>
          <w:rFonts w:ascii="Times New Roman" w:eastAsia="Arial" w:hAnsi="Times New Roman"/>
          <w:w w:val="105"/>
          <w:sz w:val="24"/>
          <w:szCs w:val="24"/>
        </w:rPr>
        <w:t>internetowej.</w:t>
      </w:r>
    </w:p>
    <w:p w14:paraId="716468CA" w14:textId="77777777" w:rsidR="007C6D1B" w:rsidRDefault="007C6D1B" w:rsidP="00765418">
      <w:pPr>
        <w:numPr>
          <w:ilvl w:val="0"/>
          <w:numId w:val="33"/>
        </w:numPr>
        <w:tabs>
          <w:tab w:val="left" w:pos="284"/>
          <w:tab w:val="left" w:pos="9072"/>
        </w:tabs>
        <w:spacing w:after="0"/>
        <w:ind w:left="284" w:hanging="284"/>
        <w:contextualSpacing/>
        <w:jc w:val="both"/>
        <w:outlineLvl w:val="0"/>
        <w:rPr>
          <w:rFonts w:ascii="Times New Roman" w:eastAsiaTheme="minorHAnsi" w:hAnsi="Times New Roman"/>
          <w:b/>
          <w:sz w:val="24"/>
          <w:szCs w:val="24"/>
        </w:rPr>
      </w:pPr>
      <w:bookmarkStart w:id="112" w:name="_Toc480540951"/>
      <w:r>
        <w:rPr>
          <w:rFonts w:ascii="Times New Roman" w:eastAsiaTheme="minorHAnsi" w:hAnsi="Times New Roman"/>
          <w:b/>
          <w:sz w:val="24"/>
          <w:szCs w:val="24"/>
        </w:rPr>
        <w:t>Opis sposobu obliczenia ceny.</w:t>
      </w:r>
      <w:bookmarkEnd w:id="112"/>
    </w:p>
    <w:p w14:paraId="34150259" w14:textId="77777777" w:rsidR="007C6D1B" w:rsidRDefault="007C6D1B" w:rsidP="00765418">
      <w:pPr>
        <w:numPr>
          <w:ilvl w:val="0"/>
          <w:numId w:val="35"/>
        </w:numPr>
        <w:spacing w:after="0" w:line="340" w:lineRule="exact"/>
        <w:ind w:left="709" w:right="14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Cena ofertowa winna spełniać wymogi ustawy z dnia 9 maja 2014 r. o informowaniu o cenach towarów i usług, a w szczególności art. 3 ust. 1 pkt 1 i pkt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14:paraId="2507D8A4" w14:textId="77777777" w:rsidR="007C6D1B" w:rsidRDefault="007C6D1B" w:rsidP="00765418">
      <w:pPr>
        <w:numPr>
          <w:ilvl w:val="0"/>
          <w:numId w:val="35"/>
        </w:numPr>
        <w:spacing w:after="0" w:line="340" w:lineRule="exact"/>
        <w:ind w:left="709" w:right="14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Cena ofertowa jest ceną ryczałtową obejmującą cały zakres przedmiotu zamówienia określonego w niniejszym Ogłoszeniu.</w:t>
      </w:r>
    </w:p>
    <w:p w14:paraId="390EC9EB" w14:textId="77777777" w:rsidR="007C6D1B" w:rsidRDefault="007C6D1B" w:rsidP="00765418">
      <w:pPr>
        <w:numPr>
          <w:ilvl w:val="0"/>
          <w:numId w:val="35"/>
        </w:numPr>
        <w:spacing w:after="0" w:line="340" w:lineRule="exact"/>
        <w:ind w:left="709" w:right="14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zobowiązany jest skalkulować cenę oferty tak, aby obejmowała wszystkie koszty, jakie Wykonawca poniesie przy realizacji zamówienia z uwzględnieniem kosztów pracy, których wartość przyjęta do ustalenia ceny musi uwzględniać przepisy ustawy z dnia 10 października 2002 r. o minimalnym wynagrodzeniu za pracę.</w:t>
      </w:r>
    </w:p>
    <w:p w14:paraId="07651B02" w14:textId="77777777" w:rsidR="007C6D1B" w:rsidRDefault="007C6D1B" w:rsidP="00765418">
      <w:pPr>
        <w:numPr>
          <w:ilvl w:val="0"/>
          <w:numId w:val="35"/>
        </w:numPr>
        <w:spacing w:after="100" w:afterAutospacing="1" w:line="340" w:lineRule="exact"/>
        <w:ind w:left="709" w:hanging="425"/>
        <w:contextualSpacing/>
        <w:jc w:val="both"/>
        <w:rPr>
          <w:rFonts w:ascii="Times New Roman" w:eastAsia="Arial" w:hAnsi="Times New Roman"/>
          <w:w w:val="105"/>
          <w:sz w:val="28"/>
          <w:szCs w:val="24"/>
        </w:rPr>
      </w:pPr>
      <w:r>
        <w:rPr>
          <w:rFonts w:ascii="Times New Roman" w:hAnsi="Times New Roman"/>
          <w:sz w:val="24"/>
        </w:rPr>
        <w:t>W przypadku, gdy dwóch lub więcej Wykonawców zaproponuje taką samą cenę, Zamawiający poprosi tych Wykonawców o ponowne złożenie oferty cenowej.</w:t>
      </w:r>
    </w:p>
    <w:p w14:paraId="4CC9DF03" w14:textId="77777777" w:rsidR="007C6D1B" w:rsidRDefault="007C6D1B" w:rsidP="007C6D1B">
      <w:pPr>
        <w:spacing w:after="100" w:afterAutospacing="1"/>
        <w:ind w:left="709"/>
        <w:contextualSpacing/>
        <w:jc w:val="both"/>
        <w:rPr>
          <w:rFonts w:ascii="Times New Roman" w:eastAsia="Arial" w:hAnsi="Times New Roman"/>
          <w:w w:val="105"/>
          <w:sz w:val="28"/>
          <w:szCs w:val="24"/>
        </w:rPr>
      </w:pPr>
    </w:p>
    <w:p w14:paraId="777D5446" w14:textId="77777777" w:rsidR="007C6D1B" w:rsidRDefault="007C6D1B" w:rsidP="00765418">
      <w:pPr>
        <w:numPr>
          <w:ilvl w:val="0"/>
          <w:numId w:val="36"/>
        </w:numPr>
        <w:tabs>
          <w:tab w:val="left" w:pos="284"/>
          <w:tab w:val="left" w:pos="9072"/>
        </w:tabs>
        <w:spacing w:after="0"/>
        <w:ind w:left="283" w:hanging="425"/>
        <w:contextualSpacing/>
        <w:jc w:val="both"/>
        <w:outlineLvl w:val="0"/>
        <w:rPr>
          <w:rFonts w:ascii="Times New Roman" w:eastAsiaTheme="minorHAnsi" w:hAnsi="Times New Roman"/>
          <w:b/>
          <w:sz w:val="24"/>
          <w:szCs w:val="24"/>
        </w:rPr>
      </w:pPr>
      <w:bookmarkStart w:id="113" w:name="_Toc480540952"/>
      <w:r>
        <w:rPr>
          <w:rFonts w:ascii="Times New Roman" w:eastAsiaTheme="minorHAnsi" w:hAnsi="Times New Roman"/>
          <w:b/>
          <w:sz w:val="24"/>
          <w:szCs w:val="24"/>
        </w:rPr>
        <w:t>Informacja dotycząca walut obcych, w jakich mogą być prowadzone rozliczenia między Zamawiającym a Wykonawcą, jeżeli Zamawiający przewiduje rozliczenia w walutach obcych.</w:t>
      </w:r>
      <w:bookmarkEnd w:id="113"/>
    </w:p>
    <w:p w14:paraId="1E16E7A2" w14:textId="77777777" w:rsidR="007C6D1B" w:rsidRDefault="007C6D1B" w:rsidP="00765418">
      <w:pPr>
        <w:numPr>
          <w:ilvl w:val="0"/>
          <w:numId w:val="37"/>
        </w:numPr>
        <w:tabs>
          <w:tab w:val="left" w:pos="284"/>
          <w:tab w:val="left" w:pos="9066"/>
        </w:tabs>
        <w:spacing w:after="0"/>
        <w:ind w:left="709" w:hanging="425"/>
        <w:contextualSpacing/>
        <w:jc w:val="both"/>
        <w:outlineLvl w:val="0"/>
        <w:rPr>
          <w:rFonts w:ascii="Times New Roman" w:eastAsiaTheme="minorHAnsi" w:hAnsi="Times New Roman"/>
          <w:sz w:val="24"/>
          <w:szCs w:val="24"/>
        </w:rPr>
      </w:pPr>
      <w:bookmarkStart w:id="114" w:name="_Toc479597159"/>
      <w:bookmarkStart w:id="115" w:name="_Toc479751891"/>
      <w:bookmarkStart w:id="116" w:name="_Toc480540619"/>
      <w:bookmarkStart w:id="117" w:name="_Toc480540953"/>
      <w:r>
        <w:rPr>
          <w:rFonts w:ascii="Times New Roman" w:eastAsiaTheme="minorHAnsi" w:hAnsi="Times New Roman"/>
          <w:sz w:val="24"/>
          <w:szCs w:val="24"/>
        </w:rPr>
        <w:t>Rozliczenia między Zamawiającym a Wykonawcą będą prowadzone w złotych polskich (PLN).</w:t>
      </w:r>
      <w:bookmarkStart w:id="118" w:name="_Toc479597160"/>
      <w:bookmarkStart w:id="119" w:name="_Toc479751892"/>
      <w:bookmarkStart w:id="120" w:name="_Toc480540620"/>
      <w:bookmarkStart w:id="121" w:name="_Toc480540954"/>
      <w:bookmarkEnd w:id="114"/>
      <w:bookmarkEnd w:id="115"/>
      <w:bookmarkEnd w:id="116"/>
      <w:bookmarkEnd w:id="117"/>
    </w:p>
    <w:p w14:paraId="6FC10266" w14:textId="77777777" w:rsidR="007C6D1B" w:rsidRDefault="007C6D1B" w:rsidP="00765418">
      <w:pPr>
        <w:numPr>
          <w:ilvl w:val="0"/>
          <w:numId w:val="37"/>
        </w:numPr>
        <w:tabs>
          <w:tab w:val="left" w:pos="284"/>
          <w:tab w:val="left" w:pos="9066"/>
        </w:tabs>
        <w:spacing w:after="100" w:afterAutospacing="1"/>
        <w:ind w:left="709" w:hanging="425"/>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Zamawiający nie przewiduje rozliczenia w walutach obcych.</w:t>
      </w:r>
      <w:bookmarkEnd w:id="118"/>
      <w:bookmarkEnd w:id="119"/>
      <w:bookmarkEnd w:id="120"/>
      <w:bookmarkEnd w:id="121"/>
    </w:p>
    <w:p w14:paraId="5A85E702" w14:textId="77777777" w:rsidR="007C6D1B" w:rsidRDefault="007C6D1B" w:rsidP="007C6D1B">
      <w:pPr>
        <w:tabs>
          <w:tab w:val="left" w:pos="284"/>
          <w:tab w:val="left" w:pos="9066"/>
        </w:tabs>
        <w:spacing w:after="100" w:afterAutospacing="1"/>
        <w:ind w:left="709"/>
        <w:contextualSpacing/>
        <w:jc w:val="both"/>
        <w:outlineLvl w:val="0"/>
        <w:rPr>
          <w:rFonts w:ascii="Times New Roman" w:eastAsiaTheme="minorHAnsi" w:hAnsi="Times New Roman"/>
          <w:sz w:val="24"/>
          <w:szCs w:val="24"/>
        </w:rPr>
      </w:pPr>
    </w:p>
    <w:p w14:paraId="5DFC1D8D" w14:textId="77777777" w:rsidR="007C6D1B" w:rsidRDefault="007C6D1B" w:rsidP="00765418">
      <w:pPr>
        <w:numPr>
          <w:ilvl w:val="0"/>
          <w:numId w:val="38"/>
        </w:numPr>
        <w:tabs>
          <w:tab w:val="left" w:pos="284"/>
          <w:tab w:val="left" w:pos="9072"/>
        </w:tabs>
        <w:spacing w:after="0"/>
        <w:ind w:left="283" w:hanging="425"/>
        <w:contextualSpacing/>
        <w:jc w:val="both"/>
        <w:outlineLvl w:val="0"/>
        <w:rPr>
          <w:rFonts w:ascii="Times New Roman" w:eastAsiaTheme="minorHAnsi" w:hAnsi="Times New Roman"/>
          <w:b/>
          <w:sz w:val="24"/>
          <w:szCs w:val="24"/>
        </w:rPr>
      </w:pPr>
      <w:bookmarkStart w:id="122" w:name="_Toc480540957"/>
      <w:r>
        <w:rPr>
          <w:rFonts w:ascii="Times New Roman" w:eastAsiaTheme="minorHAnsi" w:hAnsi="Times New Roman"/>
          <w:b/>
          <w:sz w:val="24"/>
          <w:szCs w:val="24"/>
        </w:rPr>
        <w:t>Termin związania ofertą.</w:t>
      </w:r>
      <w:bookmarkEnd w:id="122"/>
    </w:p>
    <w:p w14:paraId="2C06A4A8" w14:textId="77777777" w:rsidR="007C6D1B" w:rsidRDefault="007C6D1B" w:rsidP="00765418">
      <w:pPr>
        <w:numPr>
          <w:ilvl w:val="0"/>
          <w:numId w:val="39"/>
        </w:numPr>
        <w:tabs>
          <w:tab w:val="left" w:pos="709"/>
          <w:tab w:val="left" w:pos="9072"/>
        </w:tabs>
        <w:spacing w:after="0" w:line="340" w:lineRule="exact"/>
        <w:ind w:left="709" w:hanging="425"/>
        <w:contextualSpacing/>
        <w:jc w:val="both"/>
        <w:outlineLvl w:val="0"/>
        <w:rPr>
          <w:rFonts w:ascii="Times New Roman" w:eastAsiaTheme="minorHAnsi" w:hAnsi="Times New Roman"/>
          <w:sz w:val="24"/>
          <w:szCs w:val="24"/>
        </w:rPr>
      </w:pPr>
      <w:bookmarkStart w:id="123" w:name="_Toc479597164"/>
      <w:bookmarkStart w:id="124" w:name="_Toc479751896"/>
      <w:bookmarkStart w:id="125" w:name="_Toc480540624"/>
      <w:bookmarkStart w:id="126" w:name="_Toc480540958"/>
      <w:r>
        <w:rPr>
          <w:rFonts w:ascii="Times New Roman" w:eastAsiaTheme="minorHAnsi" w:hAnsi="Times New Roman"/>
          <w:sz w:val="24"/>
          <w:szCs w:val="24"/>
        </w:rPr>
        <w:t>Termin związania ofertą wynosi 45 dni, z tym, że bieg terminu związania ofertą rozpoczyna się wraz z upływem terminu składania ofert.</w:t>
      </w:r>
      <w:bookmarkEnd w:id="123"/>
      <w:bookmarkEnd w:id="124"/>
      <w:bookmarkEnd w:id="125"/>
      <w:bookmarkEnd w:id="126"/>
    </w:p>
    <w:p w14:paraId="15E7933B" w14:textId="77777777" w:rsidR="007C6D1B" w:rsidRDefault="007C6D1B" w:rsidP="00765418">
      <w:pPr>
        <w:numPr>
          <w:ilvl w:val="0"/>
          <w:numId w:val="39"/>
        </w:numPr>
        <w:tabs>
          <w:tab w:val="left" w:pos="709"/>
          <w:tab w:val="left" w:pos="9066"/>
        </w:tabs>
        <w:spacing w:after="100" w:afterAutospacing="1" w:line="340" w:lineRule="exact"/>
        <w:ind w:left="709" w:hanging="425"/>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Zamawiający, co najmniej na 3 dni przed upływem terminu związania ofertą, zwróci się do Wykonawców o wyrażenie zgody na przedłużenie tego terminu o 45 dni.</w:t>
      </w:r>
    </w:p>
    <w:p w14:paraId="7007FBDF" w14:textId="77777777" w:rsidR="007C6D1B" w:rsidRDefault="007C6D1B" w:rsidP="00765418">
      <w:pPr>
        <w:widowControl w:val="0"/>
        <w:numPr>
          <w:ilvl w:val="0"/>
          <w:numId w:val="40"/>
        </w:numPr>
        <w:spacing w:after="0"/>
        <w:ind w:left="284" w:right="-6" w:hanging="284"/>
        <w:contextualSpacing/>
        <w:jc w:val="both"/>
        <w:rPr>
          <w:rFonts w:ascii="Times New Roman" w:eastAsia="Arial" w:hAnsi="Times New Roman"/>
          <w:b/>
          <w:sz w:val="24"/>
          <w:szCs w:val="24"/>
        </w:rPr>
      </w:pPr>
      <w:r>
        <w:rPr>
          <w:rFonts w:ascii="Times New Roman" w:eastAsia="Arial" w:hAnsi="Times New Roman"/>
          <w:b/>
          <w:sz w:val="24"/>
          <w:szCs w:val="24"/>
        </w:rPr>
        <w:t>Przesłanki unieważnienia postępowania.</w:t>
      </w:r>
    </w:p>
    <w:p w14:paraId="7D56981D" w14:textId="77777777" w:rsidR="007C6D1B" w:rsidRDefault="007C6D1B" w:rsidP="00765418">
      <w:pPr>
        <w:widowControl w:val="0"/>
        <w:numPr>
          <w:ilvl w:val="0"/>
          <w:numId w:val="41"/>
        </w:numPr>
        <w:spacing w:after="0" w:line="340" w:lineRule="exact"/>
        <w:ind w:left="709" w:right="-6" w:hanging="425"/>
        <w:contextualSpacing/>
        <w:jc w:val="both"/>
        <w:rPr>
          <w:rFonts w:ascii="Times New Roman" w:eastAsia="Arial" w:hAnsi="Times New Roman"/>
          <w:sz w:val="24"/>
          <w:szCs w:val="24"/>
        </w:rPr>
      </w:pPr>
      <w:r>
        <w:rPr>
          <w:rFonts w:ascii="Times New Roman" w:eastAsia="Arial" w:hAnsi="Times New Roman"/>
          <w:sz w:val="24"/>
          <w:szCs w:val="24"/>
        </w:rPr>
        <w:lastRenderedPageBreak/>
        <w:t>Zamawiający unieważni postępowanie o udzielenie zamówienia publicznego w przypadku zaistnienia co najmniej jednej z przesłanek wskazanych w art. 93 ust. 1 pkt 1 i 4-7 lub ust. 1a ustawy Prawo zamówień publicznych.</w:t>
      </w:r>
    </w:p>
    <w:p w14:paraId="7E168558" w14:textId="77777777" w:rsidR="007C6D1B" w:rsidRDefault="007C6D1B" w:rsidP="00765418">
      <w:pPr>
        <w:widowControl w:val="0"/>
        <w:numPr>
          <w:ilvl w:val="0"/>
          <w:numId w:val="41"/>
        </w:numPr>
        <w:spacing w:after="0" w:line="340" w:lineRule="exact"/>
        <w:ind w:left="709" w:right="-6" w:hanging="425"/>
        <w:contextualSpacing/>
        <w:jc w:val="both"/>
        <w:rPr>
          <w:rFonts w:ascii="Times New Roman" w:eastAsia="Arial" w:hAnsi="Times New Roman"/>
          <w:sz w:val="24"/>
          <w:szCs w:val="24"/>
        </w:rPr>
      </w:pPr>
      <w:r>
        <w:rPr>
          <w:rFonts w:ascii="Times New Roman" w:eastAsia="Arial" w:hAnsi="Times New Roman"/>
          <w:sz w:val="24"/>
          <w:szCs w:val="24"/>
        </w:rPr>
        <w:t xml:space="preserve">Zamawiający może unieważnić prowadzone przez siebie postępowanie, gdy </w:t>
      </w:r>
      <w:r>
        <w:rPr>
          <w:rFonts w:ascii="Times New Roman" w:hAnsi="Times New Roman"/>
          <w:sz w:val="24"/>
          <w:szCs w:val="24"/>
        </w:rPr>
        <w:t>powstaną lub ujawnią się okoliczności wymagające zmiany opisu przedmiotu zamówienia.</w:t>
      </w:r>
    </w:p>
    <w:p w14:paraId="41068811" w14:textId="77777777" w:rsidR="007C6D1B" w:rsidRDefault="007C6D1B" w:rsidP="00765418">
      <w:pPr>
        <w:widowControl w:val="0"/>
        <w:numPr>
          <w:ilvl w:val="0"/>
          <w:numId w:val="41"/>
        </w:numPr>
        <w:spacing w:after="100" w:afterAutospacing="1" w:line="340" w:lineRule="exact"/>
        <w:ind w:left="709" w:right="-6" w:hanging="425"/>
        <w:contextualSpacing/>
        <w:jc w:val="both"/>
        <w:rPr>
          <w:rFonts w:ascii="Times New Roman" w:eastAsia="Arial" w:hAnsi="Times New Roman"/>
          <w:sz w:val="24"/>
          <w:szCs w:val="24"/>
        </w:rPr>
      </w:pPr>
      <w:r>
        <w:rPr>
          <w:rFonts w:ascii="Times New Roman" w:eastAsia="Arial" w:hAnsi="Times New Roman"/>
          <w:sz w:val="24"/>
          <w:szCs w:val="24"/>
        </w:rPr>
        <w:t>Zamawiający może unieważnić prowadzone przez siebie postępowanie bez podania Wykonawcom przyczyn.</w:t>
      </w:r>
    </w:p>
    <w:p w14:paraId="329EBAD6" w14:textId="77777777" w:rsidR="007C6D1B" w:rsidRDefault="007C6D1B" w:rsidP="007C6D1B">
      <w:pPr>
        <w:spacing w:after="100" w:afterAutospacing="1"/>
        <w:ind w:left="709" w:right="-6"/>
        <w:jc w:val="both"/>
        <w:rPr>
          <w:rFonts w:ascii="Times New Roman" w:eastAsia="Arial" w:hAnsi="Times New Roman"/>
          <w:sz w:val="24"/>
          <w:szCs w:val="24"/>
        </w:rPr>
      </w:pPr>
    </w:p>
    <w:p w14:paraId="0E72623C" w14:textId="77777777" w:rsidR="007C6D1B" w:rsidRDefault="007C6D1B" w:rsidP="00765418">
      <w:pPr>
        <w:widowControl w:val="0"/>
        <w:numPr>
          <w:ilvl w:val="0"/>
          <w:numId w:val="42"/>
        </w:numPr>
        <w:spacing w:after="100" w:afterAutospacing="1"/>
        <w:ind w:left="284" w:right="-6" w:hanging="710"/>
        <w:contextualSpacing/>
        <w:jc w:val="both"/>
        <w:rPr>
          <w:rFonts w:ascii="Times New Roman" w:eastAsia="Arial" w:hAnsi="Times New Roman"/>
          <w:b/>
          <w:sz w:val="24"/>
          <w:szCs w:val="24"/>
        </w:rPr>
      </w:pPr>
      <w:r>
        <w:rPr>
          <w:rFonts w:ascii="Times New Roman" w:eastAsia="Arial" w:hAnsi="Times New Roman"/>
          <w:b/>
          <w:sz w:val="24"/>
          <w:szCs w:val="24"/>
        </w:rPr>
        <w:t>Informacja o formalnościach, jakie powinny zostać dopełnione po wyborze oferty.</w:t>
      </w:r>
    </w:p>
    <w:p w14:paraId="552F5E01" w14:textId="77777777" w:rsidR="007C6D1B" w:rsidRDefault="007C6D1B" w:rsidP="00765418">
      <w:pPr>
        <w:widowControl w:val="0"/>
        <w:numPr>
          <w:ilvl w:val="0"/>
          <w:numId w:val="43"/>
        </w:numPr>
        <w:spacing w:after="0" w:line="340" w:lineRule="exact"/>
        <w:ind w:left="709"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Zamawiający udzieli zamówienia Wykonawcy, którego oferta nie podlega odrzuceniu i została oceniona jako najkorzystniejsza w oparciu o podane kryteria.</w:t>
      </w:r>
    </w:p>
    <w:p w14:paraId="15362DC6" w14:textId="77777777" w:rsidR="007C6D1B" w:rsidRDefault="007C6D1B" w:rsidP="00765418">
      <w:pPr>
        <w:widowControl w:val="0"/>
        <w:numPr>
          <w:ilvl w:val="0"/>
          <w:numId w:val="43"/>
        </w:numPr>
        <w:spacing w:after="0" w:line="340" w:lineRule="exact"/>
        <w:ind w:left="709"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A86BD80" w14:textId="77777777" w:rsidR="007C6D1B" w:rsidRDefault="007C6D1B" w:rsidP="00765418">
      <w:pPr>
        <w:widowControl w:val="0"/>
        <w:numPr>
          <w:ilvl w:val="0"/>
          <w:numId w:val="43"/>
        </w:numPr>
        <w:spacing w:after="60" w:line="340" w:lineRule="exact"/>
        <w:ind w:left="709" w:right="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Jeżeli Wykonawca, o którym mowa w art. 24aa ust. 1 ustawy PZP uchyla się od zawarcia umowy lub nie wnosi wymaganego zabezpieczenia należytego wykonania umowy, zamawiający może zbadać, czy nie podlega wykluczeniu oraz czy spełnia</w:t>
      </w:r>
      <w:r>
        <w:rPr>
          <w:rFonts w:ascii="Times New Roman" w:hAnsi="Times New Roman"/>
          <w:sz w:val="24"/>
          <w:szCs w:val="24"/>
        </w:rPr>
        <w:t xml:space="preserve"> </w:t>
      </w:r>
      <w:r>
        <w:rPr>
          <w:rFonts w:ascii="Times New Roman" w:eastAsia="Arial" w:hAnsi="Times New Roman"/>
          <w:w w:val="105"/>
          <w:sz w:val="24"/>
          <w:szCs w:val="24"/>
        </w:rPr>
        <w:t>warunki udziału w postępowaniu Wykonawca, który złożył ofertę najwyżej ocenioną spośród pozostałych ofert (art. 24aa ust. 2 ustawy PZP).</w:t>
      </w:r>
    </w:p>
    <w:p w14:paraId="7E20B6A8" w14:textId="77777777" w:rsidR="007C6D1B" w:rsidRDefault="007C6D1B" w:rsidP="00765418">
      <w:pPr>
        <w:widowControl w:val="0"/>
        <w:numPr>
          <w:ilvl w:val="0"/>
          <w:numId w:val="43"/>
        </w:numPr>
        <w:spacing w:after="60" w:line="340" w:lineRule="exact"/>
        <w:ind w:left="709" w:right="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Wykonawca złoży harmonogram cyklu szkoleń online dla wnioskodawców RPOWP 2014-2020. </w:t>
      </w:r>
    </w:p>
    <w:p w14:paraId="480C3F18" w14:textId="77777777" w:rsidR="007C6D1B" w:rsidRDefault="007C6D1B" w:rsidP="00765418">
      <w:pPr>
        <w:widowControl w:val="0"/>
        <w:numPr>
          <w:ilvl w:val="0"/>
          <w:numId w:val="44"/>
        </w:numPr>
        <w:spacing w:after="0"/>
        <w:ind w:left="284" w:right="-6" w:hanging="284"/>
        <w:contextualSpacing/>
        <w:jc w:val="both"/>
        <w:rPr>
          <w:rFonts w:ascii="Times New Roman" w:eastAsia="Arial" w:hAnsi="Times New Roman"/>
          <w:b/>
          <w:sz w:val="24"/>
          <w:szCs w:val="24"/>
        </w:rPr>
      </w:pPr>
      <w:r>
        <w:rPr>
          <w:rFonts w:ascii="Times New Roman" w:eastAsia="Arial" w:hAnsi="Times New Roman"/>
          <w:b/>
          <w:sz w:val="24"/>
          <w:szCs w:val="24"/>
        </w:rPr>
        <w:t>Klauzula informacyjna Administratora.</w:t>
      </w:r>
    </w:p>
    <w:p w14:paraId="18DD637F" w14:textId="77777777" w:rsidR="007C6D1B" w:rsidRDefault="007C6D1B" w:rsidP="007C6D1B">
      <w:pPr>
        <w:suppressAutoHyphens/>
        <w:autoSpaceDN w:val="0"/>
        <w:spacing w:line="340" w:lineRule="exact"/>
        <w:ind w:left="426"/>
        <w:jc w:val="both"/>
        <w:textAlignment w:val="baseline"/>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3EC892" w14:textId="77777777" w:rsidR="007C6D1B" w:rsidRDefault="007C6D1B" w:rsidP="007C6D1B">
      <w:pPr>
        <w:suppressAutoHyphens/>
        <w:autoSpaceDN w:val="0"/>
        <w:spacing w:line="340" w:lineRule="exact"/>
        <w:ind w:left="851" w:hanging="426"/>
        <w:jc w:val="both"/>
        <w:textAlignment w:val="baseline"/>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Administratorem Pani/Pana danych osobowych jest Województwo Podlaskie reprezentowane przez Marszałka oraz Zarząd Województwa Podlaskiego z siedzibą przy ul. Kardynała Stefana Wyszyńskiego 1, 15-888 Białystok, tel. +48 (85) 66 54 549, e-mail: kancelaria@wrotapodlasia.pl, http://bip.umwp.wrotapodlasia.pl/.</w:t>
      </w:r>
    </w:p>
    <w:p w14:paraId="03A13CD2" w14:textId="77777777" w:rsidR="007C6D1B" w:rsidRDefault="007C6D1B" w:rsidP="007C6D1B">
      <w:pPr>
        <w:suppressAutoHyphens/>
        <w:autoSpaceDN w:val="0"/>
        <w:spacing w:line="340" w:lineRule="exact"/>
        <w:ind w:left="851" w:hanging="426"/>
        <w:jc w:val="both"/>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Administrator wyznaczył Inspektora ochrony danych z którym może się Pani/Pan kontaktować pod adresem e-mail: iod@wrotapodlasia.pl.</w:t>
      </w:r>
    </w:p>
    <w:p w14:paraId="5BA6E51C" w14:textId="77777777" w:rsidR="007C6D1B" w:rsidRDefault="007C6D1B" w:rsidP="007C6D1B">
      <w:pPr>
        <w:tabs>
          <w:tab w:val="left" w:pos="9071"/>
        </w:tabs>
        <w:spacing w:line="340" w:lineRule="exact"/>
        <w:ind w:left="850" w:hanging="425"/>
        <w:jc w:val="both"/>
        <w:rPr>
          <w:rFonts w:ascii="Times New Roman" w:hAnsi="Times New Roman"/>
          <w:b/>
          <w:bCs/>
          <w:sz w:val="24"/>
        </w:rPr>
      </w:pPr>
      <w:r>
        <w:rPr>
          <w:rFonts w:ascii="Times New Roman" w:hAnsi="Times New Roman"/>
          <w:sz w:val="24"/>
          <w:szCs w:val="24"/>
        </w:rPr>
        <w:lastRenderedPageBreak/>
        <w:t>3.</w:t>
      </w:r>
      <w:r>
        <w:rPr>
          <w:rFonts w:ascii="Times New Roman" w:hAnsi="Times New Roman"/>
          <w:sz w:val="24"/>
          <w:szCs w:val="24"/>
        </w:rPr>
        <w:tab/>
        <w:t xml:space="preserve">Pani/Pana dane osobowe przetwarzane będą na podstawie art. 6 ust. 1 lit. c RODO w celu związanym z postępowaniem o udzielenie zamówienia publicznego pn. </w:t>
      </w:r>
      <w:r>
        <w:rPr>
          <w:rFonts w:ascii="Times New Roman" w:hAnsi="Times New Roman"/>
          <w:b/>
          <w:bCs/>
          <w:sz w:val="24"/>
        </w:rPr>
        <w:t xml:space="preserve">„Cykl szkoleń online dla wnioskodawców RPOWP 2014-2020” </w:t>
      </w:r>
      <w:r>
        <w:rPr>
          <w:rFonts w:ascii="Times New Roman" w:hAnsi="Times New Roman"/>
          <w:sz w:val="24"/>
          <w:szCs w:val="24"/>
        </w:rPr>
        <w:t>prowadzonym w trybie art. 138o ustawy z dnia 29 stycznia 2004 r. Prawo zamówień publicznych.</w:t>
      </w:r>
    </w:p>
    <w:p w14:paraId="2CB03A73" w14:textId="77777777" w:rsidR="007C6D1B" w:rsidRDefault="007C6D1B" w:rsidP="007C6D1B">
      <w:pPr>
        <w:suppressAutoHyphens/>
        <w:autoSpaceDN w:val="0"/>
        <w:spacing w:line="340" w:lineRule="exact"/>
        <w:ind w:left="851" w:hanging="426"/>
        <w:jc w:val="both"/>
        <w:textAlignment w:val="baseline"/>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Pani/Pana dane osobowe będą udostępnione osobom upoważnionym przez Administratora w związku z realizacja zadań związanych z prowadzeniem postępowania o udzielenie zamówienia publicznego, podmiotom realizującym obsługę techniczną dokumentacji (archiwizowania) podmiotom odpowiedzialnym za obsługę informatyczną platformy zamówień oraz innym podmiotom uczestniczącym w procedurach postępowania o udzielenie zamówienia publicznego.</w:t>
      </w:r>
      <w:r>
        <w:rPr>
          <w:rFonts w:ascii="Times New Roman" w:hAnsi="Times New Roman"/>
          <w:color w:val="FF0000"/>
          <w:sz w:val="24"/>
          <w:szCs w:val="24"/>
        </w:rPr>
        <w:t xml:space="preserve"> </w:t>
      </w:r>
      <w:r>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Pr>
          <w:rFonts w:ascii="Times New Roman" w:hAnsi="Times New Roman"/>
          <w:sz w:val="24"/>
          <w:szCs w:val="24"/>
        </w:rPr>
        <w:t>Pzp</w:t>
      </w:r>
      <w:proofErr w:type="spellEnd"/>
      <w:r>
        <w:rPr>
          <w:rFonts w:ascii="Times New Roman" w:hAnsi="Times New Roman"/>
          <w:sz w:val="24"/>
          <w:szCs w:val="24"/>
        </w:rPr>
        <w:t xml:space="preserve">”.  </w:t>
      </w:r>
    </w:p>
    <w:p w14:paraId="7FBF2836" w14:textId="77777777" w:rsidR="007C6D1B" w:rsidRDefault="007C6D1B" w:rsidP="007C6D1B">
      <w:pPr>
        <w:suppressAutoHyphens/>
        <w:autoSpaceDN w:val="0"/>
        <w:spacing w:line="340" w:lineRule="exact"/>
        <w:ind w:left="851" w:hanging="426"/>
        <w:jc w:val="both"/>
        <w:textAlignment w:val="baseline"/>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Pani/Pana dane osobowe będą przechowywane przez okres 5-ciu lat trwałości projektu, po czym zostaną przekazane na okres 10-ciu lat do archiwum, a następnie zostaną usunięte zgodnie z przepisami o brakowaniu akt.</w:t>
      </w:r>
    </w:p>
    <w:p w14:paraId="6376A909" w14:textId="77777777" w:rsidR="007C6D1B" w:rsidRDefault="007C6D1B" w:rsidP="007C6D1B">
      <w:pPr>
        <w:suppressAutoHyphens/>
        <w:autoSpaceDN w:val="0"/>
        <w:spacing w:line="340" w:lineRule="exact"/>
        <w:ind w:left="851" w:hanging="426"/>
        <w:jc w:val="both"/>
        <w:textAlignment w:val="baseline"/>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Obowiązek podania przez Panią/Pana danych osobowych bezpośrednio Pani/Pana dotyczących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5A3F9D34" w14:textId="77777777" w:rsidR="007C6D1B" w:rsidRDefault="007C6D1B" w:rsidP="007C6D1B">
      <w:pPr>
        <w:suppressAutoHyphens/>
        <w:autoSpaceDN w:val="0"/>
        <w:spacing w:line="340" w:lineRule="exact"/>
        <w:ind w:left="851" w:hanging="426"/>
        <w:jc w:val="both"/>
        <w:textAlignment w:val="baseline"/>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W odniesieniu do Pani/Pana danych osobowych decyzje nie będą podejmowane w sposób zautomatyzowany, stosowanie do art. 22 RODO.</w:t>
      </w:r>
    </w:p>
    <w:p w14:paraId="557EB30C" w14:textId="77777777" w:rsidR="007C6D1B" w:rsidRDefault="007C6D1B" w:rsidP="007C6D1B">
      <w:pPr>
        <w:suppressAutoHyphens/>
        <w:autoSpaceDN w:val="0"/>
        <w:spacing w:line="340" w:lineRule="exact"/>
        <w:ind w:left="851" w:hanging="426"/>
        <w:jc w:val="both"/>
        <w:textAlignment w:val="baseline"/>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Posiada Pani/Pan:</w:t>
      </w:r>
    </w:p>
    <w:p w14:paraId="78A7C76C" w14:textId="77777777" w:rsidR="007C6D1B" w:rsidRDefault="007C6D1B" w:rsidP="007C6D1B">
      <w:pPr>
        <w:suppressAutoHyphens/>
        <w:autoSpaceDN w:val="0"/>
        <w:spacing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na podstawie art. 15 RODO prawo dostępu do danych osobowych Pani/Pana dotyczących;</w:t>
      </w:r>
    </w:p>
    <w:p w14:paraId="579A61EF" w14:textId="77777777" w:rsidR="007C6D1B" w:rsidRDefault="007C6D1B" w:rsidP="007C6D1B">
      <w:pPr>
        <w:suppressAutoHyphens/>
        <w:autoSpaceDN w:val="0"/>
        <w:spacing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na podstawie art. 16 RODO prawo do sprostowania Pani/Pana danych osobowych;</w:t>
      </w:r>
    </w:p>
    <w:p w14:paraId="58ABF6A6" w14:textId="77777777" w:rsidR="007C6D1B" w:rsidRDefault="007C6D1B" w:rsidP="007C6D1B">
      <w:pPr>
        <w:suppressAutoHyphens/>
        <w:autoSpaceDN w:val="0"/>
        <w:spacing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na podstawie art. 18 RODO prawo żądania od administratora ograniczenia przetwarzania danych osobowych z zastrzeżeniem przypadków, o których mowa w art. 18 ust. 2 RODO;</w:t>
      </w:r>
    </w:p>
    <w:p w14:paraId="58221C90" w14:textId="77777777" w:rsidR="007C6D1B" w:rsidRDefault="007C6D1B" w:rsidP="007C6D1B">
      <w:pPr>
        <w:suppressAutoHyphens/>
        <w:autoSpaceDN w:val="0"/>
        <w:spacing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prawo do wniesienia skargi do Prezesa Urzędu Ochrony Danych Osobowych, gdy uzna Pani/Pan, że przetwarzanie danych osobowych Pani/Pana dotyczących narusza przepisy RODO.</w:t>
      </w:r>
    </w:p>
    <w:p w14:paraId="2FAEAD7C" w14:textId="77777777" w:rsidR="007C6D1B" w:rsidRDefault="007C6D1B" w:rsidP="007C6D1B">
      <w:pPr>
        <w:suppressAutoHyphens/>
        <w:autoSpaceDN w:val="0"/>
        <w:spacing w:line="340" w:lineRule="exact"/>
        <w:ind w:left="851" w:hanging="426"/>
        <w:jc w:val="both"/>
        <w:textAlignment w:val="baseline"/>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Nie przysługuje Pani/Panu:</w:t>
      </w:r>
    </w:p>
    <w:p w14:paraId="5B423A79" w14:textId="77777777" w:rsidR="007C6D1B" w:rsidRDefault="007C6D1B" w:rsidP="007C6D1B">
      <w:pPr>
        <w:suppressAutoHyphens/>
        <w:autoSpaceDN w:val="0"/>
        <w:spacing w:line="340" w:lineRule="exact"/>
        <w:ind w:left="1134" w:hanging="283"/>
        <w:jc w:val="both"/>
        <w:textAlignment w:val="baseline"/>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w związku z art. 17 ust. 3 lit. b, d lub e RODO prawo do usunięcia danych osobowych;</w:t>
      </w:r>
    </w:p>
    <w:p w14:paraId="16CA184A" w14:textId="77777777" w:rsidR="007C6D1B" w:rsidRDefault="007C6D1B" w:rsidP="007C6D1B">
      <w:pPr>
        <w:suppressAutoHyphens/>
        <w:autoSpaceDN w:val="0"/>
        <w:spacing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prawo do przenoszenia danych osobowych, o którym mowa w art. 20 RODO;</w:t>
      </w:r>
    </w:p>
    <w:p w14:paraId="62128AAD" w14:textId="77777777" w:rsidR="007C6D1B" w:rsidRDefault="007C6D1B" w:rsidP="007C6D1B">
      <w:pPr>
        <w:suppressAutoHyphens/>
        <w:autoSpaceDN w:val="0"/>
        <w:spacing w:line="340" w:lineRule="exact"/>
        <w:ind w:left="1134" w:hanging="283"/>
        <w:jc w:val="both"/>
        <w:textAlignment w:val="baseline"/>
        <w:rPr>
          <w:rFonts w:ascii="Times New Roman" w:hAnsi="Times New Roman"/>
          <w:sz w:val="24"/>
          <w:szCs w:val="24"/>
        </w:rPr>
      </w:pPr>
      <w:r>
        <w:rPr>
          <w:rFonts w:ascii="Times New Roman" w:hAnsi="Times New Roman"/>
          <w:sz w:val="24"/>
          <w:szCs w:val="24"/>
        </w:rPr>
        <w:t>− na podstawie art. 21 RODO prawo sprzeciwu, wobec przetwarzania danych osobowych, gdyż podstawą prawną przetwarzania Pani/Pana danych osobowych jest art. 6 ust. 1 lit. c RODO.</w:t>
      </w:r>
    </w:p>
    <w:p w14:paraId="7C5EE6BC" w14:textId="77777777" w:rsidR="007C6D1B" w:rsidRDefault="007C6D1B" w:rsidP="00765418">
      <w:pPr>
        <w:widowControl w:val="0"/>
        <w:numPr>
          <w:ilvl w:val="0"/>
          <w:numId w:val="45"/>
        </w:numPr>
        <w:tabs>
          <w:tab w:val="left" w:pos="851"/>
        </w:tabs>
        <w:suppressAutoHyphens/>
        <w:autoSpaceDN w:val="0"/>
        <w:spacing w:after="0" w:line="340" w:lineRule="exact"/>
        <w:ind w:left="851" w:hanging="426"/>
        <w:contextualSpacing/>
        <w:jc w:val="both"/>
        <w:textAlignment w:val="baseline"/>
        <w:rPr>
          <w:rFonts w:ascii="Times New Roman" w:hAnsi="Times New Roman"/>
          <w:sz w:val="24"/>
          <w:szCs w:val="24"/>
        </w:rPr>
      </w:pPr>
      <w:r>
        <w:rPr>
          <w:rFonts w:ascii="Times New Roman" w:hAnsi="Times New Roman"/>
          <w:sz w:val="24"/>
          <w:szCs w:val="24"/>
        </w:rPr>
        <w:t>W przypadku gdy Pani/Pan będzie korzystać z przysługującego prawa dostępu do swoich danych  a realizacja tego prawa będzie wymagała po stronie Administratora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FC6BCF8" w14:textId="77777777" w:rsidR="007C6D1B" w:rsidRDefault="007C6D1B" w:rsidP="00765418">
      <w:pPr>
        <w:widowControl w:val="0"/>
        <w:numPr>
          <w:ilvl w:val="0"/>
          <w:numId w:val="45"/>
        </w:numPr>
        <w:tabs>
          <w:tab w:val="left" w:pos="851"/>
        </w:tabs>
        <w:suppressAutoHyphens/>
        <w:autoSpaceDN w:val="0"/>
        <w:spacing w:after="0" w:line="340" w:lineRule="exact"/>
        <w:ind w:left="851" w:hanging="426"/>
        <w:contextualSpacing/>
        <w:jc w:val="both"/>
        <w:textAlignment w:val="baseline"/>
        <w:rPr>
          <w:rFonts w:ascii="Times New Roman" w:hAnsi="Times New Roman"/>
          <w:sz w:val="24"/>
          <w:szCs w:val="24"/>
        </w:rPr>
      </w:pPr>
      <w:r>
        <w:rPr>
          <w:rFonts w:ascii="Times New Roman" w:hAnsi="Times New Roman"/>
          <w:sz w:val="24"/>
          <w:szCs w:val="24"/>
        </w:rPr>
        <w:t>Wystąpienie z żądaniem</w:t>
      </w:r>
      <w:r>
        <w:rPr>
          <w:rFonts w:ascii="Times New Roman" w:hAnsi="Times New Roman"/>
          <w:color w:val="FF0000"/>
          <w:sz w:val="24"/>
          <w:szCs w:val="24"/>
        </w:rPr>
        <w:t xml:space="preserve"> </w:t>
      </w:r>
      <w:r>
        <w:rPr>
          <w:rFonts w:ascii="Times New Roman" w:hAnsi="Times New Roman"/>
          <w:sz w:val="24"/>
          <w:szCs w:val="24"/>
        </w:rPr>
        <w:t>ograniczenia przetwarzania danych, o którym mowa w art. 18 ust. 1 rozporządzenia 2016/679, nie ogranicza przetwarzania danych osobowych do czasu zakończenia postępowania o udzielenie zamówienia publicznego lub konkursu.</w:t>
      </w:r>
    </w:p>
    <w:p w14:paraId="117B3D6C" w14:textId="77777777" w:rsidR="007C6D1B" w:rsidRDefault="007C6D1B" w:rsidP="00765418">
      <w:pPr>
        <w:widowControl w:val="0"/>
        <w:numPr>
          <w:ilvl w:val="0"/>
          <w:numId w:val="45"/>
        </w:numPr>
        <w:tabs>
          <w:tab w:val="left" w:pos="851"/>
        </w:tabs>
        <w:suppressAutoHyphens/>
        <w:autoSpaceDN w:val="0"/>
        <w:spacing w:after="0" w:line="340" w:lineRule="exact"/>
        <w:ind w:left="851" w:hanging="426"/>
        <w:contextualSpacing/>
        <w:jc w:val="both"/>
        <w:textAlignment w:val="baseline"/>
        <w:rPr>
          <w:rFonts w:ascii="Times New Roman" w:hAnsi="Times New Roman"/>
          <w:sz w:val="24"/>
          <w:szCs w:val="24"/>
        </w:rPr>
      </w:pPr>
      <w:r>
        <w:rPr>
          <w:rFonts w:ascii="Times New Roman" w:hAnsi="Times New Roman"/>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B1E5F6D" w14:textId="77777777" w:rsidR="007C6D1B" w:rsidRDefault="007C6D1B" w:rsidP="007C6D1B">
      <w:pPr>
        <w:spacing w:line="271" w:lineRule="auto"/>
        <w:ind w:right="291"/>
        <w:jc w:val="both"/>
        <w:rPr>
          <w:rFonts w:ascii="Times New Roman" w:eastAsia="Arial" w:hAnsi="Times New Roman"/>
          <w:sz w:val="24"/>
          <w:szCs w:val="24"/>
        </w:rPr>
      </w:pPr>
    </w:p>
    <w:p w14:paraId="51DBAE40" w14:textId="3FE624CB" w:rsidR="007C6D1B" w:rsidRDefault="007C6D1B" w:rsidP="007C6D1B">
      <w:pPr>
        <w:spacing w:line="271" w:lineRule="auto"/>
        <w:ind w:right="291"/>
        <w:jc w:val="both"/>
        <w:rPr>
          <w:rFonts w:ascii="Times New Roman" w:eastAsia="Arial" w:hAnsi="Times New Roman"/>
          <w:sz w:val="24"/>
          <w:szCs w:val="24"/>
        </w:rPr>
      </w:pPr>
      <w:proofErr w:type="spellStart"/>
      <w:r>
        <w:rPr>
          <w:rFonts w:ascii="Times New Roman" w:eastAsia="Arial" w:hAnsi="Times New Roman"/>
          <w:sz w:val="24"/>
          <w:szCs w:val="24"/>
        </w:rPr>
        <w:t>Hajduczenia</w:t>
      </w:r>
      <w:proofErr w:type="spellEnd"/>
      <w:r>
        <w:rPr>
          <w:rFonts w:ascii="Times New Roman" w:eastAsia="Arial" w:hAnsi="Times New Roman"/>
          <w:sz w:val="24"/>
          <w:szCs w:val="24"/>
        </w:rPr>
        <w:t xml:space="preserve"> Zbigniew</w:t>
      </w:r>
    </w:p>
    <w:p w14:paraId="73B8C0DD" w14:textId="63879C09" w:rsidR="007C6D1B" w:rsidRDefault="007C6D1B" w:rsidP="007C6D1B">
      <w:pPr>
        <w:tabs>
          <w:tab w:val="left" w:pos="9066"/>
        </w:tabs>
        <w:spacing w:line="271" w:lineRule="auto"/>
        <w:ind w:right="-6" w:hanging="142"/>
        <w:rPr>
          <w:rFonts w:ascii="Times New Roman" w:eastAsia="Arial" w:hAnsi="Times New Roman"/>
          <w:sz w:val="16"/>
          <w:szCs w:val="16"/>
        </w:rPr>
      </w:pPr>
      <w:r>
        <w:rPr>
          <w:rFonts w:ascii="Times New Roman" w:eastAsia="Arial" w:hAnsi="Times New Roman"/>
          <w:sz w:val="24"/>
          <w:szCs w:val="24"/>
        </w:rPr>
        <w:t xml:space="preserve">   </w:t>
      </w:r>
      <w:r>
        <w:rPr>
          <w:rFonts w:ascii="Times New Roman" w:eastAsia="Arial" w:hAnsi="Times New Roman"/>
          <w:sz w:val="16"/>
          <w:szCs w:val="16"/>
        </w:rPr>
        <w:t xml:space="preserve">(pieczęć i podpis osoby przygotowującej)                                                           </w:t>
      </w:r>
      <w:r>
        <w:rPr>
          <w:rFonts w:ascii="Times New Roman" w:eastAsia="Arial" w:hAnsi="Times New Roman"/>
          <w:sz w:val="16"/>
          <w:szCs w:val="16"/>
        </w:rPr>
        <w:br/>
        <w:t xml:space="preserve">                                                                                                                                                           </w:t>
      </w:r>
    </w:p>
    <w:p w14:paraId="405D3431" w14:textId="77777777" w:rsidR="007C6D1B" w:rsidRDefault="007C6D1B" w:rsidP="007C6D1B">
      <w:pPr>
        <w:spacing w:line="271" w:lineRule="auto"/>
        <w:ind w:right="291"/>
        <w:jc w:val="both"/>
        <w:rPr>
          <w:rFonts w:ascii="Times New Roman" w:eastAsia="Arial" w:hAnsi="Times New Roman"/>
          <w:b/>
          <w:sz w:val="20"/>
          <w:szCs w:val="20"/>
          <w:u w:val="single"/>
        </w:rPr>
      </w:pPr>
      <w:r>
        <w:rPr>
          <w:rFonts w:ascii="Times New Roman" w:eastAsia="Arial" w:hAnsi="Times New Roman"/>
          <w:b/>
          <w:sz w:val="20"/>
          <w:szCs w:val="20"/>
          <w:u w:val="single"/>
        </w:rPr>
        <w:t>Załączniki:</w:t>
      </w:r>
    </w:p>
    <w:p w14:paraId="52A81185"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1 – Szczegółowy opis przedmiotu zamówienia;</w:t>
      </w:r>
    </w:p>
    <w:p w14:paraId="14B4ED5E"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2 – Wzór umowy;</w:t>
      </w:r>
    </w:p>
    <w:p w14:paraId="7C02DEA6"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3 – Formularz ofertowy;</w:t>
      </w:r>
    </w:p>
    <w:p w14:paraId="15248CA7"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4 – Wzór oświadczenia o braku podstaw do wykluczenia;</w:t>
      </w:r>
    </w:p>
    <w:p w14:paraId="3634B05F"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5 – Wzór oświadczenia o spełnieniu warunków udziału w postępowaniu;</w:t>
      </w:r>
    </w:p>
    <w:p w14:paraId="1E5EEDDA"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6 – Wzór oświadczenia o grupie kapitałowej;</w:t>
      </w:r>
    </w:p>
    <w:p w14:paraId="3AD786A8"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7 – Wzór Wykaz osób;</w:t>
      </w:r>
    </w:p>
    <w:p w14:paraId="7955B94A"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8 – Wzór zobowiązania.</w:t>
      </w:r>
    </w:p>
    <w:p w14:paraId="61E16CED" w14:textId="77777777" w:rsidR="00D333DA" w:rsidRPr="00443820" w:rsidRDefault="00D333DA" w:rsidP="00D333DA">
      <w:pPr>
        <w:spacing w:after="0"/>
        <w:ind w:firstLine="709"/>
        <w:jc w:val="center"/>
        <w:rPr>
          <w:rFonts w:ascii="Times New Roman" w:hAnsi="Times New Roman" w:cs="Times New Roman"/>
          <w:b/>
          <w:spacing w:val="-3"/>
          <w:sz w:val="24"/>
          <w:szCs w:val="24"/>
        </w:rPr>
      </w:pPr>
    </w:p>
    <w:p w14:paraId="201CA8DA" w14:textId="77777777" w:rsidR="00DE1C2A" w:rsidRPr="00295790" w:rsidRDefault="00DE1C2A" w:rsidP="00DE1C2A">
      <w:pPr>
        <w:spacing w:after="0" w:line="360" w:lineRule="auto"/>
        <w:ind w:left="4248" w:firstLine="708"/>
        <w:jc w:val="both"/>
        <w:rPr>
          <w:rFonts w:ascii="Times New Roman" w:hAnsi="Times New Roman" w:cs="Times New Roman"/>
          <w:color w:val="FF0000"/>
          <w:sz w:val="24"/>
          <w:szCs w:val="24"/>
        </w:rPr>
      </w:pPr>
      <w:r w:rsidRPr="00295790">
        <w:rPr>
          <w:rFonts w:ascii="Times New Roman" w:hAnsi="Times New Roman" w:cs="Times New Roman"/>
          <w:color w:val="FF0000"/>
          <w:sz w:val="24"/>
          <w:szCs w:val="24"/>
        </w:rPr>
        <w:t>z up. MARSZAŁKA WOJEWÓDZTWA</w:t>
      </w:r>
    </w:p>
    <w:p w14:paraId="06867B21" w14:textId="77777777" w:rsidR="00DE1C2A" w:rsidRPr="00295790" w:rsidRDefault="00DE1C2A" w:rsidP="00DE1C2A">
      <w:pPr>
        <w:spacing w:after="0" w:line="360" w:lineRule="auto"/>
        <w:ind w:left="5664"/>
        <w:jc w:val="both"/>
        <w:rPr>
          <w:rFonts w:ascii="Times New Roman" w:hAnsi="Times New Roman" w:cs="Times New Roman"/>
          <w:color w:val="FF0000"/>
          <w:sz w:val="24"/>
          <w:szCs w:val="24"/>
        </w:rPr>
      </w:pPr>
      <w:r w:rsidRPr="00ED6C4A">
        <w:rPr>
          <w:rFonts w:ascii="Times New Roman" w:hAnsi="Times New Roman" w:cs="Times New Roman"/>
          <w:color w:val="FF0000"/>
          <w:sz w:val="24"/>
          <w:szCs w:val="24"/>
        </w:rPr>
        <w:t xml:space="preserve">       Marian Malinowski</w:t>
      </w:r>
    </w:p>
    <w:p w14:paraId="702E62D9" w14:textId="77777777" w:rsidR="00DE1C2A" w:rsidRPr="00ED6C4A" w:rsidRDefault="00DE1C2A" w:rsidP="00DE1C2A">
      <w:pPr>
        <w:spacing w:after="0" w:line="360" w:lineRule="auto"/>
        <w:ind w:left="4248" w:firstLine="708"/>
        <w:jc w:val="both"/>
        <w:rPr>
          <w:rFonts w:ascii="Times New Roman" w:hAnsi="Times New Roman" w:cs="Times New Roman"/>
          <w:color w:val="FF0000"/>
          <w:sz w:val="24"/>
          <w:szCs w:val="24"/>
        </w:rPr>
      </w:pPr>
      <w:r w:rsidRPr="00ED6C4A">
        <w:rPr>
          <w:rFonts w:ascii="Times New Roman" w:hAnsi="Times New Roman" w:cs="Times New Roman"/>
          <w:color w:val="FF0000"/>
          <w:sz w:val="24"/>
          <w:szCs w:val="24"/>
        </w:rPr>
        <w:t>D</w:t>
      </w:r>
      <w:r>
        <w:rPr>
          <w:rFonts w:ascii="Times New Roman" w:hAnsi="Times New Roman" w:cs="Times New Roman"/>
          <w:color w:val="FF0000"/>
          <w:sz w:val="24"/>
          <w:szCs w:val="24"/>
        </w:rPr>
        <w:t xml:space="preserve">yrektor </w:t>
      </w:r>
      <w:r w:rsidRPr="00ED6C4A">
        <w:rPr>
          <w:rFonts w:ascii="Times New Roman" w:hAnsi="Times New Roman" w:cs="Times New Roman"/>
          <w:color w:val="FF0000"/>
          <w:sz w:val="24"/>
          <w:szCs w:val="24"/>
        </w:rPr>
        <w:t>Biura Zamówień Publicznych</w:t>
      </w:r>
    </w:p>
    <w:p w14:paraId="3E931212" w14:textId="77777777" w:rsidR="00C80FCB" w:rsidRPr="00BC30FA" w:rsidRDefault="00DE1C2A" w:rsidP="00BC30FA">
      <w:pPr>
        <w:spacing w:after="0" w:line="240" w:lineRule="auto"/>
        <w:ind w:left="5664"/>
        <w:jc w:val="both"/>
        <w:rPr>
          <w:rFonts w:ascii="Times New Roman" w:hAnsi="Times New Roman" w:cs="Times New Roman"/>
          <w:color w:val="FF0000"/>
          <w:sz w:val="20"/>
          <w:szCs w:val="20"/>
        </w:rPr>
      </w:pPr>
      <w:r w:rsidRPr="00ED6C4A">
        <w:rPr>
          <w:rFonts w:ascii="Times New Roman" w:hAnsi="Times New Roman" w:cs="Times New Roman"/>
          <w:i/>
          <w:color w:val="FF0000"/>
          <w:sz w:val="20"/>
          <w:szCs w:val="20"/>
        </w:rPr>
        <w:t xml:space="preserve">     /podpisano elektronicznie</w:t>
      </w:r>
      <w:r w:rsidRPr="00ED6C4A">
        <w:rPr>
          <w:rFonts w:ascii="Times New Roman" w:hAnsi="Times New Roman" w:cs="Times New Roman"/>
          <w:color w:val="FF0000"/>
          <w:sz w:val="20"/>
          <w:szCs w:val="20"/>
        </w:rPr>
        <w:t>/</w:t>
      </w:r>
    </w:p>
    <w:sectPr w:rsidR="00C80FCB" w:rsidRPr="00BC30FA" w:rsidSect="00414D2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BA2F" w14:textId="77777777" w:rsidR="00765418" w:rsidRDefault="00765418" w:rsidP="00BE1713">
      <w:pPr>
        <w:spacing w:after="0" w:line="240" w:lineRule="auto"/>
      </w:pPr>
      <w:r>
        <w:separator/>
      </w:r>
    </w:p>
  </w:endnote>
  <w:endnote w:type="continuationSeparator" w:id="0">
    <w:p w14:paraId="277FDEAF" w14:textId="77777777" w:rsidR="00765418" w:rsidRDefault="00765418" w:rsidP="00BE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60487"/>
      <w:docPartObj>
        <w:docPartGallery w:val="Page Numbers (Bottom of Page)"/>
        <w:docPartUnique/>
      </w:docPartObj>
    </w:sdtPr>
    <w:sdtEndPr/>
    <w:sdtContent>
      <w:p w14:paraId="7F829FF9" w14:textId="77777777" w:rsidR="004920E1" w:rsidRDefault="00254248">
        <w:pPr>
          <w:pStyle w:val="Stopka"/>
          <w:jc w:val="center"/>
        </w:pPr>
        <w:r>
          <w:fldChar w:fldCharType="begin"/>
        </w:r>
        <w:r w:rsidR="004920E1">
          <w:instrText>PAGE   \* MERGEFORMAT</w:instrText>
        </w:r>
        <w:r>
          <w:fldChar w:fldCharType="separate"/>
        </w:r>
        <w:r w:rsidR="00EF328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00C7" w14:textId="77777777" w:rsidR="00765418" w:rsidRDefault="00765418" w:rsidP="00BE1713">
      <w:pPr>
        <w:spacing w:after="0" w:line="240" w:lineRule="auto"/>
      </w:pPr>
      <w:r>
        <w:separator/>
      </w:r>
    </w:p>
  </w:footnote>
  <w:footnote w:type="continuationSeparator" w:id="0">
    <w:p w14:paraId="3D9FB1C7" w14:textId="77777777" w:rsidR="00765418" w:rsidRDefault="00765418" w:rsidP="00BE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7CEC" w14:textId="77777777" w:rsidR="005425D6" w:rsidRPr="00783047" w:rsidRDefault="005425D6" w:rsidP="00DE1C2A">
    <w:pPr>
      <w:spacing w:after="0" w:line="240" w:lineRule="auto"/>
      <w:rPr>
        <w:rFonts w:ascii="Times New Roman" w:hAnsi="Times New Roman" w:cs="Times New Roman"/>
        <w:color w:val="FF0000"/>
        <w:sz w:val="24"/>
        <w:szCs w:val="24"/>
      </w:rPr>
    </w:pPr>
  </w:p>
  <w:p w14:paraId="55863FAD" w14:textId="77777777" w:rsidR="005425D6" w:rsidRDefault="005425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F11"/>
    <w:multiLevelType w:val="hybridMultilevel"/>
    <w:tmpl w:val="1C08B806"/>
    <w:lvl w:ilvl="0" w:tplc="EF82057E">
      <w:start w:val="1"/>
      <w:numFmt w:val="decimal"/>
      <w:lvlText w:val="%1)"/>
      <w:lvlJc w:val="left"/>
      <w:pPr>
        <w:ind w:left="720" w:hanging="360"/>
      </w:pPr>
      <w:rPr>
        <w:rFonts w:ascii="Times New Roman" w:eastAsia="Arial" w:hAnsi="Times New Roman"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A3627E"/>
    <w:multiLevelType w:val="hybridMultilevel"/>
    <w:tmpl w:val="AEC4049A"/>
    <w:lvl w:ilvl="0" w:tplc="D20835B6">
      <w:start w:val="1"/>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C573B6"/>
    <w:multiLevelType w:val="hybridMultilevel"/>
    <w:tmpl w:val="864A461C"/>
    <w:lvl w:ilvl="0" w:tplc="0415000F">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3" w15:restartNumberingAfterBreak="0">
    <w:nsid w:val="06B1538A"/>
    <w:multiLevelType w:val="hybridMultilevel"/>
    <w:tmpl w:val="2696B95E"/>
    <w:lvl w:ilvl="0" w:tplc="3468EE86">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172516"/>
    <w:multiLevelType w:val="hybridMultilevel"/>
    <w:tmpl w:val="FA96EA9E"/>
    <w:lvl w:ilvl="0" w:tplc="D076FF98">
      <w:start w:val="17"/>
      <w:numFmt w:val="upperRoman"/>
      <w:lvlText w:val="%1."/>
      <w:lvlJc w:val="right"/>
      <w:pPr>
        <w:ind w:left="114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62127A"/>
    <w:multiLevelType w:val="hybridMultilevel"/>
    <w:tmpl w:val="0AF4AAD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0E237969"/>
    <w:multiLevelType w:val="hybridMultilevel"/>
    <w:tmpl w:val="571083CA"/>
    <w:lvl w:ilvl="0" w:tplc="0415000F">
      <w:start w:val="1"/>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6D3BE9"/>
    <w:multiLevelType w:val="hybridMultilevel"/>
    <w:tmpl w:val="12907296"/>
    <w:lvl w:ilvl="0" w:tplc="AE86B758">
      <w:start w:val="18"/>
      <w:numFmt w:val="upperRoman"/>
      <w:lvlText w:val="%1."/>
      <w:lvlJc w:val="right"/>
      <w:pPr>
        <w:ind w:left="114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BD7D10"/>
    <w:multiLevelType w:val="hybridMultilevel"/>
    <w:tmpl w:val="4AF29C5C"/>
    <w:lvl w:ilvl="0" w:tplc="879E1EDE">
      <w:start w:val="11"/>
      <w:numFmt w:val="upperRoman"/>
      <w:lvlText w:val="%1."/>
      <w:lvlJc w:val="left"/>
      <w:pPr>
        <w:ind w:left="0" w:hanging="576"/>
      </w:pPr>
      <w:rPr>
        <w:rFonts w:asciiTheme="minorHAnsi" w:eastAsia="Arial" w:hAnsiTheme="minorHAnsi" w:cs="Times New Roman" w:hint="default"/>
        <w:w w:val="95"/>
        <w:sz w:val="24"/>
        <w:szCs w:val="24"/>
        <w:lang w:val="pl-PL"/>
      </w:rPr>
    </w:lvl>
    <w:lvl w:ilvl="1" w:tplc="0924EC3E">
      <w:start w:val="3"/>
      <w:numFmt w:val="upperRoman"/>
      <w:lvlText w:val="%2."/>
      <w:lvlJc w:val="left"/>
      <w:pPr>
        <w:ind w:left="0" w:hanging="552"/>
      </w:pPr>
      <w:rPr>
        <w:rFonts w:asciiTheme="minorHAnsi" w:eastAsia="Arial" w:hAnsiTheme="minorHAnsi" w:cs="Times New Roman" w:hint="default"/>
        <w:b/>
        <w:bCs/>
        <w:w w:val="98"/>
        <w:sz w:val="24"/>
        <w:szCs w:val="24"/>
      </w:rPr>
    </w:lvl>
    <w:lvl w:ilvl="2" w:tplc="EB1E6B0E">
      <w:start w:val="1"/>
      <w:numFmt w:val="decimal"/>
      <w:lvlText w:val="%3."/>
      <w:lvlJc w:val="left"/>
      <w:pPr>
        <w:ind w:left="0" w:hanging="552"/>
      </w:pPr>
      <w:rPr>
        <w:rFonts w:ascii="Times New Roman" w:hAnsi="Times New Roman" w:cs="Times New Roman" w:hint="default"/>
        <w:b w:val="0"/>
        <w:i w:val="0"/>
        <w:sz w:val="24"/>
        <w:szCs w:val="24"/>
      </w:rPr>
    </w:lvl>
    <w:lvl w:ilvl="3" w:tplc="4672D35C">
      <w:start w:val="1"/>
      <w:numFmt w:val="decimal"/>
      <w:lvlText w:val="%4)"/>
      <w:lvlJc w:val="left"/>
      <w:pPr>
        <w:ind w:left="0" w:hanging="418"/>
      </w:pPr>
      <w:rPr>
        <w:rFonts w:ascii="Times New Roman" w:hAnsi="Times New Roman" w:cs="Times New Roman" w:hint="default"/>
        <w:b w:val="0"/>
        <w:bCs/>
        <w:i w:val="0"/>
        <w:w w:val="99"/>
        <w:sz w:val="24"/>
        <w:szCs w:val="24"/>
      </w:rPr>
    </w:lvl>
    <w:lvl w:ilvl="4" w:tplc="97042030">
      <w:start w:val="1"/>
      <w:numFmt w:val="bullet"/>
      <w:lvlText w:val="•"/>
      <w:lvlJc w:val="left"/>
      <w:pPr>
        <w:ind w:left="0" w:firstLine="0"/>
      </w:pPr>
    </w:lvl>
    <w:lvl w:ilvl="5" w:tplc="2A1A85BC">
      <w:start w:val="1"/>
      <w:numFmt w:val="bullet"/>
      <w:lvlText w:val="•"/>
      <w:lvlJc w:val="left"/>
      <w:pPr>
        <w:ind w:left="0" w:firstLine="0"/>
      </w:pPr>
    </w:lvl>
    <w:lvl w:ilvl="6" w:tplc="DC1801F8">
      <w:start w:val="1"/>
      <w:numFmt w:val="bullet"/>
      <w:lvlText w:val="•"/>
      <w:lvlJc w:val="left"/>
      <w:pPr>
        <w:ind w:left="0" w:firstLine="0"/>
      </w:pPr>
    </w:lvl>
    <w:lvl w:ilvl="7" w:tplc="F12E0BE0">
      <w:start w:val="1"/>
      <w:numFmt w:val="bullet"/>
      <w:lvlText w:val="•"/>
      <w:lvlJc w:val="left"/>
      <w:pPr>
        <w:ind w:left="0" w:firstLine="0"/>
      </w:pPr>
    </w:lvl>
    <w:lvl w:ilvl="8" w:tplc="F3A82DF8">
      <w:start w:val="1"/>
      <w:numFmt w:val="bullet"/>
      <w:lvlText w:val="•"/>
      <w:lvlJc w:val="left"/>
      <w:pPr>
        <w:ind w:left="0" w:firstLine="0"/>
      </w:pPr>
    </w:lvl>
  </w:abstractNum>
  <w:abstractNum w:abstractNumId="9" w15:restartNumberingAfterBreak="0">
    <w:nsid w:val="19686D62"/>
    <w:multiLevelType w:val="hybridMultilevel"/>
    <w:tmpl w:val="45AA1C5C"/>
    <w:lvl w:ilvl="0" w:tplc="F410AF14">
      <w:start w:val="7"/>
      <w:numFmt w:val="upperRoman"/>
      <w:lvlText w:val="%1."/>
      <w:lvlJc w:val="right"/>
      <w:pPr>
        <w:ind w:left="1571"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B113B3"/>
    <w:multiLevelType w:val="hybridMultilevel"/>
    <w:tmpl w:val="59B864B6"/>
    <w:lvl w:ilvl="0" w:tplc="F34A22A0">
      <w:start w:val="1"/>
      <w:numFmt w:val="lowerLetter"/>
      <w:lvlText w:val="%1)"/>
      <w:lvlJc w:val="left"/>
      <w:pPr>
        <w:ind w:left="1996" w:hanging="360"/>
      </w:pPr>
      <w:rPr>
        <w:b w:val="0"/>
        <w:color w:val="auto"/>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1" w15:restartNumberingAfterBreak="0">
    <w:nsid w:val="1CE713CE"/>
    <w:multiLevelType w:val="hybridMultilevel"/>
    <w:tmpl w:val="7A0217A6"/>
    <w:lvl w:ilvl="0" w:tplc="AACCCE02">
      <w:start w:val="1"/>
      <w:numFmt w:val="decimal"/>
      <w:lvlText w:val="%1)"/>
      <w:lvlJc w:val="left"/>
      <w:pPr>
        <w:ind w:left="644" w:hanging="360"/>
      </w:pPr>
      <w:rPr>
        <w:rFonts w:ascii="Times New Roman" w:eastAsia="Arial" w:hAnsi="Times New Roman" w:cs="Times New Roman" w:hint="default"/>
        <w:w w:val="99"/>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4D41EC"/>
    <w:multiLevelType w:val="hybridMultilevel"/>
    <w:tmpl w:val="7222096A"/>
    <w:lvl w:ilvl="0" w:tplc="2E20CF6E">
      <w:start w:val="20"/>
      <w:numFmt w:val="upperRoman"/>
      <w:lvlText w:val="%1."/>
      <w:lvlJc w:val="right"/>
      <w:pPr>
        <w:ind w:left="114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601D34"/>
    <w:multiLevelType w:val="hybridMultilevel"/>
    <w:tmpl w:val="218A06C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E76420C"/>
    <w:multiLevelType w:val="hybridMultilevel"/>
    <w:tmpl w:val="16005FA8"/>
    <w:lvl w:ilvl="0" w:tplc="09DC9A2E">
      <w:start w:val="6"/>
      <w:numFmt w:val="upperRoman"/>
      <w:lvlText w:val="%1."/>
      <w:lvlJc w:val="left"/>
      <w:pPr>
        <w:ind w:left="0" w:hanging="556"/>
      </w:pPr>
      <w:rPr>
        <w:rFonts w:ascii="Arial" w:eastAsia="Arial" w:hAnsi="Arial" w:cs="Times New Roman" w:hint="default"/>
        <w:b/>
        <w:bCs/>
        <w:w w:val="97"/>
        <w:sz w:val="20"/>
        <w:szCs w:val="20"/>
      </w:rPr>
    </w:lvl>
    <w:lvl w:ilvl="1" w:tplc="3CE47EF8">
      <w:start w:val="1"/>
      <w:numFmt w:val="decimal"/>
      <w:lvlText w:val="%2."/>
      <w:lvlJc w:val="left"/>
      <w:pPr>
        <w:ind w:left="0" w:hanging="551"/>
      </w:pPr>
      <w:rPr>
        <w:rFonts w:ascii="Times New Roman" w:hAnsi="Times New Roman" w:cs="Times New Roman" w:hint="default"/>
        <w:b w:val="0"/>
        <w:i w:val="0"/>
        <w:w w:val="94"/>
        <w:sz w:val="24"/>
        <w:szCs w:val="24"/>
      </w:rPr>
    </w:lvl>
    <w:lvl w:ilvl="2" w:tplc="1CD44A4A">
      <w:start w:val="1"/>
      <w:numFmt w:val="decimal"/>
      <w:lvlText w:val="%3)"/>
      <w:lvlJc w:val="left"/>
      <w:pPr>
        <w:ind w:left="0" w:hanging="407"/>
      </w:pPr>
      <w:rPr>
        <w:rFonts w:ascii="Times New Roman" w:hAnsi="Times New Roman" w:cs="Times New Roman" w:hint="default"/>
        <w:b w:val="0"/>
        <w:i w:val="0"/>
        <w:w w:val="94"/>
        <w:sz w:val="24"/>
        <w:szCs w:val="24"/>
      </w:rPr>
    </w:lvl>
    <w:lvl w:ilvl="3" w:tplc="0A2A4224">
      <w:start w:val="1"/>
      <w:numFmt w:val="bullet"/>
      <w:lvlText w:val="-"/>
      <w:lvlJc w:val="left"/>
      <w:pPr>
        <w:ind w:left="0" w:hanging="436"/>
      </w:pPr>
      <w:rPr>
        <w:rFonts w:ascii="Arial" w:eastAsia="Arial" w:hAnsi="Arial" w:cs="Times New Roman" w:hint="default"/>
        <w:w w:val="412"/>
        <w:sz w:val="20"/>
        <w:szCs w:val="20"/>
      </w:rPr>
    </w:lvl>
    <w:lvl w:ilvl="4" w:tplc="EB0238F0">
      <w:start w:val="1"/>
      <w:numFmt w:val="bullet"/>
      <w:lvlText w:val="•"/>
      <w:lvlJc w:val="left"/>
      <w:pPr>
        <w:ind w:left="0" w:firstLine="0"/>
      </w:pPr>
    </w:lvl>
    <w:lvl w:ilvl="5" w:tplc="C7EE6FF4">
      <w:start w:val="1"/>
      <w:numFmt w:val="bullet"/>
      <w:lvlText w:val="•"/>
      <w:lvlJc w:val="left"/>
      <w:pPr>
        <w:ind w:left="0" w:firstLine="0"/>
      </w:pPr>
    </w:lvl>
    <w:lvl w:ilvl="6" w:tplc="59BE4BDC">
      <w:start w:val="1"/>
      <w:numFmt w:val="bullet"/>
      <w:lvlText w:val="•"/>
      <w:lvlJc w:val="left"/>
      <w:pPr>
        <w:ind w:left="0" w:firstLine="0"/>
      </w:pPr>
    </w:lvl>
    <w:lvl w:ilvl="7" w:tplc="B1B8576C">
      <w:start w:val="1"/>
      <w:numFmt w:val="bullet"/>
      <w:lvlText w:val="•"/>
      <w:lvlJc w:val="left"/>
      <w:pPr>
        <w:ind w:left="0" w:firstLine="0"/>
      </w:pPr>
    </w:lvl>
    <w:lvl w:ilvl="8" w:tplc="23DC27EA">
      <w:start w:val="1"/>
      <w:numFmt w:val="bullet"/>
      <w:lvlText w:val="•"/>
      <w:lvlJc w:val="left"/>
      <w:pPr>
        <w:ind w:left="0" w:firstLine="0"/>
      </w:pPr>
    </w:lvl>
  </w:abstractNum>
  <w:abstractNum w:abstractNumId="15" w15:restartNumberingAfterBreak="0">
    <w:nsid w:val="20D41480"/>
    <w:multiLevelType w:val="hybridMultilevel"/>
    <w:tmpl w:val="02A6EDF4"/>
    <w:lvl w:ilvl="0" w:tplc="326815A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206A98"/>
    <w:multiLevelType w:val="hybridMultilevel"/>
    <w:tmpl w:val="8230054E"/>
    <w:lvl w:ilvl="0" w:tplc="FB34C012">
      <w:start w:val="19"/>
      <w:numFmt w:val="upperRoman"/>
      <w:lvlText w:val="%1."/>
      <w:lvlJc w:val="left"/>
      <w:pPr>
        <w:ind w:left="100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B3721E"/>
    <w:multiLevelType w:val="hybridMultilevel"/>
    <w:tmpl w:val="102809E4"/>
    <w:lvl w:ilvl="0" w:tplc="7938BC42">
      <w:start w:val="12"/>
      <w:numFmt w:val="upperRoman"/>
      <w:lvlText w:val="%1."/>
      <w:lvlJc w:val="left"/>
      <w:pPr>
        <w:ind w:left="0" w:hanging="567"/>
      </w:pPr>
      <w:rPr>
        <w:rFonts w:ascii="Arial" w:eastAsia="Arial" w:hAnsi="Arial" w:cs="Times New Roman" w:hint="default"/>
        <w:w w:val="103"/>
        <w:sz w:val="19"/>
        <w:szCs w:val="19"/>
      </w:rPr>
    </w:lvl>
    <w:lvl w:ilvl="1" w:tplc="D3B4224E">
      <w:start w:val="1"/>
      <w:numFmt w:val="decimal"/>
      <w:lvlText w:val="%2."/>
      <w:lvlJc w:val="left"/>
      <w:pPr>
        <w:ind w:left="0" w:hanging="543"/>
      </w:pPr>
      <w:rPr>
        <w:rFonts w:ascii="Times New Roman" w:eastAsia="Arial" w:hAnsi="Times New Roman" w:cs="Times New Roman" w:hint="default"/>
        <w:w w:val="104"/>
        <w:sz w:val="24"/>
        <w:szCs w:val="24"/>
      </w:rPr>
    </w:lvl>
    <w:lvl w:ilvl="2" w:tplc="E17867C8">
      <w:start w:val="1"/>
      <w:numFmt w:val="bullet"/>
      <w:lvlText w:val="•"/>
      <w:lvlJc w:val="left"/>
      <w:pPr>
        <w:ind w:left="0" w:firstLine="0"/>
      </w:pPr>
    </w:lvl>
    <w:lvl w:ilvl="3" w:tplc="F6944DC4">
      <w:start w:val="1"/>
      <w:numFmt w:val="bullet"/>
      <w:lvlText w:val="•"/>
      <w:lvlJc w:val="left"/>
      <w:pPr>
        <w:ind w:left="0" w:firstLine="0"/>
      </w:pPr>
    </w:lvl>
    <w:lvl w:ilvl="4" w:tplc="D486AF7E">
      <w:start w:val="1"/>
      <w:numFmt w:val="bullet"/>
      <w:lvlText w:val="•"/>
      <w:lvlJc w:val="left"/>
      <w:pPr>
        <w:ind w:left="0" w:firstLine="0"/>
      </w:pPr>
    </w:lvl>
    <w:lvl w:ilvl="5" w:tplc="DFE86C86">
      <w:start w:val="1"/>
      <w:numFmt w:val="bullet"/>
      <w:lvlText w:val="•"/>
      <w:lvlJc w:val="left"/>
      <w:pPr>
        <w:ind w:left="0" w:firstLine="0"/>
      </w:pPr>
    </w:lvl>
    <w:lvl w:ilvl="6" w:tplc="EB00F2FE">
      <w:start w:val="1"/>
      <w:numFmt w:val="bullet"/>
      <w:lvlText w:val="•"/>
      <w:lvlJc w:val="left"/>
      <w:pPr>
        <w:ind w:left="0" w:firstLine="0"/>
      </w:pPr>
    </w:lvl>
    <w:lvl w:ilvl="7" w:tplc="9E4AECD4">
      <w:start w:val="1"/>
      <w:numFmt w:val="bullet"/>
      <w:lvlText w:val="•"/>
      <w:lvlJc w:val="left"/>
      <w:pPr>
        <w:ind w:left="0" w:firstLine="0"/>
      </w:pPr>
    </w:lvl>
    <w:lvl w:ilvl="8" w:tplc="3FF60AD0">
      <w:start w:val="1"/>
      <w:numFmt w:val="bullet"/>
      <w:lvlText w:val="•"/>
      <w:lvlJc w:val="left"/>
      <w:pPr>
        <w:ind w:left="0" w:firstLine="0"/>
      </w:pPr>
    </w:lvl>
  </w:abstractNum>
  <w:abstractNum w:abstractNumId="18" w15:restartNumberingAfterBreak="0">
    <w:nsid w:val="2C03367E"/>
    <w:multiLevelType w:val="hybridMultilevel"/>
    <w:tmpl w:val="871A5C9A"/>
    <w:lvl w:ilvl="0" w:tplc="666A914A">
      <w:start w:val="8"/>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C2A79B2"/>
    <w:multiLevelType w:val="hybridMultilevel"/>
    <w:tmpl w:val="D786C2C4"/>
    <w:lvl w:ilvl="0" w:tplc="8536F7EA">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547DD8"/>
    <w:multiLevelType w:val="hybridMultilevel"/>
    <w:tmpl w:val="1896ABAE"/>
    <w:lvl w:ilvl="0" w:tplc="B3567DAA">
      <w:start w:val="9"/>
      <w:numFmt w:val="upperRoman"/>
      <w:lvlText w:val="%1."/>
      <w:lvlJc w:val="right"/>
      <w:pPr>
        <w:ind w:left="1571"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CC6588"/>
    <w:multiLevelType w:val="hybridMultilevel"/>
    <w:tmpl w:val="B0B6BEEA"/>
    <w:lvl w:ilvl="0" w:tplc="A9524E4E">
      <w:start w:val="10"/>
      <w:numFmt w:val="decimal"/>
      <w:lvlText w:val="%1."/>
      <w:lvlJc w:val="left"/>
      <w:pPr>
        <w:ind w:left="644"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0D2FA7"/>
    <w:multiLevelType w:val="hybridMultilevel"/>
    <w:tmpl w:val="57A6E70C"/>
    <w:lvl w:ilvl="0" w:tplc="666CBCD2">
      <w:start w:val="1"/>
      <w:numFmt w:val="decimal"/>
      <w:lvlText w:val="%1."/>
      <w:lvlJc w:val="left"/>
      <w:pPr>
        <w:ind w:left="928"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4732DA"/>
    <w:multiLevelType w:val="hybridMultilevel"/>
    <w:tmpl w:val="B4C2017E"/>
    <w:lvl w:ilvl="0" w:tplc="817AA714">
      <w:start w:val="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94389E"/>
    <w:multiLevelType w:val="hybridMultilevel"/>
    <w:tmpl w:val="90B86BA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3FF67732"/>
    <w:multiLevelType w:val="hybridMultilevel"/>
    <w:tmpl w:val="2C68064E"/>
    <w:lvl w:ilvl="0" w:tplc="5C7210EC">
      <w:start w:val="1"/>
      <w:numFmt w:val="decimal"/>
      <w:lvlText w:val="%1)"/>
      <w:lvlJc w:val="left"/>
      <w:pPr>
        <w:ind w:left="1069" w:hanging="360"/>
      </w:pPr>
      <w:rPr>
        <w:rFonts w:eastAsia="Arial"/>
        <w:b w:val="0"/>
        <w:bCs/>
        <w:w w:val="105"/>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46D808E4"/>
    <w:multiLevelType w:val="hybridMultilevel"/>
    <w:tmpl w:val="99306762"/>
    <w:lvl w:ilvl="0" w:tplc="9216036C">
      <w:start w:val="7"/>
      <w:numFmt w:val="decimal"/>
      <w:lvlText w:val="%1."/>
      <w:lvlJc w:val="left"/>
      <w:pPr>
        <w:ind w:left="0" w:hanging="542"/>
      </w:pPr>
      <w:rPr>
        <w:rFonts w:ascii="Times New Roman" w:hAnsi="Times New Roman" w:cs="Times New Roman" w:hint="default"/>
        <w:b w:val="0"/>
        <w:i w:val="0"/>
        <w:w w:val="94"/>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C3011D2"/>
    <w:multiLevelType w:val="hybridMultilevel"/>
    <w:tmpl w:val="9DB6EEC2"/>
    <w:lvl w:ilvl="0" w:tplc="631CB2BE">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4C6A3307"/>
    <w:multiLevelType w:val="hybridMultilevel"/>
    <w:tmpl w:val="908CD4CE"/>
    <w:lvl w:ilvl="0" w:tplc="A2D65544">
      <w:start w:val="16"/>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295E5F"/>
    <w:multiLevelType w:val="hybridMultilevel"/>
    <w:tmpl w:val="4F8290B4"/>
    <w:lvl w:ilvl="0" w:tplc="DA742B62">
      <w:start w:val="1"/>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E82541"/>
    <w:multiLevelType w:val="hybridMultilevel"/>
    <w:tmpl w:val="D07A655C"/>
    <w:lvl w:ilvl="0" w:tplc="B1082AC2">
      <w:start w:val="6"/>
      <w:numFmt w:val="decimal"/>
      <w:lvlText w:val="%1."/>
      <w:lvlJc w:val="left"/>
      <w:pPr>
        <w:ind w:left="0" w:hanging="542"/>
      </w:pPr>
      <w:rPr>
        <w:rFonts w:ascii="Times New Roman" w:hAnsi="Times New Roman" w:cs="Times New Roman" w:hint="default"/>
        <w:b w:val="0"/>
        <w:i w:val="0"/>
        <w:w w:val="94"/>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432A84"/>
    <w:multiLevelType w:val="hybridMultilevel"/>
    <w:tmpl w:val="661CD2B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5BB21850"/>
    <w:multiLevelType w:val="multilevel"/>
    <w:tmpl w:val="046CFC42"/>
    <w:lvl w:ilvl="0">
      <w:start w:val="1"/>
      <w:numFmt w:val="upperRoman"/>
      <w:pStyle w:val="Nagwek1"/>
      <w:lvlText w:val="%1."/>
      <w:lvlJc w:val="left"/>
      <w:pPr>
        <w:ind w:left="0" w:firstLine="0"/>
      </w:pPr>
      <w:rPr>
        <w:rFonts w:ascii="Times New Roman" w:hAnsi="Times New Roman" w:cs="Times New Roman" w:hint="default"/>
        <w:b/>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3" w15:restartNumberingAfterBreak="0">
    <w:nsid w:val="5C7E124D"/>
    <w:multiLevelType w:val="hybridMultilevel"/>
    <w:tmpl w:val="57BC4FB4"/>
    <w:lvl w:ilvl="0" w:tplc="3D82F39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5F4F1CF7"/>
    <w:multiLevelType w:val="hybridMultilevel"/>
    <w:tmpl w:val="E662F8BC"/>
    <w:lvl w:ilvl="0" w:tplc="F780A71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617C174E"/>
    <w:multiLevelType w:val="hybridMultilevel"/>
    <w:tmpl w:val="8FBA7A00"/>
    <w:lvl w:ilvl="0" w:tplc="28024956">
      <w:start w:val="6"/>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2E079B5"/>
    <w:multiLevelType w:val="hybridMultilevel"/>
    <w:tmpl w:val="E3E0BCBC"/>
    <w:lvl w:ilvl="0" w:tplc="B3F8B6AE">
      <w:start w:val="6"/>
      <w:numFmt w:val="decimal"/>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3237FC9"/>
    <w:multiLevelType w:val="hybridMultilevel"/>
    <w:tmpl w:val="15DCE1BC"/>
    <w:lvl w:ilvl="0" w:tplc="7DF47780">
      <w:start w:val="12"/>
      <w:numFmt w:val="upperRoman"/>
      <w:lvlText w:val="%1."/>
      <w:lvlJc w:val="right"/>
      <w:pPr>
        <w:ind w:left="-18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C21894"/>
    <w:multiLevelType w:val="hybridMultilevel"/>
    <w:tmpl w:val="50ECCF02"/>
    <w:lvl w:ilvl="0" w:tplc="A6D48F80">
      <w:start w:val="14"/>
      <w:numFmt w:val="upperRoman"/>
      <w:lvlText w:val="%1."/>
      <w:lvlJc w:val="right"/>
      <w:pPr>
        <w:ind w:left="114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6771FE"/>
    <w:multiLevelType w:val="hybridMultilevel"/>
    <w:tmpl w:val="D91A5EDA"/>
    <w:lvl w:ilvl="0" w:tplc="B9601A64">
      <w:start w:val="2"/>
      <w:numFmt w:val="decimal"/>
      <w:lvlText w:val="%1."/>
      <w:lvlJc w:val="left"/>
      <w:pPr>
        <w:ind w:left="199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2647EA"/>
    <w:multiLevelType w:val="hybridMultilevel"/>
    <w:tmpl w:val="1DA49586"/>
    <w:lvl w:ilvl="0" w:tplc="BB5C5E4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6EE92ED7"/>
    <w:multiLevelType w:val="hybridMultilevel"/>
    <w:tmpl w:val="FC16797C"/>
    <w:lvl w:ilvl="0" w:tplc="DA9AC594">
      <w:start w:val="4"/>
      <w:numFmt w:val="upperRoman"/>
      <w:lvlText w:val="%1."/>
      <w:lvlJc w:val="left"/>
      <w:pPr>
        <w:ind w:left="0" w:hanging="556"/>
      </w:pPr>
      <w:rPr>
        <w:rFonts w:asciiTheme="minorHAnsi" w:eastAsia="Arial" w:hAnsiTheme="minorHAnsi" w:cs="Times New Roman" w:hint="default"/>
        <w:b/>
        <w:sz w:val="24"/>
        <w:szCs w:val="24"/>
      </w:rPr>
    </w:lvl>
    <w:lvl w:ilvl="1" w:tplc="2B40832C">
      <w:start w:val="1"/>
      <w:numFmt w:val="decimal"/>
      <w:lvlText w:val="%2."/>
      <w:lvlJc w:val="left"/>
      <w:pPr>
        <w:ind w:left="0" w:hanging="542"/>
      </w:pPr>
      <w:rPr>
        <w:rFonts w:ascii="Times New Roman" w:eastAsia="Arial" w:hAnsi="Times New Roman" w:cs="Times New Roman"/>
        <w:b w:val="0"/>
        <w:i w:val="0"/>
        <w:w w:val="94"/>
        <w:sz w:val="24"/>
        <w:szCs w:val="24"/>
      </w:rPr>
    </w:lvl>
    <w:lvl w:ilvl="2" w:tplc="45D69BE6">
      <w:start w:val="1"/>
      <w:numFmt w:val="decimal"/>
      <w:lvlText w:val="%3)"/>
      <w:lvlJc w:val="left"/>
      <w:pPr>
        <w:ind w:left="0" w:hanging="403"/>
      </w:pPr>
      <w:rPr>
        <w:rFonts w:asciiTheme="minorHAnsi" w:eastAsia="Arial" w:hAnsiTheme="minorHAnsi" w:cs="Times New Roman" w:hint="default"/>
        <w:b w:val="0"/>
        <w:w w:val="94"/>
        <w:sz w:val="24"/>
        <w:szCs w:val="24"/>
      </w:rPr>
    </w:lvl>
    <w:lvl w:ilvl="3" w:tplc="EB0E00B4">
      <w:start w:val="1"/>
      <w:numFmt w:val="bullet"/>
      <w:lvlText w:val="•"/>
      <w:lvlJc w:val="left"/>
      <w:pPr>
        <w:ind w:left="0" w:firstLine="0"/>
      </w:pPr>
    </w:lvl>
    <w:lvl w:ilvl="4" w:tplc="56660240">
      <w:start w:val="1"/>
      <w:numFmt w:val="bullet"/>
      <w:lvlText w:val="•"/>
      <w:lvlJc w:val="left"/>
      <w:pPr>
        <w:ind w:left="0" w:firstLine="0"/>
      </w:pPr>
    </w:lvl>
    <w:lvl w:ilvl="5" w:tplc="B5843630">
      <w:start w:val="1"/>
      <w:numFmt w:val="bullet"/>
      <w:lvlText w:val="•"/>
      <w:lvlJc w:val="left"/>
      <w:pPr>
        <w:ind w:left="0" w:firstLine="0"/>
      </w:pPr>
    </w:lvl>
    <w:lvl w:ilvl="6" w:tplc="411C5138">
      <w:start w:val="1"/>
      <w:numFmt w:val="bullet"/>
      <w:lvlText w:val="•"/>
      <w:lvlJc w:val="left"/>
      <w:pPr>
        <w:ind w:left="0" w:firstLine="0"/>
      </w:pPr>
    </w:lvl>
    <w:lvl w:ilvl="7" w:tplc="32CC2AC2">
      <w:start w:val="1"/>
      <w:numFmt w:val="bullet"/>
      <w:lvlText w:val="•"/>
      <w:lvlJc w:val="left"/>
      <w:pPr>
        <w:ind w:left="0" w:firstLine="0"/>
      </w:pPr>
    </w:lvl>
    <w:lvl w:ilvl="8" w:tplc="D0FAB1EA">
      <w:start w:val="1"/>
      <w:numFmt w:val="bullet"/>
      <w:lvlText w:val="•"/>
      <w:lvlJc w:val="left"/>
      <w:pPr>
        <w:ind w:left="0" w:firstLine="0"/>
      </w:pPr>
    </w:lvl>
  </w:abstractNum>
  <w:abstractNum w:abstractNumId="42" w15:restartNumberingAfterBreak="0">
    <w:nsid w:val="734B625C"/>
    <w:multiLevelType w:val="hybridMultilevel"/>
    <w:tmpl w:val="64B02E74"/>
    <w:lvl w:ilvl="0" w:tplc="5A4EB380">
      <w:start w:val="4"/>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5423ABE"/>
    <w:multiLevelType w:val="hybridMultilevel"/>
    <w:tmpl w:val="52A02FC2"/>
    <w:lvl w:ilvl="0" w:tplc="D414BB5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7D2E182E"/>
    <w:multiLevelType w:val="hybridMultilevel"/>
    <w:tmpl w:val="B62A027C"/>
    <w:lvl w:ilvl="0" w:tplc="DCD6BA3A">
      <w:start w:val="13"/>
      <w:numFmt w:val="upperRoman"/>
      <w:lvlText w:val="%1."/>
      <w:lvlJc w:val="right"/>
      <w:pPr>
        <w:ind w:left="1571"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F565B77"/>
    <w:multiLevelType w:val="hybridMultilevel"/>
    <w:tmpl w:val="AF222FD6"/>
    <w:lvl w:ilvl="0" w:tplc="9F3AF724">
      <w:start w:val="1"/>
      <w:numFmt w:val="decimal"/>
      <w:lvlText w:val="%1."/>
      <w:lvlJc w:val="left"/>
      <w:pPr>
        <w:ind w:left="928"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29">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2"/>
    </w:lvlOverride>
    <w:lvlOverride w:ilvl="1">
      <w:startOverride w:val="1"/>
    </w:lvlOverride>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740"/>
    <w:rsid w:val="00000D13"/>
    <w:rsid w:val="00001C68"/>
    <w:rsid w:val="00007E63"/>
    <w:rsid w:val="00015BDE"/>
    <w:rsid w:val="00017EF0"/>
    <w:rsid w:val="000254D4"/>
    <w:rsid w:val="00025778"/>
    <w:rsid w:val="00027011"/>
    <w:rsid w:val="00030423"/>
    <w:rsid w:val="00030E15"/>
    <w:rsid w:val="00030F62"/>
    <w:rsid w:val="000378DB"/>
    <w:rsid w:val="00041FA8"/>
    <w:rsid w:val="00043C32"/>
    <w:rsid w:val="000446C1"/>
    <w:rsid w:val="000505FE"/>
    <w:rsid w:val="00050E10"/>
    <w:rsid w:val="000531C1"/>
    <w:rsid w:val="000566A7"/>
    <w:rsid w:val="00057F9F"/>
    <w:rsid w:val="00070F6F"/>
    <w:rsid w:val="000776BB"/>
    <w:rsid w:val="00082B60"/>
    <w:rsid w:val="00082B6A"/>
    <w:rsid w:val="00083069"/>
    <w:rsid w:val="00091162"/>
    <w:rsid w:val="00092C46"/>
    <w:rsid w:val="00096715"/>
    <w:rsid w:val="000B2884"/>
    <w:rsid w:val="000B5BBE"/>
    <w:rsid w:val="000B77FA"/>
    <w:rsid w:val="000C07EC"/>
    <w:rsid w:val="000C18CD"/>
    <w:rsid w:val="000C2DBA"/>
    <w:rsid w:val="000C3B32"/>
    <w:rsid w:val="000C6E17"/>
    <w:rsid w:val="000D20C5"/>
    <w:rsid w:val="000D6035"/>
    <w:rsid w:val="000D65D2"/>
    <w:rsid w:val="000E2FB7"/>
    <w:rsid w:val="000E40F3"/>
    <w:rsid w:val="000F25B5"/>
    <w:rsid w:val="000F344B"/>
    <w:rsid w:val="000F5656"/>
    <w:rsid w:val="000F5D36"/>
    <w:rsid w:val="000F6595"/>
    <w:rsid w:val="001021F1"/>
    <w:rsid w:val="00110472"/>
    <w:rsid w:val="00111174"/>
    <w:rsid w:val="0011652A"/>
    <w:rsid w:val="00122409"/>
    <w:rsid w:val="0012332B"/>
    <w:rsid w:val="001233CC"/>
    <w:rsid w:val="0012343B"/>
    <w:rsid w:val="00126593"/>
    <w:rsid w:val="00140AEC"/>
    <w:rsid w:val="00141231"/>
    <w:rsid w:val="001456CC"/>
    <w:rsid w:val="00146836"/>
    <w:rsid w:val="0015194C"/>
    <w:rsid w:val="00153409"/>
    <w:rsid w:val="00161660"/>
    <w:rsid w:val="001710BF"/>
    <w:rsid w:val="00174890"/>
    <w:rsid w:val="00175652"/>
    <w:rsid w:val="0017658A"/>
    <w:rsid w:val="00184A7B"/>
    <w:rsid w:val="00184CA4"/>
    <w:rsid w:val="001901ED"/>
    <w:rsid w:val="00190B15"/>
    <w:rsid w:val="0019538B"/>
    <w:rsid w:val="001A77DB"/>
    <w:rsid w:val="001B3C44"/>
    <w:rsid w:val="001B3DF3"/>
    <w:rsid w:val="001B4AB0"/>
    <w:rsid w:val="001B70C8"/>
    <w:rsid w:val="001C2AB7"/>
    <w:rsid w:val="001C458D"/>
    <w:rsid w:val="001C5F92"/>
    <w:rsid w:val="001C7CBE"/>
    <w:rsid w:val="001D0C92"/>
    <w:rsid w:val="001D5BA7"/>
    <w:rsid w:val="001D6740"/>
    <w:rsid w:val="001E53ED"/>
    <w:rsid w:val="001F0883"/>
    <w:rsid w:val="001F0C75"/>
    <w:rsid w:val="001F1174"/>
    <w:rsid w:val="001F1AF8"/>
    <w:rsid w:val="001F2777"/>
    <w:rsid w:val="001F7668"/>
    <w:rsid w:val="001F7F7B"/>
    <w:rsid w:val="0020072D"/>
    <w:rsid w:val="00201075"/>
    <w:rsid w:val="0020356F"/>
    <w:rsid w:val="00212973"/>
    <w:rsid w:val="002137DA"/>
    <w:rsid w:val="0022100A"/>
    <w:rsid w:val="0022293C"/>
    <w:rsid w:val="00233498"/>
    <w:rsid w:val="0024161B"/>
    <w:rsid w:val="00241E96"/>
    <w:rsid w:val="002469DF"/>
    <w:rsid w:val="0025274D"/>
    <w:rsid w:val="00253773"/>
    <w:rsid w:val="00254248"/>
    <w:rsid w:val="00257F4B"/>
    <w:rsid w:val="002700CA"/>
    <w:rsid w:val="00275151"/>
    <w:rsid w:val="00275161"/>
    <w:rsid w:val="002816AC"/>
    <w:rsid w:val="0028198A"/>
    <w:rsid w:val="0028476F"/>
    <w:rsid w:val="00286016"/>
    <w:rsid w:val="002904A5"/>
    <w:rsid w:val="002A0D70"/>
    <w:rsid w:val="002A0E96"/>
    <w:rsid w:val="002A21E1"/>
    <w:rsid w:val="002A5D62"/>
    <w:rsid w:val="002A6342"/>
    <w:rsid w:val="002A7268"/>
    <w:rsid w:val="002B1CBD"/>
    <w:rsid w:val="002B2AE1"/>
    <w:rsid w:val="002B3377"/>
    <w:rsid w:val="002B4FE2"/>
    <w:rsid w:val="002D5201"/>
    <w:rsid w:val="002D578C"/>
    <w:rsid w:val="002E225C"/>
    <w:rsid w:val="002E4D5A"/>
    <w:rsid w:val="002E7C47"/>
    <w:rsid w:val="003061D9"/>
    <w:rsid w:val="00306F16"/>
    <w:rsid w:val="00312EDF"/>
    <w:rsid w:val="0031790F"/>
    <w:rsid w:val="00323C2E"/>
    <w:rsid w:val="00323D35"/>
    <w:rsid w:val="00330CEF"/>
    <w:rsid w:val="00335F80"/>
    <w:rsid w:val="00344434"/>
    <w:rsid w:val="003466FD"/>
    <w:rsid w:val="00364A42"/>
    <w:rsid w:val="003657BC"/>
    <w:rsid w:val="003657CF"/>
    <w:rsid w:val="00386FA1"/>
    <w:rsid w:val="00392265"/>
    <w:rsid w:val="003925D7"/>
    <w:rsid w:val="0039282C"/>
    <w:rsid w:val="00395911"/>
    <w:rsid w:val="003A2A24"/>
    <w:rsid w:val="003A2FFA"/>
    <w:rsid w:val="003B0273"/>
    <w:rsid w:val="003B4E2E"/>
    <w:rsid w:val="003B6854"/>
    <w:rsid w:val="003B6CF3"/>
    <w:rsid w:val="003B7D43"/>
    <w:rsid w:val="003C74FB"/>
    <w:rsid w:val="003D57E7"/>
    <w:rsid w:val="003D7BD9"/>
    <w:rsid w:val="003E0E29"/>
    <w:rsid w:val="003E2738"/>
    <w:rsid w:val="003E5F3F"/>
    <w:rsid w:val="004029F9"/>
    <w:rsid w:val="004042EF"/>
    <w:rsid w:val="00404A2F"/>
    <w:rsid w:val="00406306"/>
    <w:rsid w:val="00407A02"/>
    <w:rsid w:val="0041077C"/>
    <w:rsid w:val="00414D25"/>
    <w:rsid w:val="00420457"/>
    <w:rsid w:val="00420554"/>
    <w:rsid w:val="0042576E"/>
    <w:rsid w:val="00433B0E"/>
    <w:rsid w:val="00436023"/>
    <w:rsid w:val="004429B3"/>
    <w:rsid w:val="00443386"/>
    <w:rsid w:val="00443820"/>
    <w:rsid w:val="0045467D"/>
    <w:rsid w:val="00456313"/>
    <w:rsid w:val="0046258A"/>
    <w:rsid w:val="00464B49"/>
    <w:rsid w:val="00477ADD"/>
    <w:rsid w:val="00480E25"/>
    <w:rsid w:val="004828FD"/>
    <w:rsid w:val="004832E2"/>
    <w:rsid w:val="00486816"/>
    <w:rsid w:val="0048684E"/>
    <w:rsid w:val="00486EC6"/>
    <w:rsid w:val="004920E1"/>
    <w:rsid w:val="004965F0"/>
    <w:rsid w:val="004B6ED3"/>
    <w:rsid w:val="004C4221"/>
    <w:rsid w:val="004D28DD"/>
    <w:rsid w:val="004D5F54"/>
    <w:rsid w:val="004D6FBE"/>
    <w:rsid w:val="004D7D13"/>
    <w:rsid w:val="004E1437"/>
    <w:rsid w:val="004E769A"/>
    <w:rsid w:val="004F2BD4"/>
    <w:rsid w:val="004F407A"/>
    <w:rsid w:val="00502298"/>
    <w:rsid w:val="0050233E"/>
    <w:rsid w:val="00503A72"/>
    <w:rsid w:val="00503E87"/>
    <w:rsid w:val="00510501"/>
    <w:rsid w:val="00510ABC"/>
    <w:rsid w:val="00510D18"/>
    <w:rsid w:val="005153BC"/>
    <w:rsid w:val="0052098D"/>
    <w:rsid w:val="005252B7"/>
    <w:rsid w:val="00526F4B"/>
    <w:rsid w:val="005276FF"/>
    <w:rsid w:val="0053022E"/>
    <w:rsid w:val="0053385D"/>
    <w:rsid w:val="00536D51"/>
    <w:rsid w:val="005425D6"/>
    <w:rsid w:val="005443A7"/>
    <w:rsid w:val="00545401"/>
    <w:rsid w:val="00547E73"/>
    <w:rsid w:val="00550D8D"/>
    <w:rsid w:val="005560CE"/>
    <w:rsid w:val="0056283F"/>
    <w:rsid w:val="0057151E"/>
    <w:rsid w:val="00572750"/>
    <w:rsid w:val="00577C8B"/>
    <w:rsid w:val="00577F04"/>
    <w:rsid w:val="00590A14"/>
    <w:rsid w:val="00594FB5"/>
    <w:rsid w:val="00595FC7"/>
    <w:rsid w:val="005A11E7"/>
    <w:rsid w:val="005A17F2"/>
    <w:rsid w:val="005A7458"/>
    <w:rsid w:val="005B407A"/>
    <w:rsid w:val="005B46B7"/>
    <w:rsid w:val="005B6DD1"/>
    <w:rsid w:val="005C1B95"/>
    <w:rsid w:val="005C5857"/>
    <w:rsid w:val="005C68A5"/>
    <w:rsid w:val="005C76FC"/>
    <w:rsid w:val="005E1129"/>
    <w:rsid w:val="005E3B63"/>
    <w:rsid w:val="005F3271"/>
    <w:rsid w:val="005F368B"/>
    <w:rsid w:val="006003CD"/>
    <w:rsid w:val="00603F95"/>
    <w:rsid w:val="006128EC"/>
    <w:rsid w:val="00613BC6"/>
    <w:rsid w:val="00614124"/>
    <w:rsid w:val="00621A4D"/>
    <w:rsid w:val="00626BAE"/>
    <w:rsid w:val="00633F53"/>
    <w:rsid w:val="00636D10"/>
    <w:rsid w:val="00642795"/>
    <w:rsid w:val="00644677"/>
    <w:rsid w:val="00650AD6"/>
    <w:rsid w:val="006553BF"/>
    <w:rsid w:val="00656482"/>
    <w:rsid w:val="00676CD8"/>
    <w:rsid w:val="00680CA0"/>
    <w:rsid w:val="006813FD"/>
    <w:rsid w:val="0068190D"/>
    <w:rsid w:val="006876A0"/>
    <w:rsid w:val="006925B8"/>
    <w:rsid w:val="006954EA"/>
    <w:rsid w:val="00697401"/>
    <w:rsid w:val="006A26DF"/>
    <w:rsid w:val="006A6458"/>
    <w:rsid w:val="006B65AB"/>
    <w:rsid w:val="006C3C2A"/>
    <w:rsid w:val="006C5464"/>
    <w:rsid w:val="006D44BA"/>
    <w:rsid w:val="006D4786"/>
    <w:rsid w:val="006E0B8E"/>
    <w:rsid w:val="006E6E03"/>
    <w:rsid w:val="006F1C7D"/>
    <w:rsid w:val="006F2E6D"/>
    <w:rsid w:val="006F6F26"/>
    <w:rsid w:val="00706701"/>
    <w:rsid w:val="00706B84"/>
    <w:rsid w:val="00706BFA"/>
    <w:rsid w:val="007151CD"/>
    <w:rsid w:val="00717DA7"/>
    <w:rsid w:val="00721158"/>
    <w:rsid w:val="00722B96"/>
    <w:rsid w:val="00726662"/>
    <w:rsid w:val="0072780B"/>
    <w:rsid w:val="007300F2"/>
    <w:rsid w:val="00731C17"/>
    <w:rsid w:val="007372F1"/>
    <w:rsid w:val="007375E2"/>
    <w:rsid w:val="007530A9"/>
    <w:rsid w:val="007547D3"/>
    <w:rsid w:val="007552E2"/>
    <w:rsid w:val="007567BC"/>
    <w:rsid w:val="0076366E"/>
    <w:rsid w:val="007643FE"/>
    <w:rsid w:val="00765418"/>
    <w:rsid w:val="00771E3B"/>
    <w:rsid w:val="00782098"/>
    <w:rsid w:val="007855FA"/>
    <w:rsid w:val="00786D47"/>
    <w:rsid w:val="007873C2"/>
    <w:rsid w:val="0078777A"/>
    <w:rsid w:val="007915D7"/>
    <w:rsid w:val="007A0F8A"/>
    <w:rsid w:val="007A5167"/>
    <w:rsid w:val="007B0894"/>
    <w:rsid w:val="007B3A4F"/>
    <w:rsid w:val="007B3B72"/>
    <w:rsid w:val="007B3CE4"/>
    <w:rsid w:val="007C6D1B"/>
    <w:rsid w:val="007C7652"/>
    <w:rsid w:val="007C7CDB"/>
    <w:rsid w:val="007D479E"/>
    <w:rsid w:val="007D5634"/>
    <w:rsid w:val="007E17DF"/>
    <w:rsid w:val="007E2705"/>
    <w:rsid w:val="007E5875"/>
    <w:rsid w:val="00803618"/>
    <w:rsid w:val="00813F3B"/>
    <w:rsid w:val="00814441"/>
    <w:rsid w:val="0082053F"/>
    <w:rsid w:val="00822F9A"/>
    <w:rsid w:val="008232ED"/>
    <w:rsid w:val="008247B0"/>
    <w:rsid w:val="00824DD7"/>
    <w:rsid w:val="00836BEB"/>
    <w:rsid w:val="00837B9A"/>
    <w:rsid w:val="00846C3B"/>
    <w:rsid w:val="00847AB8"/>
    <w:rsid w:val="008623DA"/>
    <w:rsid w:val="00864A53"/>
    <w:rsid w:val="00865924"/>
    <w:rsid w:val="0087114A"/>
    <w:rsid w:val="008714CF"/>
    <w:rsid w:val="008734BE"/>
    <w:rsid w:val="00873C53"/>
    <w:rsid w:val="00874054"/>
    <w:rsid w:val="00875872"/>
    <w:rsid w:val="00875BD2"/>
    <w:rsid w:val="008802F9"/>
    <w:rsid w:val="008A118A"/>
    <w:rsid w:val="008B22BD"/>
    <w:rsid w:val="008B4760"/>
    <w:rsid w:val="008C5A4B"/>
    <w:rsid w:val="008E0C7E"/>
    <w:rsid w:val="008E1F08"/>
    <w:rsid w:val="008E40B2"/>
    <w:rsid w:val="008E4A13"/>
    <w:rsid w:val="008E737F"/>
    <w:rsid w:val="008F1C0B"/>
    <w:rsid w:val="008F696C"/>
    <w:rsid w:val="008F75BB"/>
    <w:rsid w:val="009075F8"/>
    <w:rsid w:val="00907DBE"/>
    <w:rsid w:val="00912DD7"/>
    <w:rsid w:val="009162E5"/>
    <w:rsid w:val="00925F98"/>
    <w:rsid w:val="00926C15"/>
    <w:rsid w:val="00927E64"/>
    <w:rsid w:val="009417BA"/>
    <w:rsid w:val="00944168"/>
    <w:rsid w:val="00947179"/>
    <w:rsid w:val="009509DF"/>
    <w:rsid w:val="009528B6"/>
    <w:rsid w:val="00953101"/>
    <w:rsid w:val="00957E5A"/>
    <w:rsid w:val="00962384"/>
    <w:rsid w:val="0096374B"/>
    <w:rsid w:val="00964823"/>
    <w:rsid w:val="00965140"/>
    <w:rsid w:val="00984227"/>
    <w:rsid w:val="00990BD7"/>
    <w:rsid w:val="00990BEF"/>
    <w:rsid w:val="009918FD"/>
    <w:rsid w:val="00994852"/>
    <w:rsid w:val="009B0017"/>
    <w:rsid w:val="009B2C3C"/>
    <w:rsid w:val="009B6596"/>
    <w:rsid w:val="009B750C"/>
    <w:rsid w:val="009C3B12"/>
    <w:rsid w:val="009C730E"/>
    <w:rsid w:val="009C73F5"/>
    <w:rsid w:val="009D1B5D"/>
    <w:rsid w:val="009E4B2D"/>
    <w:rsid w:val="009F10FD"/>
    <w:rsid w:val="009F77EB"/>
    <w:rsid w:val="00A00013"/>
    <w:rsid w:val="00A009F6"/>
    <w:rsid w:val="00A04E77"/>
    <w:rsid w:val="00A073F1"/>
    <w:rsid w:val="00A23858"/>
    <w:rsid w:val="00A30626"/>
    <w:rsid w:val="00A3688B"/>
    <w:rsid w:val="00A42BAD"/>
    <w:rsid w:val="00A52466"/>
    <w:rsid w:val="00A525D8"/>
    <w:rsid w:val="00A5799F"/>
    <w:rsid w:val="00A601CC"/>
    <w:rsid w:val="00A615E0"/>
    <w:rsid w:val="00A61D6A"/>
    <w:rsid w:val="00A62619"/>
    <w:rsid w:val="00A63389"/>
    <w:rsid w:val="00A64B1B"/>
    <w:rsid w:val="00A657F1"/>
    <w:rsid w:val="00A67F29"/>
    <w:rsid w:val="00A72036"/>
    <w:rsid w:val="00A77B69"/>
    <w:rsid w:val="00A85079"/>
    <w:rsid w:val="00A86F10"/>
    <w:rsid w:val="00A947F2"/>
    <w:rsid w:val="00AA2BA1"/>
    <w:rsid w:val="00AA3135"/>
    <w:rsid w:val="00AA5B77"/>
    <w:rsid w:val="00AB3F95"/>
    <w:rsid w:val="00AB6377"/>
    <w:rsid w:val="00AB6705"/>
    <w:rsid w:val="00AC1780"/>
    <w:rsid w:val="00AD4AE8"/>
    <w:rsid w:val="00AD753E"/>
    <w:rsid w:val="00AE420B"/>
    <w:rsid w:val="00AF066E"/>
    <w:rsid w:val="00AF086B"/>
    <w:rsid w:val="00AF1C4F"/>
    <w:rsid w:val="00AF49EC"/>
    <w:rsid w:val="00B00888"/>
    <w:rsid w:val="00B118F7"/>
    <w:rsid w:val="00B2238D"/>
    <w:rsid w:val="00B262ED"/>
    <w:rsid w:val="00B27174"/>
    <w:rsid w:val="00B31265"/>
    <w:rsid w:val="00B31FFE"/>
    <w:rsid w:val="00B417D7"/>
    <w:rsid w:val="00B47ED1"/>
    <w:rsid w:val="00B511C6"/>
    <w:rsid w:val="00B55B8D"/>
    <w:rsid w:val="00B56652"/>
    <w:rsid w:val="00B61F40"/>
    <w:rsid w:val="00B63D99"/>
    <w:rsid w:val="00B646DA"/>
    <w:rsid w:val="00B7535D"/>
    <w:rsid w:val="00B76A2B"/>
    <w:rsid w:val="00B8046B"/>
    <w:rsid w:val="00B85E78"/>
    <w:rsid w:val="00B86266"/>
    <w:rsid w:val="00B91517"/>
    <w:rsid w:val="00BA262D"/>
    <w:rsid w:val="00BB0B4C"/>
    <w:rsid w:val="00BB3A15"/>
    <w:rsid w:val="00BB4E22"/>
    <w:rsid w:val="00BB593A"/>
    <w:rsid w:val="00BB61C0"/>
    <w:rsid w:val="00BB78DA"/>
    <w:rsid w:val="00BC1024"/>
    <w:rsid w:val="00BC30FA"/>
    <w:rsid w:val="00BC4A79"/>
    <w:rsid w:val="00BD4DF1"/>
    <w:rsid w:val="00BD53C4"/>
    <w:rsid w:val="00BE1713"/>
    <w:rsid w:val="00BE17B5"/>
    <w:rsid w:val="00BE57F1"/>
    <w:rsid w:val="00BF0D1C"/>
    <w:rsid w:val="00BF1881"/>
    <w:rsid w:val="00BF2F0B"/>
    <w:rsid w:val="00BF4455"/>
    <w:rsid w:val="00C048E8"/>
    <w:rsid w:val="00C131E6"/>
    <w:rsid w:val="00C13536"/>
    <w:rsid w:val="00C2202D"/>
    <w:rsid w:val="00C22688"/>
    <w:rsid w:val="00C23C3A"/>
    <w:rsid w:val="00C31DCD"/>
    <w:rsid w:val="00C335C9"/>
    <w:rsid w:val="00C34555"/>
    <w:rsid w:val="00C4671E"/>
    <w:rsid w:val="00C51574"/>
    <w:rsid w:val="00C56D56"/>
    <w:rsid w:val="00C6027B"/>
    <w:rsid w:val="00C60D83"/>
    <w:rsid w:val="00C637E4"/>
    <w:rsid w:val="00C718B0"/>
    <w:rsid w:val="00C80FCB"/>
    <w:rsid w:val="00C81802"/>
    <w:rsid w:val="00C904D2"/>
    <w:rsid w:val="00C96F33"/>
    <w:rsid w:val="00CA4A02"/>
    <w:rsid w:val="00CB2EB7"/>
    <w:rsid w:val="00CD7950"/>
    <w:rsid w:val="00CE20F0"/>
    <w:rsid w:val="00CE470B"/>
    <w:rsid w:val="00CF0A8C"/>
    <w:rsid w:val="00CF18B1"/>
    <w:rsid w:val="00D000D6"/>
    <w:rsid w:val="00D01F4E"/>
    <w:rsid w:val="00D0768E"/>
    <w:rsid w:val="00D07701"/>
    <w:rsid w:val="00D12DE9"/>
    <w:rsid w:val="00D16FE0"/>
    <w:rsid w:val="00D1721A"/>
    <w:rsid w:val="00D2108F"/>
    <w:rsid w:val="00D23367"/>
    <w:rsid w:val="00D31BC0"/>
    <w:rsid w:val="00D333DA"/>
    <w:rsid w:val="00D3343B"/>
    <w:rsid w:val="00D42EE1"/>
    <w:rsid w:val="00D45CB7"/>
    <w:rsid w:val="00D467AF"/>
    <w:rsid w:val="00D55E23"/>
    <w:rsid w:val="00D64CBC"/>
    <w:rsid w:val="00D74D93"/>
    <w:rsid w:val="00D802BF"/>
    <w:rsid w:val="00D812DD"/>
    <w:rsid w:val="00D8136C"/>
    <w:rsid w:val="00D815DF"/>
    <w:rsid w:val="00D84C8E"/>
    <w:rsid w:val="00D92127"/>
    <w:rsid w:val="00D9267A"/>
    <w:rsid w:val="00DA7949"/>
    <w:rsid w:val="00DB1EDF"/>
    <w:rsid w:val="00DB217B"/>
    <w:rsid w:val="00DB2738"/>
    <w:rsid w:val="00DB77F2"/>
    <w:rsid w:val="00DD0109"/>
    <w:rsid w:val="00DD1112"/>
    <w:rsid w:val="00DD1CDD"/>
    <w:rsid w:val="00DD531B"/>
    <w:rsid w:val="00DE113B"/>
    <w:rsid w:val="00DE1C2A"/>
    <w:rsid w:val="00DE7748"/>
    <w:rsid w:val="00DF0725"/>
    <w:rsid w:val="00DF128A"/>
    <w:rsid w:val="00DF4D1D"/>
    <w:rsid w:val="00DF6A2E"/>
    <w:rsid w:val="00E015B1"/>
    <w:rsid w:val="00E02411"/>
    <w:rsid w:val="00E0254F"/>
    <w:rsid w:val="00E10022"/>
    <w:rsid w:val="00E106EB"/>
    <w:rsid w:val="00E21DE9"/>
    <w:rsid w:val="00E2359F"/>
    <w:rsid w:val="00E23636"/>
    <w:rsid w:val="00E263C4"/>
    <w:rsid w:val="00E3052E"/>
    <w:rsid w:val="00E3145B"/>
    <w:rsid w:val="00E34922"/>
    <w:rsid w:val="00E352C5"/>
    <w:rsid w:val="00E401E5"/>
    <w:rsid w:val="00E40591"/>
    <w:rsid w:val="00E42720"/>
    <w:rsid w:val="00E42BD2"/>
    <w:rsid w:val="00E43991"/>
    <w:rsid w:val="00E43CBD"/>
    <w:rsid w:val="00E5057A"/>
    <w:rsid w:val="00E55AC2"/>
    <w:rsid w:val="00E55C1D"/>
    <w:rsid w:val="00E57E13"/>
    <w:rsid w:val="00E60B6D"/>
    <w:rsid w:val="00E63E62"/>
    <w:rsid w:val="00E65B2A"/>
    <w:rsid w:val="00E669A0"/>
    <w:rsid w:val="00E676F5"/>
    <w:rsid w:val="00E70B42"/>
    <w:rsid w:val="00E72699"/>
    <w:rsid w:val="00E753E3"/>
    <w:rsid w:val="00E75D96"/>
    <w:rsid w:val="00E878EC"/>
    <w:rsid w:val="00E903EF"/>
    <w:rsid w:val="00E9140A"/>
    <w:rsid w:val="00E945AB"/>
    <w:rsid w:val="00EA2031"/>
    <w:rsid w:val="00EA3655"/>
    <w:rsid w:val="00EA4AC4"/>
    <w:rsid w:val="00EA6067"/>
    <w:rsid w:val="00EA6F51"/>
    <w:rsid w:val="00EB098F"/>
    <w:rsid w:val="00EB2500"/>
    <w:rsid w:val="00EB2E1C"/>
    <w:rsid w:val="00EB3C76"/>
    <w:rsid w:val="00EB4125"/>
    <w:rsid w:val="00EB4D37"/>
    <w:rsid w:val="00EB7FF3"/>
    <w:rsid w:val="00EC72A2"/>
    <w:rsid w:val="00ED02AD"/>
    <w:rsid w:val="00ED044D"/>
    <w:rsid w:val="00EE569B"/>
    <w:rsid w:val="00EF1996"/>
    <w:rsid w:val="00EF2DBE"/>
    <w:rsid w:val="00EF328B"/>
    <w:rsid w:val="00EF42AC"/>
    <w:rsid w:val="00EF7D4B"/>
    <w:rsid w:val="00F01875"/>
    <w:rsid w:val="00F0363F"/>
    <w:rsid w:val="00F04BB5"/>
    <w:rsid w:val="00F1118C"/>
    <w:rsid w:val="00F11B74"/>
    <w:rsid w:val="00F16E9B"/>
    <w:rsid w:val="00F232C5"/>
    <w:rsid w:val="00F357B3"/>
    <w:rsid w:val="00F358C5"/>
    <w:rsid w:val="00F36CB6"/>
    <w:rsid w:val="00F400B0"/>
    <w:rsid w:val="00F4060E"/>
    <w:rsid w:val="00F40FDF"/>
    <w:rsid w:val="00F47118"/>
    <w:rsid w:val="00F5413E"/>
    <w:rsid w:val="00F54F23"/>
    <w:rsid w:val="00F56634"/>
    <w:rsid w:val="00F5713F"/>
    <w:rsid w:val="00F62552"/>
    <w:rsid w:val="00F673EC"/>
    <w:rsid w:val="00F70166"/>
    <w:rsid w:val="00F73E22"/>
    <w:rsid w:val="00F81900"/>
    <w:rsid w:val="00F92784"/>
    <w:rsid w:val="00F94AA0"/>
    <w:rsid w:val="00F94B96"/>
    <w:rsid w:val="00F969FB"/>
    <w:rsid w:val="00F96C64"/>
    <w:rsid w:val="00FA055B"/>
    <w:rsid w:val="00FA0A39"/>
    <w:rsid w:val="00FA6445"/>
    <w:rsid w:val="00FB778A"/>
    <w:rsid w:val="00FC12EE"/>
    <w:rsid w:val="00FD0D39"/>
    <w:rsid w:val="00FD32A1"/>
    <w:rsid w:val="00FD33C9"/>
    <w:rsid w:val="00FE334A"/>
    <w:rsid w:val="00FE455F"/>
    <w:rsid w:val="00FF27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0991"/>
  <w15:docId w15:val="{C853382B-F380-4809-8649-B67F3B38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636"/>
    <w:pPr>
      <w:spacing w:after="200" w:line="276" w:lineRule="auto"/>
    </w:pPr>
    <w:rPr>
      <w:rFonts w:ascii="Calibri" w:eastAsia="Calibri" w:hAnsi="Calibri" w:cs="Calibri"/>
    </w:rPr>
  </w:style>
  <w:style w:type="paragraph" w:styleId="Nagwek1">
    <w:name w:val="heading 1"/>
    <w:basedOn w:val="Normalny"/>
    <w:next w:val="Normalny"/>
    <w:link w:val="Nagwek1Znak"/>
    <w:uiPriority w:val="9"/>
    <w:qFormat/>
    <w:rsid w:val="007C6D1B"/>
    <w:pPr>
      <w:keepNext/>
      <w:keepLines/>
      <w:widowControl w:val="0"/>
      <w:numPr>
        <w:numId w:val="1"/>
      </w:numPr>
      <w:spacing w:before="120" w:after="0" w:line="240" w:lineRule="auto"/>
      <w:outlineLvl w:val="0"/>
    </w:pPr>
    <w:rPr>
      <w:rFonts w:asciiTheme="minorHAnsi" w:eastAsiaTheme="majorEastAsia" w:hAnsiTheme="minorHAnsi" w:cstheme="majorBidi"/>
      <w:b/>
      <w:bCs/>
      <w:sz w:val="24"/>
      <w:szCs w:val="28"/>
      <w:lang w:val="en-US"/>
    </w:rPr>
  </w:style>
  <w:style w:type="paragraph" w:styleId="Nagwek2">
    <w:name w:val="heading 2"/>
    <w:basedOn w:val="Normalny"/>
    <w:next w:val="Normalny"/>
    <w:link w:val="Nagwek2Znak"/>
    <w:uiPriority w:val="9"/>
    <w:semiHidden/>
    <w:unhideWhenUsed/>
    <w:qFormat/>
    <w:rsid w:val="007C6D1B"/>
    <w:pPr>
      <w:keepNext/>
      <w:keepLines/>
      <w:widowControl w:val="0"/>
      <w:numPr>
        <w:ilvl w:val="1"/>
        <w:numId w:val="1"/>
      </w:numPr>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Nagwek3">
    <w:name w:val="heading 3"/>
    <w:basedOn w:val="Normalny"/>
    <w:next w:val="Normalny"/>
    <w:link w:val="Nagwek3Znak"/>
    <w:uiPriority w:val="9"/>
    <w:semiHidden/>
    <w:unhideWhenUsed/>
    <w:qFormat/>
    <w:rsid w:val="007C6D1B"/>
    <w:pPr>
      <w:keepNext/>
      <w:keepLines/>
      <w:widowControl w:val="0"/>
      <w:numPr>
        <w:ilvl w:val="2"/>
        <w:numId w:val="1"/>
      </w:numPr>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gwek4">
    <w:name w:val="heading 4"/>
    <w:basedOn w:val="Normalny"/>
    <w:next w:val="Normalny"/>
    <w:link w:val="Nagwek4Znak"/>
    <w:uiPriority w:val="9"/>
    <w:semiHidden/>
    <w:unhideWhenUsed/>
    <w:qFormat/>
    <w:rsid w:val="007C6D1B"/>
    <w:pPr>
      <w:keepNext/>
      <w:keepLines/>
      <w:widowControl w:val="0"/>
      <w:numPr>
        <w:ilvl w:val="3"/>
        <w:numId w:val="1"/>
      </w:numPr>
      <w:spacing w:before="200" w:after="0" w:line="240" w:lineRule="auto"/>
      <w:outlineLvl w:val="3"/>
    </w:pPr>
    <w:rPr>
      <w:rFonts w:asciiTheme="majorHAnsi" w:eastAsiaTheme="majorEastAsia" w:hAnsiTheme="majorHAnsi" w:cstheme="majorBidi"/>
      <w:b/>
      <w:bCs/>
      <w:i/>
      <w:iCs/>
      <w:color w:val="5B9BD5" w:themeColor="accent1"/>
      <w:lang w:val="en-US"/>
    </w:rPr>
  </w:style>
  <w:style w:type="paragraph" w:styleId="Nagwek5">
    <w:name w:val="heading 5"/>
    <w:basedOn w:val="Normalny"/>
    <w:next w:val="Normalny"/>
    <w:link w:val="Nagwek5Znak"/>
    <w:uiPriority w:val="9"/>
    <w:semiHidden/>
    <w:unhideWhenUsed/>
    <w:qFormat/>
    <w:rsid w:val="007C6D1B"/>
    <w:pPr>
      <w:keepNext/>
      <w:keepLines/>
      <w:widowControl w:val="0"/>
      <w:numPr>
        <w:ilvl w:val="4"/>
        <w:numId w:val="1"/>
      </w:numPr>
      <w:spacing w:before="200" w:after="0" w:line="240" w:lineRule="auto"/>
      <w:outlineLvl w:val="4"/>
    </w:pPr>
    <w:rPr>
      <w:rFonts w:asciiTheme="majorHAnsi" w:eastAsiaTheme="majorEastAsia" w:hAnsiTheme="majorHAnsi" w:cstheme="majorBidi"/>
      <w:color w:val="1F4D78" w:themeColor="accent1" w:themeShade="7F"/>
      <w:lang w:val="en-US"/>
    </w:rPr>
  </w:style>
  <w:style w:type="paragraph" w:styleId="Nagwek6">
    <w:name w:val="heading 6"/>
    <w:basedOn w:val="Normalny"/>
    <w:next w:val="Normalny"/>
    <w:link w:val="Nagwek6Znak"/>
    <w:uiPriority w:val="9"/>
    <w:semiHidden/>
    <w:unhideWhenUsed/>
    <w:qFormat/>
    <w:rsid w:val="007C6D1B"/>
    <w:pPr>
      <w:keepNext/>
      <w:keepLines/>
      <w:widowControl w:val="0"/>
      <w:numPr>
        <w:ilvl w:val="5"/>
        <w:numId w:val="1"/>
      </w:numPr>
      <w:spacing w:before="200" w:after="0" w:line="240" w:lineRule="auto"/>
      <w:outlineLvl w:val="5"/>
    </w:pPr>
    <w:rPr>
      <w:rFonts w:asciiTheme="majorHAnsi" w:eastAsiaTheme="majorEastAsia" w:hAnsiTheme="majorHAnsi" w:cstheme="majorBidi"/>
      <w:i/>
      <w:iCs/>
      <w:color w:val="1F4D78" w:themeColor="accent1" w:themeShade="7F"/>
      <w:lang w:val="en-US"/>
    </w:rPr>
  </w:style>
  <w:style w:type="paragraph" w:styleId="Nagwek7">
    <w:name w:val="heading 7"/>
    <w:basedOn w:val="Normalny"/>
    <w:next w:val="Normalny"/>
    <w:link w:val="Nagwek7Znak"/>
    <w:uiPriority w:val="9"/>
    <w:semiHidden/>
    <w:unhideWhenUsed/>
    <w:qFormat/>
    <w:rsid w:val="007C6D1B"/>
    <w:pPr>
      <w:keepNext/>
      <w:keepLines/>
      <w:widowControl w:val="0"/>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val="en-US"/>
    </w:rPr>
  </w:style>
  <w:style w:type="paragraph" w:styleId="Nagwek8">
    <w:name w:val="heading 8"/>
    <w:basedOn w:val="Normalny"/>
    <w:next w:val="Normalny"/>
    <w:link w:val="Nagwek8Znak"/>
    <w:uiPriority w:val="9"/>
    <w:semiHidden/>
    <w:unhideWhenUsed/>
    <w:qFormat/>
    <w:rsid w:val="007C6D1B"/>
    <w:pPr>
      <w:keepNext/>
      <w:keepLines/>
      <w:widowControl w:val="0"/>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gwek9">
    <w:name w:val="heading 9"/>
    <w:basedOn w:val="Normalny"/>
    <w:next w:val="Normalny"/>
    <w:link w:val="Nagwek9Znak"/>
    <w:uiPriority w:val="9"/>
    <w:semiHidden/>
    <w:unhideWhenUsed/>
    <w:qFormat/>
    <w:rsid w:val="007C6D1B"/>
    <w:pPr>
      <w:keepNext/>
      <w:keepLines/>
      <w:widowControl w:val="0"/>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1D6740"/>
    <w:rPr>
      <w:b/>
      <w:bCs/>
    </w:rPr>
  </w:style>
  <w:style w:type="paragraph" w:styleId="Akapitzlist">
    <w:name w:val="List Paragraph"/>
    <w:aliases w:val="Akapit z listą BS"/>
    <w:basedOn w:val="Normalny"/>
    <w:link w:val="AkapitzlistZnak"/>
    <w:uiPriority w:val="34"/>
    <w:qFormat/>
    <w:rsid w:val="007B3CE4"/>
    <w:pPr>
      <w:ind w:left="720"/>
      <w:contextualSpacing/>
    </w:pPr>
  </w:style>
  <w:style w:type="paragraph" w:styleId="Nagwek">
    <w:name w:val="header"/>
    <w:basedOn w:val="Normalny"/>
    <w:link w:val="NagwekZnak"/>
    <w:uiPriority w:val="99"/>
    <w:unhideWhenUsed/>
    <w:rsid w:val="00BE1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713"/>
    <w:rPr>
      <w:rFonts w:ascii="Calibri" w:eastAsia="Calibri" w:hAnsi="Calibri" w:cs="Calibri"/>
    </w:rPr>
  </w:style>
  <w:style w:type="paragraph" w:styleId="Stopka">
    <w:name w:val="footer"/>
    <w:basedOn w:val="Normalny"/>
    <w:link w:val="StopkaZnak"/>
    <w:uiPriority w:val="99"/>
    <w:unhideWhenUsed/>
    <w:rsid w:val="00BE1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713"/>
    <w:rPr>
      <w:rFonts w:ascii="Calibri" w:eastAsia="Calibri" w:hAnsi="Calibri" w:cs="Calibri"/>
    </w:rPr>
  </w:style>
  <w:style w:type="paragraph" w:styleId="Tekstdymka">
    <w:name w:val="Balloon Text"/>
    <w:basedOn w:val="Normalny"/>
    <w:link w:val="TekstdymkaZnak"/>
    <w:uiPriority w:val="99"/>
    <w:semiHidden/>
    <w:unhideWhenUsed/>
    <w:rsid w:val="00B27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7174"/>
    <w:rPr>
      <w:rFonts w:ascii="Tahoma" w:eastAsia="Calibri" w:hAnsi="Tahoma" w:cs="Tahoma"/>
      <w:sz w:val="16"/>
      <w:szCs w:val="16"/>
    </w:rPr>
  </w:style>
  <w:style w:type="table" w:styleId="Tabela-Siatka">
    <w:name w:val="Table Grid"/>
    <w:basedOn w:val="Standardowy"/>
    <w:uiPriority w:val="39"/>
    <w:rsid w:val="0086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061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061D9"/>
    <w:rPr>
      <w:color w:val="0000FF"/>
      <w:u w:val="single"/>
    </w:rPr>
  </w:style>
  <w:style w:type="table" w:customStyle="1" w:styleId="Tabela-Siatka1">
    <w:name w:val="Tabela - Siatka1"/>
    <w:basedOn w:val="Standardowy"/>
    <w:next w:val="Tabela-Siatka"/>
    <w:uiPriority w:val="39"/>
    <w:rsid w:val="00D33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C6D1B"/>
    <w:rPr>
      <w:rFonts w:eastAsiaTheme="majorEastAsia" w:cstheme="majorBidi"/>
      <w:b/>
      <w:bCs/>
      <w:sz w:val="24"/>
      <w:szCs w:val="28"/>
      <w:lang w:val="en-US"/>
    </w:rPr>
  </w:style>
  <w:style w:type="character" w:customStyle="1" w:styleId="Nagwek2Znak">
    <w:name w:val="Nagłówek 2 Znak"/>
    <w:basedOn w:val="Domylnaczcionkaakapitu"/>
    <w:link w:val="Nagwek2"/>
    <w:uiPriority w:val="9"/>
    <w:semiHidden/>
    <w:rsid w:val="007C6D1B"/>
    <w:rPr>
      <w:rFonts w:asciiTheme="majorHAnsi" w:eastAsiaTheme="majorEastAsia" w:hAnsiTheme="majorHAnsi" w:cstheme="majorBidi"/>
      <w:b/>
      <w:bCs/>
      <w:color w:val="5B9BD5" w:themeColor="accent1"/>
      <w:sz w:val="26"/>
      <w:szCs w:val="26"/>
      <w:lang w:val="en-US"/>
    </w:rPr>
  </w:style>
  <w:style w:type="character" w:customStyle="1" w:styleId="Nagwek3Znak">
    <w:name w:val="Nagłówek 3 Znak"/>
    <w:basedOn w:val="Domylnaczcionkaakapitu"/>
    <w:link w:val="Nagwek3"/>
    <w:uiPriority w:val="9"/>
    <w:semiHidden/>
    <w:rsid w:val="007C6D1B"/>
    <w:rPr>
      <w:rFonts w:asciiTheme="majorHAnsi" w:eastAsiaTheme="majorEastAsia" w:hAnsiTheme="majorHAnsi" w:cstheme="majorBidi"/>
      <w:b/>
      <w:bCs/>
      <w:color w:val="5B9BD5" w:themeColor="accent1"/>
      <w:lang w:val="en-US"/>
    </w:rPr>
  </w:style>
  <w:style w:type="character" w:customStyle="1" w:styleId="Nagwek4Znak">
    <w:name w:val="Nagłówek 4 Znak"/>
    <w:basedOn w:val="Domylnaczcionkaakapitu"/>
    <w:link w:val="Nagwek4"/>
    <w:uiPriority w:val="9"/>
    <w:semiHidden/>
    <w:rsid w:val="007C6D1B"/>
    <w:rPr>
      <w:rFonts w:asciiTheme="majorHAnsi" w:eastAsiaTheme="majorEastAsia" w:hAnsiTheme="majorHAnsi" w:cstheme="majorBidi"/>
      <w:b/>
      <w:bCs/>
      <w:i/>
      <w:iCs/>
      <w:color w:val="5B9BD5" w:themeColor="accent1"/>
      <w:lang w:val="en-US"/>
    </w:rPr>
  </w:style>
  <w:style w:type="character" w:customStyle="1" w:styleId="Nagwek5Znak">
    <w:name w:val="Nagłówek 5 Znak"/>
    <w:basedOn w:val="Domylnaczcionkaakapitu"/>
    <w:link w:val="Nagwek5"/>
    <w:uiPriority w:val="9"/>
    <w:semiHidden/>
    <w:rsid w:val="007C6D1B"/>
    <w:rPr>
      <w:rFonts w:asciiTheme="majorHAnsi" w:eastAsiaTheme="majorEastAsia" w:hAnsiTheme="majorHAnsi" w:cstheme="majorBidi"/>
      <w:color w:val="1F4D78" w:themeColor="accent1" w:themeShade="7F"/>
      <w:lang w:val="en-US"/>
    </w:rPr>
  </w:style>
  <w:style w:type="character" w:customStyle="1" w:styleId="Nagwek6Znak">
    <w:name w:val="Nagłówek 6 Znak"/>
    <w:basedOn w:val="Domylnaczcionkaakapitu"/>
    <w:link w:val="Nagwek6"/>
    <w:uiPriority w:val="9"/>
    <w:semiHidden/>
    <w:rsid w:val="007C6D1B"/>
    <w:rPr>
      <w:rFonts w:asciiTheme="majorHAnsi" w:eastAsiaTheme="majorEastAsia" w:hAnsiTheme="majorHAnsi" w:cstheme="majorBidi"/>
      <w:i/>
      <w:iCs/>
      <w:color w:val="1F4D78" w:themeColor="accent1" w:themeShade="7F"/>
      <w:lang w:val="en-US"/>
    </w:rPr>
  </w:style>
  <w:style w:type="character" w:customStyle="1" w:styleId="Nagwek7Znak">
    <w:name w:val="Nagłówek 7 Znak"/>
    <w:basedOn w:val="Domylnaczcionkaakapitu"/>
    <w:link w:val="Nagwek7"/>
    <w:uiPriority w:val="9"/>
    <w:semiHidden/>
    <w:rsid w:val="007C6D1B"/>
    <w:rPr>
      <w:rFonts w:asciiTheme="majorHAnsi" w:eastAsiaTheme="majorEastAsia" w:hAnsiTheme="majorHAnsi" w:cstheme="majorBidi"/>
      <w:i/>
      <w:iCs/>
      <w:color w:val="404040" w:themeColor="text1" w:themeTint="BF"/>
      <w:lang w:val="en-US"/>
    </w:rPr>
  </w:style>
  <w:style w:type="character" w:customStyle="1" w:styleId="Nagwek8Znak">
    <w:name w:val="Nagłówek 8 Znak"/>
    <w:basedOn w:val="Domylnaczcionkaakapitu"/>
    <w:link w:val="Nagwek8"/>
    <w:uiPriority w:val="9"/>
    <w:semiHidden/>
    <w:rsid w:val="007C6D1B"/>
    <w:rPr>
      <w:rFonts w:asciiTheme="majorHAnsi" w:eastAsiaTheme="majorEastAsia" w:hAnsiTheme="majorHAnsi" w:cstheme="majorBidi"/>
      <w:color w:val="404040" w:themeColor="text1" w:themeTint="BF"/>
      <w:sz w:val="20"/>
      <w:szCs w:val="20"/>
      <w:lang w:val="en-US"/>
    </w:rPr>
  </w:style>
  <w:style w:type="character" w:customStyle="1" w:styleId="Nagwek9Znak">
    <w:name w:val="Nagłówek 9 Znak"/>
    <w:basedOn w:val="Domylnaczcionkaakapitu"/>
    <w:link w:val="Nagwek9"/>
    <w:uiPriority w:val="9"/>
    <w:semiHidden/>
    <w:rsid w:val="007C6D1B"/>
    <w:rPr>
      <w:rFonts w:asciiTheme="majorHAnsi" w:eastAsiaTheme="majorEastAsia" w:hAnsiTheme="majorHAnsi" w:cstheme="majorBidi"/>
      <w:i/>
      <w:iCs/>
      <w:color w:val="404040" w:themeColor="text1" w:themeTint="BF"/>
      <w:sz w:val="20"/>
      <w:szCs w:val="20"/>
      <w:lang w:val="en-US"/>
    </w:rPr>
  </w:style>
  <w:style w:type="character" w:customStyle="1" w:styleId="AkapitzlistZnak">
    <w:name w:val="Akapit z listą Znak"/>
    <w:aliases w:val="Akapit z listą BS Znak"/>
    <w:link w:val="Akapitzlist"/>
    <w:uiPriority w:val="34"/>
    <w:locked/>
    <w:rsid w:val="007C6D1B"/>
    <w:rPr>
      <w:rFonts w:ascii="Calibri" w:eastAsia="Calibri" w:hAnsi="Calibri" w:cs="Calibri"/>
    </w:rPr>
  </w:style>
  <w:style w:type="table" w:customStyle="1" w:styleId="TableNormal">
    <w:name w:val="Table Normal"/>
    <w:uiPriority w:val="2"/>
    <w:semiHidden/>
    <w:qFormat/>
    <w:rsid w:val="007C6D1B"/>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692">
      <w:bodyDiv w:val="1"/>
      <w:marLeft w:val="0"/>
      <w:marRight w:val="0"/>
      <w:marTop w:val="0"/>
      <w:marBottom w:val="0"/>
      <w:divBdr>
        <w:top w:val="none" w:sz="0" w:space="0" w:color="auto"/>
        <w:left w:val="none" w:sz="0" w:space="0" w:color="auto"/>
        <w:bottom w:val="none" w:sz="0" w:space="0" w:color="auto"/>
        <w:right w:val="none" w:sz="0" w:space="0" w:color="auto"/>
      </w:divBdr>
    </w:div>
    <w:div w:id="113407624">
      <w:bodyDiv w:val="1"/>
      <w:marLeft w:val="0"/>
      <w:marRight w:val="0"/>
      <w:marTop w:val="0"/>
      <w:marBottom w:val="0"/>
      <w:divBdr>
        <w:top w:val="none" w:sz="0" w:space="0" w:color="auto"/>
        <w:left w:val="none" w:sz="0" w:space="0" w:color="auto"/>
        <w:bottom w:val="none" w:sz="0" w:space="0" w:color="auto"/>
        <w:right w:val="none" w:sz="0" w:space="0" w:color="auto"/>
      </w:divBdr>
    </w:div>
    <w:div w:id="122115168">
      <w:bodyDiv w:val="1"/>
      <w:marLeft w:val="0"/>
      <w:marRight w:val="0"/>
      <w:marTop w:val="0"/>
      <w:marBottom w:val="0"/>
      <w:divBdr>
        <w:top w:val="none" w:sz="0" w:space="0" w:color="auto"/>
        <w:left w:val="none" w:sz="0" w:space="0" w:color="auto"/>
        <w:bottom w:val="none" w:sz="0" w:space="0" w:color="auto"/>
        <w:right w:val="none" w:sz="0" w:space="0" w:color="auto"/>
      </w:divBdr>
    </w:div>
    <w:div w:id="188102390">
      <w:bodyDiv w:val="1"/>
      <w:marLeft w:val="0"/>
      <w:marRight w:val="0"/>
      <w:marTop w:val="0"/>
      <w:marBottom w:val="0"/>
      <w:divBdr>
        <w:top w:val="none" w:sz="0" w:space="0" w:color="auto"/>
        <w:left w:val="none" w:sz="0" w:space="0" w:color="auto"/>
        <w:bottom w:val="none" w:sz="0" w:space="0" w:color="auto"/>
        <w:right w:val="none" w:sz="0" w:space="0" w:color="auto"/>
      </w:divBdr>
    </w:div>
    <w:div w:id="223420521">
      <w:bodyDiv w:val="1"/>
      <w:marLeft w:val="0"/>
      <w:marRight w:val="0"/>
      <w:marTop w:val="0"/>
      <w:marBottom w:val="0"/>
      <w:divBdr>
        <w:top w:val="none" w:sz="0" w:space="0" w:color="auto"/>
        <w:left w:val="none" w:sz="0" w:space="0" w:color="auto"/>
        <w:bottom w:val="none" w:sz="0" w:space="0" w:color="auto"/>
        <w:right w:val="none" w:sz="0" w:space="0" w:color="auto"/>
      </w:divBdr>
    </w:div>
    <w:div w:id="254751021">
      <w:bodyDiv w:val="1"/>
      <w:marLeft w:val="0"/>
      <w:marRight w:val="0"/>
      <w:marTop w:val="0"/>
      <w:marBottom w:val="0"/>
      <w:divBdr>
        <w:top w:val="none" w:sz="0" w:space="0" w:color="auto"/>
        <w:left w:val="none" w:sz="0" w:space="0" w:color="auto"/>
        <w:bottom w:val="none" w:sz="0" w:space="0" w:color="auto"/>
        <w:right w:val="none" w:sz="0" w:space="0" w:color="auto"/>
      </w:divBdr>
    </w:div>
    <w:div w:id="399643524">
      <w:bodyDiv w:val="1"/>
      <w:marLeft w:val="0"/>
      <w:marRight w:val="0"/>
      <w:marTop w:val="0"/>
      <w:marBottom w:val="0"/>
      <w:divBdr>
        <w:top w:val="none" w:sz="0" w:space="0" w:color="auto"/>
        <w:left w:val="none" w:sz="0" w:space="0" w:color="auto"/>
        <w:bottom w:val="none" w:sz="0" w:space="0" w:color="auto"/>
        <w:right w:val="none" w:sz="0" w:space="0" w:color="auto"/>
      </w:divBdr>
    </w:div>
    <w:div w:id="405761979">
      <w:bodyDiv w:val="1"/>
      <w:marLeft w:val="0"/>
      <w:marRight w:val="0"/>
      <w:marTop w:val="0"/>
      <w:marBottom w:val="0"/>
      <w:divBdr>
        <w:top w:val="none" w:sz="0" w:space="0" w:color="auto"/>
        <w:left w:val="none" w:sz="0" w:space="0" w:color="auto"/>
        <w:bottom w:val="none" w:sz="0" w:space="0" w:color="auto"/>
        <w:right w:val="none" w:sz="0" w:space="0" w:color="auto"/>
      </w:divBdr>
    </w:div>
    <w:div w:id="407188129">
      <w:bodyDiv w:val="1"/>
      <w:marLeft w:val="0"/>
      <w:marRight w:val="0"/>
      <w:marTop w:val="0"/>
      <w:marBottom w:val="0"/>
      <w:divBdr>
        <w:top w:val="none" w:sz="0" w:space="0" w:color="auto"/>
        <w:left w:val="none" w:sz="0" w:space="0" w:color="auto"/>
        <w:bottom w:val="none" w:sz="0" w:space="0" w:color="auto"/>
        <w:right w:val="none" w:sz="0" w:space="0" w:color="auto"/>
      </w:divBdr>
    </w:div>
    <w:div w:id="447043124">
      <w:bodyDiv w:val="1"/>
      <w:marLeft w:val="0"/>
      <w:marRight w:val="0"/>
      <w:marTop w:val="0"/>
      <w:marBottom w:val="0"/>
      <w:divBdr>
        <w:top w:val="none" w:sz="0" w:space="0" w:color="auto"/>
        <w:left w:val="none" w:sz="0" w:space="0" w:color="auto"/>
        <w:bottom w:val="none" w:sz="0" w:space="0" w:color="auto"/>
        <w:right w:val="none" w:sz="0" w:space="0" w:color="auto"/>
      </w:divBdr>
    </w:div>
    <w:div w:id="470442764">
      <w:bodyDiv w:val="1"/>
      <w:marLeft w:val="0"/>
      <w:marRight w:val="0"/>
      <w:marTop w:val="0"/>
      <w:marBottom w:val="0"/>
      <w:divBdr>
        <w:top w:val="none" w:sz="0" w:space="0" w:color="auto"/>
        <w:left w:val="none" w:sz="0" w:space="0" w:color="auto"/>
        <w:bottom w:val="none" w:sz="0" w:space="0" w:color="auto"/>
        <w:right w:val="none" w:sz="0" w:space="0" w:color="auto"/>
      </w:divBdr>
    </w:div>
    <w:div w:id="474882101">
      <w:bodyDiv w:val="1"/>
      <w:marLeft w:val="0"/>
      <w:marRight w:val="0"/>
      <w:marTop w:val="0"/>
      <w:marBottom w:val="0"/>
      <w:divBdr>
        <w:top w:val="none" w:sz="0" w:space="0" w:color="auto"/>
        <w:left w:val="none" w:sz="0" w:space="0" w:color="auto"/>
        <w:bottom w:val="none" w:sz="0" w:space="0" w:color="auto"/>
        <w:right w:val="none" w:sz="0" w:space="0" w:color="auto"/>
      </w:divBdr>
    </w:div>
    <w:div w:id="518324352">
      <w:bodyDiv w:val="1"/>
      <w:marLeft w:val="0"/>
      <w:marRight w:val="0"/>
      <w:marTop w:val="0"/>
      <w:marBottom w:val="0"/>
      <w:divBdr>
        <w:top w:val="none" w:sz="0" w:space="0" w:color="auto"/>
        <w:left w:val="none" w:sz="0" w:space="0" w:color="auto"/>
        <w:bottom w:val="none" w:sz="0" w:space="0" w:color="auto"/>
        <w:right w:val="none" w:sz="0" w:space="0" w:color="auto"/>
      </w:divBdr>
    </w:div>
    <w:div w:id="521280589">
      <w:bodyDiv w:val="1"/>
      <w:marLeft w:val="0"/>
      <w:marRight w:val="0"/>
      <w:marTop w:val="0"/>
      <w:marBottom w:val="0"/>
      <w:divBdr>
        <w:top w:val="none" w:sz="0" w:space="0" w:color="auto"/>
        <w:left w:val="none" w:sz="0" w:space="0" w:color="auto"/>
        <w:bottom w:val="none" w:sz="0" w:space="0" w:color="auto"/>
        <w:right w:val="none" w:sz="0" w:space="0" w:color="auto"/>
      </w:divBdr>
    </w:div>
    <w:div w:id="525824864">
      <w:bodyDiv w:val="1"/>
      <w:marLeft w:val="0"/>
      <w:marRight w:val="0"/>
      <w:marTop w:val="0"/>
      <w:marBottom w:val="0"/>
      <w:divBdr>
        <w:top w:val="none" w:sz="0" w:space="0" w:color="auto"/>
        <w:left w:val="none" w:sz="0" w:space="0" w:color="auto"/>
        <w:bottom w:val="none" w:sz="0" w:space="0" w:color="auto"/>
        <w:right w:val="none" w:sz="0" w:space="0" w:color="auto"/>
      </w:divBdr>
    </w:div>
    <w:div w:id="576475291">
      <w:bodyDiv w:val="1"/>
      <w:marLeft w:val="0"/>
      <w:marRight w:val="0"/>
      <w:marTop w:val="0"/>
      <w:marBottom w:val="0"/>
      <w:divBdr>
        <w:top w:val="none" w:sz="0" w:space="0" w:color="auto"/>
        <w:left w:val="none" w:sz="0" w:space="0" w:color="auto"/>
        <w:bottom w:val="none" w:sz="0" w:space="0" w:color="auto"/>
        <w:right w:val="none" w:sz="0" w:space="0" w:color="auto"/>
      </w:divBdr>
    </w:div>
    <w:div w:id="658195332">
      <w:bodyDiv w:val="1"/>
      <w:marLeft w:val="0"/>
      <w:marRight w:val="0"/>
      <w:marTop w:val="0"/>
      <w:marBottom w:val="0"/>
      <w:divBdr>
        <w:top w:val="none" w:sz="0" w:space="0" w:color="auto"/>
        <w:left w:val="none" w:sz="0" w:space="0" w:color="auto"/>
        <w:bottom w:val="none" w:sz="0" w:space="0" w:color="auto"/>
        <w:right w:val="none" w:sz="0" w:space="0" w:color="auto"/>
      </w:divBdr>
    </w:div>
    <w:div w:id="709182171">
      <w:bodyDiv w:val="1"/>
      <w:marLeft w:val="0"/>
      <w:marRight w:val="0"/>
      <w:marTop w:val="0"/>
      <w:marBottom w:val="0"/>
      <w:divBdr>
        <w:top w:val="none" w:sz="0" w:space="0" w:color="auto"/>
        <w:left w:val="none" w:sz="0" w:space="0" w:color="auto"/>
        <w:bottom w:val="none" w:sz="0" w:space="0" w:color="auto"/>
        <w:right w:val="none" w:sz="0" w:space="0" w:color="auto"/>
      </w:divBdr>
    </w:div>
    <w:div w:id="738787722">
      <w:bodyDiv w:val="1"/>
      <w:marLeft w:val="0"/>
      <w:marRight w:val="0"/>
      <w:marTop w:val="0"/>
      <w:marBottom w:val="0"/>
      <w:divBdr>
        <w:top w:val="none" w:sz="0" w:space="0" w:color="auto"/>
        <w:left w:val="none" w:sz="0" w:space="0" w:color="auto"/>
        <w:bottom w:val="none" w:sz="0" w:space="0" w:color="auto"/>
        <w:right w:val="none" w:sz="0" w:space="0" w:color="auto"/>
      </w:divBdr>
    </w:div>
    <w:div w:id="766585798">
      <w:bodyDiv w:val="1"/>
      <w:marLeft w:val="0"/>
      <w:marRight w:val="0"/>
      <w:marTop w:val="0"/>
      <w:marBottom w:val="0"/>
      <w:divBdr>
        <w:top w:val="none" w:sz="0" w:space="0" w:color="auto"/>
        <w:left w:val="none" w:sz="0" w:space="0" w:color="auto"/>
        <w:bottom w:val="none" w:sz="0" w:space="0" w:color="auto"/>
        <w:right w:val="none" w:sz="0" w:space="0" w:color="auto"/>
      </w:divBdr>
    </w:div>
    <w:div w:id="787818748">
      <w:bodyDiv w:val="1"/>
      <w:marLeft w:val="0"/>
      <w:marRight w:val="0"/>
      <w:marTop w:val="0"/>
      <w:marBottom w:val="0"/>
      <w:divBdr>
        <w:top w:val="none" w:sz="0" w:space="0" w:color="auto"/>
        <w:left w:val="none" w:sz="0" w:space="0" w:color="auto"/>
        <w:bottom w:val="none" w:sz="0" w:space="0" w:color="auto"/>
        <w:right w:val="none" w:sz="0" w:space="0" w:color="auto"/>
      </w:divBdr>
    </w:div>
    <w:div w:id="792286633">
      <w:bodyDiv w:val="1"/>
      <w:marLeft w:val="0"/>
      <w:marRight w:val="0"/>
      <w:marTop w:val="0"/>
      <w:marBottom w:val="0"/>
      <w:divBdr>
        <w:top w:val="none" w:sz="0" w:space="0" w:color="auto"/>
        <w:left w:val="none" w:sz="0" w:space="0" w:color="auto"/>
        <w:bottom w:val="none" w:sz="0" w:space="0" w:color="auto"/>
        <w:right w:val="none" w:sz="0" w:space="0" w:color="auto"/>
      </w:divBdr>
    </w:div>
    <w:div w:id="794251733">
      <w:bodyDiv w:val="1"/>
      <w:marLeft w:val="0"/>
      <w:marRight w:val="0"/>
      <w:marTop w:val="0"/>
      <w:marBottom w:val="0"/>
      <w:divBdr>
        <w:top w:val="none" w:sz="0" w:space="0" w:color="auto"/>
        <w:left w:val="none" w:sz="0" w:space="0" w:color="auto"/>
        <w:bottom w:val="none" w:sz="0" w:space="0" w:color="auto"/>
        <w:right w:val="none" w:sz="0" w:space="0" w:color="auto"/>
      </w:divBdr>
    </w:div>
    <w:div w:id="795762301">
      <w:bodyDiv w:val="1"/>
      <w:marLeft w:val="0"/>
      <w:marRight w:val="0"/>
      <w:marTop w:val="0"/>
      <w:marBottom w:val="0"/>
      <w:divBdr>
        <w:top w:val="none" w:sz="0" w:space="0" w:color="auto"/>
        <w:left w:val="none" w:sz="0" w:space="0" w:color="auto"/>
        <w:bottom w:val="none" w:sz="0" w:space="0" w:color="auto"/>
        <w:right w:val="none" w:sz="0" w:space="0" w:color="auto"/>
      </w:divBdr>
    </w:div>
    <w:div w:id="805901111">
      <w:bodyDiv w:val="1"/>
      <w:marLeft w:val="0"/>
      <w:marRight w:val="0"/>
      <w:marTop w:val="0"/>
      <w:marBottom w:val="0"/>
      <w:divBdr>
        <w:top w:val="none" w:sz="0" w:space="0" w:color="auto"/>
        <w:left w:val="none" w:sz="0" w:space="0" w:color="auto"/>
        <w:bottom w:val="none" w:sz="0" w:space="0" w:color="auto"/>
        <w:right w:val="none" w:sz="0" w:space="0" w:color="auto"/>
      </w:divBdr>
    </w:div>
    <w:div w:id="833759014">
      <w:bodyDiv w:val="1"/>
      <w:marLeft w:val="0"/>
      <w:marRight w:val="0"/>
      <w:marTop w:val="0"/>
      <w:marBottom w:val="0"/>
      <w:divBdr>
        <w:top w:val="none" w:sz="0" w:space="0" w:color="auto"/>
        <w:left w:val="none" w:sz="0" w:space="0" w:color="auto"/>
        <w:bottom w:val="none" w:sz="0" w:space="0" w:color="auto"/>
        <w:right w:val="none" w:sz="0" w:space="0" w:color="auto"/>
      </w:divBdr>
    </w:div>
    <w:div w:id="933436897">
      <w:bodyDiv w:val="1"/>
      <w:marLeft w:val="0"/>
      <w:marRight w:val="0"/>
      <w:marTop w:val="0"/>
      <w:marBottom w:val="0"/>
      <w:divBdr>
        <w:top w:val="none" w:sz="0" w:space="0" w:color="auto"/>
        <w:left w:val="none" w:sz="0" w:space="0" w:color="auto"/>
        <w:bottom w:val="none" w:sz="0" w:space="0" w:color="auto"/>
        <w:right w:val="none" w:sz="0" w:space="0" w:color="auto"/>
      </w:divBdr>
    </w:div>
    <w:div w:id="939873102">
      <w:bodyDiv w:val="1"/>
      <w:marLeft w:val="0"/>
      <w:marRight w:val="0"/>
      <w:marTop w:val="0"/>
      <w:marBottom w:val="0"/>
      <w:divBdr>
        <w:top w:val="none" w:sz="0" w:space="0" w:color="auto"/>
        <w:left w:val="none" w:sz="0" w:space="0" w:color="auto"/>
        <w:bottom w:val="none" w:sz="0" w:space="0" w:color="auto"/>
        <w:right w:val="none" w:sz="0" w:space="0" w:color="auto"/>
      </w:divBdr>
    </w:div>
    <w:div w:id="952980841">
      <w:bodyDiv w:val="1"/>
      <w:marLeft w:val="0"/>
      <w:marRight w:val="0"/>
      <w:marTop w:val="0"/>
      <w:marBottom w:val="0"/>
      <w:divBdr>
        <w:top w:val="none" w:sz="0" w:space="0" w:color="auto"/>
        <w:left w:val="none" w:sz="0" w:space="0" w:color="auto"/>
        <w:bottom w:val="none" w:sz="0" w:space="0" w:color="auto"/>
        <w:right w:val="none" w:sz="0" w:space="0" w:color="auto"/>
      </w:divBdr>
    </w:div>
    <w:div w:id="983241681">
      <w:bodyDiv w:val="1"/>
      <w:marLeft w:val="0"/>
      <w:marRight w:val="0"/>
      <w:marTop w:val="0"/>
      <w:marBottom w:val="0"/>
      <w:divBdr>
        <w:top w:val="none" w:sz="0" w:space="0" w:color="auto"/>
        <w:left w:val="none" w:sz="0" w:space="0" w:color="auto"/>
        <w:bottom w:val="none" w:sz="0" w:space="0" w:color="auto"/>
        <w:right w:val="none" w:sz="0" w:space="0" w:color="auto"/>
      </w:divBdr>
    </w:div>
    <w:div w:id="1047492620">
      <w:bodyDiv w:val="1"/>
      <w:marLeft w:val="0"/>
      <w:marRight w:val="0"/>
      <w:marTop w:val="0"/>
      <w:marBottom w:val="0"/>
      <w:divBdr>
        <w:top w:val="none" w:sz="0" w:space="0" w:color="auto"/>
        <w:left w:val="none" w:sz="0" w:space="0" w:color="auto"/>
        <w:bottom w:val="none" w:sz="0" w:space="0" w:color="auto"/>
        <w:right w:val="none" w:sz="0" w:space="0" w:color="auto"/>
      </w:divBdr>
    </w:div>
    <w:div w:id="1054543813">
      <w:bodyDiv w:val="1"/>
      <w:marLeft w:val="0"/>
      <w:marRight w:val="0"/>
      <w:marTop w:val="0"/>
      <w:marBottom w:val="0"/>
      <w:divBdr>
        <w:top w:val="none" w:sz="0" w:space="0" w:color="auto"/>
        <w:left w:val="none" w:sz="0" w:space="0" w:color="auto"/>
        <w:bottom w:val="none" w:sz="0" w:space="0" w:color="auto"/>
        <w:right w:val="none" w:sz="0" w:space="0" w:color="auto"/>
      </w:divBdr>
    </w:div>
    <w:div w:id="1058095662">
      <w:bodyDiv w:val="1"/>
      <w:marLeft w:val="0"/>
      <w:marRight w:val="0"/>
      <w:marTop w:val="0"/>
      <w:marBottom w:val="0"/>
      <w:divBdr>
        <w:top w:val="none" w:sz="0" w:space="0" w:color="auto"/>
        <w:left w:val="none" w:sz="0" w:space="0" w:color="auto"/>
        <w:bottom w:val="none" w:sz="0" w:space="0" w:color="auto"/>
        <w:right w:val="none" w:sz="0" w:space="0" w:color="auto"/>
      </w:divBdr>
    </w:div>
    <w:div w:id="1058699017">
      <w:bodyDiv w:val="1"/>
      <w:marLeft w:val="0"/>
      <w:marRight w:val="0"/>
      <w:marTop w:val="0"/>
      <w:marBottom w:val="0"/>
      <w:divBdr>
        <w:top w:val="none" w:sz="0" w:space="0" w:color="auto"/>
        <w:left w:val="none" w:sz="0" w:space="0" w:color="auto"/>
        <w:bottom w:val="none" w:sz="0" w:space="0" w:color="auto"/>
        <w:right w:val="none" w:sz="0" w:space="0" w:color="auto"/>
      </w:divBdr>
    </w:div>
    <w:div w:id="1148129860">
      <w:bodyDiv w:val="1"/>
      <w:marLeft w:val="0"/>
      <w:marRight w:val="0"/>
      <w:marTop w:val="0"/>
      <w:marBottom w:val="0"/>
      <w:divBdr>
        <w:top w:val="none" w:sz="0" w:space="0" w:color="auto"/>
        <w:left w:val="none" w:sz="0" w:space="0" w:color="auto"/>
        <w:bottom w:val="none" w:sz="0" w:space="0" w:color="auto"/>
        <w:right w:val="none" w:sz="0" w:space="0" w:color="auto"/>
      </w:divBdr>
    </w:div>
    <w:div w:id="1173182460">
      <w:bodyDiv w:val="1"/>
      <w:marLeft w:val="0"/>
      <w:marRight w:val="0"/>
      <w:marTop w:val="0"/>
      <w:marBottom w:val="0"/>
      <w:divBdr>
        <w:top w:val="none" w:sz="0" w:space="0" w:color="auto"/>
        <w:left w:val="none" w:sz="0" w:space="0" w:color="auto"/>
        <w:bottom w:val="none" w:sz="0" w:space="0" w:color="auto"/>
        <w:right w:val="none" w:sz="0" w:space="0" w:color="auto"/>
      </w:divBdr>
    </w:div>
    <w:div w:id="1220171791">
      <w:bodyDiv w:val="1"/>
      <w:marLeft w:val="0"/>
      <w:marRight w:val="0"/>
      <w:marTop w:val="0"/>
      <w:marBottom w:val="0"/>
      <w:divBdr>
        <w:top w:val="none" w:sz="0" w:space="0" w:color="auto"/>
        <w:left w:val="none" w:sz="0" w:space="0" w:color="auto"/>
        <w:bottom w:val="none" w:sz="0" w:space="0" w:color="auto"/>
        <w:right w:val="none" w:sz="0" w:space="0" w:color="auto"/>
      </w:divBdr>
    </w:div>
    <w:div w:id="1270549955">
      <w:bodyDiv w:val="1"/>
      <w:marLeft w:val="0"/>
      <w:marRight w:val="0"/>
      <w:marTop w:val="0"/>
      <w:marBottom w:val="0"/>
      <w:divBdr>
        <w:top w:val="none" w:sz="0" w:space="0" w:color="auto"/>
        <w:left w:val="none" w:sz="0" w:space="0" w:color="auto"/>
        <w:bottom w:val="none" w:sz="0" w:space="0" w:color="auto"/>
        <w:right w:val="none" w:sz="0" w:space="0" w:color="auto"/>
      </w:divBdr>
    </w:div>
    <w:div w:id="1319698642">
      <w:bodyDiv w:val="1"/>
      <w:marLeft w:val="0"/>
      <w:marRight w:val="0"/>
      <w:marTop w:val="0"/>
      <w:marBottom w:val="0"/>
      <w:divBdr>
        <w:top w:val="none" w:sz="0" w:space="0" w:color="auto"/>
        <w:left w:val="none" w:sz="0" w:space="0" w:color="auto"/>
        <w:bottom w:val="none" w:sz="0" w:space="0" w:color="auto"/>
        <w:right w:val="none" w:sz="0" w:space="0" w:color="auto"/>
      </w:divBdr>
    </w:div>
    <w:div w:id="1336227772">
      <w:bodyDiv w:val="1"/>
      <w:marLeft w:val="0"/>
      <w:marRight w:val="0"/>
      <w:marTop w:val="0"/>
      <w:marBottom w:val="0"/>
      <w:divBdr>
        <w:top w:val="none" w:sz="0" w:space="0" w:color="auto"/>
        <w:left w:val="none" w:sz="0" w:space="0" w:color="auto"/>
        <w:bottom w:val="none" w:sz="0" w:space="0" w:color="auto"/>
        <w:right w:val="none" w:sz="0" w:space="0" w:color="auto"/>
      </w:divBdr>
    </w:div>
    <w:div w:id="1347632141">
      <w:bodyDiv w:val="1"/>
      <w:marLeft w:val="0"/>
      <w:marRight w:val="0"/>
      <w:marTop w:val="0"/>
      <w:marBottom w:val="0"/>
      <w:divBdr>
        <w:top w:val="none" w:sz="0" w:space="0" w:color="auto"/>
        <w:left w:val="none" w:sz="0" w:space="0" w:color="auto"/>
        <w:bottom w:val="none" w:sz="0" w:space="0" w:color="auto"/>
        <w:right w:val="none" w:sz="0" w:space="0" w:color="auto"/>
      </w:divBdr>
    </w:div>
    <w:div w:id="1348753271">
      <w:bodyDiv w:val="1"/>
      <w:marLeft w:val="0"/>
      <w:marRight w:val="0"/>
      <w:marTop w:val="0"/>
      <w:marBottom w:val="0"/>
      <w:divBdr>
        <w:top w:val="none" w:sz="0" w:space="0" w:color="auto"/>
        <w:left w:val="none" w:sz="0" w:space="0" w:color="auto"/>
        <w:bottom w:val="none" w:sz="0" w:space="0" w:color="auto"/>
        <w:right w:val="none" w:sz="0" w:space="0" w:color="auto"/>
      </w:divBdr>
    </w:div>
    <w:div w:id="1355571702">
      <w:bodyDiv w:val="1"/>
      <w:marLeft w:val="0"/>
      <w:marRight w:val="0"/>
      <w:marTop w:val="0"/>
      <w:marBottom w:val="0"/>
      <w:divBdr>
        <w:top w:val="none" w:sz="0" w:space="0" w:color="auto"/>
        <w:left w:val="none" w:sz="0" w:space="0" w:color="auto"/>
        <w:bottom w:val="none" w:sz="0" w:space="0" w:color="auto"/>
        <w:right w:val="none" w:sz="0" w:space="0" w:color="auto"/>
      </w:divBdr>
    </w:div>
    <w:div w:id="1374962694">
      <w:bodyDiv w:val="1"/>
      <w:marLeft w:val="0"/>
      <w:marRight w:val="0"/>
      <w:marTop w:val="0"/>
      <w:marBottom w:val="0"/>
      <w:divBdr>
        <w:top w:val="none" w:sz="0" w:space="0" w:color="auto"/>
        <w:left w:val="none" w:sz="0" w:space="0" w:color="auto"/>
        <w:bottom w:val="none" w:sz="0" w:space="0" w:color="auto"/>
        <w:right w:val="none" w:sz="0" w:space="0" w:color="auto"/>
      </w:divBdr>
    </w:div>
    <w:div w:id="1397246749">
      <w:bodyDiv w:val="1"/>
      <w:marLeft w:val="0"/>
      <w:marRight w:val="0"/>
      <w:marTop w:val="0"/>
      <w:marBottom w:val="0"/>
      <w:divBdr>
        <w:top w:val="none" w:sz="0" w:space="0" w:color="auto"/>
        <w:left w:val="none" w:sz="0" w:space="0" w:color="auto"/>
        <w:bottom w:val="none" w:sz="0" w:space="0" w:color="auto"/>
        <w:right w:val="none" w:sz="0" w:space="0" w:color="auto"/>
      </w:divBdr>
    </w:div>
    <w:div w:id="1458646543">
      <w:bodyDiv w:val="1"/>
      <w:marLeft w:val="0"/>
      <w:marRight w:val="0"/>
      <w:marTop w:val="0"/>
      <w:marBottom w:val="0"/>
      <w:divBdr>
        <w:top w:val="none" w:sz="0" w:space="0" w:color="auto"/>
        <w:left w:val="none" w:sz="0" w:space="0" w:color="auto"/>
        <w:bottom w:val="none" w:sz="0" w:space="0" w:color="auto"/>
        <w:right w:val="none" w:sz="0" w:space="0" w:color="auto"/>
      </w:divBdr>
    </w:div>
    <w:div w:id="1532109633">
      <w:bodyDiv w:val="1"/>
      <w:marLeft w:val="0"/>
      <w:marRight w:val="0"/>
      <w:marTop w:val="0"/>
      <w:marBottom w:val="0"/>
      <w:divBdr>
        <w:top w:val="none" w:sz="0" w:space="0" w:color="auto"/>
        <w:left w:val="none" w:sz="0" w:space="0" w:color="auto"/>
        <w:bottom w:val="none" w:sz="0" w:space="0" w:color="auto"/>
        <w:right w:val="none" w:sz="0" w:space="0" w:color="auto"/>
      </w:divBdr>
    </w:div>
    <w:div w:id="1559394382">
      <w:bodyDiv w:val="1"/>
      <w:marLeft w:val="0"/>
      <w:marRight w:val="0"/>
      <w:marTop w:val="0"/>
      <w:marBottom w:val="0"/>
      <w:divBdr>
        <w:top w:val="none" w:sz="0" w:space="0" w:color="auto"/>
        <w:left w:val="none" w:sz="0" w:space="0" w:color="auto"/>
        <w:bottom w:val="none" w:sz="0" w:space="0" w:color="auto"/>
        <w:right w:val="none" w:sz="0" w:space="0" w:color="auto"/>
      </w:divBdr>
    </w:div>
    <w:div w:id="1567179951">
      <w:bodyDiv w:val="1"/>
      <w:marLeft w:val="0"/>
      <w:marRight w:val="0"/>
      <w:marTop w:val="0"/>
      <w:marBottom w:val="0"/>
      <w:divBdr>
        <w:top w:val="none" w:sz="0" w:space="0" w:color="auto"/>
        <w:left w:val="none" w:sz="0" w:space="0" w:color="auto"/>
        <w:bottom w:val="none" w:sz="0" w:space="0" w:color="auto"/>
        <w:right w:val="none" w:sz="0" w:space="0" w:color="auto"/>
      </w:divBdr>
    </w:div>
    <w:div w:id="1592005566">
      <w:bodyDiv w:val="1"/>
      <w:marLeft w:val="0"/>
      <w:marRight w:val="0"/>
      <w:marTop w:val="0"/>
      <w:marBottom w:val="0"/>
      <w:divBdr>
        <w:top w:val="none" w:sz="0" w:space="0" w:color="auto"/>
        <w:left w:val="none" w:sz="0" w:space="0" w:color="auto"/>
        <w:bottom w:val="none" w:sz="0" w:space="0" w:color="auto"/>
        <w:right w:val="none" w:sz="0" w:space="0" w:color="auto"/>
      </w:divBdr>
    </w:div>
    <w:div w:id="1594777006">
      <w:bodyDiv w:val="1"/>
      <w:marLeft w:val="0"/>
      <w:marRight w:val="0"/>
      <w:marTop w:val="0"/>
      <w:marBottom w:val="0"/>
      <w:divBdr>
        <w:top w:val="none" w:sz="0" w:space="0" w:color="auto"/>
        <w:left w:val="none" w:sz="0" w:space="0" w:color="auto"/>
        <w:bottom w:val="none" w:sz="0" w:space="0" w:color="auto"/>
        <w:right w:val="none" w:sz="0" w:space="0" w:color="auto"/>
      </w:divBdr>
    </w:div>
    <w:div w:id="1650942123">
      <w:bodyDiv w:val="1"/>
      <w:marLeft w:val="0"/>
      <w:marRight w:val="0"/>
      <w:marTop w:val="0"/>
      <w:marBottom w:val="0"/>
      <w:divBdr>
        <w:top w:val="none" w:sz="0" w:space="0" w:color="auto"/>
        <w:left w:val="none" w:sz="0" w:space="0" w:color="auto"/>
        <w:bottom w:val="none" w:sz="0" w:space="0" w:color="auto"/>
        <w:right w:val="none" w:sz="0" w:space="0" w:color="auto"/>
      </w:divBdr>
    </w:div>
    <w:div w:id="1655914586">
      <w:bodyDiv w:val="1"/>
      <w:marLeft w:val="0"/>
      <w:marRight w:val="0"/>
      <w:marTop w:val="0"/>
      <w:marBottom w:val="0"/>
      <w:divBdr>
        <w:top w:val="none" w:sz="0" w:space="0" w:color="auto"/>
        <w:left w:val="none" w:sz="0" w:space="0" w:color="auto"/>
        <w:bottom w:val="none" w:sz="0" w:space="0" w:color="auto"/>
        <w:right w:val="none" w:sz="0" w:space="0" w:color="auto"/>
      </w:divBdr>
    </w:div>
    <w:div w:id="1850634626">
      <w:bodyDiv w:val="1"/>
      <w:marLeft w:val="0"/>
      <w:marRight w:val="0"/>
      <w:marTop w:val="0"/>
      <w:marBottom w:val="0"/>
      <w:divBdr>
        <w:top w:val="none" w:sz="0" w:space="0" w:color="auto"/>
        <w:left w:val="none" w:sz="0" w:space="0" w:color="auto"/>
        <w:bottom w:val="none" w:sz="0" w:space="0" w:color="auto"/>
        <w:right w:val="none" w:sz="0" w:space="0" w:color="auto"/>
      </w:divBdr>
    </w:div>
    <w:div w:id="1895385412">
      <w:bodyDiv w:val="1"/>
      <w:marLeft w:val="0"/>
      <w:marRight w:val="0"/>
      <w:marTop w:val="0"/>
      <w:marBottom w:val="0"/>
      <w:divBdr>
        <w:top w:val="none" w:sz="0" w:space="0" w:color="auto"/>
        <w:left w:val="none" w:sz="0" w:space="0" w:color="auto"/>
        <w:bottom w:val="none" w:sz="0" w:space="0" w:color="auto"/>
        <w:right w:val="none" w:sz="0" w:space="0" w:color="auto"/>
      </w:divBdr>
    </w:div>
    <w:div w:id="1908297355">
      <w:bodyDiv w:val="1"/>
      <w:marLeft w:val="0"/>
      <w:marRight w:val="0"/>
      <w:marTop w:val="0"/>
      <w:marBottom w:val="0"/>
      <w:divBdr>
        <w:top w:val="none" w:sz="0" w:space="0" w:color="auto"/>
        <w:left w:val="none" w:sz="0" w:space="0" w:color="auto"/>
        <w:bottom w:val="none" w:sz="0" w:space="0" w:color="auto"/>
        <w:right w:val="none" w:sz="0" w:space="0" w:color="auto"/>
      </w:divBdr>
    </w:div>
    <w:div w:id="1921402206">
      <w:bodyDiv w:val="1"/>
      <w:marLeft w:val="0"/>
      <w:marRight w:val="0"/>
      <w:marTop w:val="0"/>
      <w:marBottom w:val="0"/>
      <w:divBdr>
        <w:top w:val="none" w:sz="0" w:space="0" w:color="auto"/>
        <w:left w:val="none" w:sz="0" w:space="0" w:color="auto"/>
        <w:bottom w:val="none" w:sz="0" w:space="0" w:color="auto"/>
        <w:right w:val="none" w:sz="0" w:space="0" w:color="auto"/>
      </w:divBdr>
    </w:div>
    <w:div w:id="1990666979">
      <w:bodyDiv w:val="1"/>
      <w:marLeft w:val="0"/>
      <w:marRight w:val="0"/>
      <w:marTop w:val="0"/>
      <w:marBottom w:val="0"/>
      <w:divBdr>
        <w:top w:val="none" w:sz="0" w:space="0" w:color="auto"/>
        <w:left w:val="none" w:sz="0" w:space="0" w:color="auto"/>
        <w:bottom w:val="none" w:sz="0" w:space="0" w:color="auto"/>
        <w:right w:val="none" w:sz="0" w:space="0" w:color="auto"/>
      </w:divBdr>
    </w:div>
    <w:div w:id="2050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wrotapodlasia.pl%20%20%20%20%20%20%20%20%20%20%20%20%20%20%20%20%20%20%20%20%20%20%20%20%20%20%20%20%20%20%20%20%20%20%20%20%20%20%20%20%20%20%20%20%20%20%20%20%20%0dAdres%20profilu%20nabywcy:%20https://platformazakupowa.pl/pn/wrotapodla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wrotapodlasia.pl%20%20%20%20%20%20%20%20%20%20%20%20%20%20%20%20%20%20%20%20%20%20%20%20%20%20%20%20%20%20%20%20%20%20%20%20%20%20%20%20%20%20%20%20%20%20%20%20%20%0dAdres%20profilu%20nabywcy:%20https://platformazakupowa.pl/pn/wrotapodlas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rotapodlas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po.wrotapodlasia.pl/" TargetMode="External"/><Relationship Id="rId4" Type="http://schemas.openxmlformats.org/officeDocument/2006/relationships/settings" Target="settings.xml"/><Relationship Id="rId9" Type="http://schemas.openxmlformats.org/officeDocument/2006/relationships/hyperlink" Target="http://bip.umwp.wrotapodlasia.pl/wojewodztwo/urzad_mar/przet/regulaminnauslugispoleczn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1A02-C24E-43BF-B733-99737283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5897</Words>
  <Characters>35384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Banach Joanna</dc:creator>
  <cp:lastModifiedBy>LAPTOP</cp:lastModifiedBy>
  <cp:revision>12</cp:revision>
  <cp:lastPrinted>2019-07-05T12:04:00Z</cp:lastPrinted>
  <dcterms:created xsi:type="dcterms:W3CDTF">2020-10-20T10:31:00Z</dcterms:created>
  <dcterms:modified xsi:type="dcterms:W3CDTF">2020-11-03T07:53:00Z</dcterms:modified>
</cp:coreProperties>
</file>