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BB8D" w14:textId="0EBB0048" w:rsidR="00B63281" w:rsidRDefault="000955AC">
      <w:pPr>
        <w:pStyle w:val="Standard"/>
        <w:jc w:val="right"/>
      </w:pPr>
      <w:bookmarkStart w:id="0" w:name="Bookmark"/>
      <w:bookmarkEnd w:id="0"/>
      <w:r>
        <w:rPr>
          <w:rFonts w:eastAsia="Times New Roman" w:cs="Times New Roman"/>
          <w:lang w:bidi="ar-SA"/>
        </w:rPr>
        <w:t xml:space="preserve">   </w:t>
      </w:r>
      <w:r>
        <w:rPr>
          <w:rFonts w:eastAsia="Times New Roman" w:cs="Times New Roman"/>
          <w:sz w:val="22"/>
          <w:szCs w:val="22"/>
          <w:lang w:bidi="ar-SA"/>
        </w:rPr>
        <w:t xml:space="preserve">                                   </w:t>
      </w:r>
    </w:p>
    <w:p w14:paraId="72BBBB8F" w14:textId="77777777" w:rsidR="00B63281" w:rsidRDefault="00B63281">
      <w:pPr>
        <w:pStyle w:val="Standard"/>
        <w:jc w:val="right"/>
      </w:pPr>
    </w:p>
    <w:p w14:paraId="72BBBB90" w14:textId="1BF244FF" w:rsidR="00B63281" w:rsidRDefault="000955AC">
      <w:pPr>
        <w:pStyle w:val="Standard"/>
        <w:jc w:val="right"/>
      </w:pPr>
      <w:r>
        <w:rPr>
          <w:rFonts w:eastAsia="Times New Roman" w:cs="Times New Roman"/>
          <w:sz w:val="22"/>
          <w:szCs w:val="22"/>
          <w:lang w:bidi="ar-SA"/>
        </w:rPr>
        <w:t xml:space="preserve"> </w:t>
      </w:r>
      <w:r>
        <w:rPr>
          <w:rFonts w:eastAsia="Times New Roman" w:cs="Times New Roman"/>
          <w:b/>
          <w:bCs/>
          <w:sz w:val="22"/>
          <w:szCs w:val="22"/>
          <w:lang w:bidi="ar-SA"/>
        </w:rPr>
        <w:t xml:space="preserve">Załącznik nr </w:t>
      </w:r>
      <w:r w:rsidR="00712680">
        <w:rPr>
          <w:rFonts w:eastAsia="Times New Roman" w:cs="Times New Roman"/>
          <w:b/>
          <w:bCs/>
          <w:sz w:val="22"/>
          <w:szCs w:val="22"/>
          <w:lang w:bidi="ar-SA"/>
        </w:rPr>
        <w:t>9</w:t>
      </w:r>
      <w:r w:rsidR="007D33D8">
        <w:rPr>
          <w:rFonts w:eastAsia="Times New Roman" w:cs="Times New Roman"/>
          <w:b/>
          <w:bCs/>
          <w:sz w:val="22"/>
          <w:szCs w:val="22"/>
          <w:lang w:bidi="ar-SA"/>
        </w:rPr>
        <w:t xml:space="preserve"> do SWZ</w:t>
      </w:r>
      <w:r>
        <w:rPr>
          <w:rFonts w:eastAsia="Times New Roman" w:cs="Times New Roman"/>
          <w:sz w:val="22"/>
          <w:szCs w:val="22"/>
          <w:lang w:bidi="ar-SA"/>
        </w:rPr>
        <w:t xml:space="preserve"> - wzór umowy     </w:t>
      </w:r>
    </w:p>
    <w:p w14:paraId="72BBBB91" w14:textId="77777777" w:rsidR="00B63281" w:rsidRDefault="000955AC">
      <w:pPr>
        <w:pStyle w:val="Bezodstpw"/>
        <w:rPr>
          <w:rFonts w:ascii="Calibri" w:hAnsi="Calibri" w:cs="Calibri"/>
          <w:szCs w:val="24"/>
          <w:lang w:bidi="ar-SA"/>
        </w:rPr>
      </w:pPr>
      <w:r>
        <w:rPr>
          <w:rFonts w:ascii="Calibri" w:hAnsi="Calibri" w:cs="Calibri"/>
          <w:szCs w:val="24"/>
          <w:lang w:bidi="ar-SA"/>
        </w:rPr>
        <w:t xml:space="preserve">                                                                       </w:t>
      </w:r>
    </w:p>
    <w:p w14:paraId="1FE6FD9D" w14:textId="0C8307B9" w:rsidR="00402366" w:rsidRDefault="000955AC" w:rsidP="00402366">
      <w:pPr>
        <w:pStyle w:val="Standard"/>
        <w:jc w:val="right"/>
      </w:pPr>
      <w:r>
        <w:rPr>
          <w:rFonts w:ascii="Calibri" w:hAnsi="Calibri" w:cs="Calibri"/>
          <w:lang w:bidi="ar-SA"/>
        </w:rPr>
        <w:t xml:space="preserve">                                                          </w:t>
      </w:r>
      <w:r w:rsidR="00402366">
        <w:rPr>
          <w:rFonts w:eastAsia="Times New Roman" w:cs="Times New Roman"/>
          <w:sz w:val="22"/>
          <w:szCs w:val="22"/>
          <w:lang w:bidi="ar-SA"/>
        </w:rPr>
        <w:t xml:space="preserve"> </w:t>
      </w:r>
    </w:p>
    <w:p w14:paraId="7B9C31E5" w14:textId="77777777" w:rsidR="00402366" w:rsidRDefault="00402366" w:rsidP="00402366">
      <w:pPr>
        <w:autoSpaceDE w:val="0"/>
        <w:adjustRightInd w:val="0"/>
        <w:jc w:val="center"/>
        <w:rPr>
          <w:b/>
          <w:bCs/>
        </w:rPr>
      </w:pPr>
    </w:p>
    <w:p w14:paraId="3233116F" w14:textId="77777777" w:rsidR="00402366" w:rsidRDefault="00402366" w:rsidP="00402366">
      <w:pPr>
        <w:autoSpaceDE w:val="0"/>
        <w:adjustRightInd w:val="0"/>
        <w:jc w:val="center"/>
        <w:rPr>
          <w:b/>
          <w:bCs/>
        </w:rPr>
      </w:pPr>
      <w:r w:rsidRPr="008D50D0">
        <w:rPr>
          <w:b/>
          <w:bCs/>
        </w:rPr>
        <w:t>UMOWA</w:t>
      </w:r>
      <w:r>
        <w:rPr>
          <w:b/>
          <w:bCs/>
        </w:rPr>
        <w:t xml:space="preserve"> nr ………………….</w:t>
      </w:r>
    </w:p>
    <w:p w14:paraId="6C3090E2" w14:textId="77777777" w:rsidR="00402366" w:rsidRPr="008D50D0" w:rsidRDefault="00402366" w:rsidP="00402366">
      <w:pPr>
        <w:autoSpaceDE w:val="0"/>
        <w:adjustRightInd w:val="0"/>
        <w:jc w:val="center"/>
        <w:rPr>
          <w:b/>
          <w:bCs/>
        </w:rPr>
      </w:pPr>
    </w:p>
    <w:p w14:paraId="1E332BD5" w14:textId="77777777" w:rsidR="00402366" w:rsidRPr="008C7F9B" w:rsidRDefault="00402366" w:rsidP="00402366">
      <w:pPr>
        <w:autoSpaceDE w:val="0"/>
        <w:adjustRightInd w:val="0"/>
        <w:jc w:val="both"/>
        <w:rPr>
          <w:b/>
        </w:rPr>
      </w:pPr>
      <w:r w:rsidRPr="008C7F9B">
        <w:rPr>
          <w:b/>
        </w:rPr>
        <w:t xml:space="preserve">Powiatem Ostrzeszowskim, ul. Zamkowa 31, 63-500 Ostrzeszów, NIP: 514-02-01-793, REGON:250854777 </w:t>
      </w:r>
    </w:p>
    <w:p w14:paraId="2C255C6D" w14:textId="77777777" w:rsidR="00402366" w:rsidRPr="008C7F9B" w:rsidRDefault="00402366" w:rsidP="00402366">
      <w:pPr>
        <w:autoSpaceDE w:val="0"/>
        <w:adjustRightInd w:val="0"/>
        <w:jc w:val="both"/>
        <w:rPr>
          <w:b/>
        </w:rPr>
      </w:pPr>
      <w:r w:rsidRPr="008C7F9B">
        <w:rPr>
          <w:b/>
        </w:rPr>
        <w:t>w imieniu którego działa Zarząd Powiatu, reprezentowany przez:</w:t>
      </w:r>
    </w:p>
    <w:p w14:paraId="30579777" w14:textId="77777777" w:rsidR="00402366" w:rsidRPr="008C7F9B" w:rsidRDefault="00402366" w:rsidP="00402366">
      <w:pPr>
        <w:autoSpaceDE w:val="0"/>
        <w:adjustRightInd w:val="0"/>
        <w:jc w:val="both"/>
        <w:rPr>
          <w:b/>
        </w:rPr>
      </w:pPr>
    </w:p>
    <w:p w14:paraId="2B5A9037" w14:textId="77777777" w:rsidR="00402366" w:rsidRPr="008C7F9B" w:rsidRDefault="00402366" w:rsidP="00402366">
      <w:pPr>
        <w:widowControl/>
        <w:numPr>
          <w:ilvl w:val="0"/>
          <w:numId w:val="23"/>
        </w:numPr>
        <w:suppressAutoHyphens w:val="0"/>
        <w:autoSpaceDE w:val="0"/>
        <w:adjustRightInd w:val="0"/>
        <w:jc w:val="both"/>
        <w:textAlignment w:val="auto"/>
        <w:rPr>
          <w:b/>
        </w:rPr>
      </w:pPr>
      <w:r w:rsidRPr="008C7F9B">
        <w:rPr>
          <w:b/>
        </w:rPr>
        <w:t>………………………………………………………………</w:t>
      </w:r>
    </w:p>
    <w:p w14:paraId="4C5B5B9B" w14:textId="77777777" w:rsidR="00402366" w:rsidRPr="008C7F9B" w:rsidRDefault="00402366" w:rsidP="00402366">
      <w:pPr>
        <w:widowControl/>
        <w:numPr>
          <w:ilvl w:val="0"/>
          <w:numId w:val="23"/>
        </w:numPr>
        <w:suppressAutoHyphens w:val="0"/>
        <w:autoSpaceDE w:val="0"/>
        <w:adjustRightInd w:val="0"/>
        <w:jc w:val="both"/>
        <w:textAlignment w:val="auto"/>
        <w:rPr>
          <w:b/>
        </w:rPr>
      </w:pPr>
      <w:r w:rsidRPr="008C7F9B">
        <w:rPr>
          <w:b/>
        </w:rPr>
        <w:t>………………………………………………………………</w:t>
      </w:r>
    </w:p>
    <w:p w14:paraId="67D62A0A" w14:textId="77777777" w:rsidR="00402366" w:rsidRPr="008C7F9B" w:rsidRDefault="00402366" w:rsidP="00402366">
      <w:pPr>
        <w:autoSpaceDE w:val="0"/>
        <w:adjustRightInd w:val="0"/>
        <w:jc w:val="both"/>
        <w:rPr>
          <w:bCs/>
        </w:rPr>
      </w:pPr>
      <w:r w:rsidRPr="008C7F9B">
        <w:rPr>
          <w:bCs/>
        </w:rPr>
        <w:t>przy kontrasygnacie Skarbnika Powiatu Urszuli Mikołajczyk-Machoł</w:t>
      </w:r>
    </w:p>
    <w:p w14:paraId="1E17AE95" w14:textId="77777777" w:rsidR="00402366" w:rsidRPr="008C7F9B" w:rsidRDefault="00402366" w:rsidP="00402366">
      <w:pPr>
        <w:autoSpaceDE w:val="0"/>
        <w:adjustRightInd w:val="0"/>
        <w:jc w:val="both"/>
        <w:rPr>
          <w:bCs/>
        </w:rPr>
      </w:pPr>
      <w:r w:rsidRPr="008C7F9B">
        <w:rPr>
          <w:bCs/>
        </w:rPr>
        <w:t>zwanym w dalszej treści umowy „</w:t>
      </w:r>
      <w:r w:rsidRPr="008C7F9B">
        <w:rPr>
          <w:b/>
        </w:rPr>
        <w:t xml:space="preserve">Zamawiającym”, </w:t>
      </w:r>
    </w:p>
    <w:p w14:paraId="0D9141A7" w14:textId="77777777" w:rsidR="00402366" w:rsidRPr="008C7F9B" w:rsidRDefault="00402366" w:rsidP="00402366">
      <w:pPr>
        <w:autoSpaceDE w:val="0"/>
        <w:adjustRightInd w:val="0"/>
        <w:jc w:val="both"/>
        <w:rPr>
          <w:bCs/>
        </w:rPr>
      </w:pPr>
    </w:p>
    <w:p w14:paraId="18906E00" w14:textId="77777777" w:rsidR="00402366" w:rsidRPr="008C7F9B" w:rsidRDefault="00402366" w:rsidP="00402366">
      <w:pPr>
        <w:autoSpaceDE w:val="0"/>
        <w:adjustRightInd w:val="0"/>
        <w:jc w:val="both"/>
        <w:rPr>
          <w:bCs/>
        </w:rPr>
      </w:pPr>
    </w:p>
    <w:p w14:paraId="77D8B0AA" w14:textId="77777777" w:rsidR="00402366" w:rsidRPr="008C7F9B" w:rsidRDefault="00402366" w:rsidP="00402366">
      <w:pPr>
        <w:autoSpaceDE w:val="0"/>
        <w:adjustRightInd w:val="0"/>
        <w:jc w:val="both"/>
        <w:rPr>
          <w:bCs/>
        </w:rPr>
      </w:pPr>
      <w:r w:rsidRPr="008C7F9B">
        <w:rPr>
          <w:bCs/>
        </w:rPr>
        <w:t xml:space="preserve">a …………………………………………………………………………………………. wpisanym do ………………………………………………………………………………. posiadającym: </w:t>
      </w:r>
      <w:r w:rsidRPr="008C7F9B">
        <w:rPr>
          <w:bCs/>
        </w:rPr>
        <w:br/>
        <w:t>NIP: …………………………………….REGON: ………………………reprezentowanym przez:</w:t>
      </w:r>
    </w:p>
    <w:p w14:paraId="4EFE7294" w14:textId="77777777" w:rsidR="00402366" w:rsidRPr="008C7F9B" w:rsidRDefault="00402366" w:rsidP="00402366">
      <w:pPr>
        <w:autoSpaceDE w:val="0"/>
        <w:adjustRightInd w:val="0"/>
        <w:jc w:val="both"/>
        <w:rPr>
          <w:b/>
          <w:bCs/>
        </w:rPr>
      </w:pPr>
      <w:r w:rsidRPr="008C7F9B">
        <w:rPr>
          <w:b/>
          <w:bCs/>
        </w:rPr>
        <w:t>……………………………………………………………………</w:t>
      </w:r>
    </w:p>
    <w:p w14:paraId="127E6552" w14:textId="77777777" w:rsidR="00402366" w:rsidRPr="008C7F9B" w:rsidRDefault="00402366" w:rsidP="00402366">
      <w:pPr>
        <w:autoSpaceDE w:val="0"/>
        <w:adjustRightInd w:val="0"/>
        <w:jc w:val="both"/>
        <w:rPr>
          <w:bCs/>
        </w:rPr>
      </w:pPr>
      <w:r w:rsidRPr="008C7F9B">
        <w:rPr>
          <w:bCs/>
        </w:rPr>
        <w:t>zwanym w dalszej części „Wykonawcą”</w:t>
      </w:r>
      <w:r>
        <w:rPr>
          <w:bCs/>
        </w:rPr>
        <w:t>,</w:t>
      </w:r>
      <w:r w:rsidRPr="008C7F9B">
        <w:rPr>
          <w:bCs/>
        </w:rPr>
        <w:t xml:space="preserve"> </w:t>
      </w:r>
      <w:r w:rsidRPr="00715BA8">
        <w:rPr>
          <w:bCs/>
        </w:rPr>
        <w:t>w wyniku przeprowadzonego postępowania o udzielenie zamówienia publicznego w trybie podstawowym,   o którym mowa w art. 275 pkt. 1 ustawy z dnia 11 września 2019 r. Prawo zamówień publicznych (Dz. U. z 2021 r., poz. 1129 ze zm.) i dokonanego w jego oparciu wyboru oferty najkorzystniejszej zawarto umowę o następującej treści</w:t>
      </w:r>
      <w:r w:rsidRPr="008C7F9B">
        <w:rPr>
          <w:bCs/>
        </w:rPr>
        <w:t>:</w:t>
      </w:r>
    </w:p>
    <w:p w14:paraId="72BBBBA5" w14:textId="1601AE31" w:rsidR="00B63281" w:rsidRDefault="000955AC" w:rsidP="00402366">
      <w:pPr>
        <w:pStyle w:val="Bezodstpw"/>
        <w:rPr>
          <w:rFonts w:ascii="Calibri" w:hAnsi="Calibri" w:cs="Calibri"/>
          <w:b/>
          <w:bCs/>
          <w:szCs w:val="24"/>
        </w:rPr>
      </w:pPr>
      <w:r>
        <w:rPr>
          <w:rFonts w:ascii="Calibri" w:hAnsi="Calibri" w:cs="Calibri"/>
          <w:b/>
          <w:bCs/>
          <w:szCs w:val="24"/>
        </w:rPr>
        <w:t>§ 1.</w:t>
      </w:r>
    </w:p>
    <w:p w14:paraId="72BBBBA6" w14:textId="77777777" w:rsidR="00B63281" w:rsidRDefault="000955AC">
      <w:pPr>
        <w:pStyle w:val="Bezodstpw"/>
        <w:spacing w:line="360" w:lineRule="auto"/>
        <w:jc w:val="center"/>
        <w:rPr>
          <w:rFonts w:ascii="Calibri" w:hAnsi="Calibri" w:cs="Calibri"/>
          <w:b/>
          <w:bCs/>
          <w:szCs w:val="24"/>
        </w:rPr>
      </w:pPr>
      <w:r>
        <w:rPr>
          <w:rFonts w:ascii="Calibri" w:hAnsi="Calibri" w:cs="Calibri"/>
          <w:b/>
          <w:bCs/>
          <w:szCs w:val="24"/>
        </w:rPr>
        <w:t>Przedmiot umowy</w:t>
      </w:r>
    </w:p>
    <w:p w14:paraId="72BBBBA7" w14:textId="017978BB" w:rsidR="00B63281" w:rsidRDefault="000955AC">
      <w:pPr>
        <w:pStyle w:val="Bezodstpw"/>
        <w:spacing w:line="360" w:lineRule="auto"/>
        <w:jc w:val="both"/>
      </w:pPr>
      <w:r>
        <w:rPr>
          <w:rFonts w:ascii="Calibri" w:hAnsi="Calibri" w:cs="Calibri"/>
          <w:szCs w:val="24"/>
          <w:lang w:bidi="ar-SA"/>
        </w:rPr>
        <w:t xml:space="preserve">1. Wykonawca przyjmuje do </w:t>
      </w:r>
      <w:r>
        <w:rPr>
          <w:rFonts w:ascii="Calibri" w:hAnsi="Calibri" w:cs="Calibri"/>
          <w:color w:val="000000"/>
          <w:szCs w:val="24"/>
          <w:lang w:bidi="ar-SA"/>
        </w:rPr>
        <w:t xml:space="preserve">wykonania zadanie pn.: </w:t>
      </w:r>
      <w:r>
        <w:rPr>
          <w:rFonts w:ascii="Calibri" w:hAnsi="Calibri" w:cs="Calibri"/>
          <w:b/>
          <w:bCs/>
          <w:color w:val="000000"/>
          <w:szCs w:val="24"/>
          <w:lang w:bidi="ar-SA"/>
        </w:rPr>
        <w:t>„</w:t>
      </w:r>
      <w:r w:rsidR="00216662" w:rsidRPr="00216662">
        <w:rPr>
          <w:rFonts w:ascii="Calibri" w:hAnsi="Calibri" w:cs="Calibri"/>
          <w:b/>
          <w:bCs/>
          <w:color w:val="000000"/>
          <w:szCs w:val="24"/>
          <w:lang w:bidi="ar-SA"/>
        </w:rPr>
        <w:t>Remont drogi powiatowej 5582P Kotłów - Kaliszkowice Ołobockie</w:t>
      </w:r>
      <w:r>
        <w:rPr>
          <w:rFonts w:ascii="Calibri" w:hAnsi="Calibri" w:cs="Calibri"/>
          <w:b/>
          <w:bCs/>
          <w:color w:val="000000"/>
          <w:szCs w:val="24"/>
          <w:lang w:bidi="ar-SA"/>
        </w:rPr>
        <w:t>”</w:t>
      </w:r>
    </w:p>
    <w:p w14:paraId="72BBBBA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Zakres prac szczegółowo opisany został w dokumentacji projektowej, specyfikacji technicznej wykonania i odbioru robót budowlanych, specyfikacji warunków zamówienia, stanowiących załączniki do niniejszej umowy.</w:t>
      </w:r>
    </w:p>
    <w:p w14:paraId="72BBBBA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Wykonawca zobowiązuje się do wykonania przedmiotu umowy zgodnie z zasadami wiedzy technicznej, obowiązującymi przepisami i polskimi normami oraz oddania przedmiotu niniejszej umowy Zamawiającemu w terminie w niej uzgodnionym.</w:t>
      </w:r>
    </w:p>
    <w:p w14:paraId="2579C1B8" w14:textId="6EB1B8E2" w:rsidR="004364CF" w:rsidRPr="0078745A" w:rsidRDefault="0078745A" w:rsidP="0078745A">
      <w:pPr>
        <w:pStyle w:val="Akapitzlist"/>
        <w:autoSpaceDN/>
        <w:spacing w:before="120" w:line="360" w:lineRule="auto"/>
        <w:ind w:left="-142"/>
        <w:jc w:val="both"/>
        <w:textAlignment w:val="auto"/>
        <w:rPr>
          <w:rFonts w:ascii="Calibri" w:hAnsi="Calibri" w:cs="Calibri"/>
          <w:bCs/>
          <w:color w:val="000000"/>
          <w:lang w:bidi="ar-SA"/>
        </w:rPr>
      </w:pPr>
      <w:r>
        <w:rPr>
          <w:rFonts w:ascii="Cambria" w:hAnsi="Cambria" w:cs="Arial"/>
          <w:lang w:eastAsia="pl-PL"/>
        </w:rPr>
        <w:t>4. </w:t>
      </w:r>
      <w:r w:rsidR="004364CF" w:rsidRPr="00FE5317">
        <w:rPr>
          <w:rFonts w:ascii="Cambria" w:hAnsi="Cambria" w:cs="Arial"/>
          <w:lang w:eastAsia="pl-PL"/>
        </w:rPr>
        <w:t xml:space="preserve">W ramach realizacji Umowy Zamawiający jest uprawniony zlecić Wykonawcy </w:t>
      </w:r>
      <w:r w:rsidR="004364CF" w:rsidRPr="00FE5317">
        <w:rPr>
          <w:rFonts w:ascii="Calibri" w:hAnsi="Calibri" w:cs="Calibri"/>
          <w:bCs/>
          <w:color w:val="000000"/>
          <w:lang w:bidi="ar-SA"/>
        </w:rPr>
        <w:t xml:space="preserve">dodatkowy zakres rzeczowy w stosunku do łącznej ilości wszystkich czynności wycenionych w Ofercie, („Opcja”). </w:t>
      </w:r>
      <w:r>
        <w:rPr>
          <w:rFonts w:ascii="Calibri" w:hAnsi="Calibri" w:cs="Calibri"/>
          <w:bCs/>
          <w:color w:val="000000"/>
          <w:lang w:bidi="ar-SA"/>
        </w:rPr>
        <w:t>5. </w:t>
      </w:r>
      <w:r w:rsidR="004364CF" w:rsidRPr="0078745A">
        <w:rPr>
          <w:rFonts w:ascii="Calibri" w:hAnsi="Calibri" w:cs="Calibri"/>
          <w:bCs/>
          <w:color w:val="000000"/>
          <w:lang w:bidi="ar-SA"/>
        </w:rPr>
        <w:t xml:space="preserve">Zamawiający nie jest zobowiązany do zlecenia prac objętych przedmiotem Opcji, a Wykonawcy nie służy roszczenie o ich zlecenie.  </w:t>
      </w:r>
    </w:p>
    <w:p w14:paraId="4B097D9E" w14:textId="7950D592" w:rsidR="004364CF" w:rsidRPr="004364CF" w:rsidRDefault="0078745A"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t>6. </w:t>
      </w:r>
      <w:r w:rsidR="004364CF" w:rsidRPr="004364CF">
        <w:rPr>
          <w:rFonts w:ascii="Calibri" w:hAnsi="Calibri" w:cs="Calibri"/>
          <w:bCs/>
          <w:color w:val="000000"/>
          <w:lang w:bidi="ar-SA"/>
        </w:rPr>
        <w:t xml:space="preserve">Skorzystanie z Opcji może nastąpić przez cały okres realizacji Przedmiotu Umowy, o którym mowa wyżej. </w:t>
      </w:r>
    </w:p>
    <w:p w14:paraId="46250511" w14:textId="46F4EA1D" w:rsidR="004364CF" w:rsidRPr="004364CF" w:rsidRDefault="0078745A"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lastRenderedPageBreak/>
        <w:t>7. </w:t>
      </w:r>
      <w:r w:rsidR="004364CF" w:rsidRPr="004364CF">
        <w:rPr>
          <w:rFonts w:ascii="Calibri" w:hAnsi="Calibri" w:cs="Calibri"/>
          <w:bCs/>
          <w:color w:val="000000"/>
          <w:lang w:bidi="ar-SA"/>
        </w:rPr>
        <w:t xml:space="preserve">Przedmiotem Opcji będą takie same (analogiczne prace), jak opisane w SWZ i wycenione przez Wykonawcę w Ofercie. W ramach Opcji, wedle wyboru Zamawiającego, mogą zostać zlecone wszystkie, niektóre lub tylko jedna z prac wskazanych w SWZ. </w:t>
      </w:r>
    </w:p>
    <w:p w14:paraId="154041E2" w14:textId="29AD8FE4" w:rsidR="004364CF" w:rsidRPr="004364CF" w:rsidRDefault="0078745A"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t>8. </w:t>
      </w:r>
      <w:r w:rsidR="004364CF" w:rsidRPr="004364CF">
        <w:rPr>
          <w:rFonts w:ascii="Calibri" w:hAnsi="Calibri" w:cs="Calibri"/>
          <w:bCs/>
          <w:color w:val="000000"/>
          <w:lang w:bidi="ar-SA"/>
        </w:rPr>
        <w:t xml:space="preserve">Prace będące przedmiotem Opcji mogą zostać zlecone w ilości, która nie będzie przekraczała 20 % Wartości Przedmiotu Umowy. </w:t>
      </w:r>
    </w:p>
    <w:p w14:paraId="5D2C335F" w14:textId="7150B0B1" w:rsidR="004364CF" w:rsidRPr="004364CF" w:rsidRDefault="00FE5317"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t>9.</w:t>
      </w:r>
      <w:r w:rsidR="0078745A">
        <w:rPr>
          <w:rFonts w:ascii="Calibri" w:hAnsi="Calibri" w:cs="Calibri"/>
          <w:bCs/>
          <w:color w:val="000000"/>
          <w:lang w:bidi="ar-SA"/>
        </w:rPr>
        <w:t> </w:t>
      </w:r>
      <w:r w:rsidR="004364CF" w:rsidRPr="004364CF">
        <w:rPr>
          <w:rFonts w:ascii="Calibri" w:hAnsi="Calibri" w:cs="Calibri"/>
          <w:bCs/>
          <w:color w:val="000000"/>
          <w:lang w:bidi="ar-SA"/>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następować będzie na analogicznych zasadach, jak w przypadku prac będących Przedmiotem Umowy. </w:t>
      </w:r>
    </w:p>
    <w:p w14:paraId="72BBBBAA" w14:textId="34B1D5E7" w:rsidR="00B63281" w:rsidRDefault="000955AC">
      <w:pPr>
        <w:pStyle w:val="Bezodstpw"/>
        <w:spacing w:line="360" w:lineRule="auto"/>
        <w:jc w:val="both"/>
        <w:rPr>
          <w:rFonts w:ascii="Calibri" w:hAnsi="Calibri" w:cs="Calibri"/>
          <w:b/>
          <w:color w:val="000000"/>
          <w:szCs w:val="24"/>
          <w:lang w:bidi="ar-SA"/>
        </w:rPr>
      </w:pPr>
      <w:r>
        <w:rPr>
          <w:rFonts w:ascii="Calibri" w:hAnsi="Calibri" w:cs="Calibri"/>
          <w:b/>
          <w:color w:val="000000"/>
          <w:szCs w:val="24"/>
          <w:lang w:bidi="ar-SA"/>
        </w:rPr>
        <w:t xml:space="preserve">                                                          </w:t>
      </w:r>
    </w:p>
    <w:p w14:paraId="72BBBBAB"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2.</w:t>
      </w:r>
    </w:p>
    <w:p w14:paraId="72BBBBAC"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Termin wykonania zamówienia</w:t>
      </w:r>
    </w:p>
    <w:p w14:paraId="72BBBBA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Termin rozpoczęcia wykonywania przedmiotu umowy rozpoczyna się z dniem protokolarnego przekazania terenu robót Wykonawcy.</w:t>
      </w:r>
    </w:p>
    <w:p w14:paraId="72BBBBAE" w14:textId="344E17F2" w:rsidR="00B63281" w:rsidRDefault="000955AC">
      <w:pPr>
        <w:pStyle w:val="Bezodstpw"/>
        <w:spacing w:line="360" w:lineRule="auto"/>
        <w:jc w:val="both"/>
      </w:pPr>
      <w:r>
        <w:rPr>
          <w:rFonts w:ascii="Calibri" w:hAnsi="Calibri" w:cs="Calibri"/>
          <w:szCs w:val="24"/>
          <w:lang w:bidi="ar-SA"/>
        </w:rPr>
        <w:t xml:space="preserve">2. </w:t>
      </w:r>
      <w:r w:rsidR="00905719" w:rsidRPr="00905719">
        <w:rPr>
          <w:rFonts w:ascii="Calibri" w:hAnsi="Calibri" w:cs="Calibri"/>
          <w:szCs w:val="24"/>
          <w:lang w:bidi="ar-SA"/>
        </w:rPr>
        <w:t>Wykonawca zobowiązuje się do wykonania  przedmiotu umowy  w ciągu …….. miesięcy od daty zawarcia umowy</w:t>
      </w:r>
      <w:r>
        <w:rPr>
          <w:rFonts w:ascii="Calibri" w:hAnsi="Calibri" w:cs="Calibri"/>
          <w:szCs w:val="24"/>
          <w:lang w:bidi="ar-SA"/>
        </w:rPr>
        <w:t>.</w:t>
      </w:r>
    </w:p>
    <w:p w14:paraId="72BBBBAF" w14:textId="77777777" w:rsidR="00B63281" w:rsidRDefault="000955AC">
      <w:pPr>
        <w:pStyle w:val="Bezodstpw"/>
        <w:spacing w:line="360" w:lineRule="auto"/>
        <w:jc w:val="both"/>
      </w:pPr>
      <w:r>
        <w:rPr>
          <w:rFonts w:ascii="Calibri" w:hAnsi="Calibri" w:cs="Calibri"/>
          <w:szCs w:val="24"/>
          <w:lang w:bidi="ar-SA"/>
        </w:rPr>
        <w:t xml:space="preserve">3. Zmiana umownego terminu zakończenia przedmiotu niniejszej umowy jest możliwa                               w przypadkach, określonych w </w:t>
      </w:r>
      <w:r>
        <w:rPr>
          <w:rFonts w:ascii="Calibri" w:hAnsi="Calibri" w:cs="Calibri"/>
          <w:color w:val="000000"/>
          <w:szCs w:val="24"/>
          <w:lang w:bidi="ar-SA"/>
        </w:rPr>
        <w:t>§ 13 niniejszej umowy.</w:t>
      </w:r>
    </w:p>
    <w:p w14:paraId="72BBBBB0"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3.</w:t>
      </w:r>
    </w:p>
    <w:p w14:paraId="72BBBBB1"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Obowiązki Zamawiającego i Wykonawcy</w:t>
      </w:r>
    </w:p>
    <w:p w14:paraId="72BBBBB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Do obowiązków Zamawiającego należy:</w:t>
      </w:r>
    </w:p>
    <w:p w14:paraId="72BBBBB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wprowadzenie i protokolarne przekazanie Wykonawcy terenu robót, w terminie do 7 dni licząc od dnia  podpisania umowy,</w:t>
      </w:r>
    </w:p>
    <w:p w14:paraId="72BBBBB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odebranie przedmiotu Umowy po sprawdzeniu jego należytego wykonania,</w:t>
      </w:r>
    </w:p>
    <w:p w14:paraId="72BBBBB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terminowa zapłata wynagrodzenia za wykonane i odebrane prace,</w:t>
      </w:r>
    </w:p>
    <w:p w14:paraId="72BBBBB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Do obowiązków Wykonawcy należy:</w:t>
      </w:r>
    </w:p>
    <w:p w14:paraId="72BBBBB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przejęcie i zabezpieczenie terenu robót od Zamawiającego,</w:t>
      </w:r>
    </w:p>
    <w:p w14:paraId="72BBBBB8" w14:textId="1A8F0FFD"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2) ustanowienie kierownika </w:t>
      </w:r>
      <w:r w:rsidR="00552F09">
        <w:rPr>
          <w:rFonts w:ascii="Calibri" w:hAnsi="Calibri" w:cs="Calibri"/>
          <w:szCs w:val="24"/>
          <w:lang w:bidi="ar-SA"/>
        </w:rPr>
        <w:t>budowy</w:t>
      </w:r>
      <w:r>
        <w:rPr>
          <w:rFonts w:ascii="Calibri" w:hAnsi="Calibri" w:cs="Calibri"/>
          <w:szCs w:val="24"/>
          <w:lang w:bidi="ar-SA"/>
        </w:rPr>
        <w:t>,</w:t>
      </w:r>
    </w:p>
    <w:p w14:paraId="72BBBBB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wykonanie przedmiotu umowy z materiałów odpowiadających wymaganiom określonym                                 w ustawie z dnia 7 lipca 1994 r. Prawo budowlane (Dz. U. z 2021 r., poz. 2351) i ustawie z dnia                       16 kwietnia 2004 r. o wyrobach budowlanych (Dz. U. z 2021 r., poz. 1213), okazania na każde żądanie </w:t>
      </w:r>
      <w:r>
        <w:rPr>
          <w:rFonts w:ascii="Calibri" w:hAnsi="Calibri" w:cs="Calibri"/>
          <w:szCs w:val="24"/>
          <w:lang w:bidi="ar-SA"/>
        </w:rPr>
        <w:lastRenderedPageBreak/>
        <w:t>Zamawiającego lub Inspektora nadzoru inwestorskiego, certyfikatów zgodności z polską normą lub aprobatą techniczną każdego używanego na budowie wyrobu,</w:t>
      </w:r>
    </w:p>
    <w:p w14:paraId="72BBBBB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zapewnienia obsługi geodezyjnej,</w:t>
      </w:r>
    </w:p>
    <w:p w14:paraId="72BBBBB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wykonywanie robót w sposób uwzględniający specyfikację i warunki funkcjonowania obiektu,</w:t>
      </w:r>
    </w:p>
    <w:p w14:paraId="72BBBBB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utrzymanie terenu budowy w stanie wolnym od przeszkód komunikacyjnych oraz usuwanie na bieżąco odpadów i śmieci,</w:t>
      </w:r>
    </w:p>
    <w:p w14:paraId="72BBBBBD" w14:textId="77777777" w:rsidR="00B63281" w:rsidRDefault="000955AC">
      <w:pPr>
        <w:pStyle w:val="Bezodstpw"/>
        <w:spacing w:line="360" w:lineRule="auto"/>
        <w:jc w:val="both"/>
      </w:pPr>
      <w:r>
        <w:rPr>
          <w:rFonts w:ascii="Calibri" w:hAnsi="Calibri" w:cs="Calibri"/>
          <w:szCs w:val="24"/>
          <w:lang w:bidi="ar-SA"/>
        </w:rPr>
        <w:t>7) zapewnienie na własny koszt transportu odpadów do miejsc ich wykorzystania lub utylizacji, łącznie z kosztami utylizacji,</w:t>
      </w:r>
      <w:r>
        <w:rPr>
          <w:rFonts w:ascii="Calibri" w:hAnsi="Calibri" w:cs="Calibri"/>
          <w:color w:val="000000"/>
          <w:szCs w:val="24"/>
        </w:rPr>
        <w:t xml:space="preserve"> a w przypadku elementów z rozbiórki/demontażu nadających się do ponownego wbudowania/użytku przekazania ich dla Zamawiającego,</w:t>
      </w:r>
    </w:p>
    <w:p w14:paraId="72BBBBB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jako wytwarzający odpady – do przestrzegania przepisów prawnych wynikających z następujących ustaw:</w:t>
      </w:r>
    </w:p>
    <w:p w14:paraId="72BBBBB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a) ustawy z dnia 27.04.2001 r. Prawo ochrony środowiska (Dz. U. z 2021 r., poz. 1973),</w:t>
      </w:r>
    </w:p>
    <w:p w14:paraId="72BBBBC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b) ustawy z dnia 14.12.2012 r. o odpadach (Dz. U. z 2021 r., poz. 779),</w:t>
      </w:r>
    </w:p>
    <w:p w14:paraId="72BBBBC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Powołane przepisy prawne Wykonawca zobowiązuje się stosować z uwzględnieniem ewentualnych zmian stanu prawnego w tym zakresie.</w:t>
      </w:r>
    </w:p>
    <w:p w14:paraId="72BBBBC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9)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72BBBBC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10) ponoszenie pełnej odpowiedzialności za szkody oraz następstwa nieszczęśliwych wypadków pracowników i osób trzecich, powstałe w związku z prowadzonymi robotami, w tym także ruchem pojazdów,</w:t>
      </w:r>
    </w:p>
    <w:p w14:paraId="72BBBBC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uzyskanie wymaganych dokumentów, protokołów i zaświadczeń z wynikami wykonanych badań, pomiarów, przeprowadzonych prób i sprawdzeń (m.in. odbiorów technicznych i rozruchu, sprawności działania instalacji i urządzeń),</w:t>
      </w:r>
    </w:p>
    <w:p w14:paraId="72BBBBC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12) dostarczanie niezbędnych dokumentów potwierdzających parametry techniczne oraz wymagane normy stosowanych materiałów,</w:t>
      </w:r>
    </w:p>
    <w:p w14:paraId="72BBBBC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13)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2BBBBC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14) kompletowanie w trakcie realizacji robót wszelkiej dokumentacji zgodnie z przepisami Prawa budowlanego oraz przygotowanie do odbioru końcowego kompletu niezbędnych dokumentów,</w:t>
      </w:r>
    </w:p>
    <w:p w14:paraId="72BBBBC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15) ponoszenie wyłącznej odpowiedzialności za wszelkie szkody będące następstwem niewykonania lub nienależytego wykonania przedmiotu umowy, które to szkody Wykonawca zobowiązuje się pokryć w pełnej wysokości,</w:t>
      </w:r>
    </w:p>
    <w:p w14:paraId="72BBBBCB" w14:textId="7A13F198"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16) posiadanie polisy ubezpieczeniowej, potwierdzającej ubezpieczenie Wykonawcy od odpowiedzialności cywilnej w zakresie prowadzonej działalności; Wykonawca przedstawi Zamawiającemu kopię ww. polisy  </w:t>
      </w:r>
      <w:r w:rsidR="00D237BA">
        <w:rPr>
          <w:rFonts w:ascii="Calibri" w:hAnsi="Calibri" w:cs="Calibri"/>
          <w:szCs w:val="24"/>
          <w:lang w:bidi="ar-SA"/>
        </w:rPr>
        <w:t>przed</w:t>
      </w:r>
      <w:r>
        <w:rPr>
          <w:rFonts w:ascii="Calibri" w:hAnsi="Calibri" w:cs="Calibri"/>
          <w:szCs w:val="24"/>
          <w:lang w:bidi="ar-SA"/>
        </w:rPr>
        <w:t xml:space="preserve"> podpisani</w:t>
      </w:r>
      <w:r w:rsidR="00D237BA">
        <w:rPr>
          <w:rFonts w:ascii="Calibri" w:hAnsi="Calibri" w:cs="Calibri"/>
          <w:szCs w:val="24"/>
          <w:lang w:bidi="ar-SA"/>
        </w:rPr>
        <w:t>em</w:t>
      </w:r>
      <w:r>
        <w:rPr>
          <w:rFonts w:ascii="Calibri" w:hAnsi="Calibri" w:cs="Calibri"/>
          <w:szCs w:val="24"/>
          <w:lang w:bidi="ar-SA"/>
        </w:rPr>
        <w:t xml:space="preserve"> umowy,  </w:t>
      </w:r>
    </w:p>
    <w:p w14:paraId="72BBBBC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17) informowanie Zamawiającego o problemach technicznych lub okolicznościach, które mogą wpłynąć na jakość robót lub termin zakończenia robót,</w:t>
      </w:r>
    </w:p>
    <w:p w14:paraId="72BBBBC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18) prowadzenie wszystkich rodzajów robót przez osoby uprawnione zgodnie ze sztuką budowlaną, wiedzą techniczną oraz obowiązującymi przepisami prawa;</w:t>
      </w:r>
    </w:p>
    <w:p w14:paraId="72BBBBCE"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4.</w:t>
      </w:r>
    </w:p>
    <w:p w14:paraId="72BBBBCF" w14:textId="77777777" w:rsidR="00B63281" w:rsidRDefault="000955AC">
      <w:pPr>
        <w:pStyle w:val="Bezodstpw"/>
        <w:spacing w:line="360" w:lineRule="auto"/>
        <w:jc w:val="center"/>
        <w:rPr>
          <w:rFonts w:ascii="Calibri" w:hAnsi="Calibri" w:cs="Calibri"/>
          <w:b/>
          <w:color w:val="000000"/>
          <w:szCs w:val="24"/>
          <w:lang w:eastAsia="ar-SA"/>
        </w:rPr>
      </w:pPr>
      <w:r>
        <w:rPr>
          <w:rFonts w:ascii="Calibri" w:hAnsi="Calibri" w:cs="Calibri"/>
          <w:b/>
          <w:color w:val="000000"/>
          <w:szCs w:val="24"/>
          <w:lang w:eastAsia="ar-SA"/>
        </w:rPr>
        <w:t>Zatrudnienie pracowników</w:t>
      </w:r>
    </w:p>
    <w:p w14:paraId="72BBBBD0"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W związku z art. 95 ustawy Pzp, Zamawiający wymaga zatrudnienia przez Wykonawcę                              i podwykonawcę na podstawie stosunku pracy osób wykonujących czynności w zakresie realizacji zamówienia w sposób określony w art. 22 § 1 ustawy z 26 czerwca 1974 r. – Kodeks pracy (Dz. U.        z 2020, poz. 1320 ze zm.), których rodzaj czynności związanych z realizacją zamówienia, określony został w dokumentach zamówienia.</w:t>
      </w:r>
    </w:p>
    <w:p w14:paraId="72BBBBD1"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72BBBBD2" w14:textId="77777777" w:rsidR="00B63281" w:rsidRDefault="000955AC">
      <w:pPr>
        <w:pStyle w:val="Bezodstpw"/>
        <w:spacing w:line="360" w:lineRule="auto"/>
        <w:jc w:val="both"/>
      </w:pPr>
      <w:r>
        <w:rPr>
          <w:rFonts w:ascii="Calibri" w:hAnsi="Calibri" w:cs="Calibri"/>
          <w:color w:val="000000"/>
          <w:szCs w:val="24"/>
          <w:lang w:bidi="ar-SA"/>
        </w:rPr>
        <w:t>3. 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72BBBBD3"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w:t>
      </w:r>
    </w:p>
    <w:p w14:paraId="72BBBBD4"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żądania wyjaśnień w przypadku wątpliwości co do potwierdzenia spełniania ww. wymogów.</w:t>
      </w:r>
    </w:p>
    <w:p w14:paraId="72BBBBD5"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 xml:space="preserve">4. Zamawiający, w celu weryfikacji zatrudniania, przez Wykonawcę lub podwykonawcę, na podstawie umowy o pracę, osób wykonujących wskazane przez zamawiającego w dokumentach zamówienia, </w:t>
      </w:r>
      <w:r>
        <w:rPr>
          <w:rFonts w:ascii="Calibri" w:hAnsi="Calibri" w:cs="Calibri"/>
          <w:color w:val="000000"/>
          <w:szCs w:val="24"/>
          <w:lang w:bidi="ar-SA"/>
        </w:rPr>
        <w:lastRenderedPageBreak/>
        <w:t>czynności w zakresie realizacji zamówienia, przewiduje możliwość żądania w szczególności następujących dokumentów:</w:t>
      </w:r>
    </w:p>
    <w:p w14:paraId="72BBBBD6"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oświadczenie zatrudnionego pracownika lub</w:t>
      </w:r>
    </w:p>
    <w:p w14:paraId="72BBBBD7"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oświadczenie Wykonawcy lub podwykonawcy o zatrudnieniu pracownika na podstawie umowy                o pracę lub</w:t>
      </w:r>
    </w:p>
    <w:p w14:paraId="72BBBBD8"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poświadczonej za zgodność z oryginałem kopii umowy o pracę zatrudnionego pracownika lub</w:t>
      </w:r>
    </w:p>
    <w:p w14:paraId="72BBBBD9"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2BBBBDA" w14:textId="77777777" w:rsidR="00B63281" w:rsidRDefault="000955AC">
      <w:pPr>
        <w:pStyle w:val="Bezodstpw"/>
        <w:spacing w:line="360" w:lineRule="auto"/>
        <w:jc w:val="both"/>
        <w:rPr>
          <w:rFonts w:ascii="Calibri" w:hAnsi="Calibri" w:cs="Calibri"/>
          <w:color w:val="000000"/>
          <w:szCs w:val="24"/>
          <w:lang w:eastAsia="ar-SA" w:bidi="ar-SA"/>
        </w:rPr>
      </w:pPr>
      <w:r>
        <w:rPr>
          <w:rFonts w:ascii="Calibri" w:hAnsi="Calibri" w:cs="Calibri"/>
          <w:color w:val="000000"/>
          <w:szCs w:val="24"/>
          <w:lang w:eastAsia="ar-SA" w:bidi="ar-SA"/>
        </w:rPr>
        <w:t xml:space="preserve">5. Zamawiający uprawniony jest do przeprowadzenia kontroli, zastosowania ust. 1, a w sytuacji wątpliwości co do sposobu zatrudnienia pracowników, może zwrócić się o przeprowadzenie stosownej kontroli przez Państwową Inspekcję Pracy.   </w:t>
      </w:r>
    </w:p>
    <w:p w14:paraId="72BBBBDB"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5.</w:t>
      </w:r>
    </w:p>
    <w:p w14:paraId="72BBBBDC"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Harmonogram robót</w:t>
      </w:r>
    </w:p>
    <w:p w14:paraId="72BBBBDD" w14:textId="77777777" w:rsidR="00B63281" w:rsidRDefault="000955AC">
      <w:pPr>
        <w:pStyle w:val="Bezodstpw"/>
        <w:spacing w:line="360" w:lineRule="auto"/>
        <w:jc w:val="both"/>
        <w:rPr>
          <w:rFonts w:ascii="Calibri" w:hAnsi="Calibri" w:cs="Calibri"/>
          <w:szCs w:val="24"/>
        </w:rPr>
      </w:pPr>
      <w:r>
        <w:rPr>
          <w:rFonts w:ascii="Calibri" w:hAnsi="Calibri" w:cs="Calibri"/>
          <w:szCs w:val="24"/>
        </w:rPr>
        <w:t>1.  Wykonawca najpóźniej w terminie 5 dni roboczych od daty podpisania umowy przedstawi Zamawiającemu do akceptacji harmonogram rzeczowo – finansowy, zwany dalej harmonogramem.</w:t>
      </w:r>
    </w:p>
    <w:p w14:paraId="72BBBBDE"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Zamawiający zatwierdzi harmonogram, o którym mowa w ust. 1, w ciągu 5 dni roboczych od daty jego przedłożenia do zatwierdzenia lub w tym terminie zgłosi do niego swoje uwagi.</w:t>
      </w:r>
    </w:p>
    <w:p w14:paraId="72BBBBDF" w14:textId="77777777" w:rsidR="00B63281" w:rsidRDefault="00B63281">
      <w:pPr>
        <w:pStyle w:val="Bezodstpw"/>
        <w:spacing w:line="360" w:lineRule="auto"/>
        <w:jc w:val="both"/>
        <w:rPr>
          <w:rFonts w:ascii="Calibri" w:hAnsi="Calibri" w:cs="Calibri"/>
          <w:szCs w:val="24"/>
        </w:rPr>
      </w:pPr>
    </w:p>
    <w:p w14:paraId="72BBBBE0" w14:textId="77777777" w:rsidR="00B63281" w:rsidRDefault="000955AC">
      <w:pPr>
        <w:pStyle w:val="Bezodstpw"/>
        <w:spacing w:line="360" w:lineRule="auto"/>
        <w:jc w:val="both"/>
        <w:rPr>
          <w:rFonts w:ascii="Calibri" w:hAnsi="Calibri" w:cs="Calibri"/>
          <w:szCs w:val="24"/>
        </w:rPr>
      </w:pPr>
      <w:r>
        <w:rPr>
          <w:rFonts w:ascii="Calibri" w:hAnsi="Calibri" w:cs="Calibri"/>
          <w:szCs w:val="24"/>
        </w:rPr>
        <w:t>3. W przypadku zgłoszenia przez Zamawiającego, uwag do harmonogramu rzeczowo – finansowego, Wykonawca, zobowiązany będzie do ich uwzględnienia oraz przedłożenia Zamawiającemu                       w terminie 3 dni roboczych od daty otrzymania zgłoszonych przez Zamawiającego uwag, poprawionego harmonogramu.</w:t>
      </w:r>
    </w:p>
    <w:p w14:paraId="72BBBBE1" w14:textId="77777777" w:rsidR="00B63281" w:rsidRDefault="000955AC">
      <w:pPr>
        <w:pStyle w:val="Bezodstpw"/>
        <w:spacing w:line="360" w:lineRule="auto"/>
        <w:jc w:val="both"/>
        <w:rPr>
          <w:rFonts w:ascii="Calibri" w:hAnsi="Calibri" w:cs="Calibri"/>
          <w:szCs w:val="24"/>
        </w:rPr>
      </w:pPr>
      <w:r>
        <w:rPr>
          <w:rFonts w:ascii="Calibri" w:hAnsi="Calibri" w:cs="Calibri"/>
          <w:szCs w:val="24"/>
        </w:rPr>
        <w:t>4. Wykonawca ma prawo powoływania się na harmonogram rzeczowo – finansowy od dnia jego zatwierdzenia przez Zamawiającego.</w:t>
      </w:r>
    </w:p>
    <w:p w14:paraId="72BBBBE2" w14:textId="77777777" w:rsidR="00B63281" w:rsidRDefault="000955AC">
      <w:pPr>
        <w:pStyle w:val="Bezodstpw"/>
        <w:spacing w:line="360" w:lineRule="auto"/>
        <w:jc w:val="both"/>
      </w:pPr>
      <w:r>
        <w:rPr>
          <w:rFonts w:ascii="Calibri" w:hAnsi="Calibri" w:cs="Calibri"/>
          <w:szCs w:val="24"/>
        </w:rPr>
        <w:t xml:space="preserve">5. Dopuszczalna jest zmiana zatwierdzonego przez Zamawiającego harmonogramu na wniosek Wykonawcy, wyłącznie za zgodą Zamawiającego, w przypadku, gdy nie doprowadzi to do zmiany terminu wykonania umowy, o którym mowa w </w:t>
      </w:r>
      <w:r>
        <w:rPr>
          <w:rFonts w:ascii="Calibri" w:hAnsi="Calibri" w:cs="Calibri"/>
          <w:color w:val="000000"/>
          <w:szCs w:val="24"/>
          <w:lang w:bidi="ar-SA"/>
        </w:rPr>
        <w:t>§ 2 ust. 2.</w:t>
      </w:r>
    </w:p>
    <w:p w14:paraId="72BBBBE3" w14:textId="77777777" w:rsidR="00B63281" w:rsidRDefault="000955AC">
      <w:pPr>
        <w:pStyle w:val="Bezodstpw"/>
        <w:spacing w:line="360" w:lineRule="auto"/>
        <w:jc w:val="both"/>
        <w:rPr>
          <w:rFonts w:ascii="Calibri" w:hAnsi="Calibri" w:cs="Calibri"/>
          <w:szCs w:val="24"/>
        </w:rPr>
      </w:pPr>
      <w:r>
        <w:rPr>
          <w:rFonts w:ascii="Calibri" w:hAnsi="Calibri" w:cs="Calibri"/>
          <w:szCs w:val="24"/>
        </w:rPr>
        <w:t>6. Aktualizacja harmonogramu rzeczowo – finansowego, odbywała się będzie na zasadach opisanych                    w ust 2-4., przy czym zmiany harmonogramu nie wymagają formy aneksu.</w:t>
      </w:r>
    </w:p>
    <w:p w14:paraId="72BBBBE4"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6.</w:t>
      </w:r>
    </w:p>
    <w:p w14:paraId="72BBBBE5"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Wynagrodzenie i zapłata wynagrodzenia</w:t>
      </w:r>
    </w:p>
    <w:p w14:paraId="72BBBBE6" w14:textId="77777777" w:rsidR="00B63281" w:rsidRDefault="000955AC">
      <w:pPr>
        <w:pStyle w:val="Bezodstpw"/>
        <w:spacing w:line="360" w:lineRule="auto"/>
        <w:jc w:val="both"/>
      </w:pPr>
      <w:r>
        <w:rPr>
          <w:rFonts w:ascii="Calibri" w:hAnsi="Calibri" w:cs="Calibri"/>
          <w:szCs w:val="24"/>
        </w:rPr>
        <w:lastRenderedPageBreak/>
        <w:t xml:space="preserve">1. Cenę za wykonanie przedmiotu niniejszej umowy, Strony ustalają jako </w:t>
      </w:r>
      <w:r>
        <w:rPr>
          <w:rFonts w:ascii="Calibri" w:hAnsi="Calibri" w:cs="Calibri"/>
          <w:b/>
          <w:bCs/>
          <w:szCs w:val="24"/>
        </w:rPr>
        <w:t>ryczałtową</w:t>
      </w:r>
      <w:r>
        <w:rPr>
          <w:rFonts w:ascii="Calibri" w:hAnsi="Calibri" w:cs="Calibri"/>
          <w:szCs w:val="24"/>
        </w:rPr>
        <w:t xml:space="preserve">                                     w </w:t>
      </w:r>
      <w:r>
        <w:rPr>
          <w:rFonts w:ascii="Calibri" w:hAnsi="Calibri" w:cs="Calibri"/>
          <w:color w:val="000000"/>
          <w:szCs w:val="24"/>
        </w:rPr>
        <w:t>wysokości …………………………</w:t>
      </w:r>
      <w:r>
        <w:rPr>
          <w:rFonts w:ascii="Calibri" w:hAnsi="Calibri" w:cs="Calibri"/>
          <w:b/>
          <w:bCs/>
          <w:color w:val="000000"/>
          <w:szCs w:val="24"/>
        </w:rPr>
        <w:t xml:space="preserve"> </w:t>
      </w:r>
      <w:r>
        <w:rPr>
          <w:rFonts w:ascii="Calibri" w:hAnsi="Calibri" w:cs="Calibri"/>
          <w:color w:val="000000"/>
          <w:szCs w:val="24"/>
        </w:rPr>
        <w:t xml:space="preserve">złotych netto plus należny podatek VAT (….%) w kwocie ……….……… zł, co daje kwotę brutto  </w:t>
      </w:r>
      <w:r>
        <w:rPr>
          <w:rFonts w:ascii="Calibri" w:hAnsi="Calibri" w:cs="Calibri"/>
          <w:b/>
          <w:bCs/>
          <w:color w:val="000000"/>
          <w:szCs w:val="24"/>
        </w:rPr>
        <w:t>…………………… zł</w:t>
      </w:r>
      <w:r>
        <w:rPr>
          <w:rFonts w:ascii="Calibri" w:hAnsi="Calibri" w:cs="Calibri"/>
          <w:color w:val="000000"/>
          <w:szCs w:val="24"/>
        </w:rPr>
        <w:t xml:space="preserve"> (słownie zł: ……………………….................................................. ).</w:t>
      </w:r>
    </w:p>
    <w:p w14:paraId="262D02EF" w14:textId="3DBD9CBF" w:rsidR="00254396" w:rsidRPr="00C01F16" w:rsidRDefault="006B077C" w:rsidP="00254396">
      <w:pPr>
        <w:pStyle w:val="Bezodstpw"/>
        <w:spacing w:line="360" w:lineRule="auto"/>
        <w:jc w:val="both"/>
        <w:rPr>
          <w:rFonts w:asciiTheme="minorHAnsi" w:hAnsiTheme="minorHAnsi" w:cstheme="minorHAnsi"/>
          <w:b/>
          <w:bCs/>
          <w:color w:val="000000" w:themeColor="text1"/>
          <w:szCs w:val="24"/>
        </w:rPr>
      </w:pPr>
      <w:r w:rsidRPr="00C01F16">
        <w:rPr>
          <w:rFonts w:asciiTheme="minorHAnsi" w:hAnsiTheme="minorHAnsi" w:cstheme="minorHAnsi"/>
          <w:color w:val="000000" w:themeColor="text1"/>
          <w:szCs w:val="24"/>
        </w:rPr>
        <w:t xml:space="preserve">2. </w:t>
      </w:r>
      <w:r w:rsidR="00254396" w:rsidRPr="00C01F16">
        <w:rPr>
          <w:rFonts w:asciiTheme="minorHAnsi" w:hAnsiTheme="minorHAnsi" w:cstheme="minorHAnsi"/>
          <w:color w:val="000000" w:themeColor="text1"/>
          <w:szCs w:val="24"/>
        </w:rPr>
        <w:t xml:space="preserve">Rozliczenie należności za wykonane i odebrane roboty budowlane i prace, w kwocie, o której mowa w § </w:t>
      </w:r>
      <w:r w:rsidR="00640E91" w:rsidRPr="00C01F16">
        <w:rPr>
          <w:rFonts w:asciiTheme="minorHAnsi" w:hAnsiTheme="minorHAnsi" w:cstheme="minorHAnsi"/>
          <w:color w:val="000000" w:themeColor="text1"/>
          <w:szCs w:val="24"/>
        </w:rPr>
        <w:t>6</w:t>
      </w:r>
      <w:r w:rsidR="00254396" w:rsidRPr="00C01F16">
        <w:rPr>
          <w:rFonts w:asciiTheme="minorHAnsi" w:hAnsiTheme="minorHAnsi" w:cstheme="minorHAnsi"/>
          <w:color w:val="000000" w:themeColor="text1"/>
          <w:szCs w:val="24"/>
        </w:rPr>
        <w:t xml:space="preserve"> ust. 1, nastąpi zgodnie z warunkami </w:t>
      </w:r>
      <w:r w:rsidR="00F22EF6">
        <w:rPr>
          <w:rFonts w:asciiTheme="minorHAnsi" w:hAnsiTheme="minorHAnsi" w:cstheme="minorHAnsi"/>
          <w:color w:val="000000" w:themeColor="text1"/>
          <w:szCs w:val="24"/>
        </w:rPr>
        <w:t xml:space="preserve">Rządowego Funduszu </w:t>
      </w:r>
      <w:r w:rsidR="007B67DC">
        <w:rPr>
          <w:rFonts w:asciiTheme="minorHAnsi" w:hAnsiTheme="minorHAnsi" w:cstheme="minorHAnsi"/>
          <w:color w:val="000000" w:themeColor="text1"/>
          <w:szCs w:val="24"/>
        </w:rPr>
        <w:t>Rozwoju</w:t>
      </w:r>
      <w:r w:rsidR="00F22EF6">
        <w:rPr>
          <w:rFonts w:asciiTheme="minorHAnsi" w:hAnsiTheme="minorHAnsi" w:cstheme="minorHAnsi"/>
          <w:color w:val="000000" w:themeColor="text1"/>
          <w:szCs w:val="24"/>
        </w:rPr>
        <w:t xml:space="preserve"> Dróg</w:t>
      </w:r>
      <w:r w:rsidR="007B67DC">
        <w:rPr>
          <w:rFonts w:asciiTheme="minorHAnsi" w:hAnsiTheme="minorHAnsi" w:cstheme="minorHAnsi"/>
          <w:color w:val="000000" w:themeColor="text1"/>
          <w:szCs w:val="24"/>
        </w:rPr>
        <w:t>.</w:t>
      </w:r>
    </w:p>
    <w:p w14:paraId="0A6ECBC6" w14:textId="0EA36051" w:rsidR="00580844" w:rsidRDefault="00D620EB" w:rsidP="006B077C">
      <w:pPr>
        <w:pStyle w:val="Bezodstpw"/>
        <w:spacing w:line="360" w:lineRule="auto"/>
        <w:jc w:val="both"/>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3</w:t>
      </w:r>
      <w:r w:rsidR="006B077C" w:rsidRPr="00C01F16">
        <w:rPr>
          <w:rFonts w:asciiTheme="minorHAnsi" w:hAnsiTheme="minorHAnsi" w:cstheme="minorHAnsi"/>
          <w:b/>
          <w:bCs/>
          <w:color w:val="000000" w:themeColor="text1"/>
          <w:szCs w:val="24"/>
        </w:rPr>
        <w:t xml:space="preserve">. </w:t>
      </w:r>
      <w:r w:rsidR="00254396" w:rsidRPr="00C01F16">
        <w:rPr>
          <w:rFonts w:asciiTheme="minorHAnsi" w:hAnsiTheme="minorHAnsi" w:cstheme="minorHAnsi"/>
          <w:b/>
          <w:bCs/>
          <w:color w:val="000000" w:themeColor="text1"/>
          <w:szCs w:val="24"/>
        </w:rPr>
        <w:t xml:space="preserve">Płatność końcowa </w:t>
      </w:r>
      <w:r w:rsidR="006A7C1E" w:rsidRPr="006A7C1E">
        <w:rPr>
          <w:rFonts w:asciiTheme="minorHAnsi" w:hAnsiTheme="minorHAnsi" w:cstheme="minorHAnsi"/>
          <w:b/>
          <w:bCs/>
          <w:color w:val="000000" w:themeColor="text1"/>
          <w:szCs w:val="24"/>
        </w:rPr>
        <w:t>nastąpi jedną fakturą końcową</w:t>
      </w:r>
      <w:r w:rsidR="006A7C1E">
        <w:rPr>
          <w:rFonts w:asciiTheme="minorHAnsi" w:hAnsiTheme="minorHAnsi" w:cstheme="minorHAnsi"/>
          <w:b/>
          <w:bCs/>
          <w:color w:val="000000" w:themeColor="text1"/>
          <w:szCs w:val="24"/>
        </w:rPr>
        <w:t>,</w:t>
      </w:r>
      <w:r w:rsidR="00E07DD8">
        <w:rPr>
          <w:rFonts w:asciiTheme="minorHAnsi" w:hAnsiTheme="minorHAnsi" w:cstheme="minorHAnsi"/>
          <w:b/>
          <w:bCs/>
          <w:color w:val="000000" w:themeColor="text1"/>
          <w:szCs w:val="24"/>
        </w:rPr>
        <w:t xml:space="preserve"> </w:t>
      </w:r>
      <w:r w:rsidR="00254396" w:rsidRPr="00C01F16">
        <w:rPr>
          <w:rFonts w:asciiTheme="minorHAnsi" w:hAnsiTheme="minorHAnsi" w:cstheme="minorHAnsi"/>
          <w:b/>
          <w:bCs/>
          <w:color w:val="000000" w:themeColor="text1"/>
          <w:szCs w:val="24"/>
        </w:rPr>
        <w:t xml:space="preserve"> po dokonaniu odbioru końcowego inwestycji przez Zamawiającego</w:t>
      </w:r>
      <w:r w:rsidR="00580844">
        <w:rPr>
          <w:rFonts w:asciiTheme="minorHAnsi" w:hAnsiTheme="minorHAnsi" w:cstheme="minorHAnsi"/>
          <w:b/>
          <w:bCs/>
          <w:color w:val="000000" w:themeColor="text1"/>
          <w:szCs w:val="24"/>
        </w:rPr>
        <w:t>.</w:t>
      </w:r>
      <w:r w:rsidR="00254396" w:rsidRPr="00C01F16">
        <w:rPr>
          <w:rFonts w:asciiTheme="minorHAnsi" w:hAnsiTheme="minorHAnsi" w:cstheme="minorHAnsi"/>
          <w:b/>
          <w:bCs/>
          <w:color w:val="000000" w:themeColor="text1"/>
          <w:szCs w:val="24"/>
        </w:rPr>
        <w:t xml:space="preserve"> </w:t>
      </w:r>
    </w:p>
    <w:p w14:paraId="1F1BEF32" w14:textId="01792BCE" w:rsidR="00D620EB" w:rsidRDefault="00580844" w:rsidP="006B077C">
      <w:pPr>
        <w:pStyle w:val="Bezodstpw"/>
        <w:spacing w:line="360" w:lineRule="auto"/>
        <w:jc w:val="both"/>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4.</w:t>
      </w:r>
      <w:r w:rsidR="00254396" w:rsidRPr="00C01F16">
        <w:rPr>
          <w:rFonts w:asciiTheme="minorHAnsi" w:hAnsiTheme="minorHAnsi" w:cstheme="minorHAnsi"/>
          <w:b/>
          <w:bCs/>
          <w:color w:val="000000" w:themeColor="text1"/>
          <w:szCs w:val="24"/>
        </w:rPr>
        <w:t xml:space="preserve"> </w:t>
      </w:r>
      <w:r>
        <w:rPr>
          <w:rFonts w:asciiTheme="minorHAnsi" w:hAnsiTheme="minorHAnsi" w:cstheme="minorHAnsi"/>
          <w:b/>
          <w:bCs/>
          <w:color w:val="000000" w:themeColor="text1"/>
          <w:szCs w:val="24"/>
        </w:rPr>
        <w:t>Płatność zostanie zrealizowana</w:t>
      </w:r>
      <w:r w:rsidR="00254396" w:rsidRPr="00C01F16">
        <w:rPr>
          <w:rFonts w:asciiTheme="minorHAnsi" w:hAnsiTheme="minorHAnsi" w:cstheme="minorHAnsi"/>
          <w:b/>
          <w:bCs/>
          <w:color w:val="000000" w:themeColor="text1"/>
          <w:szCs w:val="24"/>
        </w:rPr>
        <w:t xml:space="preserve"> przelewem w terminie do 3</w:t>
      </w:r>
      <w:r w:rsidR="00D620EB">
        <w:rPr>
          <w:rFonts w:asciiTheme="minorHAnsi" w:hAnsiTheme="minorHAnsi" w:cstheme="minorHAnsi"/>
          <w:b/>
          <w:bCs/>
          <w:color w:val="000000" w:themeColor="text1"/>
          <w:szCs w:val="24"/>
        </w:rPr>
        <w:t>0</w:t>
      </w:r>
      <w:r w:rsidR="00254396" w:rsidRPr="00C01F16">
        <w:rPr>
          <w:rFonts w:asciiTheme="minorHAnsi" w:hAnsiTheme="minorHAnsi" w:cstheme="minorHAnsi"/>
          <w:b/>
          <w:bCs/>
          <w:color w:val="000000" w:themeColor="text1"/>
          <w:szCs w:val="24"/>
        </w:rPr>
        <w:t xml:space="preserve"> dni od daty odbioru końcowego. </w:t>
      </w:r>
    </w:p>
    <w:p w14:paraId="6248F452" w14:textId="382C0E49" w:rsidR="00254396" w:rsidRPr="00C01F16" w:rsidRDefault="00580844" w:rsidP="006B077C">
      <w:pPr>
        <w:pStyle w:val="Bezodstpw"/>
        <w:spacing w:line="360" w:lineRule="auto"/>
        <w:jc w:val="both"/>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5</w:t>
      </w:r>
      <w:r w:rsidR="00D620EB">
        <w:rPr>
          <w:rFonts w:asciiTheme="minorHAnsi" w:hAnsiTheme="minorHAnsi" w:cstheme="minorHAnsi"/>
          <w:b/>
          <w:bCs/>
          <w:color w:val="000000" w:themeColor="text1"/>
          <w:szCs w:val="24"/>
        </w:rPr>
        <w:t xml:space="preserve">. </w:t>
      </w:r>
      <w:r w:rsidR="00D620EB" w:rsidRPr="00D620EB">
        <w:rPr>
          <w:rFonts w:asciiTheme="minorHAnsi" w:hAnsiTheme="minorHAnsi" w:cstheme="minorHAnsi"/>
          <w:b/>
          <w:bCs/>
          <w:color w:val="000000" w:themeColor="text1"/>
          <w:szCs w:val="24"/>
        </w:rPr>
        <w:t>Faktura winna zostać wystawiona zgodnie z zapisami ust. 6.</w:t>
      </w:r>
    </w:p>
    <w:p w14:paraId="4733DFFD" w14:textId="55678B66" w:rsidR="00254396" w:rsidRPr="00C01F16" w:rsidRDefault="006B077C" w:rsidP="006B077C">
      <w:pPr>
        <w:pStyle w:val="Bezodstpw"/>
        <w:spacing w:line="360" w:lineRule="auto"/>
        <w:jc w:val="both"/>
        <w:rPr>
          <w:rStyle w:val="FontStyle15"/>
          <w:rFonts w:asciiTheme="minorHAnsi" w:hAnsiTheme="minorHAnsi" w:cstheme="minorHAnsi"/>
          <w:color w:val="000000" w:themeColor="text1"/>
          <w:sz w:val="24"/>
          <w:szCs w:val="24"/>
        </w:rPr>
      </w:pPr>
      <w:r w:rsidRPr="00C01F16">
        <w:rPr>
          <w:rFonts w:asciiTheme="minorHAnsi" w:hAnsiTheme="minorHAnsi" w:cstheme="minorHAnsi"/>
          <w:color w:val="000000" w:themeColor="text1"/>
          <w:szCs w:val="24"/>
        </w:rPr>
        <w:t xml:space="preserve">6. </w:t>
      </w:r>
      <w:r w:rsidR="00254396" w:rsidRPr="00C01F16">
        <w:rPr>
          <w:rFonts w:asciiTheme="minorHAnsi" w:hAnsiTheme="minorHAnsi" w:cstheme="minorHAnsi"/>
          <w:color w:val="000000" w:themeColor="text1"/>
          <w:szCs w:val="24"/>
        </w:rPr>
        <w:t>Podstaw</w:t>
      </w:r>
      <w:r w:rsidR="0048381B">
        <w:rPr>
          <w:rFonts w:asciiTheme="minorHAnsi" w:hAnsiTheme="minorHAnsi" w:cstheme="minorHAnsi"/>
          <w:color w:val="000000" w:themeColor="text1"/>
          <w:szCs w:val="24"/>
        </w:rPr>
        <w:t>a</w:t>
      </w:r>
      <w:r w:rsidR="00254396" w:rsidRPr="00C01F16">
        <w:rPr>
          <w:rFonts w:asciiTheme="minorHAnsi" w:hAnsiTheme="minorHAnsi" w:cstheme="minorHAnsi"/>
          <w:color w:val="000000" w:themeColor="text1"/>
          <w:szCs w:val="24"/>
        </w:rPr>
        <w:t xml:space="preserve"> płatności dla wystawienia faktury VAT, o której mowy w ust. </w:t>
      </w:r>
      <w:r w:rsidR="00A71695" w:rsidRPr="00C01F16">
        <w:rPr>
          <w:rFonts w:asciiTheme="minorHAnsi" w:hAnsiTheme="minorHAnsi" w:cstheme="minorHAnsi"/>
          <w:color w:val="000000" w:themeColor="text1"/>
          <w:szCs w:val="24"/>
        </w:rPr>
        <w:t>3</w:t>
      </w:r>
      <w:r w:rsidR="00254396" w:rsidRPr="00C01F16">
        <w:rPr>
          <w:rFonts w:asciiTheme="minorHAnsi" w:hAnsiTheme="minorHAnsi" w:cstheme="minorHAnsi"/>
          <w:color w:val="000000" w:themeColor="text1"/>
          <w:szCs w:val="24"/>
        </w:rPr>
        <w:t xml:space="preserve"> realizowanej powykonawczo, nastąpi na podstawie podpisanego protokołu odbioru końcowego robót, stwierdzającego wykonanie robót i prac oraz zawierających zbiorcze zestawienie wykonanych robót.</w:t>
      </w:r>
    </w:p>
    <w:p w14:paraId="72BBBBED" w14:textId="0ECB622C" w:rsidR="00B63281" w:rsidRDefault="00FD73B5">
      <w:pPr>
        <w:pStyle w:val="Bezodstpw"/>
        <w:spacing w:line="360" w:lineRule="auto"/>
        <w:jc w:val="both"/>
        <w:rPr>
          <w:rFonts w:ascii="Calibri" w:hAnsi="Calibri" w:cs="Calibri"/>
          <w:szCs w:val="24"/>
        </w:rPr>
      </w:pPr>
      <w:r>
        <w:rPr>
          <w:rFonts w:ascii="Calibri" w:hAnsi="Calibri" w:cs="Calibri"/>
          <w:szCs w:val="24"/>
        </w:rPr>
        <w:t>7</w:t>
      </w:r>
      <w:r w:rsidR="000955AC">
        <w:rPr>
          <w:rFonts w:ascii="Calibri" w:hAnsi="Calibri" w:cs="Calibri"/>
          <w:szCs w:val="24"/>
        </w:rPr>
        <w:t xml:space="preserve">.  Płatności będą dokonywane przelewem na wskazany przez Wykonawcę rachunek bankowy,              w terminie </w:t>
      </w:r>
      <w:r w:rsidR="00E84094">
        <w:rPr>
          <w:rFonts w:ascii="Calibri" w:hAnsi="Calibri" w:cs="Calibri"/>
          <w:szCs w:val="24"/>
        </w:rPr>
        <w:t>określonych w ust.</w:t>
      </w:r>
      <w:r w:rsidR="00180181">
        <w:rPr>
          <w:rFonts w:ascii="Calibri" w:hAnsi="Calibri" w:cs="Calibri"/>
          <w:szCs w:val="24"/>
        </w:rPr>
        <w:t xml:space="preserve"> </w:t>
      </w:r>
      <w:r w:rsidR="003762DE">
        <w:rPr>
          <w:rFonts w:ascii="Calibri" w:hAnsi="Calibri" w:cs="Calibri"/>
          <w:szCs w:val="24"/>
        </w:rPr>
        <w:t>4</w:t>
      </w:r>
      <w:r w:rsidR="000955AC">
        <w:rPr>
          <w:rFonts w:ascii="Calibri" w:hAnsi="Calibri" w:cs="Calibri"/>
          <w:szCs w:val="24"/>
        </w:rPr>
        <w:t xml:space="preserve"> od daty otrzymania przez Zamawiającego, prawidłowo wystawionej faktury.</w:t>
      </w:r>
    </w:p>
    <w:p w14:paraId="72BBBBEE" w14:textId="188858E1" w:rsidR="00B63281" w:rsidRDefault="00FD73B5">
      <w:pPr>
        <w:pStyle w:val="Bezodstpw"/>
        <w:spacing w:line="360" w:lineRule="auto"/>
        <w:jc w:val="both"/>
      </w:pPr>
      <w:r>
        <w:rPr>
          <w:rFonts w:ascii="Calibri" w:hAnsi="Calibri" w:cs="Calibri"/>
          <w:szCs w:val="24"/>
        </w:rPr>
        <w:t>8</w:t>
      </w:r>
      <w:r w:rsidR="000955AC">
        <w:rPr>
          <w:rFonts w:ascii="Calibri" w:hAnsi="Calibri" w:cs="Calibri"/>
          <w:szCs w:val="24"/>
        </w:rPr>
        <w:t xml:space="preserve">. </w:t>
      </w:r>
      <w:r w:rsidR="000955AC">
        <w:rPr>
          <w:rFonts w:ascii="Calibri" w:hAnsi="Calibri" w:cs="Calibri"/>
          <w:szCs w:val="24"/>
          <w:lang w:bidi="ar-SA"/>
        </w:rPr>
        <w:t xml:space="preserve"> Jeżeli umowa będzie realizowana z pomocą podwykonawców </w:t>
      </w:r>
      <w:r w:rsidR="000955AC">
        <w:rPr>
          <w:rFonts w:ascii="Calibri" w:hAnsi="Calibri" w:cs="Calibri"/>
          <w:szCs w:val="24"/>
        </w:rPr>
        <w:t>Warunkiem zapłaty należnego Wykonawcy wynagrodzenia jest uregulowanie przez niego wszystkich zobowiązań za prace wykonane przez podwykonawców i przekazanie Zamawiającemu:</w:t>
      </w:r>
    </w:p>
    <w:p w14:paraId="72BBBBEF" w14:textId="77777777" w:rsidR="00B63281" w:rsidRDefault="000955AC">
      <w:pPr>
        <w:pStyle w:val="Bezodstpw"/>
        <w:spacing w:line="360" w:lineRule="auto"/>
        <w:jc w:val="both"/>
        <w:rPr>
          <w:rFonts w:ascii="Calibri" w:hAnsi="Calibri" w:cs="Calibri"/>
          <w:szCs w:val="24"/>
        </w:rPr>
      </w:pPr>
      <w:r>
        <w:rPr>
          <w:rFonts w:ascii="Calibri" w:hAnsi="Calibri" w:cs="Calibri"/>
          <w:szCs w:val="24"/>
        </w:rPr>
        <w:t>1) kopii faktury wystawionej Wykonawcy przez podwykonawcę za wykonane przez niego roboty łącznie z kopią przelewu bankowego lub innego dokumentu świadczącego o dokonaniu zapłaty podwykonawcy należnego wynagrodzenia, potwierdzonego przez Wykonawcę za zgodność                     z oryginałem,</w:t>
      </w:r>
    </w:p>
    <w:p w14:paraId="72BBBBF0"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pisemnego oświadczenia Podwykonawcy, że nie rości on żadnych praw wobec Zamawiającego co do kwoty należnej mu za wykonane roboty, dostawy lub usługi.</w:t>
      </w:r>
    </w:p>
    <w:p w14:paraId="72BBBBF1" w14:textId="5E763F75" w:rsidR="00B63281" w:rsidRDefault="0091604B">
      <w:pPr>
        <w:pStyle w:val="Bezodstpw"/>
        <w:spacing w:line="360" w:lineRule="auto"/>
        <w:jc w:val="both"/>
        <w:rPr>
          <w:rFonts w:ascii="Calibri" w:hAnsi="Calibri" w:cs="Calibri"/>
          <w:szCs w:val="24"/>
        </w:rPr>
      </w:pPr>
      <w:r>
        <w:rPr>
          <w:rFonts w:ascii="Calibri" w:hAnsi="Calibri" w:cs="Calibri"/>
          <w:szCs w:val="24"/>
        </w:rPr>
        <w:t>9</w:t>
      </w:r>
      <w:r w:rsidR="000955AC">
        <w:rPr>
          <w:rFonts w:ascii="Calibri" w:hAnsi="Calibri" w:cs="Calibri"/>
          <w:szCs w:val="24"/>
        </w:rPr>
        <w:t>. Za nieterminowe płatności faktur, Wykonawca ma prawo naliczyć odsetki ustawowe.</w:t>
      </w:r>
    </w:p>
    <w:p w14:paraId="72BBBBF2" w14:textId="5EB8984E" w:rsidR="00B63281" w:rsidRDefault="0091604B">
      <w:pPr>
        <w:pStyle w:val="Bezodstpw"/>
        <w:spacing w:line="360" w:lineRule="auto"/>
        <w:jc w:val="both"/>
        <w:rPr>
          <w:rFonts w:ascii="Calibri" w:hAnsi="Calibri" w:cs="Calibri"/>
          <w:szCs w:val="24"/>
          <w:lang w:bidi="ar-SA"/>
        </w:rPr>
      </w:pPr>
      <w:r>
        <w:rPr>
          <w:rFonts w:ascii="Calibri" w:hAnsi="Calibri" w:cs="Calibri"/>
          <w:szCs w:val="24"/>
          <w:lang w:bidi="ar-SA"/>
        </w:rPr>
        <w:t>10</w:t>
      </w:r>
      <w:r w:rsidR="000955AC">
        <w:rPr>
          <w:rFonts w:ascii="Calibri" w:hAnsi="Calibri" w:cs="Calibri"/>
          <w:szCs w:val="24"/>
          <w:lang w:bidi="ar-SA"/>
        </w:rPr>
        <w:t>. Wynagrodzenie umowne nie ulega zmianie przez cały okres trwania umowy, z zastrzeżeniem             ust. 1</w:t>
      </w:r>
      <w:r>
        <w:rPr>
          <w:rFonts w:ascii="Calibri" w:hAnsi="Calibri" w:cs="Calibri"/>
          <w:szCs w:val="24"/>
          <w:lang w:bidi="ar-SA"/>
        </w:rPr>
        <w:t>1</w:t>
      </w:r>
      <w:r w:rsidR="000955AC">
        <w:rPr>
          <w:rFonts w:ascii="Calibri" w:hAnsi="Calibri" w:cs="Calibri"/>
          <w:szCs w:val="24"/>
          <w:lang w:bidi="ar-SA"/>
        </w:rPr>
        <w:t>.</w:t>
      </w:r>
    </w:p>
    <w:p w14:paraId="72BBBBF3" w14:textId="0F0C609B"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w:t>
      </w:r>
      <w:r w:rsidR="0091604B">
        <w:rPr>
          <w:rFonts w:ascii="Calibri" w:hAnsi="Calibri" w:cs="Calibri"/>
          <w:szCs w:val="24"/>
          <w:lang w:bidi="ar-SA"/>
        </w:rPr>
        <w:t>1</w:t>
      </w:r>
      <w:r>
        <w:rPr>
          <w:rFonts w:ascii="Calibri" w:hAnsi="Calibri" w:cs="Calibri"/>
          <w:szCs w:val="24"/>
          <w:lang w:bidi="ar-SA"/>
        </w:rPr>
        <w:t>. Klauzule waloryzacyjne:</w:t>
      </w:r>
    </w:p>
    <w:p w14:paraId="72BBBBF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Dopuszcza się możliwość zmiany wysokości wynagrodzenia, o którym mowa w ust. 1, w przypadku, gdy konieczność wprowadzenia zmian implikowana jest zmianą powszechnie obowiązujących przepisów prawa dotyczących:</w:t>
      </w:r>
    </w:p>
    <w:p w14:paraId="72BBBBF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a) ustawowej stawki podatku od towarów i usług (VAT), czy podatku akcyzowego – wówczas                   </w:t>
      </w:r>
      <w:r>
        <w:rPr>
          <w:rFonts w:ascii="Calibri" w:hAnsi="Calibri" w:cs="Calibri"/>
          <w:szCs w:val="24"/>
          <w:lang w:bidi="ar-SA"/>
        </w:rPr>
        <w:lastRenderedPageBreak/>
        <w:t>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ustawowej stawki podatku od towarów i usług (VAT), czy podatku akcyzowego;</w:t>
      </w:r>
    </w:p>
    <w:p w14:paraId="72BBBBF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wysokości minimalnego wynagrodzenia za pracę albo wysokości minimalnej stawki godzinowej, ustalonych na podstawie przepisów ustawy z dnia 10 października 2002 r. o minimalnym  wynagrodzeniu za pracę (Dz. U. z 2020, poz. 2207 ze zm.)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wysokości minimalnego wynagrodzenia za pracę albo wysokości minimalnej stawki godzinowej;</w:t>
      </w:r>
    </w:p>
    <w:p w14:paraId="72BBBBF7" w14:textId="77777777" w:rsidR="00B63281" w:rsidRDefault="000955AC">
      <w:pPr>
        <w:pStyle w:val="Bezodstpw"/>
        <w:spacing w:line="360" w:lineRule="auto"/>
        <w:jc w:val="both"/>
      </w:pPr>
      <w:r>
        <w:rPr>
          <w:rFonts w:ascii="Calibri" w:hAnsi="Calibri" w:cs="Calibri"/>
          <w:szCs w:val="24"/>
          <w:lang w:bidi="ar-SA"/>
        </w:rPr>
        <w:t>c) zasad podlegania ubezpieczeniom społecznym lub ubezpieczeniu zdrowotnemu, czy też wysokości stawki składki na ubezpieczenia społeczne lub zdrowotne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podlegania ubezpieczeniom społecznym lub ubezpieczeniu zdrowotnemu, czy też wysokości stawki składki na ubezpieczenia społeczne lub zdrowotne;</w:t>
      </w:r>
    </w:p>
    <w:p w14:paraId="72BBBBF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d) zasad gromadzenia i wysokości wpłat do pracowniczych planów kapitałowych, o których mowa     w ustawie z dnia 4 października 2018 r. o pracowniczych planach kapitałowych (Dz. U. z 2020 r., poz. 1342 ze zm.) (PPK) – wówczas w przypadku wykazania przez Wykonawcę, iż zmiana ta wpływa na </w:t>
      </w:r>
      <w:r>
        <w:rPr>
          <w:rFonts w:ascii="Calibri" w:hAnsi="Calibri" w:cs="Calibri"/>
          <w:szCs w:val="24"/>
          <w:lang w:bidi="ar-SA"/>
        </w:rPr>
        <w:lastRenderedPageBreak/>
        <w:t>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gromadzenia i wysokości wpłat do PPK, przy uwzględnieniu pkt 2.</w:t>
      </w:r>
    </w:p>
    <w:p w14:paraId="72BBBBF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Zmiana wynagrodzenia Wykonawcy w przypadku zaistnienia zmian prawnych, o których mowa                   w pkt 1, będzie mogła nastąpić, jeżeli zmiany te będą powodowały udokumentowany wzrost lub           zmniejszenie kosztów niewykonanych jeszcze prac o więcej niż 3 % wynagrodzenia przewidywanego za ich realizację. Zmiana wynagrodzenia Wykonawcy w trybie określonym w pkt 1 może dotyczyć prac  realizowanych po wejściu w życie określonej zmiany prawnej, jeżeli będzie ona miała wpływ na koszty wykonania zamówienia przez Wykonawcę, a wpływ ten zostanie wykazany w sposób konkretny i rzeczywisty. Wpływ zmian, o których mowa w pkt 1, na koszty wykonania zamówienia winien zostać wykazany przez stronę, która wnioskuje o zmianę wysokości wynagrodzenia.                    W ramach wykazania tego wpływu należy przedstawić m.in. kalkulację kosztów wykonania zamówienia z uwzględnieniem zaistniałej zmiany będącej podstawą składanego wniosku (tzw. kalkulację wtórną – odnoszącą się do kalkulacji  bazowej, o której mowa w pkt 6, pozwalającą na porównanie danych kalkulacyjnych) oraz dokumenty, dowody, informacje, etc. potwierdzające dane kalkulacyjne. W kontekście zaistnienia podstaw do zmiany wynagrodzenia umownego w trybie określonym w pkt 1 Zamawiający zobowiązuje się do pokrycia  maksymalnie 50 % zwiększonych           w wyniku zmian, o których mowa w pkt 1, kosztów wykonania  zamówienia. W przypadku wykazania wpływu zmian, o których mowa w pkt 1, na koszty wykonania zamówienia przez Wykonawcę, stosowna zmiana wysokości wynagrodzenia, o którym mowa w ust. 1, nastąpi na mocy aneksu.</w:t>
      </w:r>
    </w:p>
    <w:p w14:paraId="72BBBBF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4. Zastrzega się przy tym, iż waloryzacja wynagrodzenia będzie mogła zostać dokonana                  w przypadku zaistnienia zmian istotnych (nadzwyczajnych, nieprzewidzianych) w kontekście poziomu cen i kosztów (identyfikowana poziomem 3 %, o którym mowa w pkt 4), a ryzyka związane z normalną fluktuacją cenową i kosztową (weryfikowalną na podstawie m.in. doświadczeń                       w realizacji analogicznych zadań, czy zwyczajnych zachowań rynku, np.: wiadomymi wahaniami, czy </w:t>
      </w:r>
      <w:r>
        <w:rPr>
          <w:rFonts w:ascii="Calibri" w:hAnsi="Calibri" w:cs="Calibri"/>
          <w:szCs w:val="24"/>
          <w:lang w:bidi="ar-SA"/>
        </w:rPr>
        <w:lastRenderedPageBreak/>
        <w:t>okresowymi spadkami/ wzrostami określonych kategorii cen/ kosztów) winny zostać uwzględnione w ryzyku ryczałtowym (i wkalkulowane w cenę ofertową).</w:t>
      </w:r>
    </w:p>
    <w:p w14:paraId="72BBBBFB" w14:textId="77777777" w:rsidR="00B63281" w:rsidRDefault="000955AC">
      <w:pPr>
        <w:pStyle w:val="Bezodstpw"/>
        <w:spacing w:line="360" w:lineRule="auto"/>
        <w:jc w:val="both"/>
      </w:pPr>
      <w:r>
        <w:rPr>
          <w:rFonts w:ascii="Calibri" w:hAnsi="Calibri" w:cs="Calibri"/>
          <w:szCs w:val="24"/>
          <w:lang w:bidi="ar-SA"/>
        </w:rPr>
        <w:t xml:space="preserve">4) Zmiana wynagrodzenia w trybie określonym w pkt 3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12 miesięcy obowiązywania umowy i o nie więcej niż wskaźnik za rok ubiegły. Podwyższenie wynagrodzenia Wykonawcy będzie mogło nastąpić na wniosek Wykonawcy złożony najwcześniej po upływie               </w:t>
      </w:r>
      <w:r>
        <w:rPr>
          <w:rFonts w:ascii="Calibri" w:hAnsi="Calibri" w:cs="Calibri"/>
          <w:szCs w:val="24"/>
          <w:lang w:bidi="ar-SA"/>
        </w:rPr>
        <w:lastRenderedPageBreak/>
        <w:t>12 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w cyklach rocznych, nie więcej  (nie częściej) niż raz w danym roku. Maksymalna wartość zmiany wynagrodzenia Wykonawcy, jaką dopuszcza Zamawiający w efekcie zastosowania postanowień o zasadach wprowadzania zmian wysokości wynagrodzenia w wyniku waloryzacji, o której mowa w pkt 3, wynosi 2 % wynagrodzenia Wykonawcy określonego w ofercie, tzn. limit zmian wynagrodzenia Wykonawcy z tytułu zaistnienia zmian,               o których mowa w pkt 3, wynosi 2 % wynagrodzenia umownego (wynikającego z oferty Wykonawcy) i maksymalna łączna wartość zmian wynagrodzenia Wykonawcy z tego tytułu nie może być wyższa niż 2 %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3, nastąpi na mocy aneksu.</w:t>
      </w:r>
    </w:p>
    <w:p w14:paraId="72BBBBF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Wykonawca, którego wynagrodzenie zostało zmienione w trybie określonym w pkt 3,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12 miesięcy.</w:t>
      </w:r>
    </w:p>
    <w:p w14:paraId="72BBBBF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6) 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3 (tzn. poziomu przyjętych i uwzględnionych              w ofercie cen i kosztów w tym zakresie związanych z realizację prac objętych przedmiotem umowy, w tym ryzyk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wynagrodzenia umownego w trybie określonym w pkt 1 lub 3 z uwagi na brak możliwości realnej weryfikacji takiego wniosku względem uwarunkowań ofertowych (tj.: kontekstu ustalenia wpływu </w:t>
      </w:r>
      <w:r>
        <w:rPr>
          <w:rFonts w:ascii="Calibri" w:hAnsi="Calibri" w:cs="Calibri"/>
          <w:szCs w:val="24"/>
          <w:lang w:bidi="ar-SA"/>
        </w:rPr>
        <w:lastRenderedPageBreak/>
        <w:t>zmian na koszty realizacji zamówienia).</w:t>
      </w:r>
    </w:p>
    <w:p w14:paraId="72BBBBF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Każdorazowo zmiana wysokości wynagrodzenia umownego może nastąpić wyłącznie na podstawie aneksu.</w:t>
      </w:r>
    </w:p>
    <w:p w14:paraId="72BBBBF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Zastrzega się, iż w przypadku, gdy zaistniałe okoliczności, o których mowa w pkt 1 i/lub 3,                                  implikowałyby zwiększenie wynagrodzenia należnego Wykonawcy, łącznie o więcej niż 10 %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72BBBC00" w14:textId="77777777" w:rsidR="00B63281" w:rsidRDefault="000955AC">
      <w:pPr>
        <w:pStyle w:val="Bezodstpw"/>
        <w:spacing w:line="360" w:lineRule="auto"/>
        <w:jc w:val="center"/>
        <w:rPr>
          <w:rFonts w:ascii="Calibri" w:hAnsi="Calibri" w:cs="Calibri"/>
          <w:b/>
          <w:bCs/>
          <w:szCs w:val="24"/>
        </w:rPr>
      </w:pPr>
      <w:r>
        <w:rPr>
          <w:rFonts w:ascii="Calibri" w:hAnsi="Calibri" w:cs="Calibri"/>
          <w:b/>
          <w:bCs/>
          <w:szCs w:val="24"/>
        </w:rPr>
        <w:t>§ 7</w:t>
      </w:r>
    </w:p>
    <w:p w14:paraId="72BBBC01" w14:textId="77777777" w:rsidR="00B63281" w:rsidRDefault="000955AC">
      <w:pPr>
        <w:pStyle w:val="Bezodstpw"/>
        <w:spacing w:line="360" w:lineRule="auto"/>
        <w:jc w:val="center"/>
        <w:rPr>
          <w:rFonts w:ascii="Calibri" w:hAnsi="Calibri" w:cs="Calibri"/>
          <w:b/>
          <w:bCs/>
          <w:szCs w:val="24"/>
        </w:rPr>
      </w:pPr>
      <w:r>
        <w:rPr>
          <w:rFonts w:ascii="Calibri" w:hAnsi="Calibri" w:cs="Calibri"/>
          <w:b/>
          <w:bCs/>
          <w:szCs w:val="24"/>
        </w:rPr>
        <w:t>Odbiory</w:t>
      </w:r>
    </w:p>
    <w:p w14:paraId="72BBBC0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Strony zgodnie postanawiają, że będą stosowane następujące rodzaje odbiorów robót:</w:t>
      </w:r>
    </w:p>
    <w:p w14:paraId="72BBBC0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odbiory częściowe stanowiące podstawę do wystawiania faktur częściowych za wykonanie części robót,</w:t>
      </w:r>
    </w:p>
    <w:p w14:paraId="72BBBC0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odbiory robót zanikających i ulegających zakryciu,</w:t>
      </w:r>
    </w:p>
    <w:p w14:paraId="72BBBC0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odbiór końcowy.</w:t>
      </w:r>
    </w:p>
    <w:p w14:paraId="72BBBC0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Odbiory częściowe:</w:t>
      </w:r>
    </w:p>
    <w:p w14:paraId="72BBBC07" w14:textId="77777777" w:rsidR="00B63281" w:rsidRDefault="000955AC">
      <w:pPr>
        <w:pStyle w:val="Bezodstpw"/>
        <w:spacing w:line="360" w:lineRule="auto"/>
        <w:jc w:val="both"/>
        <w:rPr>
          <w:rFonts w:ascii="Calibri" w:hAnsi="Calibri" w:cs="Calibri"/>
          <w:szCs w:val="24"/>
        </w:rPr>
      </w:pPr>
      <w:r>
        <w:rPr>
          <w:rFonts w:ascii="Calibri" w:hAnsi="Calibri" w:cs="Calibri"/>
          <w:szCs w:val="24"/>
        </w:rPr>
        <w:t>1) odbiory częściowe robót budowlanych polegają na ocenie ilości wykonanych elementów robót, budowlanych i ustaleniu wynagrodzenia należytego Wykonawcy za ich wykonanie, w danym okresie rozliczeniowym,</w:t>
      </w:r>
    </w:p>
    <w:p w14:paraId="72BBBC08"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Zamawiający na podstawie pisemnego zgłoszenia przez Wykonawcę gotowości do odbioru częściowego w terminie do 3 dni roboczych od daty zgłoszenia, przystąpi do odbioru tych robót,</w:t>
      </w:r>
    </w:p>
    <w:p w14:paraId="72BBBC09" w14:textId="77777777" w:rsidR="00B63281" w:rsidRDefault="000955AC">
      <w:pPr>
        <w:pStyle w:val="Bezodstpw"/>
        <w:spacing w:line="360" w:lineRule="auto"/>
        <w:jc w:val="both"/>
        <w:rPr>
          <w:rFonts w:ascii="Calibri" w:hAnsi="Calibri" w:cs="Calibri"/>
          <w:szCs w:val="24"/>
        </w:rPr>
      </w:pPr>
      <w:r>
        <w:rPr>
          <w:rFonts w:ascii="Calibri" w:hAnsi="Calibri" w:cs="Calibri"/>
          <w:szCs w:val="24"/>
        </w:rPr>
        <w:t>3) Wykonawca wraz z dokonaniem pisemnego zgłoszenia gotowości do odbioru częściowego jest zobowiązany dostarczyć Zamawiającemu kosztorys powykonawczy wykonanych elementów robót budowlanych, sporządzony zgodnie harmonogramem rzeczowo – finansowym, o którym mowa                 w § 5 umowy, sprawdzony i zaakceptowany przez inspektora nadzoru inwestorskiego,</w:t>
      </w:r>
    </w:p>
    <w:p w14:paraId="72BBBC0A" w14:textId="77777777" w:rsidR="00B63281" w:rsidRDefault="000955AC">
      <w:pPr>
        <w:pStyle w:val="Bezodstpw"/>
        <w:spacing w:line="360" w:lineRule="auto"/>
        <w:jc w:val="both"/>
      </w:pPr>
      <w:r>
        <w:rPr>
          <w:rFonts w:ascii="Calibri" w:hAnsi="Calibri" w:cs="Calibri"/>
          <w:szCs w:val="24"/>
          <w:lang w:bidi="ar-SA"/>
        </w:rPr>
        <w:t>4) z czynności odbiorowych spisany zostanie protokół odbioru częściowego;</w:t>
      </w:r>
    </w:p>
    <w:p w14:paraId="72BBBC0B" w14:textId="77777777" w:rsidR="00B63281" w:rsidRDefault="00B63281">
      <w:pPr>
        <w:pStyle w:val="Bezodstpw"/>
        <w:spacing w:line="360" w:lineRule="auto"/>
        <w:jc w:val="both"/>
        <w:rPr>
          <w:rFonts w:ascii="Calibri" w:hAnsi="Calibri" w:cs="Calibri"/>
          <w:szCs w:val="24"/>
          <w:lang w:bidi="ar-SA"/>
        </w:rPr>
      </w:pPr>
    </w:p>
    <w:p w14:paraId="72BBBC0C" w14:textId="77777777" w:rsidR="00B63281" w:rsidRDefault="000955AC">
      <w:pPr>
        <w:pStyle w:val="Bezodstpw"/>
        <w:spacing w:line="360" w:lineRule="auto"/>
        <w:jc w:val="both"/>
      </w:pPr>
      <w:r>
        <w:rPr>
          <w:rFonts w:ascii="Calibri" w:hAnsi="Calibri" w:cs="Calibri"/>
          <w:szCs w:val="24"/>
          <w:lang w:bidi="ar-SA"/>
        </w:rPr>
        <w:t xml:space="preserve">3. W przypadku robót zanikających oraz robót ulegających zakryciu, kierownik budowy powiadamia                       o terminie ich wykonania inspektora nadzoru inwestorskiego. Inspektor dokona sprawdzenia                 w terminie 3 dni roboczych od dnia powiadomienia przez Wykonawcę. Wykonanie tych robót stwierdza się wpisem w dziennik budowy. Jeżeli Wykonawca nie poinformuje o tych faktach, jest </w:t>
      </w:r>
      <w:r>
        <w:rPr>
          <w:rFonts w:ascii="Calibri" w:hAnsi="Calibri" w:cs="Calibri"/>
          <w:szCs w:val="24"/>
          <w:lang w:bidi="ar-SA"/>
        </w:rPr>
        <w:lastRenderedPageBreak/>
        <w:t>zobowiązany na żądanie</w:t>
      </w:r>
      <w:r>
        <w:rPr>
          <w:rFonts w:ascii="Calibri" w:hAnsi="Calibri" w:cs="Calibri"/>
          <w:b/>
          <w:bCs/>
          <w:szCs w:val="24"/>
          <w:lang w:bidi="ar-SA"/>
        </w:rPr>
        <w:t xml:space="preserve"> </w:t>
      </w:r>
      <w:r>
        <w:rPr>
          <w:rFonts w:ascii="Calibri" w:hAnsi="Calibri" w:cs="Calibri"/>
          <w:szCs w:val="24"/>
          <w:lang w:bidi="ar-SA"/>
        </w:rPr>
        <w:t>inspektora nadzoru odkryć roboty lub wykonać otwory niezbędne do zbadania robót, a następnie przywrócić roboty do stanu poprzedniego.</w:t>
      </w:r>
    </w:p>
    <w:p w14:paraId="72BBBC0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Wykonawca zgłosi Zamawiającemu gotowość do odbioru końcowego, pisemnie bezpośrednio        w siedzibie Zamawiającego lub za pośrednictwem poczty elektronicznej.</w:t>
      </w:r>
    </w:p>
    <w:p w14:paraId="72BBBC0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Podstawą zgłoszenia przez Wykonawcę gotowości do odbioru końcowego, będzie faktyczne wykonanie robót, potwierdzone w dzienniku budowy wpisem dokonanym przez kierownika budowy (robót) potwierdzonym przez Inspektora nadzoru inwestorskiego lub przedstawiciela Zamawiającego.</w:t>
      </w:r>
    </w:p>
    <w:p w14:paraId="72BBBC0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Do odbioru końcowego Wykonawca przekaże Zamawiającemu następujące dokumenty:</w:t>
      </w:r>
    </w:p>
    <w:p w14:paraId="72BBBC10" w14:textId="3BF233B0"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dziennik budowy,</w:t>
      </w:r>
    </w:p>
    <w:p w14:paraId="72BBBC1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dokumentację powykonawczą, opisaną i skompletowaną w jednym egzemplarzu,</w:t>
      </w:r>
    </w:p>
    <w:p w14:paraId="72BBBC1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wymagane dokumenty, protokoły i zaświadczenia z przeprowadzonych badań, pomiarów, prób i sprawdzeń, z rozruchu, a także instrukcje użytkowania i inne dokumenty wymagane stosownymi przepisami,</w:t>
      </w:r>
    </w:p>
    <w:p w14:paraId="72BBBC13" w14:textId="4E1E9255"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instrukcje obsługi urządzeń, DTR (dokumentacji techniczno - rozruchowej), gwarancji na urządzenia i sprzęt, warunki konserwacji</w:t>
      </w:r>
      <w:r w:rsidR="006B7C1E">
        <w:rPr>
          <w:rFonts w:ascii="Calibri" w:hAnsi="Calibri" w:cs="Calibri"/>
          <w:szCs w:val="24"/>
          <w:lang w:bidi="ar-SA"/>
        </w:rPr>
        <w:t xml:space="preserve"> – jeśli dotyczy</w:t>
      </w:r>
      <w:r w:rsidR="00737E51">
        <w:rPr>
          <w:rFonts w:ascii="Calibri" w:hAnsi="Calibri" w:cs="Calibri"/>
          <w:szCs w:val="24"/>
          <w:lang w:bidi="ar-SA"/>
        </w:rPr>
        <w:t>.</w:t>
      </w:r>
    </w:p>
    <w:p w14:paraId="72BBBC1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oświadczenie Kierownika budowy (robót) o zgodności wykonania robót z dokumentacją projektową, obowiązującymi przepisami i normami,</w:t>
      </w:r>
    </w:p>
    <w:p w14:paraId="72BBBC1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dokumenty potwierdzające, że wbudowane wyroby budowlane są zgodne z art. 10 ustawy Prawo budowlane (opisane i ostemplowane przez Kierownika budowy).</w:t>
      </w:r>
    </w:p>
    <w:p w14:paraId="72BBBC1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certyfikaty, atesty, aprobaty,</w:t>
      </w:r>
    </w:p>
    <w:p w14:paraId="72BBBC17" w14:textId="5E017201"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dokumenty niezbędne do uzyskania pozwolenia na użytkowanie tj.: protokoły odbioru przyłączy, protokoły badań i sprawdzeń wewnętrznych instalacji, badanie bakteriologiczne wody, rysunki                     z naniesionymi zmianami nieistotnymi itp.</w:t>
      </w:r>
      <w:r w:rsidR="00737E51">
        <w:rPr>
          <w:rFonts w:ascii="Calibri" w:hAnsi="Calibri" w:cs="Calibri"/>
          <w:szCs w:val="24"/>
          <w:lang w:bidi="ar-SA"/>
        </w:rPr>
        <w:t xml:space="preserve"> – jeśli dotyczy.</w:t>
      </w:r>
    </w:p>
    <w:p w14:paraId="72BBBC1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Zamawiający wyznaczy i rozpocznie czynności odbioru końcowego w terminie 7 dni roboczych od daty zawiadomienia go o osiągnięciu gotowości do odbioru końcowego.</w:t>
      </w:r>
    </w:p>
    <w:p w14:paraId="72BBBC19" w14:textId="7FE4ABB3"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8. Zamawiający zobowiązany jest do dokonania lub odmowy dokonania odbioru końcowego,                 w terminie 14 dni </w:t>
      </w:r>
      <w:r w:rsidR="00E84F53">
        <w:rPr>
          <w:rFonts w:ascii="Calibri" w:hAnsi="Calibri" w:cs="Calibri"/>
          <w:szCs w:val="24"/>
          <w:lang w:bidi="ar-SA"/>
        </w:rPr>
        <w:t xml:space="preserve">roboczych </w:t>
      </w:r>
      <w:r>
        <w:rPr>
          <w:rFonts w:ascii="Calibri" w:hAnsi="Calibri" w:cs="Calibri"/>
          <w:szCs w:val="24"/>
          <w:lang w:bidi="ar-SA"/>
        </w:rPr>
        <w:t>od dnia rozpoczęcia tego odbioru.</w:t>
      </w:r>
    </w:p>
    <w:p w14:paraId="72BBBC1A" w14:textId="77777777" w:rsidR="00B63281" w:rsidRDefault="000955AC">
      <w:pPr>
        <w:pStyle w:val="Bezodstpw"/>
        <w:spacing w:line="360" w:lineRule="auto"/>
        <w:jc w:val="both"/>
      </w:pPr>
      <w:r>
        <w:rPr>
          <w:rFonts w:ascii="Calibri" w:hAnsi="Calibri" w:cs="Calibri"/>
          <w:szCs w:val="24"/>
          <w:lang w:bidi="ar-SA"/>
        </w:rPr>
        <w:t>9. Za datę wykonania przez Wykonawcę zobowiązania wynikającego z niniejszej Umowy, uznaje się datę faktycznego wykonania robót - wpis w dzienniku budowy oraz</w:t>
      </w:r>
      <w:r>
        <w:rPr>
          <w:rFonts w:ascii="Calibri" w:hAnsi="Calibri" w:cs="Calibri"/>
          <w:color w:val="000000"/>
          <w:szCs w:val="24"/>
          <w:lang w:bidi="ar-SA"/>
        </w:rPr>
        <w:t xml:space="preserve"> w protokole odbioru końcowego.</w:t>
      </w:r>
    </w:p>
    <w:p w14:paraId="72BBBC1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10. W przypadku stwierdzenia w trakcie odbioru wad lub usterek, Zamawiający może odmówić odbioru do czasu ich usunięcia, a Wykonawca usunie je na własny koszt w terminie wyznaczonym </w:t>
      </w:r>
      <w:r>
        <w:rPr>
          <w:rFonts w:ascii="Calibri" w:hAnsi="Calibri" w:cs="Calibri"/>
          <w:szCs w:val="24"/>
          <w:lang w:bidi="ar-SA"/>
        </w:rPr>
        <w:lastRenderedPageBreak/>
        <w:t>przez Zamawiającego.</w:t>
      </w:r>
    </w:p>
    <w:p w14:paraId="72BBBC1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W razie nie usunięcia w ustalonym terminie przez Wykonawcę wad i usterek stwierdzonych przy odbiorze końcowym, w okresie gwarancji oraz przy przeglądzie gwarancyjnym, Zamawiający jest upoważniony do ich usunięcia na koszt Wykonawcy.</w:t>
      </w:r>
    </w:p>
    <w:p w14:paraId="20AB1C6A" w14:textId="77777777" w:rsidR="00C17595" w:rsidRDefault="00C17595">
      <w:pPr>
        <w:pStyle w:val="Bezodstpw"/>
        <w:spacing w:line="360" w:lineRule="auto"/>
        <w:jc w:val="center"/>
        <w:rPr>
          <w:rFonts w:ascii="Calibri" w:hAnsi="Calibri" w:cs="Calibri"/>
          <w:b/>
          <w:color w:val="000000"/>
          <w:szCs w:val="24"/>
          <w:lang w:bidi="ar-SA"/>
        </w:rPr>
      </w:pPr>
    </w:p>
    <w:p w14:paraId="15BC986A" w14:textId="77777777" w:rsidR="00C17595" w:rsidRDefault="00C17595">
      <w:pPr>
        <w:pStyle w:val="Bezodstpw"/>
        <w:spacing w:line="360" w:lineRule="auto"/>
        <w:jc w:val="center"/>
        <w:rPr>
          <w:rFonts w:ascii="Calibri" w:hAnsi="Calibri" w:cs="Calibri"/>
          <w:b/>
          <w:color w:val="000000"/>
          <w:szCs w:val="24"/>
          <w:lang w:bidi="ar-SA"/>
        </w:rPr>
      </w:pPr>
    </w:p>
    <w:p w14:paraId="67D2F028" w14:textId="77777777" w:rsidR="00C17595" w:rsidRDefault="00C17595">
      <w:pPr>
        <w:pStyle w:val="Bezodstpw"/>
        <w:spacing w:line="360" w:lineRule="auto"/>
        <w:jc w:val="center"/>
        <w:rPr>
          <w:rFonts w:ascii="Calibri" w:hAnsi="Calibri" w:cs="Calibri"/>
          <w:b/>
          <w:color w:val="000000"/>
          <w:szCs w:val="24"/>
          <w:lang w:bidi="ar-SA"/>
        </w:rPr>
      </w:pPr>
    </w:p>
    <w:p w14:paraId="72BBBC1E" w14:textId="7F2FCCDB"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8</w:t>
      </w:r>
    </w:p>
    <w:p w14:paraId="72BBBC1F"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Kary umowne</w:t>
      </w:r>
    </w:p>
    <w:p w14:paraId="72BBBC2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Wykonawca zapłaci Zamawiającemu kary umowne:</w:t>
      </w:r>
    </w:p>
    <w:p w14:paraId="72BBBC2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za zwłokę w wykonaniu przedmiotu umowy – w wysokości 0,1% wynagrodzenia brutto, określonego w § 6 ust.1 za każdy dzień zwłoki,</w:t>
      </w:r>
    </w:p>
    <w:p w14:paraId="72BBBC22" w14:textId="77777777" w:rsidR="00B63281" w:rsidRDefault="000955AC">
      <w:pPr>
        <w:pStyle w:val="Bezodstpw"/>
        <w:spacing w:line="360" w:lineRule="auto"/>
        <w:jc w:val="both"/>
      </w:pPr>
      <w:r>
        <w:rPr>
          <w:rFonts w:ascii="Calibri" w:hAnsi="Calibri" w:cs="Calibri"/>
          <w:szCs w:val="24"/>
          <w:lang w:bidi="ar-SA"/>
        </w:rPr>
        <w:t xml:space="preserve">b)  za zwłokę w usunięciu wad stwierdzonych przy odbiorze końcowym lub w okresie gwarancji jakości – w wysokości 0,1% wynagrodzenia brutto, określonego w </w:t>
      </w:r>
      <w:r>
        <w:rPr>
          <w:rFonts w:ascii="Calibri" w:hAnsi="Calibri" w:cs="Calibri"/>
          <w:color w:val="000000"/>
          <w:szCs w:val="24"/>
          <w:lang w:bidi="ar-SA"/>
        </w:rPr>
        <w:t>§ 6</w:t>
      </w:r>
      <w:r>
        <w:rPr>
          <w:rFonts w:ascii="Calibri" w:hAnsi="Calibri" w:cs="Calibri"/>
          <w:szCs w:val="24"/>
          <w:lang w:bidi="ar-SA"/>
        </w:rPr>
        <w:t xml:space="preserve"> ust. 1 za każdy dzień zwłoki liczonej od dnia wyznaczonego na usunięcie wad,</w:t>
      </w:r>
    </w:p>
    <w:p w14:paraId="72BBBC23" w14:textId="77777777" w:rsidR="00B63281" w:rsidRDefault="000955AC">
      <w:pPr>
        <w:pStyle w:val="Bezodstpw"/>
        <w:spacing w:line="360" w:lineRule="auto"/>
        <w:jc w:val="both"/>
      </w:pPr>
      <w:r>
        <w:rPr>
          <w:rFonts w:ascii="Calibri" w:hAnsi="Calibri" w:cs="Calibri"/>
          <w:szCs w:val="24"/>
          <w:lang w:bidi="ar-SA"/>
        </w:rPr>
        <w:t xml:space="preserve">c) za odstąpienie od umowy z przyczyn zależnych od Wykonawcy – w wysokości 20% wynagrodzenia brutto, określonego w </w:t>
      </w:r>
      <w:r>
        <w:rPr>
          <w:rFonts w:ascii="Calibri" w:hAnsi="Calibri" w:cs="Calibri"/>
          <w:color w:val="000000"/>
          <w:szCs w:val="24"/>
          <w:lang w:bidi="ar-SA"/>
        </w:rPr>
        <w:t>§ 6</w:t>
      </w:r>
      <w:r>
        <w:rPr>
          <w:rFonts w:ascii="Calibri" w:hAnsi="Calibri" w:cs="Calibri"/>
          <w:szCs w:val="24"/>
          <w:lang w:bidi="ar-SA"/>
        </w:rPr>
        <w:t xml:space="preserve"> ust. 1,</w:t>
      </w:r>
    </w:p>
    <w:p w14:paraId="72BBBC24" w14:textId="77777777" w:rsidR="00B63281" w:rsidRDefault="000955AC">
      <w:pPr>
        <w:pStyle w:val="Bezodstpw"/>
        <w:spacing w:line="360" w:lineRule="auto"/>
        <w:jc w:val="both"/>
      </w:pPr>
      <w:r>
        <w:rPr>
          <w:rFonts w:ascii="Calibri" w:hAnsi="Calibri" w:cs="Calibri"/>
          <w:szCs w:val="24"/>
          <w:lang w:bidi="ar-SA"/>
        </w:rPr>
        <w:t xml:space="preserve">d) za każdy ujawniony przypadek nie przestrzegania przez Wykonawcę </w:t>
      </w:r>
      <w:r>
        <w:rPr>
          <w:rFonts w:ascii="Calibri" w:hAnsi="Calibri" w:cs="Calibri"/>
          <w:color w:val="000000"/>
          <w:szCs w:val="24"/>
          <w:lang w:bidi="ar-SA"/>
        </w:rPr>
        <w:t>§ 4</w:t>
      </w:r>
      <w:r>
        <w:rPr>
          <w:rFonts w:ascii="Calibri" w:hAnsi="Calibri" w:cs="Calibri"/>
          <w:szCs w:val="24"/>
          <w:lang w:bidi="ar-SA"/>
        </w:rPr>
        <w:t xml:space="preserve"> ust. 1 niniejszej umowy  –                   w wysokości 1000,00 zł za każdą osobę niezatrudnioną na umowę o pracę. Kara ta stanowić będzie wynik iloczynu kwoty 1000,00 zł oraz ilości miesięcy, podczas których dana osoba nie miała wymaganej umowy o pracę,  </w:t>
      </w:r>
    </w:p>
    <w:p w14:paraId="72BBBC25" w14:textId="77777777" w:rsidR="00B63281" w:rsidRDefault="000955AC">
      <w:pPr>
        <w:pStyle w:val="Bezodstpw"/>
        <w:spacing w:line="360" w:lineRule="auto"/>
        <w:jc w:val="both"/>
      </w:pPr>
      <w:r>
        <w:rPr>
          <w:rFonts w:ascii="Calibri" w:hAnsi="Calibri" w:cs="Calibri"/>
          <w:szCs w:val="24"/>
        </w:rPr>
        <w:t xml:space="preserve">e) za każdy ujawniony przypadek, nie zastosowania przez Wykonawcę zapisów </w:t>
      </w:r>
      <w:r>
        <w:rPr>
          <w:rFonts w:ascii="Calibri" w:hAnsi="Calibri" w:cs="Calibri"/>
          <w:color w:val="000000"/>
          <w:szCs w:val="24"/>
          <w:lang w:bidi="ar-SA"/>
        </w:rPr>
        <w:t>§ 4</w:t>
      </w:r>
      <w:r>
        <w:rPr>
          <w:rFonts w:ascii="Calibri" w:hAnsi="Calibri" w:cs="Calibri"/>
          <w:szCs w:val="24"/>
          <w:lang w:bidi="ar-SA"/>
        </w:rPr>
        <w:t xml:space="preserve"> ust. 2 niniejszej umowy </w:t>
      </w:r>
      <w:r>
        <w:rPr>
          <w:rFonts w:ascii="Calibri" w:hAnsi="Calibri" w:cs="Calibri"/>
          <w:szCs w:val="24"/>
        </w:rPr>
        <w:t xml:space="preserve">– w wysokości 1000 zł, </w:t>
      </w:r>
      <w:r>
        <w:rPr>
          <w:rFonts w:ascii="Calibri" w:hAnsi="Calibri" w:cs="Calibri"/>
          <w:szCs w:val="24"/>
          <w:lang w:bidi="ar-SA"/>
        </w:rPr>
        <w:t xml:space="preserve">    </w:t>
      </w:r>
    </w:p>
    <w:p w14:paraId="72BBBC2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f)  za brak zapłaty wynagrodzenia należnego Podwykonawcom lub dalszym podwykonawcom -       5000 zł, za każde dokonanie przez Zamawiającego bezpośredniej płatności na rzecz podwykonawcy lub dalszego podwykonawcy,</w:t>
      </w:r>
    </w:p>
    <w:p w14:paraId="72BBBC27" w14:textId="77777777" w:rsidR="00B63281" w:rsidRDefault="000955AC">
      <w:pPr>
        <w:pStyle w:val="Bezodstpw"/>
        <w:spacing w:line="360" w:lineRule="auto"/>
        <w:jc w:val="both"/>
        <w:rPr>
          <w:rFonts w:ascii="Calibri" w:hAnsi="Calibri" w:cs="Calibri"/>
          <w:szCs w:val="24"/>
        </w:rPr>
      </w:pPr>
      <w:r>
        <w:rPr>
          <w:rFonts w:ascii="Calibri" w:hAnsi="Calibri" w:cs="Calibri"/>
          <w:szCs w:val="24"/>
        </w:rPr>
        <w:t>g) za nieprzedłożenie do zaakceptowania projektu Umowy o podwykonawstwo, której przedmiotem są roboty budowlane lub projektu jej zmiany, w wysokości 1000 złotych za każdy nieprzedłożony do zaakceptowania projekt Umowy lub jej zmiany,</w:t>
      </w:r>
    </w:p>
    <w:p w14:paraId="72BBBC28" w14:textId="77777777" w:rsidR="00B63281" w:rsidRDefault="000955AC">
      <w:pPr>
        <w:pStyle w:val="Bezodstpw"/>
        <w:spacing w:line="360" w:lineRule="auto"/>
        <w:jc w:val="both"/>
        <w:rPr>
          <w:rFonts w:ascii="Calibri" w:eastAsia="TimesNewRomanPSMT" w:hAnsi="Calibri" w:cs="Calibri"/>
          <w:szCs w:val="24"/>
        </w:rPr>
      </w:pPr>
      <w:r>
        <w:rPr>
          <w:rFonts w:ascii="Calibri" w:eastAsia="TimesNewRomanPSMT" w:hAnsi="Calibri" w:cs="Calibri"/>
          <w:szCs w:val="24"/>
        </w:rPr>
        <w:t>h) za nieprzedłożenie poświadczonej za zgodność z oryginałem kopii umowy o podwykonawstwo lub jej zmiany w wysokości 1000 zł za każdą nieprzedłożoną kopię Umowy lub jej zmiany,</w:t>
      </w:r>
    </w:p>
    <w:p w14:paraId="72BBBC29" w14:textId="77777777" w:rsidR="00B63281" w:rsidRDefault="000955AC">
      <w:pPr>
        <w:pStyle w:val="Bezodstpw"/>
        <w:spacing w:line="360" w:lineRule="auto"/>
        <w:jc w:val="both"/>
        <w:rPr>
          <w:rFonts w:ascii="Calibri" w:eastAsia="TimesNewRomanPSMT" w:hAnsi="Calibri" w:cs="Calibri"/>
          <w:szCs w:val="24"/>
        </w:rPr>
      </w:pPr>
      <w:r>
        <w:rPr>
          <w:rFonts w:ascii="Calibri" w:eastAsia="TimesNewRomanPSMT" w:hAnsi="Calibri" w:cs="Calibri"/>
          <w:szCs w:val="24"/>
        </w:rPr>
        <w:t xml:space="preserve">i) za brak zapłaty wynagrodzenia należnego podwykonawcy lub dalszemu podwykonawcy –                     </w:t>
      </w:r>
      <w:r>
        <w:rPr>
          <w:rFonts w:ascii="Calibri" w:eastAsia="TimesNewRomanPSMT" w:hAnsi="Calibri" w:cs="Calibri"/>
          <w:szCs w:val="24"/>
        </w:rPr>
        <w:lastRenderedPageBreak/>
        <w:t>w wysokości  0,2 % wynagrodzenia umownego brutto podwykonawcy,</w:t>
      </w:r>
    </w:p>
    <w:p w14:paraId="72BBBC2A" w14:textId="77777777" w:rsidR="00B63281" w:rsidRDefault="000955AC">
      <w:pPr>
        <w:pStyle w:val="Bezodstpw"/>
        <w:spacing w:line="360" w:lineRule="auto"/>
        <w:jc w:val="both"/>
      </w:pPr>
      <w:r>
        <w:rPr>
          <w:rFonts w:ascii="Calibri" w:eastAsia="TimesNewRomanPSMT" w:hAnsi="Calibri" w:cs="Calibri"/>
          <w:szCs w:val="24"/>
          <w:lang w:bidi="ar-SA"/>
        </w:rPr>
        <w:t>j) za brak zapłaty lub nieterminową zapłatę wynagrodzenia należnego podwykonawcom -                         w wysokości 0,05 % wynagrodzenia brutto podwykonawcy, za każdy dzień zwłoki, od dnia upływu terminu zapłaty do dnia zapłaty,</w:t>
      </w:r>
    </w:p>
    <w:p w14:paraId="72BBBC2B" w14:textId="77777777" w:rsidR="00B63281" w:rsidRDefault="000955AC">
      <w:pPr>
        <w:pStyle w:val="Bezodstpw"/>
        <w:spacing w:line="360" w:lineRule="auto"/>
        <w:jc w:val="both"/>
      </w:pPr>
      <w:r>
        <w:rPr>
          <w:rFonts w:ascii="Calibri" w:hAnsi="Calibri" w:cs="Calibri"/>
          <w:szCs w:val="24"/>
          <w:lang w:bidi="ar-SA"/>
        </w:rPr>
        <w:t xml:space="preserve">k) za brak zmiany przez Wykonawcę, wynagrodzenia należnego podwykonawcy, na zasadach określonych  w </w:t>
      </w:r>
      <w:r>
        <w:rPr>
          <w:rFonts w:ascii="Calibri" w:hAnsi="Calibri" w:cs="Calibri"/>
          <w:color w:val="000000"/>
          <w:szCs w:val="24"/>
          <w:lang w:bidi="ar-SA"/>
        </w:rPr>
        <w:t xml:space="preserve">§ 6 ust 10, pkt 5) niniejszej umowy, w wysokości 15 000 zł,  </w:t>
      </w:r>
      <w:r>
        <w:rPr>
          <w:rFonts w:ascii="Calibri" w:hAnsi="Calibri" w:cs="Calibri"/>
          <w:szCs w:val="24"/>
          <w:lang w:bidi="ar-SA"/>
        </w:rPr>
        <w:t xml:space="preserve">  </w:t>
      </w:r>
    </w:p>
    <w:p w14:paraId="72BBBC2C" w14:textId="77777777" w:rsidR="00B63281" w:rsidRDefault="000955AC">
      <w:pPr>
        <w:pStyle w:val="Bezodstpw"/>
        <w:spacing w:line="360" w:lineRule="auto"/>
        <w:jc w:val="both"/>
      </w:pPr>
      <w:r>
        <w:rPr>
          <w:rFonts w:ascii="Calibri" w:hAnsi="Calibri" w:cs="Calibri"/>
          <w:szCs w:val="24"/>
          <w:lang w:bidi="ar-SA"/>
        </w:rPr>
        <w:t xml:space="preserve">l) za nieprzedłożenie Zamawiającemu harmonogramu rzeczowo – finansowego – w wysokości 0,01 % wynagrodzenia brutto należnego Wykonawcy, o którym mowa w </w:t>
      </w:r>
      <w:r>
        <w:rPr>
          <w:rFonts w:ascii="Calibri" w:hAnsi="Calibri" w:cs="Calibri"/>
          <w:color w:val="000000"/>
          <w:szCs w:val="24"/>
          <w:lang w:bidi="ar-SA"/>
        </w:rPr>
        <w:t>§ 6</w:t>
      </w:r>
      <w:r>
        <w:rPr>
          <w:rFonts w:ascii="Calibri" w:hAnsi="Calibri" w:cs="Calibri"/>
          <w:szCs w:val="24"/>
          <w:lang w:bidi="ar-SA"/>
        </w:rPr>
        <w:t xml:space="preserve"> ust. 1 niniejszej umowy, za każdy rozpoczęty dzień pozostawania w zwłoce w stosunku do terminu określonego w § 5 ust. 1 niniejszej umowy;</w:t>
      </w:r>
    </w:p>
    <w:p w14:paraId="72BBBC2D" w14:textId="77777777" w:rsidR="00B63281" w:rsidRDefault="000955AC">
      <w:pPr>
        <w:pStyle w:val="Bezodstpw"/>
        <w:spacing w:line="360" w:lineRule="auto"/>
        <w:jc w:val="both"/>
      </w:pPr>
      <w:r>
        <w:rPr>
          <w:rFonts w:ascii="Calibri" w:hAnsi="Calibri" w:cs="Calibri"/>
          <w:szCs w:val="24"/>
          <w:lang w:bidi="ar-SA"/>
        </w:rPr>
        <w:t>2.</w:t>
      </w:r>
      <w:r>
        <w:rPr>
          <w:rFonts w:ascii="Calibri" w:hAnsi="Calibri" w:cs="Calibri"/>
          <w:b/>
          <w:bCs/>
          <w:szCs w:val="24"/>
          <w:lang w:bidi="ar-SA"/>
        </w:rPr>
        <w:t xml:space="preserve"> </w:t>
      </w:r>
      <w:r>
        <w:rPr>
          <w:rFonts w:ascii="Calibri" w:hAnsi="Calibri" w:cs="Calibri"/>
          <w:szCs w:val="24"/>
          <w:lang w:bidi="ar-SA"/>
        </w:rPr>
        <w:t>Strony zastrzegają sobie prawo do odszkodowania na zasadach ogólnych, o ile wartość faktycznie poniesionych szkód przekracza wysokość kar umownych.</w:t>
      </w:r>
    </w:p>
    <w:p w14:paraId="72BBBC2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Wykonawca wyraża zgodę na potrącenie kar umownych z wynagrodzenia należnego za wykonanie przedmiotu umowy.</w:t>
      </w:r>
    </w:p>
    <w:p w14:paraId="72BBBC2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72BBBC3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Wykonawca nie może zbywać na rzecz osób trzecich wierzytelności powstałych w wyniku realizacji niniejszej umowy.</w:t>
      </w:r>
    </w:p>
    <w:p w14:paraId="72BBBC31" w14:textId="77777777" w:rsidR="00B63281" w:rsidRDefault="000955AC">
      <w:pPr>
        <w:pStyle w:val="Bezodstpw"/>
        <w:spacing w:line="360" w:lineRule="auto"/>
        <w:jc w:val="both"/>
      </w:pPr>
      <w:r>
        <w:rPr>
          <w:rFonts w:ascii="Calibri" w:hAnsi="Calibri" w:cs="Calibri"/>
          <w:szCs w:val="24"/>
          <w:lang w:bidi="ar-SA"/>
        </w:rPr>
        <w:t>6. Łączna maksymalna wysokość kar umownych, których mogą dochodzić strony niniejszej umowy, nie mogą przekroczyć 30% ceny ofertowej brutto, o której mowa w § 6 ust. 1 umowy.</w:t>
      </w:r>
      <w:r>
        <w:rPr>
          <w:rFonts w:ascii="Calibri" w:hAnsi="Calibri" w:cs="Calibri"/>
          <w:b/>
          <w:color w:val="000000"/>
          <w:szCs w:val="24"/>
          <w:lang w:bidi="ar-SA"/>
        </w:rPr>
        <w:t xml:space="preserve">                                                              </w:t>
      </w:r>
    </w:p>
    <w:p w14:paraId="72BBBC32"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9</w:t>
      </w:r>
    </w:p>
    <w:p w14:paraId="72BBBC33"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Umowne prawo odstąpienia od umowy</w:t>
      </w:r>
    </w:p>
    <w:p w14:paraId="72BBBC34" w14:textId="77777777" w:rsidR="00B63281" w:rsidRDefault="000955AC">
      <w:pPr>
        <w:pStyle w:val="Bezodstpw"/>
        <w:spacing w:line="360" w:lineRule="auto"/>
        <w:jc w:val="both"/>
        <w:rPr>
          <w:rFonts w:ascii="Calibri" w:hAnsi="Calibri" w:cs="Calibri"/>
          <w:iCs/>
          <w:szCs w:val="24"/>
        </w:rPr>
      </w:pPr>
      <w:r>
        <w:rPr>
          <w:rFonts w:ascii="Calibri" w:hAnsi="Calibri" w:cs="Calibri"/>
          <w:iCs/>
          <w:szCs w:val="24"/>
        </w:rPr>
        <w:t>1. Zamawiający może odstąpić od umowy w okolicznościach określonych:</w:t>
      </w:r>
    </w:p>
    <w:p w14:paraId="72BBBC35" w14:textId="77777777" w:rsidR="00B63281" w:rsidRDefault="000955AC">
      <w:pPr>
        <w:pStyle w:val="Bezodstpw"/>
        <w:spacing w:line="360" w:lineRule="auto"/>
        <w:jc w:val="both"/>
      </w:pPr>
      <w:r>
        <w:rPr>
          <w:rFonts w:ascii="Calibri" w:hAnsi="Calibri" w:cs="Calibri"/>
          <w:iCs/>
          <w:szCs w:val="24"/>
        </w:rPr>
        <w:t xml:space="preserve">1) w art. 456 ust. 1 pkt. 1 ustawy Prawo zamówień publicznych w terminie 30 dni </w:t>
      </w:r>
      <w:r>
        <w:rPr>
          <w:rFonts w:ascii="Calibri" w:hAnsi="Calibri" w:cs="Calibri"/>
          <w:szCs w:val="24"/>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BBBC36"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w art. 456 ust. 1 pkt. 2 ustawy Prawo Zamówień publicznych tj.: jeżeli zachodzi co najmniej jedna                 z następujących okoliczności:</w:t>
      </w:r>
    </w:p>
    <w:p w14:paraId="72BBBC37" w14:textId="77777777" w:rsidR="00B63281" w:rsidRDefault="000955AC">
      <w:pPr>
        <w:pStyle w:val="Bezodstpw"/>
        <w:spacing w:line="360" w:lineRule="auto"/>
        <w:jc w:val="both"/>
        <w:rPr>
          <w:rFonts w:ascii="Calibri" w:hAnsi="Calibri" w:cs="Calibri"/>
          <w:szCs w:val="24"/>
        </w:rPr>
      </w:pPr>
      <w:r>
        <w:rPr>
          <w:rFonts w:ascii="Calibri" w:hAnsi="Calibri" w:cs="Calibri"/>
          <w:szCs w:val="24"/>
        </w:rPr>
        <w:t>a) dokonano zmiany umowy z naruszeniem art. 454 i art. 455 ustawy Prawo zamówień publicznych;</w:t>
      </w:r>
    </w:p>
    <w:p w14:paraId="72BBBC38" w14:textId="77777777" w:rsidR="00B63281" w:rsidRDefault="000955AC">
      <w:pPr>
        <w:pStyle w:val="Bezodstpw"/>
        <w:spacing w:line="360" w:lineRule="auto"/>
        <w:jc w:val="both"/>
        <w:rPr>
          <w:rFonts w:ascii="Calibri" w:hAnsi="Calibri" w:cs="Calibri"/>
          <w:szCs w:val="24"/>
        </w:rPr>
      </w:pPr>
      <w:r>
        <w:rPr>
          <w:rFonts w:ascii="Calibri" w:hAnsi="Calibri" w:cs="Calibri"/>
          <w:szCs w:val="24"/>
        </w:rPr>
        <w:lastRenderedPageBreak/>
        <w:t>b) wykonawca w chwili zawarcia umowy podlegał wykluczeniu na podstawie art. 108 ustawy Prawo zamówień publicznych;</w:t>
      </w:r>
    </w:p>
    <w:p w14:paraId="72BBBC39" w14:textId="77777777" w:rsidR="00B63281" w:rsidRDefault="000955AC">
      <w:pPr>
        <w:pStyle w:val="Bezodstpw"/>
        <w:spacing w:line="360" w:lineRule="auto"/>
        <w:jc w:val="both"/>
      </w:pPr>
      <w:r>
        <w:rPr>
          <w:rFonts w:ascii="Calibri" w:hAnsi="Calibri" w:cs="Calibri"/>
          <w:szCs w:val="24"/>
        </w:rPr>
        <w:t xml:space="preserve">c) Trybunał Sprawiedliwości Unii Europejskiej stwierdził, w ramach procedury przewidzianej w </w:t>
      </w:r>
      <w:hyperlink w:anchor="/document/17099384?unitId=art(258)&amp;cm=DOCUMENT" w:history="1">
        <w:r>
          <w:rPr>
            <w:rFonts w:ascii="Calibri" w:hAnsi="Calibri" w:cs="Calibri"/>
            <w:szCs w:val="24"/>
          </w:rPr>
          <w:t>art. 258</w:t>
        </w:r>
      </w:hyperlink>
      <w:r>
        <w:rPr>
          <w:rFonts w:ascii="Calibri" w:hAnsi="Calibri" w:cs="Calibri"/>
          <w:szCs w:val="24"/>
        </w:rPr>
        <w:t xml:space="preserve"> Traktatu o funkcjonowaniu Unii Europejskiej, że Rzeczpospolita Polska uchybiła zobowiązaniom, które ciążą na niej na mocy Traktatów, </w:t>
      </w:r>
      <w:hyperlink w:anchor="/document/68413979?cm=DOCUMENT" w:history="1">
        <w:r>
          <w:rPr>
            <w:rFonts w:ascii="Calibri" w:hAnsi="Calibri" w:cs="Calibri"/>
            <w:szCs w:val="24"/>
          </w:rPr>
          <w:t>dyrektywy</w:t>
        </w:r>
      </w:hyperlink>
      <w:r>
        <w:rPr>
          <w:rFonts w:ascii="Calibri" w:hAnsi="Calibri" w:cs="Calibri"/>
          <w:szCs w:val="24"/>
        </w:rPr>
        <w:t xml:space="preserve"> 2014/24/UE, </w:t>
      </w:r>
      <w:hyperlink w:anchor="/document/68413980?cm=DOCUMENT" w:history="1">
        <w:r>
          <w:rPr>
            <w:rFonts w:ascii="Calibri" w:hAnsi="Calibri" w:cs="Calibri"/>
            <w:szCs w:val="24"/>
          </w:rPr>
          <w:t>dyrektywy</w:t>
        </w:r>
      </w:hyperlink>
      <w:r>
        <w:rPr>
          <w:rFonts w:ascii="Calibri" w:hAnsi="Calibri" w:cs="Calibri"/>
          <w:szCs w:val="24"/>
        </w:rPr>
        <w:t xml:space="preserve"> 2014/25/UE i </w:t>
      </w:r>
      <w:hyperlink w:anchor="/document/67894791?cm=DOCUMENT" w:history="1">
        <w:r>
          <w:rPr>
            <w:rFonts w:ascii="Calibri" w:hAnsi="Calibri" w:cs="Calibri"/>
            <w:szCs w:val="24"/>
          </w:rPr>
          <w:t>dyrektywy</w:t>
        </w:r>
      </w:hyperlink>
      <w:r>
        <w:rPr>
          <w:rFonts w:ascii="Calibri" w:hAnsi="Calibri" w:cs="Calibri"/>
          <w:szCs w:val="24"/>
        </w:rPr>
        <w:t xml:space="preserve"> 2009/81/WE, z uwagi na to, że zamawiający udzielił zamówienia z naruszeniem prawa Unii Europejskiej.</w:t>
      </w:r>
    </w:p>
    <w:p w14:paraId="72BBBC3A" w14:textId="77777777" w:rsidR="00B63281" w:rsidRDefault="000955AC">
      <w:pPr>
        <w:pStyle w:val="Bezodstpw"/>
        <w:spacing w:line="360" w:lineRule="auto"/>
        <w:jc w:val="both"/>
        <w:rPr>
          <w:rFonts w:ascii="Calibri" w:hAnsi="Calibri" w:cs="Calibri"/>
          <w:iCs/>
          <w:szCs w:val="24"/>
        </w:rPr>
      </w:pPr>
      <w:r>
        <w:rPr>
          <w:rFonts w:ascii="Calibri" w:hAnsi="Calibri" w:cs="Calibri"/>
          <w:iCs/>
          <w:szCs w:val="24"/>
        </w:rPr>
        <w:t>2. 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72BBBC3B" w14:textId="77777777" w:rsidR="00B63281" w:rsidRDefault="000955AC">
      <w:pPr>
        <w:pStyle w:val="Bezodstpw"/>
        <w:spacing w:line="360" w:lineRule="auto"/>
        <w:jc w:val="both"/>
        <w:rPr>
          <w:rFonts w:ascii="Calibri" w:hAnsi="Calibri" w:cs="Calibri"/>
          <w:iCs/>
          <w:szCs w:val="24"/>
        </w:rPr>
      </w:pPr>
      <w:r>
        <w:rPr>
          <w:rFonts w:ascii="Calibri" w:hAnsi="Calibri" w:cs="Calibri"/>
          <w:iCs/>
          <w:szCs w:val="24"/>
        </w:rPr>
        <w:t>3. Ponadto Zamawiającemu przysługuje prawo do odstąpienia od umowy, gdy:</w:t>
      </w:r>
    </w:p>
    <w:p w14:paraId="72BBBC3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Wykonawca z nieuzasadnionych przyczyn nie rozpoczął robót w ciągu 10 dni roboczych od przejęcia placu budowy pomimo wezwania wystosowanego przez Zamawiającego złożonego na piśmie,</w:t>
      </w:r>
    </w:p>
    <w:p w14:paraId="72BBBC3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Wykonawca przerwał z przyczyn leżących po stronie Wykonawcy realizację przedmiotu umowy                     i przerwa ta trwa dłużej niż 15 dni,</w:t>
      </w:r>
    </w:p>
    <w:p w14:paraId="72BBBC3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Wykonawca realizuje roboty przewidziane niniejszą umową w sposób niezgodny z niniejszą umową, specyfikacjami technicznymi lub wskazaniami Zamawiającego,</w:t>
      </w:r>
    </w:p>
    <w:p w14:paraId="72BBBC3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w razie upadłości lub rozwiązania firmy Wykonawcy,</w:t>
      </w:r>
    </w:p>
    <w:p w14:paraId="72BBBC4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gdy zostanie wydany nakaz zajęcia majątku Wykonawcy.</w:t>
      </w:r>
    </w:p>
    <w:p w14:paraId="72BBBC4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Wykonawcy przysługuje prawo odstąpienia od umowy, jeżeli Zamawiający odmawia bez wskazania uzasadnionej przyczyny odbioru robót lub podpisania protokołu odbioru.</w:t>
      </w:r>
    </w:p>
    <w:p w14:paraId="72BBBC4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Odstąpienie od umowy powinno nastąpić w formie pisemnej pod rygorem nieważności takiego oświadczenia i powinno zawierać uzasadnienie.</w:t>
      </w:r>
    </w:p>
    <w:p w14:paraId="72BBBC4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6. W wypadku odstąpienia od umowy, Wykonawcę oraz Zamawiającego obciążają następujące obowiązki:                                        </w:t>
      </w:r>
    </w:p>
    <w:p w14:paraId="72BBBC4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 Wykonawca zabezpieczy przerwane roboty w zakresie obustronnie uzgodnionym na koszt tej strony, z której to winy nastąpiło odstąpienie od umowy,                                                                                                                                                        </w:t>
      </w:r>
    </w:p>
    <w:p w14:paraId="72BBBC4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2) Wykonawca zgłosi do dokonania przez Zamawiającego odbioru robót przerwanych, jeżeli odstąpienie od umowy nastąpiło z przyczyn, za które Wykonawca nie odpowiada,                                                                                                                              </w:t>
      </w:r>
    </w:p>
    <w:p w14:paraId="72BBBC4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w terminie 10 dni od daty zgłoszenia, o którym mowa w pkt 2) powyżej, Wykonawca przy udziale Zamawiającego sporządzi szczegółowy protokół inwentaryzacji robót w toku wraz z zestawieniem </w:t>
      </w:r>
      <w:r>
        <w:rPr>
          <w:rFonts w:ascii="Calibri" w:hAnsi="Calibri" w:cs="Calibri"/>
          <w:szCs w:val="24"/>
          <w:lang w:bidi="ar-SA"/>
        </w:rPr>
        <w:lastRenderedPageBreak/>
        <w:t xml:space="preserve">wartości wykonanych robót  według stanu na dzień odstąpienia; protokół inwentaryzacji robót            w toku stanowić będzie podstawę do wystawienia faktury VAT przez Wykonawcę,                                                                                                                                                                                             </w:t>
      </w:r>
    </w:p>
    <w:p w14:paraId="72BBBC4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2BBBC4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72BBBC4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Wykonawca nie może zbywać na rzecz osób trzecich wierzytelności powstałych w wyniku realizacji niniejszej umowy.</w:t>
      </w:r>
    </w:p>
    <w:p w14:paraId="72BBBC4A"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10</w:t>
      </w:r>
    </w:p>
    <w:p w14:paraId="72BBBC4B"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Podwykonawstwo</w:t>
      </w:r>
    </w:p>
    <w:p w14:paraId="72BBBC4C"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Wykonawca może powierzyć wykonanie części zamówienia podwykonawcy.</w:t>
      </w:r>
    </w:p>
    <w:p w14:paraId="72BBBC4D"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Powierzenie wykonania części zamówienia podwykonawcom nie zwalnia Wykonawcy                              z odpowiedzialności za należyte wykonanie tego zamówienia.</w:t>
      </w:r>
    </w:p>
    <w:p w14:paraId="72BBBC4E"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BBBC4F"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Termin zapłaty wynagrodzenia podwykonawcy lub dalszemu podwykonawcy, przewidziany                w umowie o podwykonawstwo, nie może być dłuższy niż 30 dni od dnia doręczenia Wykonawcy, podwykonawcy lub dalszemu podwykonawcy faktury lub rachunku.</w:t>
      </w:r>
    </w:p>
    <w:p w14:paraId="72BBBC50"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5.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2BBBC51"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6. Każdy projekt umowy i umowa o podwykonawstwo nie może naruszać postanowień umowy zawartej  między Wykonawcą, a Zamawiającym oraz powinna zawierać następujące postanowienia:</w:t>
      </w:r>
    </w:p>
    <w:p w14:paraId="72BBBC52"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lastRenderedPageBreak/>
        <w:t>1)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2BBBC53"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zakres robót przewidzianych do wykonania - musi być precyzyjnie określony;</w:t>
      </w:r>
    </w:p>
    <w:p w14:paraId="72BBBC54"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termin realizacji - musi umożliwiać zakończenie wykonania robót przez Wykonawcę w terminie                    określonym w niniejszej umowie,</w:t>
      </w:r>
    </w:p>
    <w:p w14:paraId="72BBBC55"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terminy i zasady dokonywania odbioru,</w:t>
      </w:r>
    </w:p>
    <w:p w14:paraId="72BBBC56"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5) wynagrodzenie i zasady płatności za wykonanie robót z zastrzeżeniem, że nie będzie ono wyższe od wynagrodzenia za wykonanie tego samego zakresu robót należnego Wykonawcy od Zamawiającego, a wynikającego z niniejszej umowy;</w:t>
      </w:r>
    </w:p>
    <w:p w14:paraId="72BBBC57"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6) wymóg zatrudnienia przez podwykonawcę na podstawie umowy o pracę osób wykonujących czynności, o których mowa w § 4 niniejszej umowy, obowiązki w zakresie dokumentowania zatrudnienia oraz sankcje  z tytułu niespełnienia tego wymogu;</w:t>
      </w:r>
    </w:p>
    <w:p w14:paraId="72BBBC58"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7) wymaganą treść postanowień projektu umowy i umowy o podwykonawstwo zawieranej z dalszym              podwykonawcą, przy czym nie może ona być mniej korzystna dla dalszego podwykonawcy niż postanowienia niniejszej umowy,</w:t>
      </w:r>
    </w:p>
    <w:p w14:paraId="72BBBC59"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8) umowa o podwykonawstwo nie może zawierać postanowień uzależniających uzyskanie przez                       Podwykonawcę płatności od Wykonawcy od zapłaty przez Zamawiającego wynagrodzenia na rzecz               Wykonawcy, obejmującego zakres robót wykonanych przez Podwykonawcę.</w:t>
      </w:r>
    </w:p>
    <w:p w14:paraId="72BBBC5A" w14:textId="38534FFC"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 xml:space="preserve">7. Zamawiający, w terminie 14 dni od przedłożenia przez Wykonawcę projektu umowy                                  o podwykonawstwo, zgłasza w formie pisemnej, pod rygorem nieważności, zastrzeżenia do przedmiotowego projektu </w:t>
      </w:r>
      <w:r w:rsidR="00820B66">
        <w:rPr>
          <w:rFonts w:ascii="Calibri" w:hAnsi="Calibri" w:cs="Calibri"/>
          <w:color w:val="000000"/>
          <w:szCs w:val="24"/>
          <w:lang w:bidi="ar-SA"/>
        </w:rPr>
        <w:t>umów</w:t>
      </w:r>
      <w:r>
        <w:rPr>
          <w:rFonts w:ascii="Calibri" w:hAnsi="Calibri" w:cs="Calibri"/>
          <w:color w:val="000000"/>
          <w:szCs w:val="24"/>
          <w:lang w:bidi="ar-SA"/>
        </w:rPr>
        <w:t xml:space="preserve"> o podwykonawstwo, której przedmiotem są roboty budowlane,           w przypadku, gdy:</w:t>
      </w:r>
    </w:p>
    <w:p w14:paraId="72BBBC5B"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nie spełnia ona wymagań określonych w ust. 6;</w:t>
      </w:r>
    </w:p>
    <w:p w14:paraId="72BBBC5C"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przewiduje ona termin zapłaty wynagrodzenia dłuższy niż 30 dni od dnia doręczenia Wykonawcy,              podwykonawcy lub dalszemu podwykonawcy faktury lub rachunku,</w:t>
      </w:r>
    </w:p>
    <w:p w14:paraId="72BBBC5D"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zawiera ona postanowienia niezgodne z ust. 3.</w:t>
      </w:r>
    </w:p>
    <w:p w14:paraId="72BBBC5E" w14:textId="77777777" w:rsidR="00B63281" w:rsidRDefault="000955AC">
      <w:pPr>
        <w:pStyle w:val="Bezodstpw"/>
        <w:spacing w:line="360" w:lineRule="auto"/>
        <w:jc w:val="both"/>
      </w:pPr>
      <w:r>
        <w:rPr>
          <w:rFonts w:ascii="Calibri" w:hAnsi="Calibri" w:cs="Calibri"/>
          <w:color w:val="000000"/>
          <w:szCs w:val="24"/>
          <w:lang w:bidi="ar-SA"/>
        </w:rPr>
        <w:t xml:space="preserve">8. </w:t>
      </w:r>
      <w:r>
        <w:rPr>
          <w:rFonts w:ascii="Calibri" w:hAnsi="Calibri" w:cs="Calibri"/>
          <w:szCs w:val="24"/>
          <w:lang w:bidi="ar-SA"/>
        </w:rPr>
        <w:t>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w:t>
      </w:r>
    </w:p>
    <w:p w14:paraId="72BBBC5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9.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2BBBC6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10. Zamawiający, w terminie 14 dni od przedłożenia przez Wykonawcę kopii zawartej umowy                                  o podwykonawstwo, zgłasza w formie pisemnej pod rygorem nieważności sprzeciw do umowy                                 o podwykonawstwo, której przedmiotem są roboty budowlane, na zasadach, o których mowa               w ust. 7.</w:t>
      </w:r>
    </w:p>
    <w:p w14:paraId="72BBBC6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Niezgłoszenie sprzeciwu, o którym mowa w ust. 10, do przedłożonej umowy o podwykonawstwo, której przedmiotem są roboty budowlane, w terminie 14 dni od przedłożenia przez Wykonawcę kopii zawartej umowy o podwykonawstwo, uważa się za akceptację umowy przez Zamawiającego.</w:t>
      </w:r>
    </w:p>
    <w:p w14:paraId="72BBBC6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12.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72BBBC6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13. W przypadku, o którym mowa w ust. 12, podwykonawca lub dalszy podwykonawca, przedkłada                  poświadczoną za zgodność z oryginałem kopię umowy również Wykonawcy.</w:t>
      </w:r>
    </w:p>
    <w:p w14:paraId="72BBBC6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14. 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2BBBC6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15. Postanowienia ust. 4-14 stosuje się odpowiednio do zmian umowy o podwykonawstwo.</w:t>
      </w:r>
    </w:p>
    <w:p w14:paraId="72BBBC6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2BBBC6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17. 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72BBBC6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18. W przypadku uchylenia się od obowiązku zapłaty odpowiednio przez Wykonawcę, </w:t>
      </w:r>
      <w:r>
        <w:rPr>
          <w:rFonts w:ascii="Calibri" w:hAnsi="Calibri" w:cs="Calibri"/>
          <w:szCs w:val="24"/>
          <w:lang w:bidi="ar-SA"/>
        </w:rPr>
        <w:lastRenderedPageBreak/>
        <w:t>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72BBBC6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BC6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20. Bezpośrednia zapłata obejmuje wyłącznie należne wynagrodzenie, bez odsetek, należnych podwykonawcy lub dalszemu podwykonawcy.</w:t>
      </w:r>
    </w:p>
    <w:p w14:paraId="72BBBC6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21. 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w:t>
      </w:r>
    </w:p>
    <w:p w14:paraId="72BBBC6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22. W przypadku zgłoszenia uwag, o których mowa w ust. 21, w terminie wskazanym przez Zamawiającego, może on:</w:t>
      </w:r>
    </w:p>
    <w:p w14:paraId="72BBBC6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nie dokonać bezpośredniej zapłaty wynagrodzenia podwykonawcy lub dalszemu podwykonawcy, jeżeli Wykonawca wykaże niezasadność takiej zapłaty albo</w:t>
      </w:r>
    </w:p>
    <w:p w14:paraId="72BBBC6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BBBC6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dokonać bezpośredniej zapłaty wynagrodzenia podwykonawcy lub dalszemu podwykonawcy, jeżeli  podwykonawca lub dalszy podwykonawca wykaże zasadność takiej zapłaty.</w:t>
      </w:r>
    </w:p>
    <w:p w14:paraId="72BBBC7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23. W przypadku dokonania bezpośredniej zapłaty podwykonawcy lub dalszemu podwykonawcy,                        Zamawiający potrąci kwotę wypłaconego wynagrodzenia z wynagrodzenia należnego Wykonawcy.</w:t>
      </w:r>
    </w:p>
    <w:p w14:paraId="72BBBC7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24.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72BBBC72" w14:textId="77777777" w:rsidR="00B63281" w:rsidRDefault="000955AC">
      <w:pPr>
        <w:pStyle w:val="Bezodstpw"/>
        <w:spacing w:line="360" w:lineRule="auto"/>
        <w:jc w:val="both"/>
        <w:rPr>
          <w:rFonts w:ascii="Calibri" w:hAnsi="Calibri" w:cs="Calibri"/>
          <w:color w:val="00000A"/>
          <w:szCs w:val="24"/>
        </w:rPr>
      </w:pPr>
      <w:r>
        <w:rPr>
          <w:rFonts w:ascii="Calibri" w:hAnsi="Calibri" w:cs="Calibri"/>
          <w:color w:val="00000A"/>
          <w:szCs w:val="24"/>
        </w:rPr>
        <w:t xml:space="preserve">25. Do zasad odpowiedzialności Zamawiającego, Wykonawcy, podwykonawcy lub dalszego </w:t>
      </w:r>
      <w:r>
        <w:rPr>
          <w:rFonts w:ascii="Calibri" w:hAnsi="Calibri" w:cs="Calibri"/>
          <w:color w:val="00000A"/>
          <w:szCs w:val="24"/>
        </w:rPr>
        <w:lastRenderedPageBreak/>
        <w:t>podwykonawcy z tytułu wykonanych robót budowlanych stosuje się przepisy ustawy z dnia                   23 kwietnia 1964 r. - Kodeks cywilny, jeżeli przepisy ustawy PZP nie stanowią inaczej.</w:t>
      </w:r>
    </w:p>
    <w:p w14:paraId="2A7184E6" w14:textId="77777777" w:rsidR="00EB72E4" w:rsidRDefault="00EB72E4">
      <w:pPr>
        <w:pStyle w:val="Bezodstpw"/>
        <w:spacing w:line="360" w:lineRule="auto"/>
        <w:jc w:val="center"/>
        <w:rPr>
          <w:rFonts w:ascii="Calibri" w:hAnsi="Calibri" w:cs="Calibri"/>
          <w:b/>
          <w:bCs/>
          <w:szCs w:val="24"/>
          <w:lang w:bidi="ar-SA"/>
        </w:rPr>
      </w:pPr>
    </w:p>
    <w:p w14:paraId="72BBBC73" w14:textId="63C57DA1" w:rsidR="00B63281" w:rsidRDefault="000955AC">
      <w:pPr>
        <w:pStyle w:val="Bezodstpw"/>
        <w:spacing w:line="360" w:lineRule="auto"/>
        <w:jc w:val="center"/>
        <w:rPr>
          <w:rFonts w:ascii="Calibri" w:hAnsi="Calibri" w:cs="Calibri"/>
          <w:b/>
          <w:bCs/>
          <w:szCs w:val="24"/>
          <w:lang w:bidi="ar-SA"/>
        </w:rPr>
      </w:pPr>
      <w:r>
        <w:rPr>
          <w:rFonts w:ascii="Calibri" w:hAnsi="Calibri" w:cs="Calibri"/>
          <w:b/>
          <w:bCs/>
          <w:szCs w:val="24"/>
          <w:lang w:bidi="ar-SA"/>
        </w:rPr>
        <w:t>§ 11</w:t>
      </w:r>
    </w:p>
    <w:p w14:paraId="72BBBC74" w14:textId="5BE20968"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 xml:space="preserve">Gwarancja wykonawcy </w:t>
      </w:r>
    </w:p>
    <w:p w14:paraId="52A8BD9E" w14:textId="4A72E806"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Wykonawca udziela ………………. letniej gwarancji na zastosowane przez siebie materiały oraz na wykonane roboty budowlane, której termin biegnie od daty skutecznie zakończonego odbioru końcowego. Umowa stanowi dokument gwarancyjny. Strony postanawiają, iż za skutecznie zakończony odbiór końcowy uznają podpisanie przez strony protokołów: odbioru końcowego oraz z czynności odbioru usunięcia wad wyszczególnionych przy odbiorze końcowym</w:t>
      </w:r>
      <w:r w:rsidR="00F62A58">
        <w:rPr>
          <w:rFonts w:asciiTheme="minorHAnsi" w:eastAsia="TimesNewRomanPSMT" w:hAnsiTheme="minorHAnsi" w:cstheme="minorHAnsi"/>
          <w:kern w:val="0"/>
          <w:lang w:bidi="ar-SA"/>
        </w:rPr>
        <w:t>.</w:t>
      </w:r>
      <w:r w:rsidRPr="00270522">
        <w:rPr>
          <w:rFonts w:asciiTheme="minorHAnsi" w:eastAsia="TimesNewRomanPSMT" w:hAnsiTheme="minorHAnsi" w:cstheme="minorHAnsi"/>
          <w:kern w:val="0"/>
          <w:lang w:bidi="ar-SA"/>
        </w:rPr>
        <w:t xml:space="preserve">  </w:t>
      </w:r>
    </w:p>
    <w:p w14:paraId="2E7F2839"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W związku z udzieleniem gwarancji Wykonawca oświadcza, iż zastosowane materiały oraz wykonane roboty budowlane zapewniają ich zdatność do umówionego użytku tj. odpowiadającemu celowi wynikającemu ze zwyczajnego ich przeznaczenia oraz są zgodne z odpowiednimi normami i uzasadnionymi oczekiwaniami Zamawiającego.</w:t>
      </w:r>
    </w:p>
    <w:p w14:paraId="5F36D3AB" w14:textId="32AB197E"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 xml:space="preserve">Jeżeli materiały bądź roboty budowlane będą mieć wady (niezależnie od ich charakteru – wady istotne bądź nieistotne), Zamawiający zastrzega sobie prawo żądania obniżenia wynagrodzenia określonego w ust. § </w:t>
      </w:r>
      <w:r w:rsidR="008209B1">
        <w:rPr>
          <w:rFonts w:asciiTheme="minorHAnsi" w:eastAsia="TimesNewRomanPSMT" w:hAnsiTheme="minorHAnsi" w:cstheme="minorHAnsi"/>
          <w:kern w:val="0"/>
          <w:lang w:bidi="ar-SA"/>
        </w:rPr>
        <w:t>6</w:t>
      </w:r>
      <w:r w:rsidRPr="00270522">
        <w:rPr>
          <w:rFonts w:asciiTheme="minorHAnsi" w:eastAsia="TimesNewRomanPSMT" w:hAnsiTheme="minorHAnsi" w:cstheme="minorHAnsi"/>
          <w:kern w:val="0"/>
          <w:lang w:bidi="ar-SA"/>
        </w:rPr>
        <w:t xml:space="preserve"> ust. 1 umowy w odpowiednim stosunku, co Wykonawca uznaje i akceptuje.</w:t>
      </w:r>
    </w:p>
    <w:p w14:paraId="55633377"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Strony postanawiają, iż okres gwarancji ulega przedłużeniu o czas odpowiadający usuwaniu przez Wykonawcę wad, przez co strony uznają dzień skonkretyzowania wad (wskazania materiałów, robót obciążonych wadą) przez Zamawiającego.</w:t>
      </w:r>
    </w:p>
    <w:p w14:paraId="59BA4F18"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b/>
          <w:bCs/>
          <w:kern w:val="0"/>
          <w:lang w:bidi="ar-SA"/>
        </w:rPr>
      </w:pPr>
      <w:r w:rsidRPr="00270522">
        <w:rPr>
          <w:rFonts w:asciiTheme="minorHAnsi" w:eastAsia="Times New Roman" w:hAnsiTheme="minorHAnsi" w:cstheme="minorHAnsi"/>
          <w:kern w:val="0"/>
          <w:lang w:bidi="ar-SA"/>
        </w:rPr>
        <w:t>Zamawiający ma prawo dochodzić uprawnień z tytułu rękojmi za wady, niezależnie od uprawnień wynikających z gwarancji.</w:t>
      </w:r>
    </w:p>
    <w:p w14:paraId="5B793704"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t>Strony postanawiają, iż rozszerzają odpowiedzialność Wykonawcy za wady w ten sposób, że okres rękojmi za wady wynosi (długość okresu gwarancji)  którego termin biegnie od daty</w:t>
      </w:r>
      <w:r w:rsidRPr="00270522">
        <w:rPr>
          <w:rFonts w:asciiTheme="minorHAnsi" w:eastAsia="Times New Roman" w:hAnsiTheme="minorHAnsi" w:cstheme="minorHAnsi"/>
          <w:b/>
          <w:bCs/>
          <w:kern w:val="0"/>
          <w:lang w:bidi="ar-SA"/>
        </w:rPr>
        <w:t xml:space="preserve"> </w:t>
      </w:r>
      <w:r w:rsidRPr="00270522">
        <w:rPr>
          <w:rFonts w:asciiTheme="minorHAnsi" w:eastAsia="Times New Roman" w:hAnsiTheme="minorHAnsi" w:cstheme="minorHAnsi"/>
          <w:kern w:val="0"/>
          <w:lang w:bidi="ar-SA"/>
        </w:rPr>
        <w:t>skutecznie zakończonego odbioru końcowego. Strony postanawiają, iż za skutecznie zakończony odbiór końcowy uznają podpisanie przez strony protokołów: odbioru końcowego oraz czynności odbioru usunięcia wad wyszczególnionych przy odbiorze końcowym.</w:t>
      </w:r>
    </w:p>
    <w:p w14:paraId="5440727D"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t>Przedłużenie okresu gwarancji powoduje przedłużenie okresu odpowiedzialności z tytułu rękojmi za wady.</w:t>
      </w:r>
    </w:p>
    <w:p w14:paraId="4774FDAD"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t>Wykonawca odpowiada za wady w wykonaniu przedmiotu umowy również po okresie rękojmi, jeżeli Zamawiający zawiadomi Wykonawcę o wadzie przed upływem okresu rękojmi.</w:t>
      </w:r>
    </w:p>
    <w:p w14:paraId="6E34AEA3"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lastRenderedPageBreak/>
        <w:t>W przypadku nie wykonania napraw gwarancyjnych przez wykonawcę zamawiający ma prawo zlecić wykonanie robót innemu przedsiębiorcy,  a kosztami napraw obciążyć wykonawcę.</w:t>
      </w:r>
    </w:p>
    <w:p w14:paraId="761C866B" w14:textId="77777777" w:rsidR="00270522" w:rsidRPr="00270522" w:rsidRDefault="00270522" w:rsidP="00270522">
      <w:pPr>
        <w:widowControl/>
        <w:suppressAutoHyphens w:val="0"/>
        <w:autoSpaceDN/>
        <w:ind w:right="51"/>
        <w:textAlignment w:val="auto"/>
        <w:rPr>
          <w:rFonts w:eastAsia="Times New Roman" w:cs="Times New Roman"/>
          <w:bCs/>
          <w:kern w:val="0"/>
          <w:lang w:eastAsia="pl-PL" w:bidi="ar-SA"/>
        </w:rPr>
      </w:pPr>
    </w:p>
    <w:p w14:paraId="72BBBC84"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 12</w:t>
      </w:r>
    </w:p>
    <w:p w14:paraId="72BBBC85"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Warunki zmiany umowy</w:t>
      </w:r>
    </w:p>
    <w:p w14:paraId="72BBBC8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Dopuszczalne są zmiany postanowień umowy w zakresie określonym w art. 455 ustawy PZP.</w:t>
      </w:r>
    </w:p>
    <w:p w14:paraId="72BBBC8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Zamawiający przewiduje możliwość dokonania zmian umowy, o których mowa w art. 455 ust. 1 pkt 1 ustawy PZP, które mogą dotyczyć w szczególności następujących sytuacji:</w:t>
      </w:r>
    </w:p>
    <w:p w14:paraId="72BBBC8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zmiana postanowień umowy w przypadku zmiany przepisów prawnych istotnych/ mających bezpośrednie znacznie dla realizacji przedmiotu umowy;</w:t>
      </w:r>
    </w:p>
    <w:p w14:paraId="72BBBC8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zmiana, w tym wydłużenie, terminu wykonania zamówienia w związku z:</w:t>
      </w:r>
    </w:p>
    <w:p w14:paraId="72BBBC8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wystąpieniem okoliczności zaistniałych w trakcie realizacji zamówienia, a w szczególności  zaistnieniem niesprzyjających warunków atmosferycznych, geologicznych, czy hydrologiicznych, ujawnieniem niezinwentaryzowanych kolizji z sieciami infrastruktury, wystąpieniem nieprzewidzianych prac             archeologicznych, lub zaistnieniem innych nieprzewidzianych zdarzeń i okoliczności zewnętrznych, niepozwalających na wykonanie zamówienia, w szczególności robót bitumicznych, zgodnie z warunkami wykonania określonymi w OPZ,</w:t>
      </w:r>
    </w:p>
    <w:p w14:paraId="72BBBC8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koniecznością usunięcia błędów lub wprowadzenia zmian w dokumentacji projektowej, jeżeli konieczność ta wynika z nieprzewidzianych okoliczności, za które Wykonawca nie ponosi odpowiedzialności,</w:t>
      </w:r>
    </w:p>
    <w:p w14:paraId="72BBBC8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koniecznością wykonania zamówień dodatkowych lub innych zamówień powiązanych, których           udzielenie i wykonanie stało się konieczne, zasadne lub celowe, jeżeli ich wykonanie ma wpływ na termin i tryb realizacji zamówienia podstawowego,</w:t>
      </w:r>
    </w:p>
    <w:p w14:paraId="72BBBC8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ujawnieniem niezinwentaryzowanych lub o odmiennym przebiegu niezgodnym z inwentaryzacją            podziemnych sieci, instalacji lub urządzeń obcych oraz koniecznością wykonania robót związanych         z ich zabezpieczeniem lub usunięciem kolizji,</w:t>
      </w:r>
    </w:p>
    <w:p w14:paraId="72BBBC8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e) zaistnienia nieprzewiedzianej konieczności przesunięcia terminu przekazania terenu budowy,</w:t>
      </w:r>
    </w:p>
    <w:p w14:paraId="72BBBC8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f) zawieszeniem robót przez Zamawiającego z przyczyn niezależnych od Wykonawcy,</w:t>
      </w:r>
    </w:p>
    <w:p w14:paraId="72BBBC9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g) wystąpieniem niezgodności pomiędzy stanem istniejącym w terenie a tym wynikającym z map lub innej dokumentacji geodezyjnej, w tym wystąpieniem niezgodności pomiędzy częścią opisową,             a kartograficzną ewidencji gruntów, oraz koniecznością wykonania dodatkowych związanych z tym prac,</w:t>
      </w:r>
    </w:p>
    <w:p w14:paraId="72BBBC9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h) działaniem siły wyższej (np. klęski żywiołowe, strajki generalne lub lokalne, stan epidemii, etc.)</w:t>
      </w:r>
    </w:p>
    <w:p w14:paraId="72BBBC9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mającej wpływ na termin i tryb realizacji zamówienia podstawowego,</w:t>
      </w:r>
    </w:p>
    <w:p w14:paraId="72BBBC9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i)  wystąpieniem wykopalisk czasowo uniemożliwiających wykonywanie przedmiotu umowy,</w:t>
      </w:r>
    </w:p>
    <w:p w14:paraId="72BBBC9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j) zaistnieniem okoliczności będących następstwem działania organów administracji, osób indywidualnych lub innych podmiotów zewnętrznych, w szczególności w przypadku:</w:t>
      </w:r>
    </w:p>
    <w:p w14:paraId="72BBBC9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przedłużenia się procedur administracyjnych, uzgodnieniowych, opiniodawczych na etapie              wydawania opinii, uzgodnień, zgód, postanowień i decyzji administracyjnych, jeżeli przedłużenie to nie wynikało z winy Wykonawcy,</w:t>
      </w:r>
    </w:p>
    <w:p w14:paraId="72BBBC9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przedłużających się konsultacji społecznych, sprzeciwów lub protestów mieszkańców, bądź innych podmiotów, których dotyczy realizacja zamówienia, mających wpływ na termin realizacji przedmiotu umowy,</w:t>
      </w:r>
    </w:p>
    <w:p w14:paraId="72BBBC9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wystąpienia nieprzewidzianych kolizji z planowanymi lub równolegle prowadzonymi przez            Zamawiającego lub inne podmioty inwestycjami / zadaniami w zakresie niezbędnym do uniknięcia lub usunięcia tych kolizji oraz w sytuacji, gdy wykonywanie przedmiotu umowy nie będzie możliwe ze względu na obowiązek skoordynowania prac z wykonawcą innego zadania,</w:t>
      </w:r>
    </w:p>
    <w:p w14:paraId="72BBBC9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wystąpienia sprzeciwu właścicieli / władających terenem na wykonanie prac przygotowawczych     (np.: pomiarów geodezyjnych, odkrywek geologicznych, etc.), czy prowadzenie robot, mającego wpływ na termin i tryb realizacji zamówienia,</w:t>
      </w:r>
    </w:p>
    <w:p w14:paraId="72BBBC9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k) wystąpieniem niezależnych od Wykonawcy przyczyn technologicznych wpływających na przyjęte        rozwiązania technologiczne i realizację zamówienia,</w:t>
      </w:r>
    </w:p>
    <w:p w14:paraId="72BBBC9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l) zmianą przepisów prawnych mającą wpływ na termin i tryb realizacji zamówienia,</w:t>
      </w:r>
    </w:p>
    <w:p w14:paraId="72BBBC9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m) wystąpieniem nadzwyczajnych warunków pogodowych niepozwalających na wykonanie zamówienia w terminie, w tym wystąpieniem opadów atmosferycznych uniemożliwiających prowadzenie prac w terenie zgodnie z OPZ i wiedzą techniczną,</w:t>
      </w:r>
    </w:p>
    <w:p w14:paraId="72BBBC9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n) wystąpieniem okoliczności, których strony nie były w stanie przewidzieć pomimo zachowania należytej staranności,</w:t>
      </w:r>
    </w:p>
    <w:p w14:paraId="72BBBC9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o) zaistnieniem innych okoliczności niezależnych od Wykonawcy, a mających wpływ na termin realizacji zamówienia,</w:t>
      </w:r>
    </w:p>
    <w:p w14:paraId="72BBBC9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pod warunkiem wyrażenia zgody przez Zamawiającego; termin realizacji zamówienia może ulec wydłużeniu o czas trwania okoliczności stanowiących przeszkody w realizacji przedmiotu umowy mające wpływ na tryb i termin jego wykonania (w tym o okres niezbędny do przywrócenia warunków umożliwiających właściwą i zgodną ze sztuką techniczną realizację prac);</w:t>
      </w:r>
    </w:p>
    <w:p w14:paraId="72BBBC9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zmiana trybu, zasad i terminów rozliczeń wynagrodzenia umownego w przypadku zaistnienia </w:t>
      </w:r>
      <w:r>
        <w:rPr>
          <w:rFonts w:ascii="Calibri" w:hAnsi="Calibri" w:cs="Calibri"/>
          <w:szCs w:val="24"/>
          <w:lang w:bidi="ar-SA"/>
        </w:rPr>
        <w:lastRenderedPageBreak/>
        <w:t>okoliczności uzasadniających taką zmianą, w szczególności wynikających z zasad dofinansowania projektu w ramach programów zewnętrznych lub zapisów planu rzeczowo-finansowego Zamawiającego,</w:t>
      </w:r>
    </w:p>
    <w:p w14:paraId="72BBBCA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72BBBCA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pojawieniem się na rynku materiałów, sprzętu lub urządzeń nowszej generacji pozwalających na        zmniejszenie kosztów realizacji robót, kosztów eksploatacji inwestycji lub umożliwiających uzyskanie lepszej jakości robót,</w:t>
      </w:r>
    </w:p>
    <w:p w14:paraId="72BBBCA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pojawieniem się nowszej technologii wykonania robót pozwalającej na skrócenie czasu realizacji robót, zmniejszenie kosztów realizacji robót lub kosztów eksploatacji inwestycji,</w:t>
      </w:r>
    </w:p>
    <w:p w14:paraId="72BBBCA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zmianą przepisów prawa powodującą konieczność zrealizowania inwestycji przy zastosowaniu</w:t>
      </w:r>
    </w:p>
    <w:p w14:paraId="72BBBCA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innych rozwiązań technicznych lub materiałowych;</w:t>
      </w:r>
    </w:p>
    <w:p w14:paraId="72BBBCA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2BBBCA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zmiana postanowień umowy w kontekście implikowanym udzieleniem / zleceniem w trybie stosowanych regulacji prawnych zamówień dodatkowych lub innych zamówień powiązanych, których wykonanie stało się konieczne, zasadne lub celowe;</w:t>
      </w:r>
    </w:p>
    <w:p w14:paraId="72BBBCA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zmiana trybu realizacji zamówienia w zakresie:</w:t>
      </w:r>
    </w:p>
    <w:p w14:paraId="72BBBCA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rezygnacji z podwykonawstwa dla części zamówienia, którą Wykonawca wskazał w ofercie, że powierzy ją do wykonania Podwykonawcom,</w:t>
      </w:r>
    </w:p>
    <w:p w14:paraId="72BBBCA9" w14:textId="77777777" w:rsidR="00B63281" w:rsidRDefault="000955AC">
      <w:pPr>
        <w:pStyle w:val="Bezodstpw"/>
        <w:spacing w:line="360" w:lineRule="auto"/>
        <w:jc w:val="both"/>
      </w:pPr>
      <w:r>
        <w:rPr>
          <w:rFonts w:ascii="Calibri" w:hAnsi="Calibri" w:cs="Calibri"/>
          <w:szCs w:val="24"/>
          <w:lang w:bidi="ar-SA"/>
        </w:rPr>
        <w:t xml:space="preserve">b) wystąpienia uzasadnionego przypadku konieczności realizacji z udziałem Podwykonawców części          zamówienia, której Wykonawca nie wskazał w ofercie, że powierzy ją do wykonania </w:t>
      </w:r>
      <w:r>
        <w:rPr>
          <w:rFonts w:ascii="Calibri" w:hAnsi="Calibri" w:cs="Calibri"/>
          <w:szCs w:val="24"/>
          <w:lang w:bidi="ar-SA"/>
        </w:rPr>
        <w:lastRenderedPageBreak/>
        <w:t>Podwykonawcom, za zgodą Zamawiającego i z zachowaniem zasad dotyczących podwykonawstwa określonych w niniejszej umowie,</w:t>
      </w:r>
    </w:p>
    <w:p w14:paraId="72BBBCA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72BBBCA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wystąpienia uzasadnionego przypadku konieczności zmiany podmiotów, na zasobach których opierał się Wykonawca wykazując na etapie postępowania o udzielenie zamówienia spełnianie warunków udziału w postępowaniu, za zgodą Zamawiającego i zgodnie z zasadami określonymi niniejszą umową,</w:t>
      </w:r>
    </w:p>
    <w:p w14:paraId="72BBBCA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w:t>
      </w:r>
    </w:p>
    <w:p w14:paraId="72BBBCA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zmiany warunków realizacji i zakresu przedmiotowego umowy niezbędne do prawidłowej realizacji  zamówienia związane z:</w:t>
      </w:r>
    </w:p>
    <w:p w14:paraId="72BBBCA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koniecznością zapewnienia bezpieczeństwa lub zapobieżenia awarii,</w:t>
      </w:r>
    </w:p>
    <w:p w14:paraId="72BBBCA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koniecznością spowodowaną zmianą obowiązujących przepisów prawa powodującą, że realizacja przedmiotu umowy w niezmienionej postaci stanie się niecelowa, niezasadna, bezprzedmiotowa lub niemożliwa,</w:t>
      </w:r>
    </w:p>
    <w:p w14:paraId="72BBBCB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wystąpieniem okoliczności powodujących, że niemożliwe jest zrealizowanie przedmiotu umowy    w założony w OPZ sposób zgodnie z zasadami sztuki inżynierskiej, które nie były możliwe do przewidzenia,</w:t>
      </w:r>
    </w:p>
    <w:p w14:paraId="72BBBCB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zaistnieniem okoliczności leżących po stronie Zamawiającego, w szczególności spowodowanych sytuacją finansową, zdolnościami płatniczymi, warunkami organizacyjnymi lub innymi okolicznościami, które nie były możliwe do przewidzenia,</w:t>
      </w:r>
    </w:p>
    <w:p w14:paraId="72BBBCB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e) 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dokonywania czynności odbiorowych), wynikającą w szczególności z zasad dofinansowania projektu w ramach programów zewnętrznych lub potrzeby wydatkowania środków budżetowych ujętych             </w:t>
      </w:r>
      <w:r>
        <w:rPr>
          <w:rFonts w:ascii="Calibri" w:hAnsi="Calibri" w:cs="Calibri"/>
          <w:szCs w:val="24"/>
          <w:lang w:bidi="ar-SA"/>
        </w:rPr>
        <w:lastRenderedPageBreak/>
        <w:t>w planie rzeczowo-finansowym Zamawiającego z uwagi na zamknięcie danego roku budżetowego, czy zaistnienia innej okoliczności uzasadniającej wprowadzenie takiej modyfikacji,</w:t>
      </w:r>
    </w:p>
    <w:p w14:paraId="72BBBCB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f) 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 robót ziemnych, robót w obrębie cieków wodnych zlokalizowanych na terenie budowy, nawierzchni, chodników i ciągów pieszo-rowerowych, zatok      autobusowych, obiektów inżynierskich, elementów odwodnienia, oświetlenia drogi, docelowej             organizacji ruchu, czy urządzeń ochrony środowiska oraz sieci i urządzeń obcych, oraz wyłączeniem tych elementów z umowy, przy jednoczesnym obniżeniu wynagrodzenia umownego o wartość            niezrealizowanych elementów przedmiotu zamówienia,</w:t>
      </w:r>
    </w:p>
    <w:p w14:paraId="72BBBCB4" w14:textId="166EE8CD"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g) zaistnieniem sytuacji braku możliwości wykonania robót z uwagi na umiejscowienie ich w miejscu zagrożonym ruchami masowymi</w:t>
      </w:r>
      <w:r w:rsidR="002154A1">
        <w:rPr>
          <w:rFonts w:ascii="Calibri" w:hAnsi="Calibri" w:cs="Calibri"/>
          <w:szCs w:val="24"/>
          <w:lang w:bidi="ar-SA"/>
        </w:rPr>
        <w:t xml:space="preserve"> ( </w:t>
      </w:r>
      <w:r w:rsidR="002154A1" w:rsidRPr="002154A1">
        <w:rPr>
          <w:rFonts w:ascii="Calibri" w:hAnsi="Calibri" w:cs="Calibri"/>
          <w:szCs w:val="24"/>
          <w:lang w:bidi="ar-SA"/>
        </w:rPr>
        <w:t xml:space="preserve">przemieszczanie się mas skalnych </w:t>
      </w:r>
      <w:r w:rsidR="002514BD">
        <w:rPr>
          <w:rFonts w:ascii="Calibri" w:hAnsi="Calibri" w:cs="Calibri"/>
          <w:szCs w:val="24"/>
          <w:lang w:bidi="ar-SA"/>
        </w:rPr>
        <w:t xml:space="preserve">- </w:t>
      </w:r>
      <w:r w:rsidR="002154A1" w:rsidRPr="002154A1">
        <w:rPr>
          <w:rFonts w:ascii="Calibri" w:hAnsi="Calibri" w:cs="Calibri"/>
          <w:szCs w:val="24"/>
          <w:lang w:bidi="ar-SA"/>
        </w:rPr>
        <w:t>pokryw zwietrzelinowych, luźnych i zwięzłych skał powierzchni Ziemi)</w:t>
      </w:r>
      <w:r w:rsidR="002154A1">
        <w:rPr>
          <w:rFonts w:ascii="Calibri" w:hAnsi="Calibri" w:cs="Calibri"/>
          <w:szCs w:val="24"/>
          <w:lang w:bidi="ar-SA"/>
        </w:rPr>
        <w:t xml:space="preserve"> </w:t>
      </w:r>
      <w:r>
        <w:rPr>
          <w:rFonts w:ascii="Calibri" w:hAnsi="Calibri" w:cs="Calibri"/>
          <w:szCs w:val="24"/>
          <w:lang w:bidi="ar-SA"/>
        </w:rPr>
        <w:t>, co nie zostało wcześniej zidentyfikowane oraz wyłączeniem tych elementów z umowy, przy jednoczesnym obniżeniu wynagrodzenia umownego o wartość                       niezrealizowanych elementów przedmiotu zamówienia,</w:t>
      </w:r>
    </w:p>
    <w:p w14:paraId="72BBBCB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h) zaistnieniem innej niemożliwej do przewidzenia w momencie zawarcia umowy okoliczności pranej, ekonomicznej lub technicznej, za którą żadna ze stron nie ponosi odpowiedzialności, skutkującej         brakiem możliwości należytego wykonania umowy zgodnie z SWZ;</w:t>
      </w:r>
    </w:p>
    <w:p w14:paraId="72BBBCB6" w14:textId="60E16832"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9) zmiana postanowień umowy w zakresie dotyczącym zmiany wysokości wynagrodzenia umownego        (niepowiązanej ze zmianami o charakterze przedmiotowym) – w ramach i zgodnie z klauzulami                   waloryzacyjnymi określonymi w § 6 ust. 12</w:t>
      </w:r>
      <w:r w:rsidR="006D6327">
        <w:rPr>
          <w:rFonts w:ascii="Calibri" w:hAnsi="Calibri" w:cs="Calibri"/>
          <w:szCs w:val="24"/>
          <w:lang w:bidi="ar-SA"/>
        </w:rPr>
        <w:t xml:space="preserve"> oraz zapisami § 1 ust. 4 do 9</w:t>
      </w:r>
      <w:r>
        <w:rPr>
          <w:rFonts w:ascii="Calibri" w:hAnsi="Calibri" w:cs="Calibri"/>
          <w:szCs w:val="24"/>
          <w:lang w:bidi="ar-SA"/>
        </w:rPr>
        <w:t>;</w:t>
      </w:r>
    </w:p>
    <w:p w14:paraId="72BBBCB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10) porządkujące i informacyjne zmiany postanowień umowy, w szczególności związane ze zmianą danych identyfikacyjnych (w tym adresowych i teleadresowych) strony oraz osób reprezentujących strony lub będących ich przedstawicielami (w szczególności z powodu nieprzewidzianych zmian organizacyjnych, choroby, wypadków losowych, etc.);</w:t>
      </w:r>
    </w:p>
    <w:p w14:paraId="72BBBCB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11) 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w:t>
      </w:r>
      <w:r>
        <w:rPr>
          <w:rFonts w:ascii="Calibri" w:hAnsi="Calibri" w:cs="Calibri"/>
          <w:szCs w:val="24"/>
          <w:lang w:bidi="ar-SA"/>
        </w:rPr>
        <w:lastRenderedPageBreak/>
        <w:t>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2BBBCB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12) 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tego typu modyfikacji;</w:t>
      </w:r>
    </w:p>
    <w:p w14:paraId="72BBBCB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13) inne zmiany postanowień umowy związane z zaistnieniem okoliczności, których nie można było        przewidzieć w momencie zawarcia umowy, a które mają wpływ na realizację umowy;</w:t>
      </w:r>
    </w:p>
    <w:p w14:paraId="72BBBCB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14) zmiany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w:t>
      </w:r>
    </w:p>
    <w:p w14:paraId="72BBBCB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Dokonywanie istotnych zmian umowy (tzn. zmian powodujących, że charakter umowy zmienia się                  w sposób istotny w stosunku do pierwotnej umowy – w rozumieniu art. 454 ustawy PZP) nie jest dopuszczalne.</w:t>
      </w:r>
    </w:p>
    <w:p w14:paraId="72BBBCB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Dokonanie jakiejkolwiek zmiany postanowień umowy, w tym zmiany w trybie określonym w ust. 1 lub       ust. 2, wymaga każdorazowo zawarcia przez strony aneksu sporządzonego w formie pisemnej (ewentualnie     w formie elektronicznej – jeżeli umowa została zawarta w takiej formie) pod rygorem nieważności. Zmiany umowy nie mogą być dokonywane w trybie czynności jednostronnych Zamawiającego albo Wykonawcy.</w:t>
      </w:r>
    </w:p>
    <w:p w14:paraId="72BBBCBE" w14:textId="77777777" w:rsidR="00B63281" w:rsidRDefault="00B63281">
      <w:pPr>
        <w:pStyle w:val="Bezodstpw"/>
        <w:spacing w:line="360" w:lineRule="auto"/>
        <w:jc w:val="both"/>
        <w:rPr>
          <w:rFonts w:ascii="Calibri" w:hAnsi="Calibri" w:cs="Calibri"/>
          <w:szCs w:val="24"/>
          <w:lang w:bidi="ar-SA"/>
        </w:rPr>
      </w:pPr>
    </w:p>
    <w:p w14:paraId="72BBBCBF" w14:textId="77777777" w:rsidR="00B63281" w:rsidRDefault="000955AC">
      <w:pPr>
        <w:pStyle w:val="Bezodstpw"/>
        <w:spacing w:line="360" w:lineRule="auto"/>
        <w:jc w:val="both"/>
      </w:pPr>
      <w:r>
        <w:rPr>
          <w:rFonts w:ascii="Calibri" w:hAnsi="Calibri" w:cs="Calibri"/>
          <w:szCs w:val="24"/>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Pr>
          <w:rFonts w:ascii="Calibri" w:hAnsi="Calibri" w:cs="Calibri"/>
          <w:b/>
          <w:szCs w:val="24"/>
          <w:lang w:bidi="ar-SA"/>
        </w:rPr>
        <w:t xml:space="preserve">                                                                                                                                                                                                                                       </w:t>
      </w:r>
    </w:p>
    <w:p w14:paraId="72BBBCC0" w14:textId="77777777" w:rsidR="00B63281" w:rsidRDefault="000955AC">
      <w:pPr>
        <w:pStyle w:val="Bezodstpw"/>
        <w:spacing w:line="360" w:lineRule="auto"/>
        <w:jc w:val="center"/>
        <w:rPr>
          <w:rFonts w:ascii="Calibri" w:hAnsi="Calibri" w:cs="Calibri"/>
          <w:b/>
          <w:bCs/>
          <w:szCs w:val="24"/>
          <w:lang w:bidi="ar-SA"/>
        </w:rPr>
      </w:pPr>
      <w:r>
        <w:rPr>
          <w:rFonts w:ascii="Calibri" w:hAnsi="Calibri" w:cs="Calibri"/>
          <w:b/>
          <w:bCs/>
          <w:szCs w:val="24"/>
          <w:lang w:bidi="ar-SA"/>
        </w:rPr>
        <w:lastRenderedPageBreak/>
        <w:t>§ 13</w:t>
      </w:r>
    </w:p>
    <w:p w14:paraId="72BBBCC1" w14:textId="77777777" w:rsidR="00B63281" w:rsidRDefault="000955AC">
      <w:pPr>
        <w:pStyle w:val="Bezodstpw"/>
        <w:spacing w:line="360" w:lineRule="auto"/>
        <w:jc w:val="center"/>
        <w:rPr>
          <w:rFonts w:ascii="Calibri" w:hAnsi="Calibri" w:cs="Calibri"/>
          <w:b/>
          <w:bCs/>
          <w:szCs w:val="24"/>
          <w:lang w:bidi="ar-SA"/>
        </w:rPr>
      </w:pPr>
      <w:r>
        <w:rPr>
          <w:rFonts w:ascii="Calibri" w:hAnsi="Calibri" w:cs="Calibri"/>
          <w:b/>
          <w:bCs/>
          <w:szCs w:val="24"/>
          <w:lang w:bidi="ar-SA"/>
        </w:rPr>
        <w:t>Postanowienia końcowe</w:t>
      </w:r>
    </w:p>
    <w:p w14:paraId="72BBBCC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 Strony umowy zobowiązują się do poddania ewentualnych sporów w relacjach między nimi                o roszczenie cywilnoprawne w sprawach, w których zawarcie ugody jest dopuszczalne, mediacjom lub innemu polubownemu rozwiązaniu sporu przed Sadem Polubownym przy Prokuratorii Generalnej Rzeczpospolitej Polskiej, wybranym mediatorem lub osobą prowadzącą inne polubowne rozwiązanie sporu.  </w:t>
      </w:r>
    </w:p>
    <w:p w14:paraId="72BBBCC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W sprawach nieuregulowanych niniejszą umową stosuje się obowiązujące przepisy prawne                                    w szczególności ustawę Prawo Zamówień Publicznych, Prawo budowlane oraz Kodeks Cywilny.</w:t>
      </w:r>
    </w:p>
    <w:p w14:paraId="72BBBCC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Umowę sporządzono w czterech jednobrzmiących egzemplarzach, w tym 3 egzemplarze dla Zamawiającego i jeden dla Wykonawcy.</w:t>
      </w:r>
    </w:p>
    <w:p w14:paraId="72BBBCC5" w14:textId="77777777" w:rsidR="00B63281" w:rsidRDefault="00B63281">
      <w:pPr>
        <w:pStyle w:val="Bezodstpw"/>
        <w:spacing w:line="360" w:lineRule="auto"/>
        <w:jc w:val="both"/>
        <w:rPr>
          <w:rFonts w:ascii="Calibri" w:hAnsi="Calibri" w:cs="Calibri"/>
          <w:color w:val="000000"/>
          <w:szCs w:val="24"/>
          <w:lang w:bidi="ar-SA"/>
        </w:rPr>
      </w:pPr>
    </w:p>
    <w:p w14:paraId="72BBBCC6" w14:textId="77777777" w:rsidR="00B63281" w:rsidRDefault="00B63281">
      <w:pPr>
        <w:pStyle w:val="Bezodstpw"/>
        <w:spacing w:line="360" w:lineRule="auto"/>
        <w:jc w:val="both"/>
        <w:rPr>
          <w:rFonts w:ascii="Calibri" w:hAnsi="Calibri" w:cs="Calibri"/>
          <w:szCs w:val="24"/>
          <w:lang w:bidi="ar-SA"/>
        </w:rPr>
      </w:pPr>
    </w:p>
    <w:p w14:paraId="72BBBCC7" w14:textId="77777777" w:rsidR="00B63281" w:rsidRDefault="000955AC">
      <w:pPr>
        <w:pStyle w:val="Bezodstpw"/>
        <w:spacing w:line="360" w:lineRule="auto"/>
        <w:jc w:val="center"/>
      </w:pPr>
      <w:r>
        <w:rPr>
          <w:rFonts w:ascii="Calibri" w:hAnsi="Calibri" w:cs="Calibri"/>
          <w:szCs w:val="24"/>
          <w:lang w:bidi="ar-SA"/>
        </w:rPr>
        <w:t>ZAMAWIAJĄCY:                                                                                 WYKONAWCA:</w:t>
      </w:r>
    </w:p>
    <w:p w14:paraId="72BBBCC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w:t>
      </w:r>
    </w:p>
    <w:p w14:paraId="72BBBCC9" w14:textId="77777777" w:rsidR="00B63281" w:rsidRDefault="000955AC">
      <w:pPr>
        <w:pStyle w:val="Bezodstpw"/>
        <w:spacing w:line="360" w:lineRule="auto"/>
      </w:pPr>
      <w:r>
        <w:rPr>
          <w:b/>
          <w:bCs/>
          <w:lang w:bidi="ar-SA"/>
        </w:rPr>
        <w:t xml:space="preserve">        </w:t>
      </w:r>
      <w:r>
        <w:rPr>
          <w:lang w:bidi="ar-SA"/>
        </w:rPr>
        <w:t xml:space="preserve">                              </w:t>
      </w:r>
    </w:p>
    <w:sectPr w:rsidR="00B63281" w:rsidSect="003C6FD4">
      <w:headerReference w:type="default" r:id="rId7"/>
      <w:footerReference w:type="default" r:id="rId8"/>
      <w:headerReference w:type="first" r:id="rId9"/>
      <w:pgSz w:w="11906" w:h="16838"/>
      <w:pgMar w:top="1135"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66D4" w14:textId="77777777" w:rsidR="00CA261F" w:rsidRDefault="00CA261F">
      <w:r>
        <w:separator/>
      </w:r>
    </w:p>
  </w:endnote>
  <w:endnote w:type="continuationSeparator" w:id="0">
    <w:p w14:paraId="6C82B351" w14:textId="77777777" w:rsidR="00CA261F" w:rsidRDefault="00CA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variable"/>
  </w:font>
  <w:font w:name="TimesNewRomanPS-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7362884"/>
      <w:docPartObj>
        <w:docPartGallery w:val="Page Numbers (Bottom of Page)"/>
        <w:docPartUnique/>
      </w:docPartObj>
    </w:sdtPr>
    <w:sdtContent>
      <w:p w14:paraId="5527E5DB" w14:textId="0FB3A322" w:rsidR="000F36A2" w:rsidRDefault="000F36A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18990AB" w14:textId="77777777" w:rsidR="000F36A2" w:rsidRDefault="000F36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18EA" w14:textId="77777777" w:rsidR="00CA261F" w:rsidRDefault="00CA261F">
      <w:r>
        <w:rPr>
          <w:color w:val="000000"/>
        </w:rPr>
        <w:separator/>
      </w:r>
    </w:p>
  </w:footnote>
  <w:footnote w:type="continuationSeparator" w:id="0">
    <w:p w14:paraId="2E3E2B3F" w14:textId="77777777" w:rsidR="00CA261F" w:rsidRDefault="00CA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C72" w14:textId="46A58CA4" w:rsidR="00891CA1" w:rsidRDefault="00891CA1">
    <w:pPr>
      <w:pStyle w:val="Nagwek"/>
    </w:pPr>
    <w:r>
      <w:rPr>
        <w:noProof/>
      </w:rPr>
      <w:drawing>
        <wp:inline distT="0" distB="0" distL="0" distR="0" wp14:anchorId="581144C5" wp14:editId="1359EA34">
          <wp:extent cx="868680" cy="366655"/>
          <wp:effectExtent l="0" t="0" r="0" b="0"/>
          <wp:docPr id="3" name="Obraz 2" descr="Logo Rządowy Fundusz Rozwoju Dró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ządowy Fundusz Rozwoju Dró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88" cy="3856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B473" w14:textId="187AED46" w:rsidR="003C6FD4" w:rsidRDefault="003C6FD4">
    <w:pPr>
      <w:pStyle w:val="Nagwek"/>
    </w:pPr>
    <w:r>
      <w:rPr>
        <w:noProof/>
      </w:rPr>
      <w:drawing>
        <wp:inline distT="0" distB="0" distL="0" distR="0" wp14:anchorId="3EED50B9" wp14:editId="5365F020">
          <wp:extent cx="902317" cy="380853"/>
          <wp:effectExtent l="0" t="0" r="0" b="0"/>
          <wp:docPr id="1786469551" name="Obraz 1786469551" descr="Logo Rządowy Fundusz Rozwoju Dró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ządowy Fundusz Rozwoju Dró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15" cy="396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EDB"/>
    <w:multiLevelType w:val="multilevel"/>
    <w:tmpl w:val="845C402E"/>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 w15:restartNumberingAfterBreak="0">
    <w:nsid w:val="0731261B"/>
    <w:multiLevelType w:val="hybridMultilevel"/>
    <w:tmpl w:val="84A0731A"/>
    <w:lvl w:ilvl="0" w:tplc="81BA4B62">
      <w:start w:val="4"/>
      <w:numFmt w:val="decimal"/>
      <w:lvlText w:val="%1."/>
      <w:lvlJc w:val="left"/>
      <w:pPr>
        <w:ind w:left="227" w:firstLine="3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744DD"/>
    <w:multiLevelType w:val="multilevel"/>
    <w:tmpl w:val="0D2C90F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71750A"/>
    <w:multiLevelType w:val="multilevel"/>
    <w:tmpl w:val="BDD66CDA"/>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179A1866"/>
    <w:multiLevelType w:val="multilevel"/>
    <w:tmpl w:val="6B587C22"/>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212E1F67"/>
    <w:multiLevelType w:val="multilevel"/>
    <w:tmpl w:val="AE880A8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27163B84"/>
    <w:multiLevelType w:val="multilevel"/>
    <w:tmpl w:val="D8B2E3B8"/>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16DAA"/>
    <w:multiLevelType w:val="multilevel"/>
    <w:tmpl w:val="BE82FC98"/>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674A7F"/>
    <w:multiLevelType w:val="multilevel"/>
    <w:tmpl w:val="67DCC82C"/>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372661E7"/>
    <w:multiLevelType w:val="multilevel"/>
    <w:tmpl w:val="6CFEC278"/>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C5548C0"/>
    <w:multiLevelType w:val="multilevel"/>
    <w:tmpl w:val="7CC078AA"/>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430C5AA1"/>
    <w:multiLevelType w:val="multilevel"/>
    <w:tmpl w:val="5DD0574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4313727A"/>
    <w:multiLevelType w:val="multilevel"/>
    <w:tmpl w:val="0456CFD6"/>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FDD1A55"/>
    <w:multiLevelType w:val="multilevel"/>
    <w:tmpl w:val="BBD6964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00D44D6"/>
    <w:multiLevelType w:val="multilevel"/>
    <w:tmpl w:val="2174CF02"/>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50F80D4E"/>
    <w:multiLevelType w:val="multilevel"/>
    <w:tmpl w:val="1AD0FF9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1A142AA"/>
    <w:multiLevelType w:val="multilevel"/>
    <w:tmpl w:val="70DE8D34"/>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A1066C3"/>
    <w:multiLevelType w:val="hybridMultilevel"/>
    <w:tmpl w:val="D34A61B8"/>
    <w:lvl w:ilvl="0" w:tplc="0415000F">
      <w:start w:val="1"/>
      <w:numFmt w:val="decimal"/>
      <w:lvlText w:val="%1."/>
      <w:lvlJc w:val="left"/>
      <w:pPr>
        <w:ind w:left="893" w:hanging="360"/>
      </w:p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19" w15:restartNumberingAfterBreak="0">
    <w:nsid w:val="5D4E41CD"/>
    <w:multiLevelType w:val="hybridMultilevel"/>
    <w:tmpl w:val="4E2A1C66"/>
    <w:lvl w:ilvl="0" w:tplc="E368C75A">
      <w:start w:val="1"/>
      <w:numFmt w:val="decimal"/>
      <w:lvlText w:val="%1."/>
      <w:lvlJc w:val="left"/>
      <w:pPr>
        <w:ind w:left="1069" w:hanging="360"/>
      </w:pPr>
      <w:rPr>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FA45030"/>
    <w:multiLevelType w:val="multilevel"/>
    <w:tmpl w:val="1D3A7B64"/>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1" w15:restartNumberingAfterBreak="0">
    <w:nsid w:val="616235BB"/>
    <w:multiLevelType w:val="multilevel"/>
    <w:tmpl w:val="E496FA9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2691875"/>
    <w:multiLevelType w:val="multilevel"/>
    <w:tmpl w:val="F146B96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2842BFB"/>
    <w:multiLevelType w:val="multilevel"/>
    <w:tmpl w:val="00DC3C94"/>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67D06049"/>
    <w:multiLevelType w:val="multilevel"/>
    <w:tmpl w:val="4AA62452"/>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4A10CE9"/>
    <w:multiLevelType w:val="multilevel"/>
    <w:tmpl w:val="005AC0AC"/>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7A3C2F44"/>
    <w:multiLevelType w:val="hybridMultilevel"/>
    <w:tmpl w:val="D34A61B8"/>
    <w:lvl w:ilvl="0" w:tplc="FFFFFFF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7" w15:restartNumberingAfterBreak="0">
    <w:nsid w:val="7F3F7756"/>
    <w:multiLevelType w:val="multilevel"/>
    <w:tmpl w:val="CBFAAF68"/>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337343691">
    <w:abstractNumId w:val="6"/>
  </w:num>
  <w:num w:numId="2" w16cid:durableId="5980642">
    <w:abstractNumId w:val="17"/>
  </w:num>
  <w:num w:numId="3" w16cid:durableId="13962104">
    <w:abstractNumId w:val="11"/>
  </w:num>
  <w:num w:numId="4" w16cid:durableId="1956251220">
    <w:abstractNumId w:val="16"/>
  </w:num>
  <w:num w:numId="5" w16cid:durableId="1990862818">
    <w:abstractNumId w:val="0"/>
  </w:num>
  <w:num w:numId="6" w16cid:durableId="1149441168">
    <w:abstractNumId w:val="12"/>
  </w:num>
  <w:num w:numId="7" w16cid:durableId="1927567154">
    <w:abstractNumId w:val="4"/>
  </w:num>
  <w:num w:numId="8" w16cid:durableId="1961182201">
    <w:abstractNumId w:val="21"/>
  </w:num>
  <w:num w:numId="9" w16cid:durableId="1332179182">
    <w:abstractNumId w:val="9"/>
  </w:num>
  <w:num w:numId="10" w16cid:durableId="1038430549">
    <w:abstractNumId w:val="24"/>
  </w:num>
  <w:num w:numId="11" w16cid:durableId="1384056909">
    <w:abstractNumId w:val="15"/>
  </w:num>
  <w:num w:numId="12" w16cid:durableId="661809642">
    <w:abstractNumId w:val="3"/>
  </w:num>
  <w:num w:numId="13" w16cid:durableId="1932421690">
    <w:abstractNumId w:val="13"/>
  </w:num>
  <w:num w:numId="14" w16cid:durableId="1889098830">
    <w:abstractNumId w:val="25"/>
  </w:num>
  <w:num w:numId="15" w16cid:durableId="491145361">
    <w:abstractNumId w:val="27"/>
  </w:num>
  <w:num w:numId="16" w16cid:durableId="2001153600">
    <w:abstractNumId w:val="20"/>
  </w:num>
  <w:num w:numId="17" w16cid:durableId="1087967370">
    <w:abstractNumId w:val="5"/>
  </w:num>
  <w:num w:numId="18" w16cid:durableId="1770008702">
    <w:abstractNumId w:val="23"/>
  </w:num>
  <w:num w:numId="19" w16cid:durableId="1287925535">
    <w:abstractNumId w:val="10"/>
  </w:num>
  <w:num w:numId="20" w16cid:durableId="980967100">
    <w:abstractNumId w:val="2"/>
  </w:num>
  <w:num w:numId="21" w16cid:durableId="625813264">
    <w:abstractNumId w:val="22"/>
  </w:num>
  <w:num w:numId="22" w16cid:durableId="1332563700">
    <w:abstractNumId w:val="14"/>
  </w:num>
  <w:num w:numId="23" w16cid:durableId="1935935343">
    <w:abstractNumId w:val="18"/>
  </w:num>
  <w:num w:numId="24" w16cid:durableId="1158763538">
    <w:abstractNumId w:val="8"/>
  </w:num>
  <w:num w:numId="25" w16cid:durableId="1348747234">
    <w:abstractNumId w:val="7"/>
  </w:num>
  <w:num w:numId="26" w16cid:durableId="1290159632">
    <w:abstractNumId w:val="26"/>
  </w:num>
  <w:num w:numId="27" w16cid:durableId="607659363">
    <w:abstractNumId w:val="1"/>
  </w:num>
  <w:num w:numId="28" w16cid:durableId="3723900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81"/>
    <w:rsid w:val="00002C10"/>
    <w:rsid w:val="00010339"/>
    <w:rsid w:val="000871B9"/>
    <w:rsid w:val="000955AC"/>
    <w:rsid w:val="000F36A2"/>
    <w:rsid w:val="00125DB4"/>
    <w:rsid w:val="00130FFD"/>
    <w:rsid w:val="00180181"/>
    <w:rsid w:val="001B4662"/>
    <w:rsid w:val="002154A1"/>
    <w:rsid w:val="00216662"/>
    <w:rsid w:val="002514BD"/>
    <w:rsid w:val="00254396"/>
    <w:rsid w:val="00270522"/>
    <w:rsid w:val="002E3369"/>
    <w:rsid w:val="002F415B"/>
    <w:rsid w:val="003445D0"/>
    <w:rsid w:val="003542B6"/>
    <w:rsid w:val="003762DE"/>
    <w:rsid w:val="00387606"/>
    <w:rsid w:val="003C6FD4"/>
    <w:rsid w:val="003F36E4"/>
    <w:rsid w:val="00400548"/>
    <w:rsid w:val="00402366"/>
    <w:rsid w:val="0043118B"/>
    <w:rsid w:val="00435CE5"/>
    <w:rsid w:val="004364CF"/>
    <w:rsid w:val="0048381B"/>
    <w:rsid w:val="00484172"/>
    <w:rsid w:val="004C7035"/>
    <w:rsid w:val="00552F09"/>
    <w:rsid w:val="00580844"/>
    <w:rsid w:val="00590627"/>
    <w:rsid w:val="00635A31"/>
    <w:rsid w:val="00640E91"/>
    <w:rsid w:val="00657E70"/>
    <w:rsid w:val="006643AB"/>
    <w:rsid w:val="006A29F0"/>
    <w:rsid w:val="006A7C1E"/>
    <w:rsid w:val="006B077C"/>
    <w:rsid w:val="006B56DF"/>
    <w:rsid w:val="006B7C1E"/>
    <w:rsid w:val="006D6327"/>
    <w:rsid w:val="00712680"/>
    <w:rsid w:val="007333F8"/>
    <w:rsid w:val="00737E51"/>
    <w:rsid w:val="007847E2"/>
    <w:rsid w:val="0078745A"/>
    <w:rsid w:val="007B67DC"/>
    <w:rsid w:val="007D33D8"/>
    <w:rsid w:val="008209B1"/>
    <w:rsid w:val="00820B66"/>
    <w:rsid w:val="00891CA1"/>
    <w:rsid w:val="008A17BE"/>
    <w:rsid w:val="00905719"/>
    <w:rsid w:val="0091604B"/>
    <w:rsid w:val="00984692"/>
    <w:rsid w:val="009972AE"/>
    <w:rsid w:val="00A31DAF"/>
    <w:rsid w:val="00A528F7"/>
    <w:rsid w:val="00A529DF"/>
    <w:rsid w:val="00A71695"/>
    <w:rsid w:val="00AE5CDA"/>
    <w:rsid w:val="00B63281"/>
    <w:rsid w:val="00BF4BE9"/>
    <w:rsid w:val="00C01F16"/>
    <w:rsid w:val="00C17595"/>
    <w:rsid w:val="00C673B9"/>
    <w:rsid w:val="00CA261F"/>
    <w:rsid w:val="00CC58E2"/>
    <w:rsid w:val="00D237BA"/>
    <w:rsid w:val="00D620EB"/>
    <w:rsid w:val="00DA0488"/>
    <w:rsid w:val="00DC149D"/>
    <w:rsid w:val="00DD1884"/>
    <w:rsid w:val="00E07DD8"/>
    <w:rsid w:val="00E350CE"/>
    <w:rsid w:val="00E84094"/>
    <w:rsid w:val="00E84F53"/>
    <w:rsid w:val="00EB72E4"/>
    <w:rsid w:val="00EB78ED"/>
    <w:rsid w:val="00F22EF6"/>
    <w:rsid w:val="00F62A58"/>
    <w:rsid w:val="00FC1C6D"/>
    <w:rsid w:val="00FD08AF"/>
    <w:rsid w:val="00FD73B5"/>
    <w:rsid w:val="00FE5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BB8D"/>
  <w15:docId w15:val="{03E9D37A-E960-41E1-A88A-812ABA7C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Akapitzlist">
    <w:name w:val="List Paragraph"/>
    <w:aliases w:val="L1,Numerowanie,List Paragraph,2 heading,A_wyliczenie,K-P_odwolanie,Akapit z listą5,maz_wyliczenie,opis dzialania,T_SZ_List Paragraph,normalny tekst,Akapit z listą BS,Kolorowa lista — akcent 11,Colorful List Accent 1,CW_Lista"/>
    <w:basedOn w:val="Standard"/>
    <w:uiPriority w:val="34"/>
    <w:qFormat/>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uiPriority w:val="34"/>
    <w:qFormat/>
  </w:style>
  <w:style w:type="character" w:customStyle="1" w:styleId="alb">
    <w:name w:val="a_lb"/>
    <w:basedOn w:val="Domylnaczcionkaakapitu"/>
  </w:style>
  <w:style w:type="character" w:customStyle="1" w:styleId="text-justify">
    <w:name w:val="text-justify"/>
    <w:basedOn w:val="Domylnaczcionkaakapitu"/>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paragraph" w:customStyle="1" w:styleId="CharCharChar1">
    <w:name w:val="Char Char Char1"/>
    <w:basedOn w:val="Normalny"/>
    <w:pPr>
      <w:widowControl/>
      <w:suppressAutoHyphens w:val="0"/>
      <w:spacing w:after="160" w:line="240" w:lineRule="exact"/>
      <w:textAlignment w:val="auto"/>
    </w:pPr>
    <w:rPr>
      <w:rFonts w:ascii="Tahoma" w:eastAsia="Times New Roman" w:hAnsi="Tahoma" w:cs="Times New Roman"/>
      <w:kern w:val="0"/>
      <w:sz w:val="20"/>
      <w:szCs w:val="20"/>
      <w:lang w:val="en-US" w:eastAsia="en-US" w:bidi="ar-SA"/>
    </w:rPr>
  </w:style>
  <w:style w:type="paragraph" w:styleId="Bezodstpw">
    <w:name w:val="No Spacing"/>
    <w:pPr>
      <w:suppressAutoHyphens/>
    </w:pPr>
    <w:rPr>
      <w:szCs w:val="21"/>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character" w:customStyle="1" w:styleId="Teksttreci2">
    <w:name w:val="Tekst treści (2)_"/>
    <w:basedOn w:val="Domylnaczcionkaakapitu"/>
    <w:link w:val="Teksttreci20"/>
    <w:rsid w:val="003F36E4"/>
    <w:rPr>
      <w:rFonts w:eastAsia="Times New Roman" w:cs="Times New Roman"/>
      <w:shd w:val="clear" w:color="auto" w:fill="FFFFFF"/>
    </w:rPr>
  </w:style>
  <w:style w:type="paragraph" w:customStyle="1" w:styleId="Teksttreci20">
    <w:name w:val="Tekst treści (2)"/>
    <w:basedOn w:val="Normalny"/>
    <w:link w:val="Teksttreci2"/>
    <w:rsid w:val="003F36E4"/>
    <w:pPr>
      <w:shd w:val="clear" w:color="auto" w:fill="FFFFFF"/>
      <w:suppressAutoHyphens w:val="0"/>
      <w:autoSpaceDN/>
      <w:spacing w:after="100" w:line="350" w:lineRule="exact"/>
      <w:ind w:hanging="600"/>
      <w:jc w:val="center"/>
      <w:textAlignment w:val="auto"/>
    </w:pPr>
    <w:rPr>
      <w:rFonts w:eastAsia="Times New Roman" w:cs="Times New Roman"/>
    </w:rPr>
  </w:style>
  <w:style w:type="paragraph" w:styleId="Nagwek">
    <w:name w:val="header"/>
    <w:basedOn w:val="Normalny"/>
    <w:link w:val="NagwekZnak"/>
    <w:uiPriority w:val="99"/>
    <w:unhideWhenUsed/>
    <w:rsid w:val="00DA0488"/>
    <w:pPr>
      <w:tabs>
        <w:tab w:val="center" w:pos="4536"/>
        <w:tab w:val="right" w:pos="9072"/>
      </w:tabs>
    </w:pPr>
    <w:rPr>
      <w:szCs w:val="21"/>
    </w:rPr>
  </w:style>
  <w:style w:type="character" w:customStyle="1" w:styleId="NagwekZnak">
    <w:name w:val="Nagłówek Znak"/>
    <w:basedOn w:val="Domylnaczcionkaakapitu"/>
    <w:link w:val="Nagwek"/>
    <w:uiPriority w:val="99"/>
    <w:rsid w:val="00DA0488"/>
    <w:rPr>
      <w:szCs w:val="21"/>
    </w:rPr>
  </w:style>
  <w:style w:type="paragraph" w:styleId="Stopka">
    <w:name w:val="footer"/>
    <w:basedOn w:val="Normalny"/>
    <w:link w:val="StopkaZnak"/>
    <w:uiPriority w:val="99"/>
    <w:unhideWhenUsed/>
    <w:rsid w:val="00DA0488"/>
    <w:pPr>
      <w:tabs>
        <w:tab w:val="center" w:pos="4536"/>
        <w:tab w:val="right" w:pos="9072"/>
      </w:tabs>
    </w:pPr>
    <w:rPr>
      <w:szCs w:val="21"/>
    </w:rPr>
  </w:style>
  <w:style w:type="character" w:customStyle="1" w:styleId="StopkaZnak">
    <w:name w:val="Stopka Znak"/>
    <w:basedOn w:val="Domylnaczcionkaakapitu"/>
    <w:link w:val="Stopka"/>
    <w:uiPriority w:val="99"/>
    <w:rsid w:val="00DA0488"/>
    <w:rPr>
      <w:szCs w:val="21"/>
    </w:rPr>
  </w:style>
  <w:style w:type="character" w:customStyle="1" w:styleId="FontStyle15">
    <w:name w:val="Font Style15"/>
    <w:basedOn w:val="Domylnaczcionkaakapitu"/>
    <w:uiPriority w:val="99"/>
    <w:rsid w:val="00254396"/>
    <w:rPr>
      <w:rFonts w:ascii="Times New Roman" w:hAnsi="Times New Roman" w:cs="Times New Roman"/>
      <w:b/>
      <w:bCs/>
      <w:color w:val="000000"/>
      <w:sz w:val="20"/>
      <w:szCs w:val="20"/>
    </w:rPr>
  </w:style>
  <w:style w:type="paragraph" w:customStyle="1" w:styleId="Style9">
    <w:name w:val="Style9"/>
    <w:basedOn w:val="Normalny"/>
    <w:uiPriority w:val="99"/>
    <w:rsid w:val="00254396"/>
    <w:pPr>
      <w:suppressAutoHyphens w:val="0"/>
      <w:autoSpaceDE w:val="0"/>
      <w:adjustRightInd w:val="0"/>
      <w:spacing w:line="254" w:lineRule="exact"/>
      <w:ind w:hanging="350"/>
      <w:textAlignment w:val="auto"/>
    </w:pPr>
    <w:rPr>
      <w:rFonts w:eastAsiaTheme="minorEastAsia"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27</Pages>
  <Words>9447</Words>
  <Characters>56683</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Monika Grzesiek</cp:lastModifiedBy>
  <cp:revision>94</cp:revision>
  <cp:lastPrinted>2022-02-24T10:23:00Z</cp:lastPrinted>
  <dcterms:created xsi:type="dcterms:W3CDTF">2022-03-21T07:18:00Z</dcterms:created>
  <dcterms:modified xsi:type="dcterms:W3CDTF">2023-08-28T12:12:00Z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