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74" w:rsidRDefault="00956A74" w:rsidP="00956A74">
      <w:pPr>
        <w:pStyle w:val="Zwykytekst"/>
        <w:jc w:val="right"/>
        <w:rPr>
          <w:b/>
        </w:rPr>
      </w:pPr>
      <w:r>
        <w:rPr>
          <w:b/>
        </w:rPr>
        <w:t>Załącznik nr 1</w:t>
      </w:r>
    </w:p>
    <w:p w:rsidR="00C47A3E" w:rsidRDefault="00C47A3E" w:rsidP="00C47A3E">
      <w:pPr>
        <w:pStyle w:val="Zwykytekst"/>
        <w:jc w:val="center"/>
        <w:rPr>
          <w:b/>
        </w:rPr>
      </w:pPr>
      <w:r w:rsidRPr="00C47A3E">
        <w:rPr>
          <w:b/>
        </w:rPr>
        <w:t>Usługa przygotowani</w:t>
      </w:r>
      <w:r w:rsidR="00956A74">
        <w:rPr>
          <w:b/>
        </w:rPr>
        <w:t>a</w:t>
      </w:r>
      <w:r w:rsidRPr="00C47A3E">
        <w:rPr>
          <w:b/>
        </w:rPr>
        <w:t xml:space="preserve"> projektu relokacji oraz aranżacji wnętrz</w:t>
      </w:r>
    </w:p>
    <w:p w:rsidR="000152F4" w:rsidRPr="00C47A3E" w:rsidRDefault="000152F4" w:rsidP="00C47A3E">
      <w:pPr>
        <w:pStyle w:val="Zwykytekst"/>
        <w:jc w:val="center"/>
        <w:rPr>
          <w:b/>
        </w:rPr>
      </w:pPr>
    </w:p>
    <w:p w:rsidR="00C47A3E" w:rsidRDefault="00C47A3E" w:rsidP="00C47A3E">
      <w:pPr>
        <w:pStyle w:val="Zwykytekst"/>
      </w:pPr>
    </w:p>
    <w:p w:rsidR="00956A74" w:rsidRDefault="004673C1" w:rsidP="00956A74">
      <w:pPr>
        <w:pStyle w:val="Zwykytekst"/>
        <w:jc w:val="both"/>
      </w:pPr>
      <w:r>
        <w:t>W ramach usługi Wykonawca przygotuje</w:t>
      </w:r>
      <w:r w:rsidR="006579D7">
        <w:t xml:space="preserve"> dokumenta</w:t>
      </w:r>
      <w:r>
        <w:t>cję techniczną</w:t>
      </w:r>
      <w:r w:rsidR="006579D7">
        <w:t xml:space="preserve"> </w:t>
      </w:r>
      <w:r w:rsidR="00194FD0">
        <w:t xml:space="preserve">i opisową mebli laboratoryjnych, </w:t>
      </w:r>
      <w:r>
        <w:t xml:space="preserve">projekt ich rozmieszczenia </w:t>
      </w:r>
      <w:r w:rsidR="007449F3">
        <w:t xml:space="preserve">w </w:t>
      </w:r>
      <w:r>
        <w:t>pomieszczeniach</w:t>
      </w:r>
      <w:r w:rsidR="00A469D4">
        <w:t xml:space="preserve"> budynku</w:t>
      </w:r>
      <w:r w:rsidR="00194FD0">
        <w:t xml:space="preserve"> </w:t>
      </w:r>
      <w:r w:rsidR="00956A74">
        <w:t xml:space="preserve">Collegium </w:t>
      </w:r>
      <w:proofErr w:type="spellStart"/>
      <w:r w:rsidR="00956A74">
        <w:t>Humanum</w:t>
      </w:r>
      <w:proofErr w:type="spellEnd"/>
      <w:r w:rsidR="00194FD0">
        <w:t xml:space="preserve"> oraz opis technologii relokacji </w:t>
      </w:r>
      <w:r w:rsidR="00956A74">
        <w:t>mebli</w:t>
      </w:r>
      <w:r w:rsidR="00194FD0">
        <w:t xml:space="preserve"> laboratoryjnych </w:t>
      </w:r>
      <w:r w:rsidR="0028658C">
        <w:t xml:space="preserve">do budynku </w:t>
      </w:r>
      <w:r w:rsidR="00956A74">
        <w:t xml:space="preserve">Collegium </w:t>
      </w:r>
      <w:proofErr w:type="spellStart"/>
      <w:r w:rsidR="00956A74">
        <w:t>Humanum</w:t>
      </w:r>
      <w:proofErr w:type="spellEnd"/>
      <w:r w:rsidR="00956A74">
        <w:t xml:space="preserve"> z budynków w lokalizacjach wskazanych w </w:t>
      </w:r>
      <w:r w:rsidR="00956A74">
        <w:rPr>
          <w:rFonts w:cs="Calibri"/>
        </w:rPr>
        <w:t>§</w:t>
      </w:r>
      <w:r w:rsidR="00956A74">
        <w:t>1 ust. 2 umowy</w:t>
      </w:r>
      <w:r w:rsidR="0028658C">
        <w:t>.</w:t>
      </w:r>
      <w:r w:rsidR="00194FD0">
        <w:t xml:space="preserve"> </w:t>
      </w:r>
    </w:p>
    <w:p w:rsidR="006579D7" w:rsidRDefault="006579D7" w:rsidP="00956A74">
      <w:pPr>
        <w:pStyle w:val="Zwykytekst"/>
        <w:jc w:val="both"/>
      </w:pPr>
    </w:p>
    <w:p w:rsidR="00194FD0" w:rsidRPr="007170E8" w:rsidRDefault="007170E8" w:rsidP="007170E8">
      <w:pPr>
        <w:pStyle w:val="Zwykytekst"/>
        <w:numPr>
          <w:ilvl w:val="0"/>
          <w:numId w:val="6"/>
        </w:numPr>
        <w:ind w:left="426" w:hanging="426"/>
        <w:jc w:val="both"/>
        <w:rPr>
          <w:b/>
        </w:rPr>
      </w:pPr>
      <w:bookmarkStart w:id="0" w:name="_Hlk96325144"/>
      <w:r w:rsidRPr="007170E8">
        <w:rPr>
          <w:b/>
        </w:rPr>
        <w:t>Relokacja mebli laboratoryjnych - w ramach usługi Wykonawca zobowiązuję się do:</w:t>
      </w:r>
      <w:bookmarkEnd w:id="0"/>
    </w:p>
    <w:p w:rsidR="007170E8" w:rsidRDefault="00956A74" w:rsidP="003C7FC4">
      <w:pPr>
        <w:pStyle w:val="Zwykytekst"/>
        <w:numPr>
          <w:ilvl w:val="0"/>
          <w:numId w:val="3"/>
        </w:numPr>
        <w:jc w:val="both"/>
      </w:pPr>
      <w:r>
        <w:t xml:space="preserve">osobistej konsultacji merytorycznej z co najmniej 8 przedstawicielami jednostek merytorycznych, polegającej na wstępnym wrysowaniu w plany budynku oczekiwań i sugestii użytkowników co do ustawienia relokowanych mebli, ocenę stanu technicznego posiadanych mebli laboratoryjnych oraz ich zwymiarowanie -  </w:t>
      </w:r>
      <w:r w:rsidR="009E37FA">
        <w:t>z każdej konsultacji Wykonawca sporządzi notatkę ze szczegółowym opisem ostatecznych ustaleń pomiędzy Wykonawcą a przed</w:t>
      </w:r>
      <w:r w:rsidR="00F90B0E">
        <w:t>stawicielem Zamawiającego, która zawierać będzie podpisy oby stron biorących udział w konsultacjach</w:t>
      </w:r>
      <w:r>
        <w:t>;</w:t>
      </w:r>
    </w:p>
    <w:p w:rsidR="007170E8" w:rsidRDefault="007170E8" w:rsidP="007170E8">
      <w:pPr>
        <w:pStyle w:val="Zwykytekst"/>
        <w:numPr>
          <w:ilvl w:val="0"/>
          <w:numId w:val="2"/>
        </w:numPr>
        <w:jc w:val="both"/>
      </w:pPr>
      <w:r>
        <w:t xml:space="preserve">wykonania opisu technicznego relokowanych mebli tj. określenie długości blatów, ilości szafek wiszących, długości wysp laboratoryjnych, opis czynności które należy wykonać </w:t>
      </w:r>
      <w:r>
        <w:br/>
        <w:t xml:space="preserve">w ramach relokacji </w:t>
      </w:r>
      <w:r w:rsidR="00F90B0E">
        <w:t>(konserwacja, wymiana części itp.)</w:t>
      </w:r>
      <w:r>
        <w:t xml:space="preserve"> wraz z podziałem na pomieszczenia; </w:t>
      </w:r>
    </w:p>
    <w:p w:rsidR="007170E8" w:rsidRDefault="009E37FA" w:rsidP="007170E8">
      <w:pPr>
        <w:pStyle w:val="Zwykytekst"/>
        <w:numPr>
          <w:ilvl w:val="0"/>
          <w:numId w:val="3"/>
        </w:numPr>
        <w:jc w:val="both"/>
      </w:pPr>
      <w:r>
        <w:t xml:space="preserve">przygotowania </w:t>
      </w:r>
      <w:r w:rsidR="007170E8">
        <w:t>propozycj</w:t>
      </w:r>
      <w:r>
        <w:t>i</w:t>
      </w:r>
      <w:r w:rsidR="007170E8">
        <w:t xml:space="preserve"> relokacji mebli laboratoryjnych w formie opisowej z zachowaniem przepisów Ppoż. i BHP; </w:t>
      </w:r>
    </w:p>
    <w:p w:rsidR="007170E8" w:rsidRDefault="009E37FA" w:rsidP="007170E8">
      <w:pPr>
        <w:pStyle w:val="Zwykytekst"/>
        <w:numPr>
          <w:ilvl w:val="0"/>
          <w:numId w:val="3"/>
        </w:numPr>
        <w:jc w:val="both"/>
      </w:pPr>
      <w:r>
        <w:t xml:space="preserve">wykonanie </w:t>
      </w:r>
      <w:r w:rsidR="007170E8">
        <w:t>opisow</w:t>
      </w:r>
      <w:r>
        <w:t>ej</w:t>
      </w:r>
      <w:r w:rsidR="007170E8">
        <w:t xml:space="preserve"> ocen</w:t>
      </w:r>
      <w:r>
        <w:t>y</w:t>
      </w:r>
      <w:r w:rsidR="007170E8">
        <w:t xml:space="preserve"> stanu technicznego mebli oraz dostarczeni</w:t>
      </w:r>
      <w:r>
        <w:t>a</w:t>
      </w:r>
      <w:r w:rsidR="007170E8">
        <w:t xml:space="preserve"> Zamawiającemu wykazu elementów (blatów, frontów, szafek, zawiasów itp.), których wymiana pozwoli na prz</w:t>
      </w:r>
      <w:r>
        <w:t>y</w:t>
      </w:r>
      <w:r w:rsidR="007170E8">
        <w:t xml:space="preserve">wrócenie wartość użytkowej oraz poprawienie estetyki posiadanych przez </w:t>
      </w:r>
      <w:r>
        <w:t>Z</w:t>
      </w:r>
      <w:r w:rsidR="007170E8">
        <w:t>amawiającego mebli laboratoryjnych.</w:t>
      </w:r>
    </w:p>
    <w:p w:rsidR="009E37FA" w:rsidRDefault="009E37FA" w:rsidP="009E37FA">
      <w:pPr>
        <w:pStyle w:val="Zwykytekst"/>
        <w:jc w:val="both"/>
      </w:pPr>
    </w:p>
    <w:p w:rsidR="007170E8" w:rsidRDefault="007170E8" w:rsidP="007170E8">
      <w:pPr>
        <w:pStyle w:val="Zwykytekst"/>
        <w:numPr>
          <w:ilvl w:val="0"/>
          <w:numId w:val="6"/>
        </w:numPr>
        <w:ind w:left="426" w:hanging="426"/>
        <w:jc w:val="both"/>
      </w:pPr>
      <w:r>
        <w:rPr>
          <w:b/>
        </w:rPr>
        <w:t>Aranżacja nowych</w:t>
      </w:r>
      <w:r w:rsidRPr="007170E8">
        <w:rPr>
          <w:b/>
        </w:rPr>
        <w:t xml:space="preserve"> mebli laboratoryjnych - w ramach usługi Wykonawca zobowiązuję się do:</w:t>
      </w:r>
    </w:p>
    <w:p w:rsidR="00956A74" w:rsidRDefault="00956A74" w:rsidP="00956A74">
      <w:pPr>
        <w:pStyle w:val="Zwykytekst"/>
        <w:numPr>
          <w:ilvl w:val="0"/>
          <w:numId w:val="3"/>
        </w:numPr>
        <w:jc w:val="both"/>
      </w:pPr>
      <w:r>
        <w:t xml:space="preserve">osobistej konsultacji merytorycznej z co najmniej 10 przedstawicielami jednostek merytorycznych Zamawiającego </w:t>
      </w:r>
      <w:r w:rsidR="008B7114">
        <w:t>-</w:t>
      </w:r>
      <w:r>
        <w:t xml:space="preserve"> polegającej na wstępnym wrysowaniu w plany budynku oczekiwań i sugestii użytkowników - dotyczy pomieszczeń wyposażanych w nowe meble laboratoryjne</w:t>
      </w:r>
      <w:r w:rsidR="00F90B0E">
        <w:t xml:space="preserve"> -  z każdej konsultacji Wykonawca sporządzi notatkę ze szczegółowym opisem ostatecznych ustaleń pomiędzy Wykonawcą </w:t>
      </w:r>
      <w:r w:rsidR="00F90B0E">
        <w:br/>
        <w:t>a przedstawicielem Zamawiającego, która zawierać będzie podpisy oby stron biorących udział w konsultacjach</w:t>
      </w:r>
      <w:r>
        <w:t>;</w:t>
      </w:r>
    </w:p>
    <w:p w:rsidR="007170E8" w:rsidRDefault="007170E8" w:rsidP="00956A74">
      <w:pPr>
        <w:pStyle w:val="Zwykytekst"/>
        <w:numPr>
          <w:ilvl w:val="0"/>
          <w:numId w:val="3"/>
        </w:numPr>
        <w:jc w:val="both"/>
      </w:pPr>
      <w:r>
        <w:t>wykonania opisu technicznego nowych mebli laboratoryjnych zawierającego parametry techniczne, wymiary, rodzaj materiału oraz ilości wraz z podziałem na poszczególne pomieszczenia;</w:t>
      </w:r>
    </w:p>
    <w:p w:rsidR="007170E8" w:rsidRDefault="007170E8" w:rsidP="00956A74">
      <w:pPr>
        <w:pStyle w:val="Zwykytekst"/>
        <w:numPr>
          <w:ilvl w:val="0"/>
          <w:numId w:val="3"/>
        </w:numPr>
        <w:jc w:val="both"/>
      </w:pPr>
      <w:r>
        <w:t>wrysowania mebli laboratoryjnych do pomieszczeń wg dostarczonych przez Zamawiającego rysunków technicznych w formacie .dwg (wyłącznie rzut z góry);</w:t>
      </w:r>
    </w:p>
    <w:p w:rsidR="00FD1442" w:rsidRDefault="00956A74" w:rsidP="00956A74">
      <w:pPr>
        <w:pStyle w:val="Zwykytekst"/>
        <w:numPr>
          <w:ilvl w:val="0"/>
          <w:numId w:val="3"/>
        </w:numPr>
        <w:jc w:val="both"/>
      </w:pPr>
      <w:r>
        <w:t>d</w:t>
      </w:r>
      <w:r w:rsidR="00FD1442">
        <w:t>ostarczeni</w:t>
      </w:r>
      <w:r w:rsidR="007170E8">
        <w:t>a</w:t>
      </w:r>
      <w:r w:rsidR="00FD1442">
        <w:t xml:space="preserve"> próbek blatów, kontenerów oraz przyk</w:t>
      </w:r>
      <w:r w:rsidR="00CE40C8">
        <w:t>ładowych stołów laboratoryjnych</w:t>
      </w:r>
      <w:r w:rsidR="007170E8">
        <w:t>;</w:t>
      </w:r>
    </w:p>
    <w:p w:rsidR="009E37FA" w:rsidRDefault="009E37FA" w:rsidP="009E37FA">
      <w:pPr>
        <w:pStyle w:val="Zwykytekst"/>
        <w:jc w:val="both"/>
      </w:pPr>
    </w:p>
    <w:p w:rsidR="009E37FA" w:rsidRPr="009E37FA" w:rsidRDefault="009E37FA" w:rsidP="009E37FA">
      <w:pPr>
        <w:pStyle w:val="Zwykytekst"/>
        <w:numPr>
          <w:ilvl w:val="0"/>
          <w:numId w:val="6"/>
        </w:numPr>
        <w:ind w:left="426" w:hanging="426"/>
        <w:jc w:val="both"/>
        <w:rPr>
          <w:b/>
        </w:rPr>
      </w:pPr>
      <w:r w:rsidRPr="009E37FA">
        <w:rPr>
          <w:b/>
        </w:rPr>
        <w:t>Wykonanie dokumentacji:</w:t>
      </w:r>
    </w:p>
    <w:p w:rsidR="009E37FA" w:rsidRDefault="009E37FA" w:rsidP="007170E8">
      <w:pPr>
        <w:pStyle w:val="Zwykytekst"/>
        <w:numPr>
          <w:ilvl w:val="0"/>
          <w:numId w:val="3"/>
        </w:numPr>
        <w:jc w:val="both"/>
      </w:pPr>
      <w:r>
        <w:t xml:space="preserve">dokonanie dokładnych pomiarów nowopowstających pomieszczeń, wymagających wyposażenia w meble laboratoryjne wraz z weryfikacją rozmieszczenia mediów </w:t>
      </w:r>
      <w:r>
        <w:br/>
        <w:t>i skonfrontowanie ich z uprzednio zebranymi oczekiwaniami jednostek merytorycznych przy zachowaniu norm zawartych w przepisach Ppoż. i BHP;</w:t>
      </w:r>
    </w:p>
    <w:p w:rsidR="009E37FA" w:rsidRDefault="007170E8" w:rsidP="009E37FA">
      <w:pPr>
        <w:pStyle w:val="Zwykytekst"/>
        <w:numPr>
          <w:ilvl w:val="0"/>
          <w:numId w:val="3"/>
        </w:numPr>
        <w:jc w:val="both"/>
      </w:pPr>
      <w:r>
        <w:t>wykonani</w:t>
      </w:r>
      <w:r w:rsidR="009E37FA">
        <w:t>e</w:t>
      </w:r>
      <w:r>
        <w:t xml:space="preserve"> rysunków aksonometrycznych do broszury informacyjnej dla jednostek merytorycznych, wraz z podaniem wymiarów poszczególnych modułów </w:t>
      </w:r>
      <w:r w:rsidRPr="009E37FA">
        <w:t>mebli</w:t>
      </w:r>
      <w:r>
        <w:t xml:space="preserve"> laboratoryjnych oraz materiałów z których są wykonane;</w:t>
      </w:r>
    </w:p>
    <w:p w:rsidR="00463EE4" w:rsidRDefault="00F90B0E" w:rsidP="00956A74">
      <w:pPr>
        <w:pStyle w:val="Zwykytekst"/>
        <w:numPr>
          <w:ilvl w:val="0"/>
          <w:numId w:val="4"/>
        </w:numPr>
        <w:jc w:val="both"/>
      </w:pPr>
      <w:r>
        <w:lastRenderedPageBreak/>
        <w:t>o</w:t>
      </w:r>
      <w:r w:rsidR="000D2049">
        <w:t xml:space="preserve">szacowanie wartości zamówienia na podstawie uzyskanych informacji z podziałem na nowe </w:t>
      </w:r>
      <w:r>
        <w:t xml:space="preserve">oraz relokowane </w:t>
      </w:r>
      <w:r w:rsidR="000D2049">
        <w:t>meble laboratoryjne</w:t>
      </w:r>
      <w:r>
        <w:t>, w tym zakup, transport, montaż itp.)</w:t>
      </w:r>
      <w:r w:rsidR="009E37FA">
        <w:t>.</w:t>
      </w:r>
    </w:p>
    <w:p w:rsidR="009E37FA" w:rsidRDefault="009E37FA" w:rsidP="009E37FA">
      <w:pPr>
        <w:pStyle w:val="Zwykytekst"/>
        <w:jc w:val="both"/>
      </w:pPr>
    </w:p>
    <w:p w:rsidR="009E37FA" w:rsidRDefault="009E37FA" w:rsidP="009E37FA">
      <w:pPr>
        <w:pStyle w:val="Zwykytekst"/>
        <w:jc w:val="both"/>
      </w:pPr>
    </w:p>
    <w:p w:rsidR="009E37FA" w:rsidRDefault="009E37FA" w:rsidP="009E37FA">
      <w:pPr>
        <w:pStyle w:val="Zwykytekst"/>
        <w:jc w:val="both"/>
      </w:pPr>
    </w:p>
    <w:p w:rsidR="009E37FA" w:rsidRDefault="009E37FA" w:rsidP="009E37FA">
      <w:pPr>
        <w:pStyle w:val="Zwykytekst"/>
        <w:jc w:val="both"/>
      </w:pPr>
    </w:p>
    <w:p w:rsidR="009E37FA" w:rsidRPr="009E37FA" w:rsidRDefault="009E37FA" w:rsidP="009E37FA">
      <w:pPr>
        <w:pStyle w:val="Zwykytekst"/>
        <w:numPr>
          <w:ilvl w:val="0"/>
          <w:numId w:val="6"/>
        </w:numPr>
        <w:ind w:left="426" w:hanging="426"/>
        <w:jc w:val="both"/>
        <w:rPr>
          <w:b/>
        </w:rPr>
      </w:pPr>
      <w:r w:rsidRPr="009E37FA">
        <w:rPr>
          <w:b/>
        </w:rPr>
        <w:t>Terminy:</w:t>
      </w:r>
    </w:p>
    <w:p w:rsidR="001A007B" w:rsidRDefault="001A007B" w:rsidP="00956A74">
      <w:pPr>
        <w:pStyle w:val="Zwykytekst"/>
        <w:jc w:val="both"/>
      </w:pPr>
    </w:p>
    <w:p w:rsidR="00813416" w:rsidRDefault="00813416" w:rsidP="00813416">
      <w:pPr>
        <w:pStyle w:val="Zwykytekst"/>
        <w:numPr>
          <w:ilvl w:val="0"/>
          <w:numId w:val="5"/>
        </w:numPr>
        <w:jc w:val="both"/>
      </w:pPr>
      <w:r>
        <w:t xml:space="preserve">Wykonawca dostarczy </w:t>
      </w:r>
      <w:r w:rsidR="008B7114">
        <w:t>całość dokumentacji</w:t>
      </w:r>
      <w:r>
        <w:t xml:space="preserve"> w terminie 28 dni od dnia zawarcia umowy.</w:t>
      </w:r>
      <w:r w:rsidR="007A3540">
        <w:t xml:space="preserve"> </w:t>
      </w:r>
      <w:r w:rsidR="008B7114">
        <w:t>Dokumentacja będzie przekazywana Zamawiającemu etapami, po uzgodnieniu harmonogramu realizacji z Zamawiającym.</w:t>
      </w:r>
      <w:bookmarkStart w:id="1" w:name="_GoBack"/>
      <w:bookmarkEnd w:id="1"/>
    </w:p>
    <w:p w:rsidR="001A007B" w:rsidRDefault="001A007B" w:rsidP="00813416">
      <w:pPr>
        <w:pStyle w:val="Zwykytekst"/>
        <w:ind w:left="720"/>
        <w:jc w:val="both"/>
      </w:pPr>
    </w:p>
    <w:p w:rsidR="000152F4" w:rsidRPr="008C214B" w:rsidRDefault="008C214B" w:rsidP="00956A74">
      <w:pPr>
        <w:pStyle w:val="Zwykytekst"/>
        <w:jc w:val="both"/>
        <w:rPr>
          <w:b/>
          <w:u w:val="single"/>
        </w:rPr>
      </w:pPr>
      <w:r w:rsidRPr="008C214B">
        <w:rPr>
          <w:b/>
          <w:u w:val="single"/>
        </w:rPr>
        <w:t>Zamawiający nie dopuszcza sytuacji by wykonany przez Wykonawcę projekt aranżacji wnętrz ograniczał konkurencję wśród wykonawców/dostawców mebli laboratoryjnych.</w:t>
      </w:r>
    </w:p>
    <w:p w:rsidR="008C214B" w:rsidRDefault="008C214B" w:rsidP="00956A74">
      <w:pPr>
        <w:pStyle w:val="Zwykytekst"/>
        <w:jc w:val="both"/>
        <w:rPr>
          <w:b/>
        </w:rPr>
      </w:pPr>
    </w:p>
    <w:p w:rsidR="000152F4" w:rsidRPr="000152F4" w:rsidRDefault="000152F4" w:rsidP="00956A74">
      <w:pPr>
        <w:pStyle w:val="Zwykytekst"/>
        <w:jc w:val="both"/>
        <w:rPr>
          <w:b/>
        </w:rPr>
      </w:pPr>
      <w:r w:rsidRPr="000152F4">
        <w:rPr>
          <w:b/>
        </w:rPr>
        <w:t>Zamawiający zastrzega sobie prawo do unieważnienia zapytania ofertowego bez konieczności poda</w:t>
      </w:r>
      <w:r>
        <w:rPr>
          <w:b/>
        </w:rPr>
        <w:t>wa</w:t>
      </w:r>
      <w:r w:rsidRPr="000152F4">
        <w:rPr>
          <w:b/>
        </w:rPr>
        <w:t>nia przyczyny.</w:t>
      </w:r>
    </w:p>
    <w:p w:rsidR="000152F4" w:rsidRDefault="000152F4" w:rsidP="000152F4">
      <w:pPr>
        <w:pStyle w:val="Zwykytekst"/>
        <w:ind w:left="720"/>
      </w:pPr>
    </w:p>
    <w:sectPr w:rsidR="000152F4" w:rsidSect="00DF4FF2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C54"/>
    <w:multiLevelType w:val="hybridMultilevel"/>
    <w:tmpl w:val="491AF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1A17"/>
    <w:multiLevelType w:val="hybridMultilevel"/>
    <w:tmpl w:val="9FDC535E"/>
    <w:lvl w:ilvl="0" w:tplc="64C8DDB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CDD2B7E"/>
    <w:multiLevelType w:val="hybridMultilevel"/>
    <w:tmpl w:val="7D443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A4EC5"/>
    <w:multiLevelType w:val="hybridMultilevel"/>
    <w:tmpl w:val="F59E4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903D2"/>
    <w:multiLevelType w:val="hybridMultilevel"/>
    <w:tmpl w:val="583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F3C6E"/>
    <w:multiLevelType w:val="hybridMultilevel"/>
    <w:tmpl w:val="23D05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MDYwNTY0MDWxMDZU0lEKTi0uzszPAykwqQUAhUGXuiwAAAA="/>
  </w:docVars>
  <w:rsids>
    <w:rsidRoot w:val="001A6EAC"/>
    <w:rsid w:val="000152F4"/>
    <w:rsid w:val="0003038F"/>
    <w:rsid w:val="000B12F1"/>
    <w:rsid w:val="000D2049"/>
    <w:rsid w:val="00112B9F"/>
    <w:rsid w:val="00155E11"/>
    <w:rsid w:val="00194FD0"/>
    <w:rsid w:val="001A007B"/>
    <w:rsid w:val="001A6EAC"/>
    <w:rsid w:val="001D2F93"/>
    <w:rsid w:val="0022111D"/>
    <w:rsid w:val="0028658C"/>
    <w:rsid w:val="002F2B9D"/>
    <w:rsid w:val="00416F6F"/>
    <w:rsid w:val="00463EE4"/>
    <w:rsid w:val="004673C1"/>
    <w:rsid w:val="00552324"/>
    <w:rsid w:val="006579D7"/>
    <w:rsid w:val="007170E8"/>
    <w:rsid w:val="007449F3"/>
    <w:rsid w:val="00780C85"/>
    <w:rsid w:val="007A3540"/>
    <w:rsid w:val="00813416"/>
    <w:rsid w:val="00872C92"/>
    <w:rsid w:val="008B7114"/>
    <w:rsid w:val="008C214B"/>
    <w:rsid w:val="00947ABB"/>
    <w:rsid w:val="009500A5"/>
    <w:rsid w:val="00956A74"/>
    <w:rsid w:val="009E37FA"/>
    <w:rsid w:val="00A469D4"/>
    <w:rsid w:val="00B36012"/>
    <w:rsid w:val="00BB5865"/>
    <w:rsid w:val="00BF5CA4"/>
    <w:rsid w:val="00C15192"/>
    <w:rsid w:val="00C47A3E"/>
    <w:rsid w:val="00C659B7"/>
    <w:rsid w:val="00CE40C8"/>
    <w:rsid w:val="00DF4FF2"/>
    <w:rsid w:val="00E8788A"/>
    <w:rsid w:val="00EF0506"/>
    <w:rsid w:val="00F14E1E"/>
    <w:rsid w:val="00F90B0E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BD0B"/>
  <w15:docId w15:val="{EE31C764-F2D6-4CBC-A051-863E5904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A3E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47A3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7A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p011305@ump.edu.pl</dc:creator>
  <cp:keywords/>
  <dc:description/>
  <cp:lastModifiedBy>Ewelina Potok</cp:lastModifiedBy>
  <cp:revision>21</cp:revision>
  <dcterms:created xsi:type="dcterms:W3CDTF">2021-03-22T10:27:00Z</dcterms:created>
  <dcterms:modified xsi:type="dcterms:W3CDTF">2022-02-25T13:54:00Z</dcterms:modified>
</cp:coreProperties>
</file>