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BB62" w14:textId="5052D63C" w:rsidR="004105FE" w:rsidRPr="004A1F87" w:rsidRDefault="004105FE" w:rsidP="004105FE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4A1F87">
        <w:rPr>
          <w:rFonts w:ascii="Arial" w:hAnsi="Arial" w:cs="Arial"/>
          <w:sz w:val="22"/>
          <w:szCs w:val="22"/>
        </w:rPr>
        <w:t xml:space="preserve">Świnoujście, </w:t>
      </w:r>
      <w:r>
        <w:rPr>
          <w:rFonts w:ascii="Arial" w:hAnsi="Arial" w:cs="Arial"/>
          <w:sz w:val="22"/>
          <w:szCs w:val="22"/>
        </w:rPr>
        <w:t>28</w:t>
      </w:r>
      <w:r w:rsidRPr="004A1F8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4A1F87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4A1F87">
        <w:rPr>
          <w:rFonts w:ascii="Arial" w:hAnsi="Arial" w:cs="Arial"/>
          <w:sz w:val="22"/>
          <w:szCs w:val="22"/>
        </w:rPr>
        <w:t>r.</w:t>
      </w:r>
    </w:p>
    <w:p w14:paraId="63027FA2" w14:textId="77777777" w:rsidR="004105FE" w:rsidRPr="004A1F87" w:rsidRDefault="004105FE" w:rsidP="004105FE">
      <w:pPr>
        <w:jc w:val="both"/>
        <w:rPr>
          <w:rFonts w:ascii="Arial" w:hAnsi="Arial" w:cs="Arial"/>
          <w:sz w:val="22"/>
          <w:szCs w:val="22"/>
        </w:rPr>
      </w:pPr>
    </w:p>
    <w:p w14:paraId="71E74C4E" w14:textId="77777777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674019" w14:textId="24F3334E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EA/PW/NI/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1621">
        <w:rPr>
          <w:rFonts w:ascii="Arial" w:hAnsi="Arial" w:cs="Arial"/>
          <w:color w:val="000000"/>
          <w:sz w:val="22"/>
          <w:szCs w:val="22"/>
        </w:rPr>
        <w:t>0422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1621">
        <w:rPr>
          <w:rFonts w:ascii="Arial" w:hAnsi="Arial" w:cs="Arial"/>
          <w:color w:val="000000"/>
          <w:sz w:val="22"/>
          <w:szCs w:val="22"/>
        </w:rPr>
        <w:t>114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A1F87">
        <w:rPr>
          <w:rFonts w:ascii="Arial" w:hAnsi="Arial" w:cs="Arial"/>
          <w:color w:val="000000"/>
          <w:sz w:val="22"/>
          <w:szCs w:val="22"/>
        </w:rPr>
        <w:t>/202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4A1F8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A1F87">
        <w:rPr>
          <w:rFonts w:ascii="Arial" w:hAnsi="Arial" w:cs="Arial"/>
          <w:color w:val="000000"/>
          <w:sz w:val="22"/>
          <w:szCs w:val="22"/>
        </w:rPr>
        <w:t>KSz</w:t>
      </w:r>
      <w:proofErr w:type="spellEnd"/>
    </w:p>
    <w:p w14:paraId="0112F15A" w14:textId="77777777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C1BD3F" w14:textId="77777777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985F286" w14:textId="77777777" w:rsidR="004105FE" w:rsidRPr="004A1F87" w:rsidRDefault="004105FE" w:rsidP="004105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A1F87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2B605C7" w14:textId="77777777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C0869F3" w14:textId="77777777" w:rsidR="004105FE" w:rsidRPr="004A1F87" w:rsidRDefault="004105FE" w:rsidP="004105F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A1F87">
        <w:rPr>
          <w:rFonts w:ascii="Arial" w:hAnsi="Arial" w:cs="Arial"/>
          <w:color w:val="000000"/>
          <w:sz w:val="22"/>
          <w:szCs w:val="22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700</w:t>
      </w:r>
      <w:r w:rsidRPr="004A1F8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4A1F87">
        <w:rPr>
          <w:rFonts w:ascii="Arial" w:hAnsi="Arial" w:cs="Arial"/>
          <w:color w:val="000000"/>
          <w:sz w:val="22"/>
          <w:szCs w:val="22"/>
        </w:rPr>
        <w:t>00,00 zł.</w:t>
      </w:r>
    </w:p>
    <w:p w14:paraId="29D57422" w14:textId="77777777" w:rsidR="004105FE" w:rsidRPr="004A1F87" w:rsidRDefault="004105FE" w:rsidP="004105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7CD5028E" w14:textId="77777777" w:rsidR="004105FE" w:rsidRPr="004A1F87" w:rsidRDefault="004105FE" w:rsidP="004105F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2D0095C" w14:textId="77777777" w:rsidR="004105FE" w:rsidRPr="00C34221" w:rsidRDefault="004105FE" w:rsidP="004105FE">
      <w:pPr>
        <w:jc w:val="both"/>
        <w:rPr>
          <w:rFonts w:ascii="Arial" w:hAnsi="Arial" w:cs="Arial"/>
          <w:sz w:val="22"/>
          <w:szCs w:val="22"/>
        </w:rPr>
      </w:pPr>
      <w:r w:rsidRPr="00C34221">
        <w:rPr>
          <w:rFonts w:ascii="Arial" w:hAnsi="Arial" w:cs="Arial"/>
          <w:sz w:val="22"/>
          <w:szCs w:val="22"/>
        </w:rPr>
        <w:t xml:space="preserve">Dotyczy: postępowania prowadzonego </w:t>
      </w:r>
      <w:r w:rsidRPr="00C3422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C34221">
        <w:rPr>
          <w:rFonts w:ascii="Arial" w:hAnsi="Arial" w:cs="Arial"/>
          <w:sz w:val="22"/>
          <w:szCs w:val="22"/>
        </w:rPr>
        <w:t xml:space="preserve">„Regulaminu Wewnętrznego w sprawie zasad, form i trybu udzielania zamówień na wykonanie robót budowlanych, dostaw i usług” na udzielenie zamówienia </w:t>
      </w:r>
      <w:r w:rsidRPr="00C34221">
        <w:rPr>
          <w:rFonts w:ascii="Arial" w:hAnsi="Arial" w:cs="Arial"/>
          <w:color w:val="000000"/>
          <w:sz w:val="22"/>
          <w:szCs w:val="22"/>
        </w:rPr>
        <w:t>pn.: </w:t>
      </w:r>
      <w:r w:rsidRPr="00C3422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34221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Pr="00C34221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Pr="00C34221">
        <w:rPr>
          <w:rFonts w:ascii="Arial" w:hAnsi="Arial" w:cs="Arial"/>
          <w:b/>
          <w:sz w:val="22"/>
          <w:szCs w:val="22"/>
        </w:rPr>
        <w:t xml:space="preserve"> do odwadniania osadu przefermentowanego na wirówkach w okresie 12 miesięcy</w:t>
      </w:r>
      <w:r w:rsidRPr="00C34221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5203C6FE" w14:textId="77777777" w:rsidR="004105FE" w:rsidRPr="00C34221" w:rsidRDefault="004105FE" w:rsidP="004105FE">
      <w:pPr>
        <w:jc w:val="both"/>
        <w:rPr>
          <w:rFonts w:ascii="Arial" w:hAnsi="Arial" w:cs="Arial"/>
          <w:sz w:val="22"/>
          <w:szCs w:val="22"/>
        </w:rPr>
      </w:pPr>
    </w:p>
    <w:p w14:paraId="75F5DD6E" w14:textId="77777777" w:rsidR="004105FE" w:rsidRPr="004A1F87" w:rsidRDefault="004105FE" w:rsidP="004105FE">
      <w:pPr>
        <w:jc w:val="both"/>
        <w:rPr>
          <w:rFonts w:ascii="Arial" w:hAnsi="Arial" w:cs="Arial"/>
          <w:sz w:val="22"/>
          <w:szCs w:val="22"/>
        </w:rPr>
      </w:pPr>
    </w:p>
    <w:p w14:paraId="743CB906" w14:textId="77777777" w:rsidR="004105FE" w:rsidRPr="00EB655A" w:rsidRDefault="004105FE" w:rsidP="004105F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49FA11" w14:textId="54FCEF48" w:rsidR="004105FE" w:rsidRPr="004105FE" w:rsidRDefault="004105FE" w:rsidP="004105FE">
      <w:pPr>
        <w:jc w:val="center"/>
        <w:rPr>
          <w:rFonts w:ascii="Arial" w:hAnsi="Arial" w:cs="Arial"/>
          <w:sz w:val="22"/>
          <w:szCs w:val="22"/>
        </w:rPr>
      </w:pPr>
      <w:r w:rsidRPr="004105FE">
        <w:rPr>
          <w:rStyle w:val="markedcontent"/>
          <w:rFonts w:ascii="Arial" w:hAnsi="Arial" w:cs="Arial"/>
          <w:b/>
          <w:bCs/>
          <w:sz w:val="22"/>
          <w:szCs w:val="22"/>
        </w:rPr>
        <w:t>SPROSTOWANIE INFORMACJI O WYBORZE NAJKORZYSTNIEJSZEJ OFERTY</w:t>
      </w:r>
      <w:r w:rsidRPr="004105FE">
        <w:rPr>
          <w:b/>
          <w:bCs/>
          <w:sz w:val="22"/>
          <w:szCs w:val="22"/>
        </w:rPr>
        <w:br/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opublikowanej w</w:t>
      </w:r>
      <w:r w:rsidRPr="004105FE">
        <w:rPr>
          <w:rStyle w:val="markedcontent"/>
          <w:rFonts w:ascii="Arial" w:hAnsi="Arial" w:cs="Arial"/>
          <w:b/>
          <w:bCs/>
          <w:sz w:val="22"/>
          <w:szCs w:val="22"/>
        </w:rPr>
        <w:t xml:space="preserve"> dni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>u</w:t>
      </w:r>
      <w:r w:rsidRPr="004105FE">
        <w:rPr>
          <w:rStyle w:val="markedcontent"/>
          <w:rFonts w:ascii="Arial" w:hAnsi="Arial" w:cs="Arial"/>
          <w:b/>
          <w:bCs/>
          <w:sz w:val="22"/>
          <w:szCs w:val="22"/>
        </w:rPr>
        <w:t xml:space="preserve"> 2</w:t>
      </w:r>
      <w:r w:rsidR="00985C6F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4105FE">
        <w:rPr>
          <w:rStyle w:val="markedcontent"/>
          <w:rFonts w:ascii="Arial" w:hAnsi="Arial" w:cs="Arial"/>
          <w:b/>
          <w:bCs/>
          <w:sz w:val="22"/>
          <w:szCs w:val="22"/>
        </w:rPr>
        <w:t>.03.2023 r.</w:t>
      </w:r>
      <w:r w:rsidRPr="004105FE">
        <w:rPr>
          <w:rFonts w:ascii="Arial" w:hAnsi="Arial" w:cs="Arial"/>
          <w:sz w:val="22"/>
          <w:szCs w:val="22"/>
        </w:rPr>
        <w:br/>
      </w:r>
    </w:p>
    <w:p w14:paraId="580B5277" w14:textId="77777777" w:rsidR="004105FE" w:rsidRDefault="004105FE" w:rsidP="004105FE">
      <w:pPr>
        <w:rPr>
          <w:rFonts w:ascii="Arial" w:hAnsi="Arial" w:cs="Arial"/>
          <w:sz w:val="22"/>
          <w:szCs w:val="22"/>
        </w:rPr>
      </w:pPr>
    </w:p>
    <w:p w14:paraId="2DE21925" w14:textId="57316A4F" w:rsidR="004105FE" w:rsidRDefault="004105FE" w:rsidP="00F311EF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Zamawiający dokonuje sprostowania informacji o wyborze najkorzystniejszej oferty</w:t>
      </w:r>
      <w:r>
        <w:br/>
      </w:r>
      <w:r>
        <w:rPr>
          <w:rStyle w:val="markedcontent"/>
          <w:rFonts w:ascii="Arial" w:hAnsi="Arial" w:cs="Arial"/>
        </w:rPr>
        <w:t>w postepowaniu o udzielenie zamówienia na realizację zadanie pn.: „</w:t>
      </w:r>
      <w:r w:rsidRPr="00C34221">
        <w:rPr>
          <w:rFonts w:ascii="Arial" w:hAnsi="Arial" w:cs="Arial"/>
          <w:b/>
          <w:sz w:val="22"/>
          <w:szCs w:val="22"/>
        </w:rPr>
        <w:t xml:space="preserve">Dostawa </w:t>
      </w:r>
      <w:proofErr w:type="spellStart"/>
      <w:r w:rsidRPr="00C34221">
        <w:rPr>
          <w:rFonts w:ascii="Arial" w:hAnsi="Arial" w:cs="Arial"/>
          <w:b/>
          <w:sz w:val="22"/>
          <w:szCs w:val="22"/>
        </w:rPr>
        <w:t>polielektrolitu</w:t>
      </w:r>
      <w:proofErr w:type="spellEnd"/>
      <w:r w:rsidRPr="00C34221">
        <w:rPr>
          <w:rFonts w:ascii="Arial" w:hAnsi="Arial" w:cs="Arial"/>
          <w:b/>
          <w:sz w:val="22"/>
          <w:szCs w:val="22"/>
        </w:rPr>
        <w:t xml:space="preserve"> do odwadniania osadu przefermentowanego na wirówkach w okresie 12 miesięcy</w:t>
      </w:r>
      <w:r>
        <w:rPr>
          <w:rStyle w:val="markedcontent"/>
          <w:rFonts w:ascii="Arial" w:hAnsi="Arial" w:cs="Arial"/>
        </w:rPr>
        <w:t xml:space="preserve">”, w zakresie informacji dotyczącej złożonych ofert, </w:t>
      </w:r>
      <w:proofErr w:type="spellStart"/>
      <w:r>
        <w:rPr>
          <w:rStyle w:val="markedcontent"/>
          <w:rFonts w:ascii="Arial" w:hAnsi="Arial" w:cs="Arial"/>
        </w:rPr>
        <w:t>tiret</w:t>
      </w:r>
      <w:proofErr w:type="spellEnd"/>
      <w:r>
        <w:rPr>
          <w:rStyle w:val="markedcontent"/>
          <w:rFonts w:ascii="Arial" w:hAnsi="Arial" w:cs="Arial"/>
        </w:rPr>
        <w:t xml:space="preserve"> pierwsze. </w:t>
      </w:r>
    </w:p>
    <w:p w14:paraId="4534F409" w14:textId="79B05DE8" w:rsidR="004105FE" w:rsidRDefault="004105FE" w:rsidP="004105FE">
      <w:pPr>
        <w:rPr>
          <w:rStyle w:val="markedcontent"/>
          <w:rFonts w:ascii="Arial" w:hAnsi="Arial" w:cs="Arial"/>
        </w:rPr>
      </w:pPr>
    </w:p>
    <w:p w14:paraId="7E0F79D9" w14:textId="77777777" w:rsidR="004105FE" w:rsidRDefault="004105FE" w:rsidP="004105FE">
      <w:pPr>
        <w:rPr>
          <w:rStyle w:val="markedcontent"/>
          <w:rFonts w:ascii="Arial" w:hAnsi="Arial" w:cs="Arial"/>
        </w:rPr>
      </w:pPr>
    </w:p>
    <w:p w14:paraId="6AF5AFD3" w14:textId="77777777" w:rsidR="004105FE" w:rsidRDefault="004105FE" w:rsidP="004105FE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 informacji jest:</w:t>
      </w:r>
    </w:p>
    <w:p w14:paraId="38FFD484" w14:textId="1939A21B" w:rsidR="004105FE" w:rsidRDefault="004105FE" w:rsidP="004105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„- złożona została jedna oferta”,</w:t>
      </w:r>
    </w:p>
    <w:p w14:paraId="1535AEF7" w14:textId="77777777" w:rsidR="004105FE" w:rsidRDefault="004105FE" w:rsidP="004105FE">
      <w:pPr>
        <w:jc w:val="both"/>
        <w:rPr>
          <w:rFonts w:ascii="Arial" w:hAnsi="Arial" w:cs="Arial"/>
          <w:sz w:val="22"/>
          <w:szCs w:val="22"/>
        </w:rPr>
      </w:pPr>
    </w:p>
    <w:p w14:paraId="6002E444" w14:textId="1999D5FA" w:rsidR="004105FE" w:rsidRDefault="004105FE" w:rsidP="004105FE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winno być:</w:t>
      </w:r>
      <w:r>
        <w:br/>
      </w:r>
      <w:r>
        <w:rPr>
          <w:rStyle w:val="markedcontent"/>
          <w:rFonts w:ascii="Arial" w:hAnsi="Arial" w:cs="Arial"/>
        </w:rPr>
        <w:t>„- złożone zostały cztery oferty”.</w:t>
      </w:r>
    </w:p>
    <w:p w14:paraId="7FD73DAE" w14:textId="77777777" w:rsidR="004105FE" w:rsidRDefault="004105FE" w:rsidP="004105FE">
      <w:pPr>
        <w:rPr>
          <w:rStyle w:val="markedcontent"/>
          <w:rFonts w:ascii="Arial" w:hAnsi="Arial" w:cs="Arial"/>
        </w:rPr>
      </w:pPr>
    </w:p>
    <w:p w14:paraId="63D5DE67" w14:textId="4BA85D11" w:rsidR="004105FE" w:rsidRDefault="004105FE" w:rsidP="004105FE">
      <w:pPr>
        <w:jc w:val="both"/>
      </w:pPr>
      <w:r>
        <w:rPr>
          <w:rStyle w:val="markedcontent"/>
          <w:rFonts w:ascii="Arial" w:hAnsi="Arial" w:cs="Arial"/>
        </w:rPr>
        <w:t>Pozostała treść informacji o wyborze najkorzystniejszej oferty pozostaje bez</w:t>
      </w:r>
      <w:r>
        <w:br/>
      </w:r>
      <w:r>
        <w:rPr>
          <w:rStyle w:val="markedcontent"/>
          <w:rFonts w:ascii="Arial" w:hAnsi="Arial" w:cs="Arial"/>
        </w:rPr>
        <w:t>zmian.</w:t>
      </w:r>
    </w:p>
    <w:p w14:paraId="45677579" w14:textId="77777777" w:rsidR="004105FE" w:rsidRDefault="004105FE" w:rsidP="004105FE">
      <w:pPr>
        <w:rPr>
          <w:rFonts w:ascii="Arial" w:hAnsi="Arial" w:cs="Arial"/>
          <w:sz w:val="22"/>
          <w:szCs w:val="22"/>
        </w:rPr>
      </w:pPr>
    </w:p>
    <w:p w14:paraId="253AFEFB" w14:textId="77777777" w:rsidR="006F12F2" w:rsidRDefault="006F12F2" w:rsidP="004105FE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2D127F6C" w14:textId="0AD4EAA9" w:rsidR="004105FE" w:rsidRDefault="004105FE" w:rsidP="004105FE">
      <w:pPr>
        <w:spacing w:line="259" w:lineRule="auto"/>
        <w:jc w:val="right"/>
        <w:rPr>
          <w:rFonts w:ascii="Arial" w:hAnsi="Arial" w:cs="Arial"/>
          <w:sz w:val="22"/>
          <w:szCs w:val="22"/>
        </w:rPr>
      </w:pPr>
      <w:r w:rsidRPr="00970483">
        <w:rPr>
          <w:rFonts w:ascii="Arial" w:hAnsi="Arial" w:cs="Arial"/>
          <w:sz w:val="22"/>
          <w:szCs w:val="22"/>
        </w:rPr>
        <w:t>Z poważaniem</w:t>
      </w:r>
    </w:p>
    <w:p w14:paraId="39AF0B41" w14:textId="77777777" w:rsidR="004105FE" w:rsidRDefault="004105FE" w:rsidP="004105FE">
      <w:pPr>
        <w:spacing w:line="259" w:lineRule="auto"/>
        <w:jc w:val="right"/>
        <w:rPr>
          <w:rFonts w:ascii="Arial" w:hAnsi="Arial" w:cs="Arial"/>
          <w:sz w:val="22"/>
          <w:szCs w:val="22"/>
        </w:rPr>
      </w:pPr>
    </w:p>
    <w:p w14:paraId="1F8E3566" w14:textId="2E480EDC" w:rsidR="00081169" w:rsidRDefault="00081169"/>
    <w:p w14:paraId="1D6EDEF6" w14:textId="77777777" w:rsidR="00F311EF" w:rsidRDefault="00F311EF"/>
    <w:sectPr w:rsidR="00F311EF" w:rsidSect="00901FB4">
      <w:headerReference w:type="default" r:id="rId8"/>
      <w:footerReference w:type="default" r:id="rId9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CEB1" w14:textId="77777777" w:rsidR="00000000" w:rsidRDefault="000A1621">
      <w:r>
        <w:separator/>
      </w:r>
    </w:p>
  </w:endnote>
  <w:endnote w:type="continuationSeparator" w:id="0">
    <w:p w14:paraId="06B746B2" w14:textId="77777777" w:rsidR="00000000" w:rsidRDefault="000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id w:val="1439797611"/>
      <w:docPartObj>
        <w:docPartGallery w:val="Page Numbers (Bottom of Page)"/>
        <w:docPartUnique/>
      </w:docPartObj>
    </w:sdtPr>
    <w:sdtEndPr/>
    <w:sdtContent>
      <w:p w14:paraId="376FCA22" w14:textId="77777777" w:rsidR="00F31667" w:rsidRPr="00B23FFB" w:rsidRDefault="00F311EF" w:rsidP="00E95DE8">
        <w:pPr>
          <w:pStyle w:val="Stopka"/>
          <w:rPr>
            <w:rFonts w:ascii="Arial" w:hAnsi="Arial" w:cs="Arial"/>
            <w:color w:val="808080"/>
            <w:sz w:val="14"/>
            <w:szCs w:val="14"/>
          </w:rPr>
        </w:pP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2F8C8522" wp14:editId="3CDC30A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6B29AE2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44806A" wp14:editId="6CFF505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0080FEF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19BA717A" wp14:editId="20A014A3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6A4AA74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4A1F87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4384" behindDoc="0" locked="0" layoutInCell="1" allowOverlap="1" wp14:anchorId="38447759" wp14:editId="35A36BC5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20" name="Łącznik prosty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D6B1ED8" id="Łącznik prosty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B23FFB">
          <w:rPr>
            <w:rFonts w:ascii="Arial" w:eastAsiaTheme="majorEastAsia" w:hAnsi="Arial" w:cs="Arial"/>
            <w:sz w:val="28"/>
            <w:szCs w:val="28"/>
          </w:rPr>
          <w:t xml:space="preserve"> </w:t>
        </w:r>
        <w:sdt>
          <w:sdtPr>
            <w:rPr>
              <w:rFonts w:ascii="Arial" w:eastAsiaTheme="majorEastAsia" w:hAnsi="Arial" w:cs="Arial"/>
              <w:sz w:val="28"/>
              <w:szCs w:val="28"/>
            </w:rPr>
            <w:id w:val="1909495173"/>
            <w:docPartObj>
              <w:docPartGallery w:val="Page Numbers (Bottom of Page)"/>
              <w:docPartUnique/>
            </w:docPartObj>
          </w:sdtPr>
          <w:sdtEndPr/>
          <w:sdtContent>
            <w:r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96A479F" wp14:editId="5D4A7D8B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56BC5" id="Łącznik prosty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0DBF3516" wp14:editId="7B643C9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C4E80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4F7493FD" wp14:editId="465E40EE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3174</wp:posOffset>
                      </wp:positionV>
                      <wp:extent cx="7546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668DB" id="Łącznik prosty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4221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4294967294" distB="4294967294" distL="114300" distR="114300" simplePos="0" relativeHeight="251668480" behindDoc="0" locked="0" layoutInCell="1" allowOverlap="1" wp14:anchorId="28EDB325" wp14:editId="41FE4D43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</wp:posOffset>
                      </wp:positionV>
                      <wp:extent cx="7546975" cy="0"/>
                      <wp:effectExtent l="0" t="0" r="0" b="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4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5B9CC" id="Łącznik prosty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34221">
              <w:rPr>
                <w:rFonts w:ascii="Arial" w:hAnsi="Arial" w:cs="Arial"/>
                <w:color w:val="808080"/>
                <w:sz w:val="14"/>
                <w:szCs w:val="14"/>
              </w:rPr>
              <w:t>Znak sprawy: 40/2022/</w:t>
            </w:r>
            <w:proofErr w:type="spellStart"/>
            <w:r w:rsidRPr="00C34221">
              <w:rPr>
                <w:rFonts w:ascii="Arial" w:hAnsi="Arial" w:cs="Arial"/>
                <w:color w:val="808080"/>
                <w:sz w:val="14"/>
                <w:szCs w:val="14"/>
              </w:rPr>
              <w:t>KSz</w:t>
            </w:r>
            <w:proofErr w:type="spellEnd"/>
            <w:r w:rsidRPr="00C34221">
              <w:rPr>
                <w:rFonts w:ascii="Arial" w:hAnsi="Arial" w:cs="Arial"/>
                <w:color w:val="808080"/>
                <w:sz w:val="14"/>
                <w:szCs w:val="14"/>
              </w:rPr>
              <w:t xml:space="preserve">    Dostawa </w:t>
            </w:r>
            <w:proofErr w:type="spellStart"/>
            <w:r w:rsidRPr="00C34221">
              <w:rPr>
                <w:rFonts w:ascii="Arial" w:hAnsi="Arial" w:cs="Arial"/>
                <w:color w:val="808080"/>
                <w:sz w:val="14"/>
                <w:szCs w:val="14"/>
              </w:rPr>
              <w:t>polielektrolitu</w:t>
            </w:r>
            <w:proofErr w:type="spellEnd"/>
            <w:r w:rsidRPr="00C34221">
              <w:rPr>
                <w:rFonts w:ascii="Arial" w:hAnsi="Arial" w:cs="Arial"/>
                <w:color w:val="808080"/>
                <w:sz w:val="14"/>
                <w:szCs w:val="14"/>
              </w:rPr>
              <w:t xml:space="preserve"> do odwadniania osadu przefermentowanego na wirówkach w okresie 12 miesięcy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3A42" w14:textId="77777777" w:rsidR="00000000" w:rsidRDefault="000A1621">
      <w:r>
        <w:separator/>
      </w:r>
    </w:p>
  </w:footnote>
  <w:footnote w:type="continuationSeparator" w:id="0">
    <w:p w14:paraId="19F978A8" w14:textId="77777777" w:rsidR="00000000" w:rsidRDefault="000A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B728" w14:textId="77777777" w:rsidR="00C03D02" w:rsidRPr="00AE6EB4" w:rsidRDefault="00F311E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00DA63B" wp14:editId="06AEFE3A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2FC27397" w14:textId="77777777" w:rsidR="00C03D02" w:rsidRPr="00AE6EB4" w:rsidRDefault="00F311E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51D93D93" w14:textId="77777777" w:rsidR="00C03D02" w:rsidRPr="00AE6EB4" w:rsidRDefault="00F311E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161C0274" w14:textId="77777777" w:rsidR="00C03D02" w:rsidRPr="00AE6EB4" w:rsidRDefault="000A162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4B96CBA5" w14:textId="77777777" w:rsidR="00C03D02" w:rsidRPr="00AE6EB4" w:rsidRDefault="00F311E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730F58EC" w14:textId="77777777" w:rsidR="00C03D02" w:rsidRPr="00AE6EB4" w:rsidRDefault="00F311E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2ED349BA" w14:textId="77777777" w:rsidR="00C03D02" w:rsidRPr="003B58EC" w:rsidRDefault="00F311E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BB3EB" wp14:editId="1311DE5E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6867D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700</w:t>
    </w:r>
    <w:r w:rsidRPr="00AE6EB4"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sz w:val="14"/>
        <w:szCs w:val="14"/>
      </w:rPr>
      <w:t>2</w:t>
    </w:r>
    <w:r w:rsidRPr="00AE6EB4">
      <w:rPr>
        <w:rFonts w:ascii="Arial" w:hAnsi="Arial" w:cs="Arial"/>
        <w:b/>
        <w:sz w:val="14"/>
        <w:szCs w:val="14"/>
      </w:rPr>
      <w:t>00,00 z</w:t>
    </w:r>
    <w:r>
      <w:rPr>
        <w:rFonts w:ascii="Arial" w:hAnsi="Arial" w:cs="Arial"/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75B5"/>
    <w:multiLevelType w:val="hybridMultilevel"/>
    <w:tmpl w:val="4DD2CAE2"/>
    <w:lvl w:ilvl="0" w:tplc="0A48B0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60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FE"/>
    <w:rsid w:val="00081169"/>
    <w:rsid w:val="000A1621"/>
    <w:rsid w:val="004105FE"/>
    <w:rsid w:val="006F12F2"/>
    <w:rsid w:val="00985C6F"/>
    <w:rsid w:val="00C440FE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070"/>
  <w15:chartTrackingRefBased/>
  <w15:docId w15:val="{DE21902A-522C-4CA7-9477-6717DD3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0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05F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105F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1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E9BE-0CE7-4C55-B06B-B26D0968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cp:lastPrinted>2023-03-28T08:38:00Z</cp:lastPrinted>
  <dcterms:created xsi:type="dcterms:W3CDTF">2023-03-28T08:24:00Z</dcterms:created>
  <dcterms:modified xsi:type="dcterms:W3CDTF">2023-03-28T09:34:00Z</dcterms:modified>
</cp:coreProperties>
</file>