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4D" w:rsidRPr="001E094D" w:rsidRDefault="001E094D">
      <w:pPr>
        <w:rPr>
          <w:rFonts w:ascii="Arial" w:hAnsi="Arial" w:cs="Arial"/>
          <w:sz w:val="24"/>
          <w:szCs w:val="24"/>
        </w:rPr>
      </w:pPr>
      <w:r w:rsidRPr="001E094D">
        <w:rPr>
          <w:rFonts w:ascii="Arial" w:hAnsi="Arial" w:cs="Arial"/>
          <w:sz w:val="24"/>
          <w:szCs w:val="24"/>
        </w:rPr>
        <w:t>ZA</w:t>
      </w:r>
      <w:bookmarkStart w:id="0" w:name="_GoBack"/>
      <w:bookmarkEnd w:id="0"/>
      <w:r w:rsidRPr="001E094D">
        <w:rPr>
          <w:rFonts w:ascii="Arial" w:hAnsi="Arial" w:cs="Arial"/>
          <w:sz w:val="24"/>
          <w:szCs w:val="24"/>
        </w:rPr>
        <w:t>ŁĄCZNIK NR 3 DO SWZ DLA PAKIETU 6 – po modyfikacji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6727"/>
        <w:gridCol w:w="2232"/>
        <w:gridCol w:w="1322"/>
        <w:gridCol w:w="3270"/>
      </w:tblGrid>
      <w:tr w:rsidR="001E094D" w:rsidTr="001E094D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D9C4"/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  <w:t xml:space="preserve"> 6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D0D0D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L.P.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Opis</w:t>
            </w:r>
            <w:proofErr w:type="spellEnd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przedmiotu</w:t>
            </w:r>
            <w:proofErr w:type="spellEnd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zamówienia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Parametr</w:t>
            </w:r>
            <w:proofErr w:type="spellEnd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graniczny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Punktacja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Opis</w:t>
            </w:r>
            <w:proofErr w:type="spellEnd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oferowanego</w:t>
            </w:r>
            <w:proofErr w:type="spellEnd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wyrobu</w:t>
            </w:r>
            <w:proofErr w:type="spellEnd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  <w:sz w:val="24"/>
                <w:szCs w:val="24"/>
                <w:lang w:val="en-US"/>
              </w:rPr>
              <w:t>medycznego</w:t>
            </w:r>
            <w:proofErr w:type="spellEnd"/>
          </w:p>
        </w:tc>
      </w:tr>
      <w:tr w:rsidR="001E094D" w:rsidTr="001E094D">
        <w:trPr>
          <w:trHeight w:val="702"/>
        </w:trPr>
        <w:tc>
          <w:tcPr>
            <w:tcW w:w="5000" w:type="pct"/>
            <w:gridSpan w:val="5"/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  <w:t>Igła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D0D0D"/>
                <w:sz w:val="24"/>
                <w:szCs w:val="24"/>
                <w:lang w:val="en-US"/>
              </w:rPr>
              <w:t>kulkowa</w:t>
            </w:r>
            <w:proofErr w:type="spellEnd"/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producent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katalogowy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sterylna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igła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kulkowa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jednorazowego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użytku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przeznaczona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do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płukania</w:t>
            </w:r>
            <w:proofErr w:type="spellEnd"/>
            <w:r>
              <w:rPr>
                <w:rFonts w:ascii="Verdana" w:hAnsi="Verdana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ran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igła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tępa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zakończona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kulką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igła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zapewniająca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łatwe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szczelne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połączenie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strzykawką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końcówce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luer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możliwość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połączenia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strzykawką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końcówce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luer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-lock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TAK/NIE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1/0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rozmiar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igły</w:t>
            </w:r>
            <w:proofErr w:type="spellEnd"/>
            <w:r>
              <w:rPr>
                <w:rFonts w:ascii="Verdana" w:hAnsi="Verdana"/>
                <w:b/>
                <w:color w:val="000000"/>
                <w:sz w:val="24"/>
                <w:szCs w:val="24"/>
                <w:lang w:val="en-US"/>
              </w:rPr>
              <w:t>: 1,20 [mm]  x 81 [mm]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igła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wykonana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stali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nierdzewnej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igła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zapakowana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jednostkowe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opakowanie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foliowo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papierowe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dolna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część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papieru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górna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część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folii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umożliwiające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aseptyczne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wyjęcie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igły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opakowania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TAK/NIE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1/0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E094D" w:rsidTr="001E094D">
        <w:trPr>
          <w:trHeight w:val="7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opakowanie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jednostkowe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oznaczone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nazwą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producenta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numerem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REF,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numerem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LOT,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datą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przydatności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użytku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TAK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4D" w:rsidRDefault="001E094D">
            <w:pPr>
              <w:widowControl w:val="0"/>
              <w:autoSpaceDE w:val="0"/>
              <w:autoSpaceDN w:val="0"/>
              <w:jc w:val="center"/>
              <w:rPr>
                <w:rFonts w:ascii="Verdana" w:eastAsia="Arial MT" w:hAnsi="Verdana" w:cs="Arial MT"/>
                <w:color w:val="0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1E094D" w:rsidRDefault="001E094D" w:rsidP="001E094D">
      <w:pPr>
        <w:tabs>
          <w:tab w:val="left" w:pos="9071"/>
        </w:tabs>
        <w:spacing w:line="360" w:lineRule="auto"/>
        <w:jc w:val="center"/>
        <w:rPr>
          <w:rFonts w:ascii="Verdana" w:eastAsia="Arial MT" w:hAnsi="Verdana" w:cs="Arial MT"/>
          <w:b/>
          <w:sz w:val="24"/>
          <w:szCs w:val="24"/>
        </w:rPr>
      </w:pPr>
    </w:p>
    <w:p w:rsidR="00A04978" w:rsidRDefault="00A04978"/>
    <w:sectPr w:rsidR="00A04978" w:rsidSect="001E0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4D"/>
    <w:rsid w:val="001E094D"/>
    <w:rsid w:val="00A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1</cp:revision>
  <dcterms:created xsi:type="dcterms:W3CDTF">2022-10-12T08:05:00Z</dcterms:created>
  <dcterms:modified xsi:type="dcterms:W3CDTF">2022-10-12T08:08:00Z</dcterms:modified>
</cp:coreProperties>
</file>