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DD6C67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DD6C67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Pr="00191910" w:rsidRDefault="00BA48AF" w:rsidP="00191910">
      <w:pPr>
        <w:spacing w:line="240" w:lineRule="auto"/>
        <w:ind w:firstLine="708"/>
        <w:jc w:val="both"/>
        <w:rPr>
          <w:rFonts w:ascii="Verdana" w:hAnsi="Verdana"/>
          <w:b/>
          <w:bCs/>
          <w:i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DD6C67" w:rsidRPr="00DD6C67">
        <w:rPr>
          <w:rFonts w:ascii="Verdana" w:hAnsi="Verdana"/>
          <w:b/>
          <w:bCs/>
          <w:i/>
          <w:sz w:val="20"/>
          <w:szCs w:val="20"/>
        </w:rPr>
        <w:t>Dostawa komputerów, laptopów, niszczarek, drukarek oraz licencji na oprogramowanie biurowe i antywirusowe na potrzeby Jednostek Podległych</w:t>
      </w:r>
      <w:bookmarkStart w:id="0" w:name="_GoBack"/>
      <w:bookmarkEnd w:id="0"/>
      <w:r w:rsidR="00617B93" w:rsidRPr="00930CE5">
        <w:rPr>
          <w:rFonts w:ascii="Verdana" w:hAnsi="Verdana"/>
          <w:bCs/>
          <w:sz w:val="20"/>
          <w:szCs w:val="20"/>
        </w:rPr>
        <w:t xml:space="preserve">,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>Oświadczam, ż</w:t>
      </w:r>
      <w:r w:rsidR="00715AEE">
        <w:rPr>
          <w:rFonts w:ascii="Verdana" w:hAnsi="Verdana"/>
          <w:sz w:val="20"/>
          <w:szCs w:val="20"/>
        </w:rPr>
        <w:t xml:space="preserve">e wszystkie informacje podane </w:t>
      </w:r>
      <w:r w:rsidRPr="00281223">
        <w:rPr>
          <w:rFonts w:ascii="Verdana" w:hAnsi="Verdana"/>
          <w:sz w:val="20"/>
          <w:szCs w:val="20"/>
        </w:rPr>
        <w:t>powyżej są aktualne i zgodne z prawdą oraz</w:t>
      </w:r>
      <w:r w:rsidR="00930479">
        <w:rPr>
          <w:rFonts w:ascii="Verdana" w:hAnsi="Verdana"/>
          <w:sz w:val="20"/>
          <w:szCs w:val="20"/>
        </w:rPr>
        <w:t> </w:t>
      </w:r>
      <w:r w:rsidRPr="00281223">
        <w:rPr>
          <w:rFonts w:ascii="Verdana" w:hAnsi="Verdana"/>
          <w:sz w:val="20"/>
          <w:szCs w:val="20"/>
        </w:rPr>
        <w:t xml:space="preserve">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512A25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="007A23E0" w:rsidRPr="007A23E0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</w:t>
      </w:r>
      <w:r w:rsidR="007A23E0">
        <w:rPr>
          <w:rFonts w:ascii="Verdana" w:hAnsi="Verdana"/>
          <w:b/>
          <w:i/>
          <w:color w:val="365F91" w:themeColor="accent1" w:themeShade="BF"/>
          <w:sz w:val="20"/>
          <w:szCs w:val="20"/>
        </w:rPr>
        <w:t>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p w:rsidR="00B02A95" w:rsidRPr="00512A25" w:rsidRDefault="00512A25" w:rsidP="00512A25">
      <w:pPr>
        <w:tabs>
          <w:tab w:val="left" w:pos="2592"/>
        </w:tabs>
      </w:pPr>
      <w:r>
        <w:lastRenderedPageBreak/>
        <w:tab/>
      </w:r>
    </w:p>
    <w:sectPr w:rsidR="00B02A95" w:rsidRPr="00512A25" w:rsidSect="00FB503C">
      <w:head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DD6C67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7A4147">
      <w:rPr>
        <w:rFonts w:ascii="Verdana" w:hAnsi="Verdana"/>
        <w:b/>
        <w:sz w:val="20"/>
        <w:szCs w:val="20"/>
      </w:rPr>
      <w:t>4</w:t>
    </w:r>
    <w:r w:rsidR="00DD6C67">
      <w:rPr>
        <w:rFonts w:ascii="Verdana" w:hAnsi="Verdana"/>
        <w:b/>
        <w:sz w:val="20"/>
        <w:szCs w:val="20"/>
      </w:rPr>
      <w:t>6</w:t>
    </w:r>
    <w:r w:rsidRPr="00281223">
      <w:rPr>
        <w:rFonts w:ascii="Verdana" w:hAnsi="Verdana"/>
        <w:b/>
        <w:sz w:val="20"/>
        <w:szCs w:val="20"/>
      </w:rPr>
      <w:t>.2021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B0265"/>
    <w:rsid w:val="000C09BB"/>
    <w:rsid w:val="000C4A69"/>
    <w:rsid w:val="000F1086"/>
    <w:rsid w:val="0011607A"/>
    <w:rsid w:val="00142A4A"/>
    <w:rsid w:val="00191910"/>
    <w:rsid w:val="001B7119"/>
    <w:rsid w:val="001D1928"/>
    <w:rsid w:val="0025649E"/>
    <w:rsid w:val="002803FD"/>
    <w:rsid w:val="00281223"/>
    <w:rsid w:val="00295B62"/>
    <w:rsid w:val="002B0016"/>
    <w:rsid w:val="002B1CC8"/>
    <w:rsid w:val="003B64DA"/>
    <w:rsid w:val="00512A25"/>
    <w:rsid w:val="00526CBD"/>
    <w:rsid w:val="00546D18"/>
    <w:rsid w:val="00554D26"/>
    <w:rsid w:val="005B0218"/>
    <w:rsid w:val="005E24FE"/>
    <w:rsid w:val="00617B93"/>
    <w:rsid w:val="0068595E"/>
    <w:rsid w:val="006F6513"/>
    <w:rsid w:val="007016C2"/>
    <w:rsid w:val="00715AEE"/>
    <w:rsid w:val="00736DC6"/>
    <w:rsid w:val="00742E57"/>
    <w:rsid w:val="007755A8"/>
    <w:rsid w:val="007A23E0"/>
    <w:rsid w:val="007A4147"/>
    <w:rsid w:val="0080239F"/>
    <w:rsid w:val="008E0F0B"/>
    <w:rsid w:val="008F0411"/>
    <w:rsid w:val="008F68D9"/>
    <w:rsid w:val="008F76A0"/>
    <w:rsid w:val="00930479"/>
    <w:rsid w:val="00930CE5"/>
    <w:rsid w:val="00935F33"/>
    <w:rsid w:val="00957B39"/>
    <w:rsid w:val="00962765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353D4"/>
    <w:rsid w:val="00D1388D"/>
    <w:rsid w:val="00D7502D"/>
    <w:rsid w:val="00DC3BAE"/>
    <w:rsid w:val="00DD6C67"/>
    <w:rsid w:val="00DE06CB"/>
    <w:rsid w:val="00E052CA"/>
    <w:rsid w:val="00E20A91"/>
    <w:rsid w:val="00EA42E6"/>
    <w:rsid w:val="00ED4C9B"/>
    <w:rsid w:val="00F83E87"/>
    <w:rsid w:val="00FA7C48"/>
    <w:rsid w:val="00FB503C"/>
    <w:rsid w:val="00FD2B88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426409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585D-5914-4FB4-A078-1890DE9A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Bandurska</cp:lastModifiedBy>
  <cp:revision>53</cp:revision>
  <dcterms:created xsi:type="dcterms:W3CDTF">2021-02-04T09:29:00Z</dcterms:created>
  <dcterms:modified xsi:type="dcterms:W3CDTF">2021-10-18T08:46:00Z</dcterms:modified>
</cp:coreProperties>
</file>