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7AD4E77A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350906">
        <w:rPr>
          <w:rFonts w:cstheme="minorHAnsi"/>
          <w:b/>
          <w:sz w:val="18"/>
          <w:szCs w:val="18"/>
        </w:rPr>
        <w:t>9</w:t>
      </w:r>
      <w:r w:rsidR="004A61D6">
        <w:rPr>
          <w:rFonts w:cstheme="minorHAnsi"/>
          <w:b/>
          <w:sz w:val="18"/>
          <w:szCs w:val="18"/>
        </w:rPr>
        <w:t>9</w:t>
      </w:r>
      <w:r w:rsidRPr="00E22D7B">
        <w:rPr>
          <w:rFonts w:cstheme="minorHAnsi"/>
          <w:b/>
          <w:sz w:val="18"/>
          <w:szCs w:val="18"/>
        </w:rPr>
        <w:t>/2</w:t>
      </w:r>
      <w:r w:rsidR="000017CB" w:rsidRPr="00E22D7B">
        <w:rPr>
          <w:rFonts w:cstheme="minorHAnsi"/>
          <w:b/>
          <w:sz w:val="18"/>
          <w:szCs w:val="18"/>
        </w:rPr>
        <w:t>4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7947A4D5" w:rsidR="00E22D7B" w:rsidRDefault="004A61D6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5</w:t>
      </w:r>
    </w:p>
    <w:p w14:paraId="0FF86044" w14:textId="64C57D32" w:rsidR="00834313" w:rsidRPr="00293492" w:rsidRDefault="006F018C" w:rsidP="00834313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  <w:r w:rsidRPr="00293492">
        <w:rPr>
          <w:rFonts w:cstheme="minorHAnsi"/>
          <w:b/>
          <w:sz w:val="18"/>
          <w:szCs w:val="18"/>
        </w:rPr>
        <w:t>MIKORSKOP Z TOREM WIZYJNYM, KAMERĄ ORAZ KOMPUTEREM – 2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834313" w:rsidRPr="00293492" w14:paraId="383B249D" w14:textId="77777777" w:rsidTr="00C13B24">
        <w:trPr>
          <w:trHeight w:val="446"/>
        </w:trPr>
        <w:tc>
          <w:tcPr>
            <w:tcW w:w="7732" w:type="dxa"/>
            <w:gridSpan w:val="2"/>
          </w:tcPr>
          <w:p w14:paraId="4691BD96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6022F5C3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834313" w:rsidRPr="00293492" w14:paraId="607D5BD2" w14:textId="77777777" w:rsidTr="00C13B24">
        <w:trPr>
          <w:trHeight w:val="424"/>
        </w:trPr>
        <w:tc>
          <w:tcPr>
            <w:tcW w:w="7732" w:type="dxa"/>
            <w:gridSpan w:val="2"/>
          </w:tcPr>
          <w:p w14:paraId="4FF86EA8" w14:textId="1AE47455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4A61D6">
              <w:rPr>
                <w:rFonts w:cstheme="minorHAnsi"/>
                <w:sz w:val="18"/>
                <w:szCs w:val="18"/>
              </w:rPr>
              <w:t>4</w:t>
            </w:r>
            <w:r w:rsidRPr="00293492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3013" w:type="dxa"/>
            <w:gridSpan w:val="2"/>
          </w:tcPr>
          <w:p w14:paraId="08B9F1C9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334CF725" w14:textId="77777777" w:rsidTr="00C13B24">
        <w:trPr>
          <w:trHeight w:val="483"/>
        </w:trPr>
        <w:tc>
          <w:tcPr>
            <w:tcW w:w="7732" w:type="dxa"/>
            <w:gridSpan w:val="2"/>
          </w:tcPr>
          <w:p w14:paraId="44388325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470C05F2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37AAC415" w14:textId="77777777" w:rsidTr="00C13B24">
        <w:trPr>
          <w:trHeight w:val="418"/>
        </w:trPr>
        <w:tc>
          <w:tcPr>
            <w:tcW w:w="7732" w:type="dxa"/>
            <w:gridSpan w:val="2"/>
          </w:tcPr>
          <w:p w14:paraId="2AB2254D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0F4DD32B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5FAC3A64" w14:textId="77777777" w:rsidTr="00C13B24">
        <w:trPr>
          <w:trHeight w:val="418"/>
        </w:trPr>
        <w:tc>
          <w:tcPr>
            <w:tcW w:w="7732" w:type="dxa"/>
            <w:gridSpan w:val="2"/>
          </w:tcPr>
          <w:p w14:paraId="2D311A98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3013" w:type="dxa"/>
            <w:gridSpan w:val="2"/>
          </w:tcPr>
          <w:p w14:paraId="4FD5FF33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47CD95AB" w14:textId="77777777" w:rsidTr="00C13B24">
        <w:trPr>
          <w:trHeight w:val="625"/>
        </w:trPr>
        <w:tc>
          <w:tcPr>
            <w:tcW w:w="851" w:type="dxa"/>
            <w:vAlign w:val="center"/>
          </w:tcPr>
          <w:p w14:paraId="6D48F99F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239D4D29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4A5F63C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4DE43B8E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34313" w:rsidRPr="00293492" w14:paraId="036F5FCE" w14:textId="77777777" w:rsidTr="00C13B24">
        <w:trPr>
          <w:trHeight w:val="625"/>
        </w:trPr>
        <w:tc>
          <w:tcPr>
            <w:tcW w:w="10745" w:type="dxa"/>
            <w:gridSpan w:val="4"/>
            <w:vAlign w:val="center"/>
          </w:tcPr>
          <w:p w14:paraId="34F3AE38" w14:textId="20F87A6B" w:rsidR="00834313" w:rsidRPr="00293492" w:rsidRDefault="006F018C" w:rsidP="00C13B2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MIKORSKOP Z TOREM WIZYJNYM, KAMERĄ ORAZ KOMPUTEREM – 2 szt.</w:t>
            </w:r>
          </w:p>
        </w:tc>
      </w:tr>
      <w:tr w:rsidR="004A61D6" w:rsidRPr="00293492" w14:paraId="5F27F20A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62BB23EC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05DF684" w14:textId="35C65F39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</w:tcPr>
          <w:p w14:paraId="6FC7015D" w14:textId="2266A769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08C3DB4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4762405A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A7D46B2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30DE511" w14:textId="163FE811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</w:tcPr>
          <w:p w14:paraId="5719A52D" w14:textId="57311BE5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E28DB0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75367733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F4B8501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F3A35B4" w14:textId="2CB69D28" w:rsidR="004A61D6" w:rsidRPr="004A61D6" w:rsidRDefault="004A61D6" w:rsidP="004A61D6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</w:tcPr>
          <w:p w14:paraId="672B1906" w14:textId="1207F53D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B6BE4D3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7A0F6DE5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4587C5CE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4BC476E" w14:textId="74B7DE38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</w:tcPr>
          <w:p w14:paraId="460D0766" w14:textId="5657DEDB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CE1B5FC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0C6F233C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3CF7D304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A671ECB" w14:textId="4CD5109D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</w:tcPr>
          <w:p w14:paraId="3114F929" w14:textId="040D4C28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CA76234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65EA7176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EA76D12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8100ED4" w14:textId="24EB440F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</w:tcPr>
          <w:p w14:paraId="3B1592D6" w14:textId="0D2F50C8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5AF01F2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3681572C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6E0F9FD2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87320F7" w14:textId="709EB1F0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Regulowana śruba mikro makro</w:t>
            </w:r>
          </w:p>
        </w:tc>
        <w:tc>
          <w:tcPr>
            <w:tcW w:w="1482" w:type="dxa"/>
          </w:tcPr>
          <w:p w14:paraId="23C4904E" w14:textId="6B3ACF9C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6E0BB61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641D6728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AFA1225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696E325" w14:textId="131D30C3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Zautomatyzowany rewolwer obiektywowy</w:t>
            </w:r>
          </w:p>
        </w:tc>
        <w:tc>
          <w:tcPr>
            <w:tcW w:w="1482" w:type="dxa"/>
          </w:tcPr>
          <w:p w14:paraId="6594C3C7" w14:textId="4A3B9466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727921F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6A1A9574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570B56B3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90A03D1" w14:textId="61E463F5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Statyw mikroskopu z trójstopniowym układem ogniskowania, z gałkami umieszczonymi po obu stronach statywu mikroskopowego, z możliwością regulacji wysokości ich położenia. Możliwość rozbudowy o pracę w ciemnym polu, kontraście fazowym, polaryzacji, i fluorescencji LED lub z użyciem lampy rtęciowej HBO. Statyw powinien mieć możliwość zastosowania przystawki rysunkowej.</w:t>
            </w:r>
          </w:p>
        </w:tc>
        <w:tc>
          <w:tcPr>
            <w:tcW w:w="1482" w:type="dxa"/>
          </w:tcPr>
          <w:p w14:paraId="40414D41" w14:textId="6AB8E94A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43D98C5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1577B4B9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8E485D1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1EE7460" w14:textId="11DB93E9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Statyw wyposażony w system zapamiętywania parametrów natężenia światła niezależnie dla każdego obiektywu. System ma zapamiętywać ostatnie nastawy samoistnie, bez konieczności akceptowania nastaw przez operatora</w:t>
            </w:r>
          </w:p>
        </w:tc>
        <w:tc>
          <w:tcPr>
            <w:tcW w:w="1482" w:type="dxa"/>
          </w:tcPr>
          <w:p w14:paraId="03F34B5D" w14:textId="7E0D5039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79EE303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61CEF234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2C5CCD63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F4020EF" w14:textId="2FC60652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Oświetlenie HAL 30W</w:t>
            </w:r>
          </w:p>
        </w:tc>
        <w:tc>
          <w:tcPr>
            <w:tcW w:w="1482" w:type="dxa"/>
          </w:tcPr>
          <w:p w14:paraId="5A3C6616" w14:textId="5FCB98A9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A253E2C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366ABD5D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5B2E9506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517E2BE" w14:textId="5AED45DD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Statyw  wyposażony w przyciski funkcyjne umożliwiające zmianę powiększeń oraz przyciski sterujące umożliwiające zmianę powiększeń +/- jedna pozycja, umiejscowione w bezpośredniej bliskości pokręteł mikro/makro po obu stronach mikroskopu. Możliwość zmiany położenia obiektywu za pomocą sterownika nożnego.</w:t>
            </w:r>
          </w:p>
        </w:tc>
        <w:tc>
          <w:tcPr>
            <w:tcW w:w="1482" w:type="dxa"/>
          </w:tcPr>
          <w:p w14:paraId="20626B84" w14:textId="20AC7246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AC36E48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74A4DD28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37EF6058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54FD559" w14:textId="5B9E1377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Statyw wyposażony w system zapamiętywania pozycji dwóch dowolnie wybranych obiektywów zmienianych przyciskami sterującymi.</w:t>
            </w:r>
          </w:p>
        </w:tc>
        <w:tc>
          <w:tcPr>
            <w:tcW w:w="1482" w:type="dxa"/>
          </w:tcPr>
          <w:p w14:paraId="12A8A9F8" w14:textId="77777777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 – 2 pkt</w:t>
            </w:r>
          </w:p>
          <w:p w14:paraId="12B8BF2E" w14:textId="6B8D4DF5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548B0753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6E23C2EB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73C537D9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FFC6475" w14:textId="5A5D9073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Zautomatyzowany, kodowany rewolwer obiektywowy min. 6-pozycyjny.</w:t>
            </w:r>
          </w:p>
        </w:tc>
        <w:tc>
          <w:tcPr>
            <w:tcW w:w="1482" w:type="dxa"/>
          </w:tcPr>
          <w:p w14:paraId="40A6DA9C" w14:textId="26F4990E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C1D611F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342CB3A8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6CF99759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E30136A" w14:textId="527B6BE9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Zautomatyzowany kondensor achromatyczno-aplanatyczny o aperturze num. 0,9, z możliwością ustawienia mikroskopu wg zasad Kohlera (możliwość centrowania i zmiany położenia wysokości kondensora), ze zautomatyzowaną, uchylną soczewką czołową, z irysową przysłoną aperturową umożliwiająca pracę w zakresie powiększeń 2,5x -100x. Kondensor wyposażony w szczelinę dla suwaka przysłon do kontrastu fazowego.</w:t>
            </w:r>
          </w:p>
        </w:tc>
        <w:tc>
          <w:tcPr>
            <w:tcW w:w="1482" w:type="dxa"/>
          </w:tcPr>
          <w:p w14:paraId="55659A81" w14:textId="10A07B0A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5E52E44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0CF555C9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31F4FC6A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E8433D2" w14:textId="63E7A534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Zdejmowalne pokrętła mikro/makro z możliwością zamiany pozycji dla operatorów prawo/leworęcznych. Pokrętła mocowane na zatrzaski magnetyczne, wykonane z materiału gumowanego.</w:t>
            </w:r>
          </w:p>
        </w:tc>
        <w:tc>
          <w:tcPr>
            <w:tcW w:w="1482" w:type="dxa"/>
          </w:tcPr>
          <w:p w14:paraId="50C4B370" w14:textId="779CF703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524B9B7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16CA67CB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3AE8AB41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8B9BABE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Stolik mechaniczny z utwardzaną powłoką ceramiczną, z uchwytem na dwa szkiełka mikroskopowe, ze współosiowym pokrętłem układu zmiany położenia preparatu w osiach x-y. Zakres ruchu stolika min. 76x25mm.</w:t>
            </w:r>
          </w:p>
          <w:p w14:paraId="0AFEAF0A" w14:textId="183DF8B9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Możliwość regulacji położenia wysokości pokręteł przesuwu preparatu.</w:t>
            </w:r>
          </w:p>
        </w:tc>
        <w:tc>
          <w:tcPr>
            <w:tcW w:w="1482" w:type="dxa"/>
          </w:tcPr>
          <w:p w14:paraId="678DBE9D" w14:textId="0092286F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3D67EC7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3EDAEF49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6DFCA5DE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0742EA9" w14:textId="1C7B81B0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Wbudowana w statyw irysowa przysłona polowa.</w:t>
            </w:r>
          </w:p>
        </w:tc>
        <w:tc>
          <w:tcPr>
            <w:tcW w:w="1482" w:type="dxa"/>
          </w:tcPr>
          <w:p w14:paraId="0225CE98" w14:textId="77777777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 – 2 pkt</w:t>
            </w:r>
          </w:p>
          <w:p w14:paraId="542ECA5B" w14:textId="7F734D65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2215F168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09DA7CC0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701A8873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4F1A82D" w14:textId="492B046B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Tubus trinokularny o regulowanym kącie pochylenia 0-30o. Zakres rozstawu źrenic min. 55-75. Podział światła 50/50</w:t>
            </w:r>
          </w:p>
        </w:tc>
        <w:tc>
          <w:tcPr>
            <w:tcW w:w="1482" w:type="dxa"/>
          </w:tcPr>
          <w:p w14:paraId="05CD9EB1" w14:textId="056D1F88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C4DA5B2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7F242FF0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1DF0987C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CF30EA8" w14:textId="125561A7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Okulary szerokopolowe o polu widzenia min. 25mm. Oba okulary z korekcją dioptryjną. Płytka mikrometryczna do okularu</w:t>
            </w:r>
          </w:p>
        </w:tc>
        <w:tc>
          <w:tcPr>
            <w:tcW w:w="1482" w:type="dxa"/>
          </w:tcPr>
          <w:p w14:paraId="0386129C" w14:textId="465F44B3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9849A67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05422271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2A50182E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09002E8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Obiektywy o długości parfokalnej max. 45mm o następujących parametrach:</w:t>
            </w:r>
          </w:p>
          <w:p w14:paraId="5FCC63CF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semi-planapochromatyczny 2,5x/0,07</w:t>
            </w:r>
          </w:p>
          <w:p w14:paraId="3F1DDAD6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semi-planapochromatyczny 5x/0,15</w:t>
            </w:r>
          </w:p>
          <w:p w14:paraId="77610706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planapochromatyczny10x/0,45</w:t>
            </w:r>
          </w:p>
          <w:p w14:paraId="605775BA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planapochromatyczny 20x/0,80</w:t>
            </w:r>
          </w:p>
          <w:p w14:paraId="164C46DA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planapochromatyczny 40x/0,95</w:t>
            </w:r>
          </w:p>
          <w:p w14:paraId="5DBC5847" w14:textId="0746CA5A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planachromatyczny 63x/0,80</w:t>
            </w:r>
          </w:p>
        </w:tc>
        <w:tc>
          <w:tcPr>
            <w:tcW w:w="1482" w:type="dxa"/>
          </w:tcPr>
          <w:p w14:paraId="1D938525" w14:textId="4FDB6BE1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F679EC1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3D02A4C7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552FF1BC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1CD982A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Kolorowa kamera cyfrowa o następujących parametrach minimalnych:</w:t>
            </w:r>
          </w:p>
          <w:p w14:paraId="07536950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 xml:space="preserve">- sensor CMOS (1/2.3)" </w:t>
            </w:r>
            <w:r w:rsidRPr="004A61D6">
              <w:rPr>
                <w:rFonts w:cstheme="minorHAnsi"/>
                <w:color w:val="000000"/>
                <w:sz w:val="18"/>
                <w:szCs w:val="18"/>
              </w:rPr>
              <w:br/>
              <w:t>- możliwość pracy bez użycia komputera</w:t>
            </w:r>
          </w:p>
          <w:p w14:paraId="25FBE4AD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 xml:space="preserve">- wielkość pixela 1,5 µm x 1,5µm </w:t>
            </w:r>
            <w:r w:rsidRPr="004A61D6">
              <w:rPr>
                <w:rFonts w:cstheme="minorHAnsi"/>
                <w:color w:val="000000"/>
                <w:sz w:val="18"/>
                <w:szCs w:val="18"/>
              </w:rPr>
              <w:br/>
              <w:t>- 4k 60fps live poprzez HDMI</w:t>
            </w:r>
          </w:p>
          <w:p w14:paraId="4B8086AE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głębia kolorów: 3x8 bit=24bit</w:t>
            </w:r>
            <w:r w:rsidRPr="004A61D6">
              <w:rPr>
                <w:rFonts w:cstheme="minorHAnsi"/>
                <w:color w:val="000000"/>
                <w:sz w:val="18"/>
                <w:szCs w:val="18"/>
              </w:rPr>
              <w:br/>
              <w:t xml:space="preserve">- obraz JPG do 12 MP </w:t>
            </w:r>
            <w:r w:rsidRPr="004A61D6">
              <w:rPr>
                <w:rFonts w:cstheme="minorHAnsi"/>
                <w:color w:val="000000"/>
                <w:sz w:val="18"/>
                <w:szCs w:val="18"/>
              </w:rPr>
              <w:br/>
              <w:t xml:space="preserve">- Full HD MJPG Video 30 kl/s </w:t>
            </w:r>
            <w:r w:rsidRPr="004A61D6">
              <w:rPr>
                <w:rFonts w:cstheme="minorHAnsi"/>
                <w:color w:val="000000"/>
                <w:sz w:val="18"/>
                <w:szCs w:val="18"/>
              </w:rPr>
              <w:br/>
              <w:t>- sterowanie z poziomu komputera lub myszy USB</w:t>
            </w:r>
            <w:r w:rsidRPr="004A61D6">
              <w:rPr>
                <w:rFonts w:cstheme="minorHAnsi"/>
                <w:color w:val="000000"/>
                <w:sz w:val="18"/>
                <w:szCs w:val="18"/>
              </w:rPr>
              <w:br/>
              <w:t>- możliwość zapisu zdjęć bezpośrednio na nośniku USB lub wysyłka zdjęć WiFi</w:t>
            </w:r>
            <w:r w:rsidRPr="004A61D6">
              <w:rPr>
                <w:rFonts w:cstheme="minorHAnsi"/>
                <w:color w:val="000000"/>
                <w:sz w:val="18"/>
                <w:szCs w:val="18"/>
              </w:rPr>
              <w:br/>
              <w:t>- 4 porty USB w tym jeden port USB3.1 typ C</w:t>
            </w:r>
          </w:p>
          <w:p w14:paraId="1CBBA624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 xml:space="preserve">- port Ethernet </w:t>
            </w:r>
            <w:r w:rsidRPr="004A61D6">
              <w:rPr>
                <w:rFonts w:cstheme="minorHAnsi"/>
                <w:color w:val="000000"/>
                <w:sz w:val="18"/>
                <w:szCs w:val="18"/>
              </w:rPr>
              <w:br/>
              <w:t>- port USB (4x); port HDMI</w:t>
            </w:r>
          </w:p>
          <w:p w14:paraId="2B59AB57" w14:textId="65E18041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łącznik 0,55x</w:t>
            </w:r>
          </w:p>
        </w:tc>
        <w:tc>
          <w:tcPr>
            <w:tcW w:w="1482" w:type="dxa"/>
          </w:tcPr>
          <w:p w14:paraId="2A0EED9E" w14:textId="2FC68350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9BE850B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66E6C622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29783F76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7021AE7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Komputer sterujący o parametrach minimalnych (nazwy przykładowe):</w:t>
            </w:r>
          </w:p>
          <w:p w14:paraId="46CEC8DD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procesor Intel Core i7-12700 lub równoważny</w:t>
            </w:r>
          </w:p>
          <w:p w14:paraId="05FCA1ED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pamięć RAM 16GB (2x8GB),</w:t>
            </w:r>
          </w:p>
          <w:p w14:paraId="47DCBA31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dysk twardy SSD 512GB + min. 2TB HDD</w:t>
            </w:r>
          </w:p>
          <w:p w14:paraId="79DFD35F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napęd DVD-RW</w:t>
            </w:r>
          </w:p>
          <w:p w14:paraId="1ABCE118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mysz optyczna, klawiatura</w:t>
            </w:r>
          </w:p>
          <w:p w14:paraId="05274B31" w14:textId="5B1419AD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monitor min. 32”</w:t>
            </w:r>
          </w:p>
        </w:tc>
        <w:tc>
          <w:tcPr>
            <w:tcW w:w="1482" w:type="dxa"/>
          </w:tcPr>
          <w:p w14:paraId="4F7C488D" w14:textId="6DA84F1B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DF83A70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0B676ABE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3E4BF279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2A1E9EC" w14:textId="2D29F863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Paszporty wraz z dokumentacją techniczną, rozruchową oraz instrukcjami w języku polskim.</w:t>
            </w:r>
          </w:p>
        </w:tc>
        <w:tc>
          <w:tcPr>
            <w:tcW w:w="1482" w:type="dxa"/>
          </w:tcPr>
          <w:p w14:paraId="1897ADAC" w14:textId="6CEF9DBE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EE560A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5646E4C0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976BBD7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B10DF26" w14:textId="3E2AAF14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Deklaracja zgodności dopuszczająca do eksploatacji w UE.</w:t>
            </w:r>
          </w:p>
        </w:tc>
        <w:tc>
          <w:tcPr>
            <w:tcW w:w="1482" w:type="dxa"/>
          </w:tcPr>
          <w:p w14:paraId="514DAFE9" w14:textId="3F836142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C626845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11092B8D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5E49E322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39B7E9F" w14:textId="068B6630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Oznakowanie znakiem CE i Deklaracja Zgodności wydana przez wytwórcę /autoryzowanego przedstawiciela oraz Certyfikat zgodności wydany przez jednostkę notyfikowaną</w:t>
            </w:r>
          </w:p>
        </w:tc>
        <w:tc>
          <w:tcPr>
            <w:tcW w:w="1482" w:type="dxa"/>
          </w:tcPr>
          <w:p w14:paraId="0F55697D" w14:textId="2E36F5B9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ABC9E13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616AE3DA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74D8579F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AA66D51" w14:textId="2CDC03B3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Urządzenia medyczne dopuszczone do obrotu w Polsce zgodnie z obowiązującymi przepisami.</w:t>
            </w:r>
          </w:p>
        </w:tc>
        <w:tc>
          <w:tcPr>
            <w:tcW w:w="1482" w:type="dxa"/>
          </w:tcPr>
          <w:p w14:paraId="4DBC8E52" w14:textId="0D7D7E65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5ACCE15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86D4E0D" w14:textId="77777777" w:rsidR="00834313" w:rsidRPr="00293492" w:rsidRDefault="00834313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sectPr w:rsidR="00834313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3031E4"/>
    <w:rsid w:val="0033194F"/>
    <w:rsid w:val="00350906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A61D6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B2931"/>
    <w:rsid w:val="006C7BCE"/>
    <w:rsid w:val="006E2FA0"/>
    <w:rsid w:val="006E5705"/>
    <w:rsid w:val="006F018C"/>
    <w:rsid w:val="00704C86"/>
    <w:rsid w:val="00714ACD"/>
    <w:rsid w:val="007253CB"/>
    <w:rsid w:val="007263B7"/>
    <w:rsid w:val="00741B71"/>
    <w:rsid w:val="0078289C"/>
    <w:rsid w:val="007A3275"/>
    <w:rsid w:val="007A6A6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E22D7B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722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20</cp:revision>
  <cp:lastPrinted>2023-08-02T05:24:00Z</cp:lastPrinted>
  <dcterms:created xsi:type="dcterms:W3CDTF">2023-08-02T05:47:00Z</dcterms:created>
  <dcterms:modified xsi:type="dcterms:W3CDTF">2024-11-18T10:58:00Z</dcterms:modified>
</cp:coreProperties>
</file>