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B75F5" w14:textId="6D89E2EE" w:rsidR="002033DC" w:rsidRDefault="00042D5F" w:rsidP="009F0E65">
      <w:pPr>
        <w:pStyle w:val="Nagwek1"/>
      </w:pPr>
      <w:r w:rsidRPr="009F0E65">
        <w:t>Z</w:t>
      </w:r>
      <w:r w:rsidR="009C34F3" w:rsidRPr="009F0E65">
        <w:t xml:space="preserve">ałącznik nr </w:t>
      </w:r>
      <w:r w:rsidR="001E2EED">
        <w:t>10</w:t>
      </w:r>
      <w:r w:rsidR="009C34F3" w:rsidRPr="009F0E65">
        <w:t xml:space="preserve"> do SWZ </w:t>
      </w:r>
    </w:p>
    <w:p w14:paraId="48E34F94" w14:textId="77777777" w:rsidR="002033DC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68BB5B01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769F2082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2B94CFA9" w14:textId="77777777" w:rsidR="009C34F3" w:rsidRPr="009F0E65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p w14:paraId="1F5650C5" w14:textId="4D097C08" w:rsidR="009C34F3" w:rsidRDefault="009C34F3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  <w:r w:rsidRPr="002033DC">
        <w:rPr>
          <w:rFonts w:eastAsia="Times New Roman" w:cstheme="minorHAnsi"/>
          <w:b/>
          <w:lang w:eastAsia="ar-SA"/>
        </w:rPr>
        <w:t xml:space="preserve">OŚWIADCZENIE  O  AKTUALNOŚCI  INFORMACJI </w:t>
      </w:r>
    </w:p>
    <w:p w14:paraId="1C38C4D1" w14:textId="77777777" w:rsidR="002033DC" w:rsidRPr="002033DC" w:rsidRDefault="002033DC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</w:p>
    <w:p w14:paraId="5AD146FA" w14:textId="108CE599" w:rsidR="009C34F3" w:rsidRPr="002033DC" w:rsidRDefault="002033DC" w:rsidP="00777E45">
      <w:pPr>
        <w:spacing w:after="0" w:line="360" w:lineRule="auto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W związku ze złożeniem oferty w postępowaniu o udzielenie zamówienia publicznego na </w:t>
      </w:r>
      <w:r w:rsidR="000D1C54" w:rsidRPr="00777E45">
        <w:rPr>
          <w:rFonts w:cstheme="minorHAnsi"/>
          <w:b/>
          <w:color w:val="7030A0"/>
        </w:rPr>
        <w:t xml:space="preserve">pełnienie </w:t>
      </w:r>
      <w:r w:rsidR="00777E45" w:rsidRPr="00777E45">
        <w:rPr>
          <w:rFonts w:cstheme="minorHAnsi"/>
          <w:b/>
          <w:color w:val="7030A0"/>
        </w:rPr>
        <w:t xml:space="preserve">nadzoru inwestorskiego przy realizacji inwestycji: budowa budynku Centrum Dydaktyczno-Egzaminacyjnego Uniwersytetu Medycznego w Białymstoku – na działce 1784/28 obręb 11 Śródmieście przy ul. Szpitalnej w Białymstoku, </w:t>
      </w:r>
      <w:r w:rsidRPr="002033DC">
        <w:rPr>
          <w:rFonts w:eastAsia="Times New Roman" w:cstheme="minorHAnsi"/>
          <w:lang w:eastAsia="ar-SA"/>
        </w:rPr>
        <w:t xml:space="preserve">realizowanego przez Uniwersytet Medyczny w Białymstoku, </w:t>
      </w:r>
      <w:r w:rsidR="009C34F3" w:rsidRPr="002033DC">
        <w:rPr>
          <w:rFonts w:eastAsia="Times New Roman" w:cstheme="minorHAnsi"/>
          <w:lang w:eastAsia="ar-SA"/>
        </w:rPr>
        <w:t xml:space="preserve">oświadczam, że: </w:t>
      </w:r>
      <w:bookmarkStart w:id="0" w:name="_GoBack"/>
      <w:bookmarkEnd w:id="0"/>
      <w:r w:rsidR="009C34F3" w:rsidRPr="002033DC">
        <w:rPr>
          <w:rFonts w:eastAsia="Times New Roman" w:cstheme="minorHAnsi"/>
          <w:lang w:eastAsia="ar-SA"/>
        </w:rPr>
        <w:t xml:space="preserve">informacje zawarte w oświadczeniu, o którym mowa w art. 125 ust. 1 ustawy </w:t>
      </w:r>
      <w:proofErr w:type="spellStart"/>
      <w:r w:rsidR="009C34F3" w:rsidRPr="002033DC">
        <w:rPr>
          <w:rFonts w:eastAsia="Times New Roman" w:cstheme="minorHAnsi"/>
          <w:lang w:eastAsia="ar-SA"/>
        </w:rPr>
        <w:t>Pzp</w:t>
      </w:r>
      <w:proofErr w:type="spellEnd"/>
      <w:r w:rsidR="009C34F3" w:rsidRPr="002033DC">
        <w:rPr>
          <w:rFonts w:eastAsia="Times New Roman" w:cstheme="minorHAnsi"/>
          <w:lang w:eastAsia="ar-SA"/>
        </w:rPr>
        <w:t>,</w:t>
      </w:r>
      <w:r w:rsidRPr="002033DC">
        <w:rPr>
          <w:rFonts w:eastAsia="Times New Roman" w:cstheme="minorHAnsi"/>
          <w:lang w:eastAsia="ar-SA"/>
        </w:rPr>
        <w:t xml:space="preserve"> </w:t>
      </w:r>
      <w:r w:rsidR="009C34F3" w:rsidRPr="002033DC">
        <w:rPr>
          <w:rFonts w:eastAsia="Times New Roman" w:cstheme="minorHAnsi"/>
          <w:lang w:eastAsia="ar-SA"/>
        </w:rPr>
        <w:t>w zakresie</w:t>
      </w:r>
      <w:r w:rsidRPr="002033DC">
        <w:rPr>
          <w:rFonts w:eastAsia="Times New Roman" w:cstheme="minorHAnsi"/>
          <w:lang w:eastAsia="ar-SA"/>
        </w:rPr>
        <w:t xml:space="preserve"> </w:t>
      </w:r>
      <w:r w:rsidR="009C34F3" w:rsidRPr="002033DC">
        <w:rPr>
          <w:rFonts w:eastAsia="Times New Roman" w:cstheme="minorHAnsi"/>
          <w:lang w:eastAsia="ar-SA"/>
        </w:rPr>
        <w:t>podstaw wykluczenia:</w:t>
      </w:r>
    </w:p>
    <w:p w14:paraId="299CC70E" w14:textId="0CAF7335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3 ustawy Pzp,</w:t>
      </w:r>
    </w:p>
    <w:p w14:paraId="068E5853" w14:textId="00DC5BB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 xml:space="preserve">art. 108 ust. 1 pkt 4 ustawy Pzp, dotyczących orzeczenia zakazu ubiegania się </w:t>
      </w:r>
      <w:r w:rsidR="002033DC">
        <w:rPr>
          <w:rFonts w:eastAsia="Times New Roman" w:cstheme="minorHAnsi"/>
          <w:sz w:val="22"/>
          <w:szCs w:val="22"/>
          <w:lang w:eastAsia="ar-SA"/>
        </w:rPr>
        <w:t xml:space="preserve">o </w:t>
      </w:r>
      <w:r w:rsidRPr="002033DC">
        <w:rPr>
          <w:rFonts w:eastAsia="Times New Roman" w:cstheme="minorHAnsi"/>
          <w:sz w:val="22"/>
          <w:szCs w:val="22"/>
          <w:lang w:eastAsia="ar-SA"/>
        </w:rPr>
        <w:t>zamówienie publiczne tytułem środka zapobiegawczego,</w:t>
      </w:r>
    </w:p>
    <w:p w14:paraId="1DDF13B0" w14:textId="5A15DA9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5 ustawy Pzp, dotyczących zawarcia z innymi wykonawcami porozumienia mającego na celu zakłócenie konkurencji,</w:t>
      </w:r>
    </w:p>
    <w:p w14:paraId="12030EDF" w14:textId="23D02FE4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6 ustawy Pzp,</w:t>
      </w:r>
    </w:p>
    <w:p w14:paraId="2D385841" w14:textId="77777777" w:rsidR="009C34F3" w:rsidRPr="005239A0" w:rsidRDefault="009C34F3" w:rsidP="002033DC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5239A0">
        <w:rPr>
          <w:rFonts w:eastAsia="Times New Roman" w:cstheme="minorHAnsi"/>
          <w:b/>
          <w:sz w:val="24"/>
          <w:szCs w:val="24"/>
          <w:lang w:eastAsia="ar-SA"/>
        </w:rPr>
        <w:t xml:space="preserve">są nadal aktualne. </w:t>
      </w:r>
    </w:p>
    <w:p w14:paraId="6A13FF5F" w14:textId="77777777" w:rsidR="002033DC" w:rsidRDefault="002033DC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3950A34D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6595A4A0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27B49839" w14:textId="245E1E2B" w:rsidR="009C34F3" w:rsidRPr="002033DC" w:rsidRDefault="009C34F3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  <w:r w:rsidRPr="002033DC">
        <w:rPr>
          <w:rFonts w:eastAsia="Times New Roman" w:cstheme="minorHAnsi"/>
          <w:b/>
          <w:i/>
          <w:lang w:eastAsia="ar-SA"/>
        </w:rPr>
        <w:t xml:space="preserve">kwalifikowany podpis elektroniczny </w:t>
      </w:r>
    </w:p>
    <w:p w14:paraId="49B80C5F" w14:textId="141352DF" w:rsidR="00E1649A" w:rsidRPr="009F0E65" w:rsidRDefault="00E1649A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E1649A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8E552" w14:textId="77777777" w:rsidR="00782EC0" w:rsidRDefault="00782EC0" w:rsidP="007D0747">
      <w:pPr>
        <w:spacing w:after="0" w:line="240" w:lineRule="auto"/>
      </w:pPr>
      <w:r>
        <w:separator/>
      </w:r>
    </w:p>
  </w:endnote>
  <w:endnote w:type="continuationSeparator" w:id="0">
    <w:p w14:paraId="2393E1D1" w14:textId="77777777" w:rsidR="00782EC0" w:rsidRDefault="00782EC0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D6B1E" w14:textId="77777777" w:rsidR="00782EC0" w:rsidRDefault="00782EC0" w:rsidP="007D0747">
      <w:pPr>
        <w:spacing w:after="0" w:line="240" w:lineRule="auto"/>
      </w:pPr>
      <w:r>
        <w:separator/>
      </w:r>
    </w:p>
  </w:footnote>
  <w:footnote w:type="continuationSeparator" w:id="0">
    <w:p w14:paraId="7A195858" w14:textId="77777777" w:rsidR="00782EC0" w:rsidRDefault="00782EC0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20CCC" w14:textId="6852FAD1" w:rsidR="00207DC2" w:rsidRDefault="00782EC0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EC512F" w:rsidRPr="00EC512F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EC512F" w:rsidRPr="00EC512F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023B00"/>
    <w:multiLevelType w:val="hybridMultilevel"/>
    <w:tmpl w:val="82DE07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1E24D6E"/>
    <w:multiLevelType w:val="hybridMultilevel"/>
    <w:tmpl w:val="917AA29E"/>
    <w:lvl w:ilvl="0" w:tplc="23222F5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10BA07C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7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5"/>
  </w:num>
  <w:num w:numId="10">
    <w:abstractNumId w:val="60"/>
  </w:num>
  <w:num w:numId="11">
    <w:abstractNumId w:val="56"/>
  </w:num>
  <w:num w:numId="12">
    <w:abstractNumId w:val="61"/>
  </w:num>
  <w:num w:numId="13">
    <w:abstractNumId w:val="45"/>
  </w:num>
  <w:num w:numId="14">
    <w:abstractNumId w:val="42"/>
  </w:num>
  <w:num w:numId="15">
    <w:abstractNumId w:val="50"/>
  </w:num>
  <w:num w:numId="16">
    <w:abstractNumId w:val="63"/>
  </w:num>
  <w:num w:numId="17">
    <w:abstractNumId w:val="2"/>
  </w:num>
  <w:num w:numId="18">
    <w:abstractNumId w:val="51"/>
  </w:num>
  <w:num w:numId="19">
    <w:abstractNumId w:val="53"/>
  </w:num>
  <w:num w:numId="20">
    <w:abstractNumId w:val="74"/>
  </w:num>
  <w:num w:numId="21">
    <w:abstractNumId w:val="39"/>
  </w:num>
  <w:num w:numId="22">
    <w:abstractNumId w:val="72"/>
  </w:num>
  <w:num w:numId="23">
    <w:abstractNumId w:val="75"/>
  </w:num>
  <w:num w:numId="24">
    <w:abstractNumId w:val="43"/>
  </w:num>
  <w:num w:numId="25">
    <w:abstractNumId w:val="40"/>
  </w:num>
  <w:num w:numId="26">
    <w:abstractNumId w:val="52"/>
  </w:num>
  <w:num w:numId="27">
    <w:abstractNumId w:val="38"/>
  </w:num>
  <w:num w:numId="28">
    <w:abstractNumId w:val="77"/>
  </w:num>
  <w:num w:numId="29">
    <w:abstractNumId w:val="41"/>
  </w:num>
  <w:num w:numId="30">
    <w:abstractNumId w:val="66"/>
  </w:num>
  <w:num w:numId="31">
    <w:abstractNumId w:val="48"/>
  </w:num>
  <w:num w:numId="32">
    <w:abstractNumId w:val="54"/>
  </w:num>
  <w:num w:numId="33">
    <w:abstractNumId w:val="78"/>
  </w:num>
  <w:num w:numId="34">
    <w:abstractNumId w:val="49"/>
  </w:num>
  <w:num w:numId="35">
    <w:abstractNumId w:val="47"/>
  </w:num>
  <w:num w:numId="36">
    <w:abstractNumId w:val="76"/>
  </w:num>
  <w:num w:numId="37">
    <w:abstractNumId w:val="71"/>
  </w:num>
  <w:num w:numId="38">
    <w:abstractNumId w:val="64"/>
  </w:num>
  <w:num w:numId="39">
    <w:abstractNumId w:val="70"/>
  </w:num>
  <w:num w:numId="40">
    <w:abstractNumId w:val="68"/>
  </w:num>
  <w:num w:numId="41">
    <w:abstractNumId w:val="44"/>
  </w:num>
  <w:num w:numId="42">
    <w:abstractNumId w:val="73"/>
  </w:num>
  <w:num w:numId="43">
    <w:abstractNumId w:val="69"/>
  </w:num>
  <w:num w:numId="44">
    <w:abstractNumId w:val="59"/>
  </w:num>
  <w:num w:numId="45">
    <w:abstractNumId w:val="67"/>
  </w:num>
  <w:num w:numId="46">
    <w:abstractNumId w:val="62"/>
  </w:num>
  <w:num w:numId="47">
    <w:abstractNumId w:val="55"/>
  </w:num>
  <w:num w:numId="48">
    <w:abstractNumId w:val="46"/>
  </w:num>
  <w:num w:numId="49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D1C5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E2EED"/>
    <w:rsid w:val="001F042B"/>
    <w:rsid w:val="00200223"/>
    <w:rsid w:val="002033DC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04EE5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39A0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0E81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14B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77E45"/>
    <w:rsid w:val="00782EC0"/>
    <w:rsid w:val="00784A7A"/>
    <w:rsid w:val="007862C3"/>
    <w:rsid w:val="0078673F"/>
    <w:rsid w:val="007875C9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90F8A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470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54B6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A7824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02FD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512F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50A4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D5D66-C6B5-4F6A-9CC0-0086B6C5B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Kamila Kartaszow</cp:lastModifiedBy>
  <cp:revision>169</cp:revision>
  <cp:lastPrinted>2024-05-22T12:18:00Z</cp:lastPrinted>
  <dcterms:created xsi:type="dcterms:W3CDTF">2021-05-06T12:49:00Z</dcterms:created>
  <dcterms:modified xsi:type="dcterms:W3CDTF">2025-01-09T13:32:00Z</dcterms:modified>
</cp:coreProperties>
</file>