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0E" w:rsidRPr="002B5E0E" w:rsidRDefault="002B5E0E" w:rsidP="002B5E0E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2B5E0E">
        <w:rPr>
          <w:rFonts w:ascii="Calibri" w:eastAsia="Calibri" w:hAnsi="Calibri" w:cs="Calibri"/>
          <w:b/>
          <w:sz w:val="24"/>
          <w:szCs w:val="24"/>
        </w:rPr>
        <w:t>Opis przedmiotu zamówienia:</w:t>
      </w:r>
    </w:p>
    <w:p w:rsidR="00692AC9" w:rsidRPr="00692AC9" w:rsidRDefault="00692AC9" w:rsidP="00692AC9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692AC9">
        <w:rPr>
          <w:rFonts w:ascii="Calibri" w:eastAsia="Calibri" w:hAnsi="Calibri" w:cs="Calibri"/>
          <w:b/>
          <w:sz w:val="24"/>
          <w:szCs w:val="24"/>
        </w:rPr>
        <w:t xml:space="preserve">Zadanie 1: </w:t>
      </w:r>
    </w:p>
    <w:p w:rsidR="00337B5A" w:rsidRPr="00337B5A" w:rsidRDefault="00337B5A" w:rsidP="00337B5A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37B5A">
        <w:rPr>
          <w:rFonts w:ascii="Calibri" w:eastAsia="Calibri" w:hAnsi="Calibri" w:cs="Calibri"/>
          <w:sz w:val="24"/>
          <w:szCs w:val="24"/>
        </w:rPr>
        <w:t xml:space="preserve">Opracowanie dokumentacji niezbędnej do otrzymania dofinansowania na realizację działań w ramach ogłoszonego przez </w:t>
      </w:r>
      <w:bookmarkStart w:id="0" w:name="_Hlk63848396"/>
      <w:r w:rsidRPr="00337B5A">
        <w:rPr>
          <w:rFonts w:ascii="Calibri" w:eastAsia="Calibri" w:hAnsi="Calibri" w:cs="Calibri"/>
          <w:sz w:val="24"/>
          <w:szCs w:val="24"/>
        </w:rPr>
        <w:t xml:space="preserve">Ministerstwo Rozwoju i Technologii </w:t>
      </w:r>
      <w:bookmarkEnd w:id="0"/>
      <w:r w:rsidRPr="00337B5A">
        <w:rPr>
          <w:rFonts w:ascii="Calibri" w:eastAsia="Calibri" w:hAnsi="Calibri" w:cs="Calibri"/>
          <w:sz w:val="24"/>
          <w:szCs w:val="24"/>
        </w:rPr>
        <w:t xml:space="preserve">„Konkursu - Azbest 2022”; </w:t>
      </w:r>
    </w:p>
    <w:p w:rsidR="00337B5A" w:rsidRPr="00337B5A" w:rsidRDefault="00337B5A" w:rsidP="00337B5A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37B5A">
        <w:rPr>
          <w:rFonts w:ascii="Calibri" w:eastAsia="Calibri" w:hAnsi="Calibri" w:cs="Calibri"/>
          <w:sz w:val="24"/>
          <w:szCs w:val="24"/>
        </w:rPr>
        <w:t>Opracowanie materiałów informacyjnych mających na celu zawiadomienie mieszkańców o prowadzonej inwentaryzacji azbestu;</w:t>
      </w:r>
    </w:p>
    <w:p w:rsidR="00337B5A" w:rsidRPr="00337B5A" w:rsidRDefault="00337B5A" w:rsidP="00337B5A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37B5A">
        <w:rPr>
          <w:rFonts w:ascii="Calibri" w:eastAsia="Calibri" w:hAnsi="Calibri" w:cs="Calibri"/>
          <w:sz w:val="24"/>
          <w:szCs w:val="24"/>
        </w:rPr>
        <w:t>Wykonanie dokumentacji fotograficznej i przekazanie na płycie CD zinwentaryzowanych wyrobów zawierających azbest występujących na terenie Gminy Bolków wraz z opise</w:t>
      </w:r>
      <w:bookmarkStart w:id="1" w:name="_GoBack"/>
      <w:bookmarkEnd w:id="1"/>
      <w:r w:rsidRPr="00337B5A">
        <w:rPr>
          <w:rFonts w:ascii="Calibri" w:eastAsia="Calibri" w:hAnsi="Calibri" w:cs="Calibri"/>
          <w:sz w:val="24"/>
          <w:szCs w:val="24"/>
        </w:rPr>
        <w:t>m nieruchomości, której dotyczą;</w:t>
      </w:r>
    </w:p>
    <w:p w:rsidR="00337B5A" w:rsidRPr="00337B5A" w:rsidRDefault="00337B5A" w:rsidP="00337B5A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37B5A">
        <w:rPr>
          <w:rFonts w:ascii="Calibri" w:eastAsia="Calibri" w:hAnsi="Calibri" w:cs="Calibri"/>
          <w:sz w:val="24"/>
          <w:szCs w:val="24"/>
        </w:rPr>
        <w:t xml:space="preserve">Pomoc w opracowaniu sprawozdania końcowego do Ministerstwa Rozwoju </w:t>
      </w:r>
      <w:r w:rsidRPr="00337B5A">
        <w:rPr>
          <w:rFonts w:ascii="Calibri" w:eastAsia="Calibri" w:hAnsi="Calibri" w:cs="Calibri"/>
          <w:sz w:val="24"/>
          <w:szCs w:val="24"/>
        </w:rPr>
        <w:br/>
        <w:t>i Technologii z realizacji niniejszego zadania.</w:t>
      </w:r>
    </w:p>
    <w:p w:rsidR="00692AC9" w:rsidRPr="00692AC9" w:rsidRDefault="00692AC9" w:rsidP="00692AC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b/>
          <w:sz w:val="24"/>
          <w:szCs w:val="24"/>
        </w:rPr>
        <w:t>Zadanie 2:</w:t>
      </w:r>
    </w:p>
    <w:p w:rsidR="00692AC9" w:rsidRPr="00692AC9" w:rsidRDefault="00692AC9" w:rsidP="00692AC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>Po otrzymaniu dofinansowania z Ministerstwa Rozwoju i Technologii w ramach „Konkursu - Azbest 2022”:</w:t>
      </w:r>
    </w:p>
    <w:p w:rsidR="00692AC9" w:rsidRPr="00692AC9" w:rsidRDefault="00692AC9" w:rsidP="00692AC9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 xml:space="preserve">Sporządzenie aktualizacji inwentaryzacji w formie papierowej i elektronicznej (płyta CD) wyrobów zawierających azbest na terenie Gminy Bolków: </w:t>
      </w:r>
    </w:p>
    <w:p w:rsidR="00692AC9" w:rsidRPr="00692AC9" w:rsidRDefault="00692AC9" w:rsidP="00692AC9">
      <w:pPr>
        <w:spacing w:after="0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>• dotyczącej osób fizycznych, wraz z przygotowaniem warstwy obrysów obiektów z przypisanymi do obiektu atrybutami: numerem działki ewidencyjnej i numerem obrębu ewidencyjnego; warstwa obrysów umożliwia eksport wyników inwentaryzacji do Bazy Azbestowej do warstw w formacie *.</w:t>
      </w:r>
      <w:proofErr w:type="spellStart"/>
      <w:r w:rsidRPr="00692AC9">
        <w:rPr>
          <w:rFonts w:ascii="Calibri" w:eastAsia="Calibri" w:hAnsi="Calibri" w:cs="Calibri"/>
          <w:sz w:val="24"/>
          <w:szCs w:val="24"/>
        </w:rPr>
        <w:t>shp</w:t>
      </w:r>
      <w:proofErr w:type="spellEnd"/>
      <w:r w:rsidRPr="00692AC9">
        <w:rPr>
          <w:rFonts w:ascii="Calibri" w:eastAsia="Calibri" w:hAnsi="Calibri" w:cs="Calibri"/>
          <w:sz w:val="24"/>
          <w:szCs w:val="24"/>
        </w:rPr>
        <w:t xml:space="preserve"> i *.pdf, zgodnie z załącznikiem zamieszczonym na stronie internetowej konkursu; wyniki inwentaryzacji zasilą Bazę Azbestową (www.bazaazbestowa.gov.pl),</w:t>
      </w:r>
    </w:p>
    <w:p w:rsidR="00692AC9" w:rsidRPr="00692AC9" w:rsidRDefault="00692AC9" w:rsidP="00692AC9">
      <w:pPr>
        <w:spacing w:after="0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>• dotyczącej osób prawnych, wyniki inwentaryzacji wraz z numerem działki ewidencyjnej i numerem obrębu ewidencyjnego powinny zostać przekazane do właściwego Urzędu Marszałkowskiego (bez wprowadzania danych do Bazy Azbestowej). Opracowanie materiałów informacyjnych mających na celu zawiadomienie mieszkańców o prowadzonej inwentaryzacji azbestu;</w:t>
      </w:r>
    </w:p>
    <w:p w:rsidR="00692AC9" w:rsidRPr="00692AC9" w:rsidRDefault="00692AC9" w:rsidP="00692AC9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>Aktualizacja Bazy Azbestowej www.bazaazbestowa.pl: wprowadzenie zebranych danych, weryfikacja pod kątem zgodności z aktualną inwentaryzacją;</w:t>
      </w:r>
    </w:p>
    <w:p w:rsidR="00692AC9" w:rsidRPr="00692AC9" w:rsidRDefault="00692AC9" w:rsidP="00692AC9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>Wyniki inwentaryzacji dotyczące osób prawnych, wraz z numerem działki ewidencyjnej i numerem obrębu ewidencyjnego powinny zostać przekazane do właściwego Urzędu Marszałkowskiego (bez wprowadzania danych do Bazy Azbestowej);</w:t>
      </w:r>
    </w:p>
    <w:p w:rsidR="00692AC9" w:rsidRPr="00692AC9" w:rsidRDefault="00692AC9" w:rsidP="00692AC9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>Przygotowanie rozliczenia końcowego do Ministerstwo Rozwoju i Technologii zgodnie z regulaminem „Konkursu - Azbest 2022” wraz z niezbędną dokumentacją.</w:t>
      </w:r>
    </w:p>
    <w:p w:rsidR="00692AC9" w:rsidRPr="00692AC9" w:rsidRDefault="00692AC9" w:rsidP="00692AC9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92AC9" w:rsidRPr="00692AC9" w:rsidRDefault="00692AC9" w:rsidP="00692AC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92AC9">
        <w:rPr>
          <w:rFonts w:ascii="Calibri" w:eastAsia="Calibri" w:hAnsi="Calibri" w:cs="Calibri"/>
          <w:sz w:val="24"/>
          <w:szCs w:val="24"/>
        </w:rPr>
        <w:t xml:space="preserve">Przedmiot zamówienia należy wykonać zgodnie z obowiązującymi przepisami, </w:t>
      </w:r>
      <w:r w:rsidRPr="00692AC9">
        <w:rPr>
          <w:rFonts w:ascii="Calibri" w:eastAsia="Calibri" w:hAnsi="Calibri" w:cs="Calibri"/>
          <w:sz w:val="24"/>
          <w:szCs w:val="24"/>
        </w:rPr>
        <w:br/>
        <w:t xml:space="preserve">a w szczególności z „Programem Oczyszczania Kraju z Azbestu na lata 2009-2032”, ustawą </w:t>
      </w:r>
      <w:r w:rsidRPr="00692AC9">
        <w:rPr>
          <w:rFonts w:ascii="Calibri" w:eastAsia="Calibri" w:hAnsi="Calibri" w:cs="Calibri"/>
          <w:sz w:val="24"/>
          <w:szCs w:val="24"/>
        </w:rPr>
        <w:br/>
        <w:t>z dnia 27 kwietnia 2</w:t>
      </w:r>
      <w:r w:rsidRPr="00692AC9">
        <w:rPr>
          <w:rFonts w:ascii="Calibri" w:eastAsia="Calibri" w:hAnsi="Calibri" w:cs="Calibri"/>
          <w:sz w:val="24"/>
          <w:szCs w:val="24"/>
          <w:shd w:val="clear" w:color="auto" w:fill="FFFFFF" w:themeFill="background1"/>
        </w:rPr>
        <w:t>001 r. Prawo ochrony środowiska (Dz. U. z 2021 r., poz. 1973 ze zm.)</w:t>
      </w:r>
      <w:r w:rsidRPr="00692AC9">
        <w:rPr>
          <w:rFonts w:ascii="Calibri" w:eastAsia="Calibri" w:hAnsi="Calibri" w:cs="Calibri"/>
          <w:sz w:val="24"/>
          <w:szCs w:val="24"/>
        </w:rPr>
        <w:t xml:space="preserve"> </w:t>
      </w:r>
      <w:r w:rsidRPr="00692AC9">
        <w:rPr>
          <w:rFonts w:ascii="Calibri" w:eastAsia="Calibri" w:hAnsi="Calibri" w:cs="Calibri"/>
          <w:sz w:val="24"/>
          <w:szCs w:val="24"/>
        </w:rPr>
        <w:br/>
        <w:t xml:space="preserve">i rozporządzeniami wykonawczymi do tej ustawy, ustawą z dnia 14 grudnia 2012 r. </w:t>
      </w:r>
      <w:r w:rsidRPr="00692AC9">
        <w:rPr>
          <w:rFonts w:ascii="Calibri" w:eastAsia="Calibri" w:hAnsi="Calibri" w:cs="Calibri"/>
          <w:sz w:val="24"/>
          <w:szCs w:val="24"/>
        </w:rPr>
        <w:br/>
        <w:t xml:space="preserve">o odpadach (Dz. U. z 2021 r., poz. 779 ze zm.), rozporządzeniem Ministra Gospodarki, Pracy </w:t>
      </w:r>
      <w:r w:rsidRPr="00692AC9">
        <w:rPr>
          <w:rFonts w:ascii="Calibri" w:eastAsia="Calibri" w:hAnsi="Calibri" w:cs="Calibri"/>
          <w:sz w:val="24"/>
          <w:szCs w:val="24"/>
        </w:rPr>
        <w:br/>
      </w:r>
      <w:r w:rsidRPr="00692AC9">
        <w:rPr>
          <w:rFonts w:ascii="Calibri" w:eastAsia="Calibri" w:hAnsi="Calibri" w:cs="Calibri"/>
          <w:sz w:val="24"/>
          <w:szCs w:val="24"/>
        </w:rPr>
        <w:lastRenderedPageBreak/>
        <w:t xml:space="preserve">i Polityki Społecznej z dnia 02 kwietnia 2004 r. w sprawie sposobów i warunków bezpiecznego użytkowania i usuwania wyrobów zawierających azbest (Dz. U. z 2004 r. Nr 71, poz. 649 ze zm.), ustawą z dnia 3 października 2008 r. o udostępnianiu informacji o środowisku i jego ochronie, udziale społeczeństwa w ochronie środowiska oraz o ocenach oddziaływania na środowisko (Dz. U. z 2021 r., poz. 2373 ze zm.), na podstawie strategii rozwoju, programów </w:t>
      </w:r>
      <w:r w:rsidRPr="00692AC9">
        <w:rPr>
          <w:rFonts w:ascii="Calibri" w:eastAsia="Calibri" w:hAnsi="Calibri" w:cs="Calibri"/>
          <w:sz w:val="24"/>
          <w:szCs w:val="24"/>
        </w:rPr>
        <w:br/>
        <w:t xml:space="preserve">i dokumentów programowych, o których mowa w ustawie z dnia 6 grudnia 2006 r. o zasadach prowadzenia polityki rozwoju (Dz. U. z 2021 r., poz. 1057). </w:t>
      </w:r>
    </w:p>
    <w:p w:rsidR="00E35735" w:rsidRPr="002B5E0E" w:rsidRDefault="00E35735" w:rsidP="00692AC9">
      <w:pPr>
        <w:spacing w:after="0"/>
        <w:contextualSpacing/>
        <w:jc w:val="both"/>
      </w:pPr>
    </w:p>
    <w:sectPr w:rsidR="00E35735" w:rsidRPr="002B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419"/>
    <w:multiLevelType w:val="hybridMultilevel"/>
    <w:tmpl w:val="FF28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4A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62EE"/>
    <w:multiLevelType w:val="hybridMultilevel"/>
    <w:tmpl w:val="3B3CE04A"/>
    <w:lvl w:ilvl="0" w:tplc="F4C0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23B47"/>
    <w:multiLevelType w:val="hybridMultilevel"/>
    <w:tmpl w:val="3456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7EB"/>
    <w:multiLevelType w:val="hybridMultilevel"/>
    <w:tmpl w:val="FF9E1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F22"/>
    <w:multiLevelType w:val="hybridMultilevel"/>
    <w:tmpl w:val="7BC6D60A"/>
    <w:lvl w:ilvl="0" w:tplc="63DC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89D"/>
    <w:multiLevelType w:val="hybridMultilevel"/>
    <w:tmpl w:val="DD8605D4"/>
    <w:lvl w:ilvl="0" w:tplc="0BC6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48C"/>
    <w:multiLevelType w:val="hybridMultilevel"/>
    <w:tmpl w:val="EC24A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E5B"/>
    <w:multiLevelType w:val="hybridMultilevel"/>
    <w:tmpl w:val="074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1BD"/>
    <w:multiLevelType w:val="hybridMultilevel"/>
    <w:tmpl w:val="7872492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4AF4A64"/>
    <w:multiLevelType w:val="hybridMultilevel"/>
    <w:tmpl w:val="05DE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1122"/>
    <w:multiLevelType w:val="hybridMultilevel"/>
    <w:tmpl w:val="D22EB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7FB"/>
    <w:multiLevelType w:val="hybridMultilevel"/>
    <w:tmpl w:val="5F4088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DB7F31"/>
    <w:multiLevelType w:val="hybridMultilevel"/>
    <w:tmpl w:val="89D435CE"/>
    <w:lvl w:ilvl="0" w:tplc="63DC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E3B"/>
    <w:multiLevelType w:val="hybridMultilevel"/>
    <w:tmpl w:val="56F69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2DB3"/>
    <w:multiLevelType w:val="hybridMultilevel"/>
    <w:tmpl w:val="ED5C74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95FEE"/>
    <w:multiLevelType w:val="hybridMultilevel"/>
    <w:tmpl w:val="0FE41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15961"/>
    <w:multiLevelType w:val="hybridMultilevel"/>
    <w:tmpl w:val="62C6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3943"/>
    <w:multiLevelType w:val="hybridMultilevel"/>
    <w:tmpl w:val="739EC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04BD"/>
    <w:multiLevelType w:val="hybridMultilevel"/>
    <w:tmpl w:val="7F069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8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0"/>
    <w:rsid w:val="00013BD0"/>
    <w:rsid w:val="000158BD"/>
    <w:rsid w:val="00016614"/>
    <w:rsid w:val="00043659"/>
    <w:rsid w:val="00050A56"/>
    <w:rsid w:val="00122DCF"/>
    <w:rsid w:val="00123963"/>
    <w:rsid w:val="00157B42"/>
    <w:rsid w:val="00182E33"/>
    <w:rsid w:val="001E39D1"/>
    <w:rsid w:val="002353E7"/>
    <w:rsid w:val="002369CA"/>
    <w:rsid w:val="002451AB"/>
    <w:rsid w:val="00267C80"/>
    <w:rsid w:val="00274B4C"/>
    <w:rsid w:val="0027604E"/>
    <w:rsid w:val="002A61F0"/>
    <w:rsid w:val="002B5E0E"/>
    <w:rsid w:val="002D23C9"/>
    <w:rsid w:val="002D2794"/>
    <w:rsid w:val="002E628A"/>
    <w:rsid w:val="00320F4D"/>
    <w:rsid w:val="00322F65"/>
    <w:rsid w:val="00337B5A"/>
    <w:rsid w:val="003557C0"/>
    <w:rsid w:val="0039325D"/>
    <w:rsid w:val="003A34F7"/>
    <w:rsid w:val="003C508A"/>
    <w:rsid w:val="003D51A3"/>
    <w:rsid w:val="004254A4"/>
    <w:rsid w:val="0045712C"/>
    <w:rsid w:val="004922A1"/>
    <w:rsid w:val="004F0E61"/>
    <w:rsid w:val="004F310A"/>
    <w:rsid w:val="005406D4"/>
    <w:rsid w:val="00557449"/>
    <w:rsid w:val="00572A46"/>
    <w:rsid w:val="00585C00"/>
    <w:rsid w:val="005C12FD"/>
    <w:rsid w:val="005D2E58"/>
    <w:rsid w:val="00632522"/>
    <w:rsid w:val="00671B35"/>
    <w:rsid w:val="00692AC9"/>
    <w:rsid w:val="00693E94"/>
    <w:rsid w:val="006C756F"/>
    <w:rsid w:val="00707484"/>
    <w:rsid w:val="007966B0"/>
    <w:rsid w:val="007C7ACB"/>
    <w:rsid w:val="007E65BB"/>
    <w:rsid w:val="00803257"/>
    <w:rsid w:val="008374EA"/>
    <w:rsid w:val="00847B2C"/>
    <w:rsid w:val="0090077F"/>
    <w:rsid w:val="009226BD"/>
    <w:rsid w:val="00957B4E"/>
    <w:rsid w:val="00971C97"/>
    <w:rsid w:val="00A441EE"/>
    <w:rsid w:val="00AA5FAF"/>
    <w:rsid w:val="00AB02FB"/>
    <w:rsid w:val="00AD7AB7"/>
    <w:rsid w:val="00B62695"/>
    <w:rsid w:val="00C10411"/>
    <w:rsid w:val="00C130E0"/>
    <w:rsid w:val="00C64202"/>
    <w:rsid w:val="00C92B67"/>
    <w:rsid w:val="00D02EE0"/>
    <w:rsid w:val="00D22AF7"/>
    <w:rsid w:val="00D40213"/>
    <w:rsid w:val="00DD131F"/>
    <w:rsid w:val="00E15985"/>
    <w:rsid w:val="00E35735"/>
    <w:rsid w:val="00E91C1D"/>
    <w:rsid w:val="00EB1FA6"/>
    <w:rsid w:val="00EC7E08"/>
    <w:rsid w:val="00ED0ACD"/>
    <w:rsid w:val="00F0783F"/>
    <w:rsid w:val="00F26481"/>
    <w:rsid w:val="00F66FD9"/>
    <w:rsid w:val="00FB608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1E43-412F-4EF2-AD49-21054BA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B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Kuryło</cp:lastModifiedBy>
  <cp:revision>13</cp:revision>
  <cp:lastPrinted>2021-03-18T10:53:00Z</cp:lastPrinted>
  <dcterms:created xsi:type="dcterms:W3CDTF">2021-03-18T11:09:00Z</dcterms:created>
  <dcterms:modified xsi:type="dcterms:W3CDTF">2022-03-15T12:41:00Z</dcterms:modified>
</cp:coreProperties>
</file>