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2" w:rsidRPr="001301BA" w:rsidRDefault="009B0DD2" w:rsidP="009B0DD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1301BA">
        <w:rPr>
          <w:b/>
          <w:sz w:val="24"/>
          <w:szCs w:val="24"/>
        </w:rPr>
        <w:t>Wymagania w stosunku do Wykonawcy</w:t>
      </w:r>
    </w:p>
    <w:p w:rsidR="009B0DD2" w:rsidRPr="001301BA" w:rsidRDefault="009B0DD2" w:rsidP="009B0D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0DD2" w:rsidRPr="001301BA" w:rsidRDefault="009B0DD2" w:rsidP="009B0DD2">
      <w:pPr>
        <w:jc w:val="both"/>
        <w:rPr>
          <w:sz w:val="24"/>
          <w:szCs w:val="24"/>
        </w:rPr>
      </w:pPr>
      <w:r w:rsidRPr="001301BA">
        <w:rPr>
          <w:sz w:val="24"/>
          <w:szCs w:val="24"/>
        </w:rPr>
        <w:t>O udzielenie zamówienia mogą ubiegać się wykonawcy, którzy:</w:t>
      </w:r>
    </w:p>
    <w:p w:rsidR="009B0DD2" w:rsidRPr="001301BA" w:rsidRDefault="009B0DD2" w:rsidP="009B0DD2">
      <w:pPr>
        <w:numPr>
          <w:ilvl w:val="0"/>
          <w:numId w:val="1"/>
        </w:numPr>
        <w:tabs>
          <w:tab w:val="num" w:pos="720"/>
        </w:tabs>
        <w:ind w:left="681" w:hanging="397"/>
        <w:jc w:val="both"/>
        <w:rPr>
          <w:sz w:val="24"/>
          <w:szCs w:val="24"/>
        </w:rPr>
      </w:pPr>
      <w:r w:rsidRPr="001301BA">
        <w:rPr>
          <w:sz w:val="24"/>
          <w:szCs w:val="24"/>
        </w:rPr>
        <w:t>posiadają niezbędną wiedzę i doświadczenie do wykonania zamówienia;</w:t>
      </w:r>
    </w:p>
    <w:p w:rsidR="009B0DD2" w:rsidRPr="001301BA" w:rsidRDefault="009B0DD2" w:rsidP="009B0DD2">
      <w:pPr>
        <w:numPr>
          <w:ilvl w:val="0"/>
          <w:numId w:val="1"/>
        </w:numPr>
        <w:tabs>
          <w:tab w:val="num" w:pos="720"/>
        </w:tabs>
        <w:ind w:left="681" w:hanging="397"/>
        <w:jc w:val="both"/>
        <w:rPr>
          <w:sz w:val="24"/>
          <w:szCs w:val="24"/>
        </w:rPr>
      </w:pPr>
      <w:r w:rsidRPr="001301BA">
        <w:rPr>
          <w:sz w:val="24"/>
          <w:szCs w:val="24"/>
        </w:rPr>
        <w:t xml:space="preserve">wykonali należycie w okresie ostatnich trzech lat przed dniem wszczęcia postępowania o udzielenie zamówienia publicznego, a jeżeli okres prowadzenia działalności jest krótszy – w tym okresie minimum </w:t>
      </w:r>
      <w:r w:rsidRPr="00BF0A80">
        <w:rPr>
          <w:sz w:val="24"/>
          <w:szCs w:val="24"/>
        </w:rPr>
        <w:t>10 prac podobnych</w:t>
      </w:r>
      <w:r w:rsidRPr="001301BA">
        <w:rPr>
          <w:b/>
          <w:sz w:val="24"/>
          <w:szCs w:val="24"/>
        </w:rPr>
        <w:t xml:space="preserve"> </w:t>
      </w:r>
      <w:r w:rsidRPr="001301BA">
        <w:rPr>
          <w:sz w:val="24"/>
          <w:szCs w:val="24"/>
        </w:rPr>
        <w:t>do objętych przedmiotem zamówienia. Za pracę podobną zamawiający uzna zrealizowanie publikacji, spełniającej następujące wymagania:</w:t>
      </w:r>
    </w:p>
    <w:p w:rsidR="009B0DD2" w:rsidRDefault="009B0DD2" w:rsidP="009B0DD2">
      <w:pPr>
        <w:ind w:left="879" w:hanging="170"/>
        <w:jc w:val="both"/>
        <w:rPr>
          <w:sz w:val="24"/>
          <w:szCs w:val="24"/>
        </w:rPr>
      </w:pPr>
      <w:r w:rsidRPr="001301BA">
        <w:rPr>
          <w:sz w:val="24"/>
          <w:szCs w:val="24"/>
        </w:rPr>
        <w:t>– publikacja ma mieć charakter opracowania naukowego, zawierającego aparat naukowy (tzn. przypisy, bibliografię, indeksy, wstęp edytorski);</w:t>
      </w:r>
    </w:p>
    <w:p w:rsidR="009B0DD2" w:rsidRDefault="009B0DD2" w:rsidP="009B0DD2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9476F">
        <w:rPr>
          <w:sz w:val="24"/>
          <w:szCs w:val="24"/>
        </w:rPr>
        <w:t xml:space="preserve"> posiadanie serii wydawniczej dedykowanej naukom o zarządzaniu i jakości (seria Zarządzanie) – syntetyczny opis specyfiki serii wydawniczej Zarządzanie. </w:t>
      </w:r>
    </w:p>
    <w:p w:rsidR="009B0DD2" w:rsidRDefault="009B0DD2" w:rsidP="009B0DD2">
      <w:pPr>
        <w:pStyle w:val="Akapitzlist"/>
        <w:ind w:left="709"/>
        <w:jc w:val="both"/>
        <w:rPr>
          <w:sz w:val="24"/>
          <w:szCs w:val="24"/>
        </w:rPr>
      </w:pPr>
      <w:r w:rsidRPr="0079476F">
        <w:rPr>
          <w:sz w:val="24"/>
          <w:szCs w:val="24"/>
        </w:rPr>
        <w:t xml:space="preserve">Przedstawienie wykazu minimum 5 publikacji wydanych w ramach serii Zarządzanie </w:t>
      </w:r>
      <w:r>
        <w:rPr>
          <w:sz w:val="24"/>
          <w:szCs w:val="24"/>
        </w:rPr>
        <w:t>(dotyczy części I), dla części II minimum 5 publikacji z zakresu Ekonomii</w:t>
      </w:r>
    </w:p>
    <w:p w:rsidR="009B0DD2" w:rsidRPr="0079476F" w:rsidRDefault="009B0DD2" w:rsidP="009B0D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681"/>
        <w:jc w:val="both"/>
        <w:rPr>
          <w:sz w:val="24"/>
          <w:szCs w:val="24"/>
        </w:rPr>
      </w:pPr>
      <w:r w:rsidRPr="0079476F">
        <w:rPr>
          <w:sz w:val="24"/>
          <w:szCs w:val="24"/>
        </w:rPr>
        <w:t xml:space="preserve">posiadanie dorobku wydawniczego w zakresie publikowania utworów stanowiących pracę naukową będącą wynikiem realizowania stopnia naukowego na poziomie habilitacji (prace habilitacyjne) – przedstawienie wykazu minimum pięciu publikacji stanowiących prace habilitacyjne </w:t>
      </w:r>
      <w:bookmarkStart w:id="0" w:name="_GoBack"/>
      <w:bookmarkEnd w:id="0"/>
    </w:p>
    <w:p w:rsidR="009B0DD2" w:rsidRDefault="009B0DD2" w:rsidP="009B0DD2">
      <w:pPr>
        <w:pStyle w:val="Akapitzlist"/>
        <w:widowControl w:val="0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681" w:hanging="397"/>
        <w:jc w:val="both"/>
        <w:rPr>
          <w:sz w:val="24"/>
          <w:szCs w:val="24"/>
        </w:rPr>
      </w:pPr>
      <w:r w:rsidRPr="001301BA">
        <w:rPr>
          <w:sz w:val="24"/>
          <w:szCs w:val="24"/>
        </w:rPr>
        <w:t xml:space="preserve">Wykonali w okresie ostatnich trzech lat przed upływem terminu składania ofert, a jeżeli okres prowadzenia działalności jest krótszy to w tym okresie – usługi dotyczące wydania książek naukowych lub popularnonaukowych na kwotę łącznie </w:t>
      </w:r>
      <w:r w:rsidRPr="009B715C">
        <w:rPr>
          <w:sz w:val="24"/>
          <w:szCs w:val="24"/>
        </w:rPr>
        <w:t xml:space="preserve">30 000,00 </w:t>
      </w:r>
      <w:r w:rsidRPr="001301BA">
        <w:rPr>
          <w:sz w:val="24"/>
          <w:szCs w:val="24"/>
        </w:rPr>
        <w:t>złotych brutto;</w:t>
      </w:r>
    </w:p>
    <w:p w:rsidR="009B0DD2" w:rsidRPr="000A178C" w:rsidRDefault="009B0DD2" w:rsidP="009B0DD2">
      <w:pPr>
        <w:pStyle w:val="Akapitzlist"/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0A178C">
        <w:rPr>
          <w:sz w:val="22"/>
          <w:szCs w:val="22"/>
        </w:rPr>
        <w:t xml:space="preserve">W postępowaniu mogą brać udział Wydawnictwa, które na wykazie </w:t>
      </w:r>
      <w:r w:rsidRPr="000A178C">
        <w:rPr>
          <w:rFonts w:eastAsia="TimesNewRomanPSMT"/>
          <w:sz w:val="22"/>
          <w:szCs w:val="22"/>
          <w:lang w:eastAsia="en-US"/>
        </w:rPr>
        <w:t xml:space="preserve">Ministra Nauki </w:t>
      </w:r>
      <w:r>
        <w:rPr>
          <w:rFonts w:eastAsia="TimesNewRomanPSMT"/>
          <w:sz w:val="22"/>
          <w:szCs w:val="22"/>
          <w:lang w:eastAsia="en-US"/>
        </w:rPr>
        <w:t xml:space="preserve">                                     </w:t>
      </w:r>
      <w:r w:rsidRPr="000A178C">
        <w:rPr>
          <w:rFonts w:eastAsia="TimesNewRomanPSMT"/>
          <w:sz w:val="22"/>
          <w:szCs w:val="22"/>
          <w:lang w:eastAsia="en-US"/>
        </w:rPr>
        <w:t xml:space="preserve">i Szkolnictwa Wyższego </w:t>
      </w:r>
      <w:r w:rsidRPr="000A178C">
        <w:rPr>
          <w:rFonts w:eastAsia="TimesNewRomanPSMT"/>
          <w:sz w:val="24"/>
          <w:szCs w:val="24"/>
          <w:lang w:eastAsia="en-US"/>
        </w:rPr>
        <w:t xml:space="preserve">z dnia 17 grudnia 2019 r. </w:t>
      </w:r>
      <w:r w:rsidRPr="000A178C">
        <w:rPr>
          <w:rFonts w:eastAsiaTheme="minorHAnsi"/>
          <w:bCs/>
          <w:sz w:val="22"/>
          <w:szCs w:val="22"/>
          <w:lang w:eastAsia="en-US"/>
        </w:rPr>
        <w:t>wydawnictw publikujących recenzowane monografie naukowe</w:t>
      </w:r>
      <w:r>
        <w:rPr>
          <w:rFonts w:eastAsiaTheme="minorHAnsi"/>
          <w:bCs/>
          <w:sz w:val="22"/>
          <w:szCs w:val="22"/>
          <w:lang w:eastAsia="en-US"/>
        </w:rPr>
        <w:t xml:space="preserve"> otrzymały minimum 80 punktów.</w:t>
      </w:r>
    </w:p>
    <w:p w:rsidR="009B0DD2" w:rsidRDefault="009B0DD2" w:rsidP="009B0DD2">
      <w:pPr>
        <w:pStyle w:val="Akapitzlist"/>
        <w:ind w:left="709"/>
        <w:jc w:val="both"/>
        <w:rPr>
          <w:sz w:val="24"/>
          <w:szCs w:val="24"/>
        </w:rPr>
      </w:pPr>
    </w:p>
    <w:p w:rsidR="00446700" w:rsidRDefault="00446700"/>
    <w:sectPr w:rsidR="00446700" w:rsidSect="004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7BC5"/>
    <w:multiLevelType w:val="hybridMultilevel"/>
    <w:tmpl w:val="ADCA8E7A"/>
    <w:lvl w:ilvl="0" w:tplc="740A45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DD2"/>
    <w:rsid w:val="00446700"/>
    <w:rsid w:val="009B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DD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2020-04-09T09:56:00Z</dcterms:created>
  <dcterms:modified xsi:type="dcterms:W3CDTF">2020-04-09T10:01:00Z</dcterms:modified>
</cp:coreProperties>
</file>