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0C5E0">
      <w:pPr>
        <w:pStyle w:val="29"/>
        <w:jc w:val="both"/>
        <w:rPr>
          <w:b/>
          <w:u w:val="single"/>
        </w:rPr>
      </w:pPr>
      <w:bookmarkStart w:id="0" w:name="_Hlk69985681"/>
      <w:r>
        <w:rPr>
          <w:rFonts w:ascii="Trebuchet MS" w:hAnsi="Trebuchet MS"/>
          <w:b/>
        </w:rPr>
        <w:t>WTI.271.2.</w:t>
      </w:r>
      <w:r>
        <w:rPr>
          <w:rFonts w:hint="default" w:ascii="Trebuchet MS" w:hAnsi="Trebuchet MS"/>
          <w:b/>
          <w:lang w:val="pl-PL"/>
        </w:rPr>
        <w:t>32</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6B7D7657">
      <w:pPr>
        <w:rPr>
          <w:rFonts w:ascii="Trebuchet MS" w:hAnsi="Trebuchet MS" w:cs="Arial"/>
        </w:rPr>
      </w:pPr>
    </w:p>
    <w:p w14:paraId="710221CF">
      <w:pPr>
        <w:rPr>
          <w:rFonts w:ascii="Trebuchet MS" w:hAnsi="Trebuchet MS" w:cs="Arial"/>
          <w:b/>
          <w:lang w:val="de-DE"/>
        </w:rPr>
      </w:pPr>
    </w:p>
    <w:p w14:paraId="207C8DC5">
      <w:pPr>
        <w:spacing w:line="360" w:lineRule="auto"/>
        <w:jc w:val="center"/>
        <w:rPr>
          <w:rFonts w:ascii="Trebuchet MS" w:hAnsi="Trebuchet MS" w:cs="Arial"/>
          <w:b/>
        </w:rPr>
      </w:pPr>
      <w:r>
        <w:rPr>
          <w:rFonts w:ascii="Trebuchet MS" w:hAnsi="Trebuchet MS" w:cs="Arial"/>
          <w:b/>
        </w:rPr>
        <w:t>SPECYFIKACJA WARUNKÓW ZAMÓWIENIA</w:t>
      </w:r>
    </w:p>
    <w:p w14:paraId="33BC5CD2">
      <w:pPr>
        <w:spacing w:line="360" w:lineRule="auto"/>
        <w:jc w:val="center"/>
        <w:rPr>
          <w:rFonts w:ascii="Trebuchet MS" w:hAnsi="Trebuchet MS" w:cs="Arial"/>
          <w:b/>
        </w:rPr>
      </w:pPr>
      <w:r>
        <w:rPr>
          <w:rFonts w:ascii="Trebuchet MS" w:hAnsi="Trebuchet MS" w:cs="Arial"/>
          <w:b/>
        </w:rPr>
        <w:t>DLA ZAMÓWIENIA O NAZWIE:</w:t>
      </w:r>
    </w:p>
    <w:p w14:paraId="4CC954AA">
      <w:pPr>
        <w:numPr>
          <w:ilvl w:val="0"/>
          <w:numId w:val="0"/>
        </w:numPr>
        <w:ind w:leftChars="0"/>
        <w:jc w:val="center"/>
        <w:rPr>
          <w:rFonts w:ascii="Trebuchet MS" w:hAnsi="Trebuchet MS" w:cs="Trebuchet MS"/>
          <w:b/>
          <w:sz w:val="20"/>
          <w:szCs w:val="20"/>
        </w:rPr>
      </w:pPr>
      <w:r>
        <w:rPr>
          <w:rFonts w:hint="default" w:ascii="Trebuchet MS" w:hAnsi="Trebuchet MS" w:cs="Trebuchet MS"/>
          <w:b/>
          <w:sz w:val="20"/>
          <w:szCs w:val="20"/>
          <w:lang w:val="pl-PL"/>
        </w:rPr>
        <w:t>„Modernizacja drogi dojazdowej w miejscowości Wierzchowisko, działka 911/1, 911/2”</w:t>
      </w:r>
      <w:r>
        <w:rPr>
          <w:rFonts w:ascii="Trebuchet MS" w:hAnsi="Trebuchet MS" w:cs="Trebuchet MS"/>
          <w:b/>
          <w:sz w:val="20"/>
          <w:szCs w:val="20"/>
        </w:rPr>
        <w:t>.</w:t>
      </w:r>
    </w:p>
    <w:p w14:paraId="6DD3BCF2">
      <w:pPr>
        <w:tabs>
          <w:tab w:val="center" w:pos="4607"/>
        </w:tabs>
        <w:ind w:right="28"/>
        <w:jc w:val="both"/>
        <w:rPr>
          <w:rFonts w:hint="default" w:ascii="Trebuchet MS" w:hAnsi="Trebuchet MS"/>
          <w:b/>
          <w:bCs/>
          <w:iCs/>
          <w:color w:val="000000"/>
          <w:spacing w:val="4"/>
        </w:rPr>
      </w:pPr>
    </w:p>
    <w:p w14:paraId="0534AB1D">
      <w:pPr>
        <w:tabs>
          <w:tab w:val="center" w:pos="4607"/>
        </w:tabs>
        <w:ind w:right="28"/>
        <w:jc w:val="both"/>
        <w:rPr>
          <w:rFonts w:ascii="Trebuchet MS" w:hAnsi="Trebuchet MS" w:cs="Arial"/>
          <w:b/>
        </w:rPr>
      </w:pPr>
      <w:r>
        <w:rPr>
          <w:rFonts w:ascii="Trebuchet MS" w:hAnsi="Trebuchet MS" w:cs="Arial"/>
          <w:b/>
        </w:rPr>
        <w:t>Zawartość specyfikacji:</w:t>
      </w:r>
    </w:p>
    <w:p w14:paraId="14FFA18D">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32"/>
        <w:gridCol w:w="1309"/>
        <w:gridCol w:w="5335"/>
      </w:tblGrid>
      <w:tr w14:paraId="6F829955">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210A2739">
            <w:pPr>
              <w:ind w:right="28"/>
              <w:rPr>
                <w:rFonts w:ascii="Trebuchet MS" w:hAnsi="Trebuchet MS" w:cs="Arial"/>
              </w:rPr>
            </w:pPr>
          </w:p>
        </w:tc>
        <w:tc>
          <w:tcPr>
            <w:tcW w:w="2132" w:type="dxa"/>
            <w:tcBorders>
              <w:top w:val="single" w:color="auto" w:sz="4" w:space="0"/>
              <w:left w:val="single" w:color="auto" w:sz="4" w:space="0"/>
              <w:right w:val="single" w:color="auto" w:sz="4" w:space="0"/>
            </w:tcBorders>
            <w:vAlign w:val="center"/>
          </w:tcPr>
          <w:p w14:paraId="1D1C7D4C">
            <w:pPr>
              <w:ind w:right="28"/>
              <w:jc w:val="center"/>
              <w:rPr>
                <w:rFonts w:ascii="Trebuchet MS" w:hAnsi="Trebuchet MS" w:cs="Arial"/>
                <w:b/>
                <w:bCs/>
              </w:rPr>
            </w:pPr>
            <w:r>
              <w:rPr>
                <w:rFonts w:ascii="Trebuchet MS" w:hAnsi="Trebuchet MS" w:cs="Arial"/>
                <w:b/>
                <w:bCs/>
              </w:rPr>
              <w:t>Postanowienia SWZ część ogólna</w:t>
            </w:r>
          </w:p>
        </w:tc>
        <w:tc>
          <w:tcPr>
            <w:tcW w:w="1309" w:type="dxa"/>
            <w:tcBorders>
              <w:top w:val="single" w:color="auto" w:sz="4" w:space="0"/>
              <w:left w:val="single" w:color="auto" w:sz="4" w:space="0"/>
              <w:right w:val="single" w:color="auto" w:sz="4" w:space="0"/>
            </w:tcBorders>
            <w:shd w:val="clear" w:color="auto" w:fill="FFFFFF" w:themeFill="background1"/>
            <w:vAlign w:val="center"/>
          </w:tcPr>
          <w:p w14:paraId="0997FCD1">
            <w:pPr>
              <w:ind w:right="28"/>
              <w:jc w:val="center"/>
              <w:rPr>
                <w:rFonts w:ascii="Trebuchet MS" w:hAnsi="Trebuchet MS" w:cs="Arial"/>
                <w:b/>
                <w:bCs/>
              </w:rPr>
            </w:pPr>
          </w:p>
        </w:tc>
        <w:tc>
          <w:tcPr>
            <w:tcW w:w="5335" w:type="dxa"/>
            <w:tcBorders>
              <w:top w:val="single" w:color="auto" w:sz="4" w:space="0"/>
              <w:left w:val="single" w:color="auto" w:sz="4" w:space="0"/>
              <w:right w:val="single" w:color="auto" w:sz="4" w:space="0"/>
            </w:tcBorders>
          </w:tcPr>
          <w:p w14:paraId="12ACDDBA">
            <w:pPr>
              <w:ind w:right="28"/>
              <w:jc w:val="center"/>
              <w:rPr>
                <w:rFonts w:ascii="Trebuchet MS" w:hAnsi="Trebuchet MS" w:cs="Arial"/>
                <w:b/>
                <w:bCs/>
              </w:rPr>
            </w:pPr>
            <w:r>
              <w:rPr>
                <w:rFonts w:ascii="Trebuchet MS" w:hAnsi="Trebuchet MS" w:cs="Arial"/>
                <w:b/>
                <w:bCs/>
              </w:rPr>
              <w:t>Rozdziały od I do XXXIV</w:t>
            </w:r>
          </w:p>
        </w:tc>
      </w:tr>
      <w:tr w14:paraId="2B65C53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1F68A9D4">
            <w:pPr>
              <w:ind w:right="28"/>
              <w:jc w:val="center"/>
              <w:rPr>
                <w:rFonts w:ascii="Trebuchet MS" w:hAnsi="Trebuchet MS" w:cs="Arial"/>
              </w:rPr>
            </w:pPr>
            <w:r>
              <w:rPr>
                <w:rFonts w:ascii="Trebuchet MS" w:hAnsi="Trebuchet MS" w:cs="Arial"/>
              </w:rPr>
              <w:t>1.</w:t>
            </w:r>
          </w:p>
        </w:tc>
        <w:tc>
          <w:tcPr>
            <w:tcW w:w="2132" w:type="dxa"/>
            <w:tcBorders>
              <w:top w:val="single" w:color="auto" w:sz="4" w:space="0"/>
              <w:left w:val="single" w:color="auto" w:sz="4" w:space="0"/>
              <w:right w:val="single" w:color="auto" w:sz="4" w:space="0"/>
            </w:tcBorders>
            <w:vAlign w:val="center"/>
          </w:tcPr>
          <w:p w14:paraId="20B4845C">
            <w:pPr>
              <w:ind w:right="28"/>
              <w:rPr>
                <w:rFonts w:ascii="Trebuchet MS" w:hAnsi="Trebuchet MS" w:cs="Arial"/>
              </w:rPr>
            </w:pPr>
            <w:r>
              <w:rPr>
                <w:rFonts w:ascii="Trebuchet MS" w:hAnsi="Trebuchet MS" w:cs="Arial"/>
              </w:rPr>
              <w:t>Załącznik nr 1</w:t>
            </w:r>
          </w:p>
        </w:tc>
        <w:tc>
          <w:tcPr>
            <w:tcW w:w="1309" w:type="dxa"/>
            <w:tcBorders>
              <w:top w:val="single" w:color="auto" w:sz="4" w:space="0"/>
              <w:left w:val="single" w:color="auto" w:sz="4" w:space="0"/>
              <w:right w:val="single" w:color="auto" w:sz="4" w:space="0"/>
            </w:tcBorders>
            <w:shd w:val="clear" w:color="auto" w:fill="FFFFFF" w:themeFill="background1"/>
            <w:vAlign w:val="center"/>
          </w:tcPr>
          <w:p w14:paraId="4786A8A1">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14:paraId="54F11C42">
            <w:pPr>
              <w:ind w:right="28"/>
              <w:jc w:val="both"/>
              <w:rPr>
                <w:rFonts w:ascii="Trebuchet MS" w:hAnsi="Trebuchet MS" w:cs="Arial"/>
              </w:rPr>
            </w:pPr>
            <w:r>
              <w:rPr>
                <w:rFonts w:ascii="Trebuchet MS" w:hAnsi="Trebuchet MS" w:cs="Arial"/>
              </w:rPr>
              <w:t>Formularz oferty</w:t>
            </w:r>
          </w:p>
          <w:p w14:paraId="25D686EC">
            <w:pPr>
              <w:ind w:right="28"/>
              <w:jc w:val="both"/>
              <w:rPr>
                <w:rFonts w:ascii="Trebuchet MS" w:hAnsi="Trebuchet MS" w:cs="Arial"/>
              </w:rPr>
            </w:pPr>
          </w:p>
        </w:tc>
      </w:tr>
      <w:tr w14:paraId="22E12F5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41E5D86">
            <w:pPr>
              <w:ind w:right="28"/>
              <w:jc w:val="center"/>
              <w:rPr>
                <w:rFonts w:ascii="Trebuchet MS" w:hAnsi="Trebuchet MS" w:cs="Arial"/>
              </w:rPr>
            </w:pPr>
            <w:r>
              <w:rPr>
                <w:rFonts w:ascii="Trebuchet MS" w:hAnsi="Trebuchet MS" w:cs="Arial"/>
              </w:rPr>
              <w:t>2.</w:t>
            </w:r>
          </w:p>
        </w:tc>
        <w:tc>
          <w:tcPr>
            <w:tcW w:w="2132" w:type="dxa"/>
            <w:tcBorders>
              <w:top w:val="single" w:color="auto" w:sz="4" w:space="0"/>
              <w:left w:val="single" w:color="auto" w:sz="4" w:space="0"/>
              <w:right w:val="single" w:color="auto" w:sz="4" w:space="0"/>
            </w:tcBorders>
            <w:vAlign w:val="center"/>
          </w:tcPr>
          <w:p w14:paraId="53DBE00D">
            <w:pPr>
              <w:ind w:right="28"/>
              <w:rPr>
                <w:rFonts w:ascii="Trebuchet MS" w:hAnsi="Trebuchet MS" w:cs="Arial"/>
              </w:rPr>
            </w:pPr>
            <w:r>
              <w:rPr>
                <w:rFonts w:ascii="Trebuchet MS" w:hAnsi="Trebuchet MS" w:cs="Arial"/>
              </w:rPr>
              <w:t>Załącznik nr 2</w:t>
            </w:r>
          </w:p>
        </w:tc>
        <w:tc>
          <w:tcPr>
            <w:tcW w:w="1309" w:type="dxa"/>
            <w:tcBorders>
              <w:top w:val="single" w:color="auto" w:sz="4" w:space="0"/>
              <w:left w:val="single" w:color="auto" w:sz="4" w:space="0"/>
              <w:right w:val="single" w:color="auto" w:sz="4" w:space="0"/>
            </w:tcBorders>
            <w:shd w:val="clear" w:color="auto" w:fill="FFFFFF" w:themeFill="background1"/>
            <w:vAlign w:val="center"/>
          </w:tcPr>
          <w:p w14:paraId="2C7768C1">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14:paraId="2C348D49">
            <w:pPr>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p w14:paraId="2DDAC3F2">
            <w:pPr>
              <w:ind w:right="28"/>
              <w:jc w:val="both"/>
              <w:rPr>
                <w:rFonts w:ascii="Trebuchet MS" w:hAnsi="Trebuchet MS" w:cs="Arial"/>
              </w:rPr>
            </w:pPr>
          </w:p>
        </w:tc>
      </w:tr>
      <w:tr w14:paraId="58AC415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601E3B61">
            <w:pPr>
              <w:ind w:right="28"/>
              <w:jc w:val="center"/>
              <w:rPr>
                <w:rFonts w:ascii="Trebuchet MS" w:hAnsi="Trebuchet MS" w:cs="Arial"/>
              </w:rPr>
            </w:pPr>
            <w:r>
              <w:rPr>
                <w:rFonts w:ascii="Trebuchet MS" w:hAnsi="Trebuchet MS" w:cs="Arial"/>
              </w:rPr>
              <w:t>3.</w:t>
            </w:r>
          </w:p>
        </w:tc>
        <w:tc>
          <w:tcPr>
            <w:tcW w:w="2132" w:type="dxa"/>
            <w:tcBorders>
              <w:top w:val="single" w:color="auto" w:sz="4" w:space="0"/>
              <w:left w:val="single" w:color="auto" w:sz="4" w:space="0"/>
              <w:right w:val="single" w:color="auto" w:sz="4" w:space="0"/>
            </w:tcBorders>
            <w:vAlign w:val="center"/>
          </w:tcPr>
          <w:p w14:paraId="03C1F412">
            <w:pPr>
              <w:ind w:right="28"/>
              <w:rPr>
                <w:rFonts w:ascii="Trebuchet MS" w:hAnsi="Trebuchet MS" w:cs="Arial"/>
              </w:rPr>
            </w:pPr>
            <w:r>
              <w:rPr>
                <w:rFonts w:ascii="Trebuchet MS" w:hAnsi="Trebuchet MS" w:cs="Arial"/>
              </w:rPr>
              <w:t>Załącznik nr 3</w:t>
            </w:r>
          </w:p>
        </w:tc>
        <w:tc>
          <w:tcPr>
            <w:tcW w:w="1309" w:type="dxa"/>
            <w:tcBorders>
              <w:top w:val="single" w:color="auto" w:sz="4" w:space="0"/>
              <w:left w:val="single" w:color="auto" w:sz="4" w:space="0"/>
              <w:right w:val="single" w:color="auto" w:sz="4" w:space="0"/>
            </w:tcBorders>
            <w:shd w:val="clear" w:color="auto" w:fill="FFFFFF" w:themeFill="background1"/>
            <w:vAlign w:val="center"/>
          </w:tcPr>
          <w:p w14:paraId="78962100">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14:paraId="1D23A11C">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145865A1">
            <w:pPr>
              <w:ind w:right="28"/>
              <w:jc w:val="both"/>
              <w:rPr>
                <w:rFonts w:ascii="Trebuchet MS" w:hAnsi="Trebuchet MS" w:cs="Arial"/>
              </w:rPr>
            </w:pPr>
          </w:p>
        </w:tc>
      </w:tr>
      <w:tr w14:paraId="287F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444DB0A1">
            <w:pPr>
              <w:ind w:right="28"/>
              <w:jc w:val="center"/>
              <w:rPr>
                <w:rFonts w:ascii="Trebuchet MS" w:hAnsi="Trebuchet MS" w:cs="Arial"/>
              </w:rPr>
            </w:pPr>
            <w:r>
              <w:rPr>
                <w:rFonts w:ascii="Trebuchet MS" w:hAnsi="Trebuchet MS" w:cs="Arial"/>
              </w:rPr>
              <w:t>4.</w:t>
            </w:r>
          </w:p>
        </w:tc>
        <w:tc>
          <w:tcPr>
            <w:tcW w:w="2132" w:type="dxa"/>
            <w:tcBorders>
              <w:top w:val="single" w:color="auto" w:sz="4" w:space="0"/>
            </w:tcBorders>
          </w:tcPr>
          <w:p w14:paraId="254B34EE">
            <w:pPr>
              <w:ind w:right="28"/>
              <w:rPr>
                <w:rFonts w:ascii="Trebuchet MS" w:hAnsi="Trebuchet MS" w:cs="Arial"/>
                <w:highlight w:val="none"/>
              </w:rPr>
            </w:pPr>
            <w:r>
              <w:rPr>
                <w:rFonts w:ascii="Trebuchet MS" w:hAnsi="Trebuchet MS" w:cs="Arial"/>
                <w:highlight w:val="none"/>
              </w:rPr>
              <w:t>Załącznik nr 4</w:t>
            </w:r>
          </w:p>
        </w:tc>
        <w:tc>
          <w:tcPr>
            <w:tcW w:w="1309" w:type="dxa"/>
            <w:tcBorders>
              <w:top w:val="single" w:color="auto" w:sz="4" w:space="0"/>
            </w:tcBorders>
          </w:tcPr>
          <w:p w14:paraId="521685A4">
            <w:pPr>
              <w:ind w:right="28"/>
              <w:rPr>
                <w:rFonts w:ascii="Trebuchet MS" w:hAnsi="Trebuchet MS" w:cs="Arial"/>
                <w:highlight w:val="none"/>
              </w:rPr>
            </w:pPr>
          </w:p>
        </w:tc>
        <w:tc>
          <w:tcPr>
            <w:tcW w:w="5335" w:type="dxa"/>
            <w:tcBorders>
              <w:top w:val="single" w:color="auto" w:sz="4" w:space="0"/>
            </w:tcBorders>
          </w:tcPr>
          <w:p w14:paraId="52C3423E">
            <w:pPr>
              <w:ind w:right="28"/>
              <w:jc w:val="both"/>
              <w:rPr>
                <w:rFonts w:ascii="Trebuchet MS" w:hAnsi="Trebuchet MS" w:cs="Arial"/>
                <w:highlight w:val="none"/>
              </w:rPr>
            </w:pPr>
            <w:r>
              <w:rPr>
                <w:rFonts w:ascii="Trebuchet MS" w:hAnsi="Trebuchet MS" w:cs="Arial"/>
                <w:highlight w:val="none"/>
              </w:rPr>
              <w:t>Opis przedmiotu zamówienia</w:t>
            </w:r>
          </w:p>
          <w:p w14:paraId="33EF45FD">
            <w:pPr>
              <w:ind w:right="28"/>
              <w:jc w:val="both"/>
              <w:rPr>
                <w:rFonts w:ascii="Trebuchet MS" w:hAnsi="Trebuchet MS" w:cs="Arial"/>
                <w:highlight w:val="none"/>
              </w:rPr>
            </w:pPr>
          </w:p>
        </w:tc>
      </w:tr>
      <w:tr w14:paraId="22CC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367D2728">
            <w:pPr>
              <w:ind w:right="28"/>
              <w:jc w:val="center"/>
              <w:rPr>
                <w:rFonts w:ascii="Trebuchet MS" w:hAnsi="Trebuchet MS" w:cs="Arial"/>
              </w:rPr>
            </w:pPr>
            <w:r>
              <w:rPr>
                <w:rFonts w:ascii="Trebuchet MS" w:hAnsi="Trebuchet MS" w:cs="Arial"/>
              </w:rPr>
              <w:t>5.</w:t>
            </w:r>
          </w:p>
        </w:tc>
        <w:tc>
          <w:tcPr>
            <w:tcW w:w="2132" w:type="dxa"/>
          </w:tcPr>
          <w:p w14:paraId="4F5CF0CA">
            <w:pPr>
              <w:ind w:right="28"/>
              <w:rPr>
                <w:rFonts w:ascii="Trebuchet MS" w:hAnsi="Trebuchet MS" w:cs="Arial"/>
                <w:highlight w:val="yellow"/>
              </w:rPr>
            </w:pPr>
            <w:r>
              <w:rPr>
                <w:rFonts w:ascii="Trebuchet MS" w:hAnsi="Trebuchet MS" w:cs="Arial"/>
              </w:rPr>
              <w:t>Załącznik nr 5</w:t>
            </w:r>
          </w:p>
        </w:tc>
        <w:tc>
          <w:tcPr>
            <w:tcW w:w="1309" w:type="dxa"/>
          </w:tcPr>
          <w:p w14:paraId="4BFD9824">
            <w:pPr>
              <w:ind w:right="28"/>
              <w:rPr>
                <w:rFonts w:ascii="Trebuchet MS" w:hAnsi="Trebuchet MS" w:cs="Arial"/>
                <w:highlight w:val="yellow"/>
              </w:rPr>
            </w:pPr>
          </w:p>
        </w:tc>
        <w:tc>
          <w:tcPr>
            <w:tcW w:w="5335" w:type="dxa"/>
          </w:tcPr>
          <w:p w14:paraId="58198101">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7817BD2D">
            <w:pPr>
              <w:ind w:right="28"/>
              <w:jc w:val="both"/>
              <w:rPr>
                <w:rFonts w:ascii="Trebuchet MS" w:hAnsi="Trebuchet MS" w:cs="Arial"/>
                <w:highlight w:val="yellow"/>
              </w:rPr>
            </w:pPr>
          </w:p>
        </w:tc>
      </w:tr>
      <w:tr w14:paraId="2214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348E568A">
            <w:pPr>
              <w:ind w:right="28"/>
              <w:jc w:val="center"/>
              <w:rPr>
                <w:rFonts w:ascii="Trebuchet MS" w:hAnsi="Trebuchet MS" w:cs="Arial"/>
              </w:rPr>
            </w:pPr>
            <w:r>
              <w:rPr>
                <w:rFonts w:ascii="Trebuchet MS" w:hAnsi="Trebuchet MS" w:cs="Arial"/>
              </w:rPr>
              <w:t>6.</w:t>
            </w:r>
          </w:p>
        </w:tc>
        <w:tc>
          <w:tcPr>
            <w:tcW w:w="2132" w:type="dxa"/>
          </w:tcPr>
          <w:p w14:paraId="49339401">
            <w:pPr>
              <w:ind w:right="28"/>
              <w:rPr>
                <w:rFonts w:ascii="Trebuchet MS" w:hAnsi="Trebuchet MS" w:cs="Arial"/>
              </w:rPr>
            </w:pPr>
            <w:r>
              <w:rPr>
                <w:rFonts w:ascii="Trebuchet MS" w:hAnsi="Trebuchet MS" w:cs="Arial"/>
              </w:rPr>
              <w:t>Załącznik nr 6</w:t>
            </w:r>
          </w:p>
        </w:tc>
        <w:tc>
          <w:tcPr>
            <w:tcW w:w="1309" w:type="dxa"/>
          </w:tcPr>
          <w:p w14:paraId="5849EE8D">
            <w:pPr>
              <w:ind w:right="28"/>
              <w:rPr>
                <w:rFonts w:ascii="Trebuchet MS" w:hAnsi="Trebuchet MS" w:cs="Arial"/>
              </w:rPr>
            </w:pPr>
          </w:p>
        </w:tc>
        <w:tc>
          <w:tcPr>
            <w:tcW w:w="5335" w:type="dxa"/>
          </w:tcPr>
          <w:p w14:paraId="6031D60B">
            <w:pPr>
              <w:ind w:right="28"/>
              <w:jc w:val="both"/>
              <w:rPr>
                <w:rFonts w:ascii="Trebuchet MS" w:hAnsi="Trebuchet MS" w:cs="Arial"/>
              </w:rPr>
            </w:pPr>
            <w:r>
              <w:rPr>
                <w:rFonts w:ascii="Trebuchet MS" w:hAnsi="Trebuchet MS" w:cs="Arial"/>
              </w:rPr>
              <w:t>Przedmiar/y robót</w:t>
            </w:r>
          </w:p>
          <w:p w14:paraId="49259C3F">
            <w:pPr>
              <w:ind w:right="28"/>
              <w:jc w:val="both"/>
              <w:rPr>
                <w:rFonts w:ascii="Trebuchet MS" w:hAnsi="Trebuchet MS" w:cs="Arial"/>
              </w:rPr>
            </w:pPr>
          </w:p>
        </w:tc>
      </w:tr>
      <w:tr w14:paraId="19B3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0D7DB3FA">
            <w:pPr>
              <w:ind w:right="28"/>
              <w:jc w:val="center"/>
              <w:rPr>
                <w:rFonts w:ascii="Trebuchet MS" w:hAnsi="Trebuchet MS" w:cs="Arial"/>
              </w:rPr>
            </w:pPr>
            <w:r>
              <w:rPr>
                <w:rFonts w:ascii="Trebuchet MS" w:hAnsi="Trebuchet MS" w:cs="Arial"/>
              </w:rPr>
              <w:t>7.</w:t>
            </w:r>
          </w:p>
        </w:tc>
        <w:tc>
          <w:tcPr>
            <w:tcW w:w="2132" w:type="dxa"/>
          </w:tcPr>
          <w:p w14:paraId="41DBBEA0">
            <w:pPr>
              <w:ind w:right="28"/>
              <w:rPr>
                <w:rFonts w:ascii="Trebuchet MS" w:hAnsi="Trebuchet MS" w:cs="Arial"/>
              </w:rPr>
            </w:pPr>
            <w:r>
              <w:rPr>
                <w:rFonts w:ascii="Trebuchet MS" w:hAnsi="Trebuchet MS" w:cs="Arial"/>
              </w:rPr>
              <w:t>Załącznik nr 7</w:t>
            </w:r>
          </w:p>
        </w:tc>
        <w:tc>
          <w:tcPr>
            <w:tcW w:w="1309" w:type="dxa"/>
          </w:tcPr>
          <w:p w14:paraId="72342D2D">
            <w:pPr>
              <w:ind w:right="28"/>
              <w:rPr>
                <w:rFonts w:ascii="Trebuchet MS" w:hAnsi="Trebuchet MS" w:cs="Arial"/>
              </w:rPr>
            </w:pPr>
          </w:p>
        </w:tc>
        <w:tc>
          <w:tcPr>
            <w:tcW w:w="5335" w:type="dxa"/>
          </w:tcPr>
          <w:p w14:paraId="10E43A73">
            <w:pPr>
              <w:ind w:right="28"/>
              <w:jc w:val="both"/>
              <w:rPr>
                <w:rFonts w:ascii="Trebuchet MS" w:hAnsi="Trebuchet MS" w:cs="Arial"/>
              </w:rPr>
            </w:pPr>
            <w:r>
              <w:rPr>
                <w:rFonts w:hint="default" w:ascii="Trebuchet MS" w:hAnsi="Trebuchet MS" w:cs="Arial"/>
                <w:highlight w:val="none"/>
                <w:lang w:val="pl-PL"/>
              </w:rPr>
              <w:t>Szczegółowa s</w:t>
            </w:r>
            <w:r>
              <w:rPr>
                <w:rFonts w:ascii="Trebuchet MS" w:hAnsi="Trebuchet MS" w:cs="Arial"/>
                <w:highlight w:val="none"/>
              </w:rPr>
              <w:t>pecyfikacja</w:t>
            </w:r>
            <w:r>
              <w:rPr>
                <w:rFonts w:hint="default" w:ascii="Trebuchet MS" w:hAnsi="Trebuchet MS" w:cs="Arial"/>
                <w:highlight w:val="none"/>
                <w:lang w:val="pl-PL"/>
              </w:rPr>
              <w:t xml:space="preserve"> </w:t>
            </w:r>
            <w:r>
              <w:rPr>
                <w:rFonts w:ascii="Trebuchet MS" w:hAnsi="Trebuchet MS" w:cs="Arial"/>
                <w:highlight w:val="none"/>
              </w:rPr>
              <w:t>techniczna</w:t>
            </w:r>
          </w:p>
        </w:tc>
      </w:tr>
      <w:tr w14:paraId="27E6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78A1AD23">
            <w:pPr>
              <w:ind w:right="28"/>
              <w:jc w:val="center"/>
              <w:rPr>
                <w:rFonts w:ascii="Trebuchet MS" w:hAnsi="Trebuchet MS" w:cs="Arial"/>
              </w:rPr>
            </w:pPr>
            <w:r>
              <w:rPr>
                <w:rFonts w:ascii="Trebuchet MS" w:hAnsi="Trebuchet MS" w:cs="Arial"/>
              </w:rPr>
              <w:t>8.</w:t>
            </w:r>
          </w:p>
        </w:tc>
        <w:tc>
          <w:tcPr>
            <w:tcW w:w="2132" w:type="dxa"/>
          </w:tcPr>
          <w:p w14:paraId="35A681CD">
            <w:pPr>
              <w:ind w:right="28"/>
              <w:rPr>
                <w:rFonts w:ascii="Trebuchet MS" w:hAnsi="Trebuchet MS" w:cs="Arial"/>
              </w:rPr>
            </w:pPr>
            <w:r>
              <w:rPr>
                <w:rFonts w:ascii="Trebuchet MS" w:hAnsi="Trebuchet MS" w:cs="Arial"/>
              </w:rPr>
              <w:t>Załącznik nr 8</w:t>
            </w:r>
          </w:p>
        </w:tc>
        <w:tc>
          <w:tcPr>
            <w:tcW w:w="1309" w:type="dxa"/>
          </w:tcPr>
          <w:p w14:paraId="62E83602">
            <w:pPr>
              <w:ind w:right="28"/>
              <w:rPr>
                <w:rFonts w:ascii="Trebuchet MS" w:hAnsi="Trebuchet MS" w:cs="Arial"/>
              </w:rPr>
            </w:pPr>
          </w:p>
        </w:tc>
        <w:tc>
          <w:tcPr>
            <w:tcW w:w="5335" w:type="dxa"/>
          </w:tcPr>
          <w:p w14:paraId="47A3FFE1">
            <w:pPr>
              <w:ind w:right="28"/>
              <w:jc w:val="both"/>
              <w:rPr>
                <w:rFonts w:ascii="Trebuchet MS" w:hAnsi="Trebuchet MS" w:cs="Arial"/>
              </w:rPr>
            </w:pPr>
            <w:r>
              <w:rPr>
                <w:rFonts w:ascii="Trebuchet MS" w:hAnsi="Trebuchet MS" w:cs="Arial"/>
              </w:rPr>
              <w:t>Dokumentacja rysunkowa</w:t>
            </w:r>
          </w:p>
        </w:tc>
      </w:tr>
    </w:tbl>
    <w:p w14:paraId="02875972">
      <w:pPr>
        <w:ind w:left="4956" w:right="28" w:firstLine="708"/>
        <w:rPr>
          <w:rFonts w:ascii="Trebuchet MS" w:hAnsi="Trebuchet MS" w:cs="Arial"/>
          <w:b/>
        </w:rPr>
      </w:pPr>
    </w:p>
    <w:p w14:paraId="5766C54B">
      <w:pPr>
        <w:ind w:left="4956" w:right="28" w:firstLine="708"/>
        <w:rPr>
          <w:rFonts w:ascii="Trebuchet MS" w:hAnsi="Trebuchet MS" w:cs="Arial"/>
          <w:b/>
        </w:rPr>
      </w:pPr>
    </w:p>
    <w:p w14:paraId="36B837A0">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16</w:t>
      </w:r>
      <w:r>
        <w:rPr>
          <w:rFonts w:ascii="Trebuchet MS" w:hAnsi="Trebuchet MS" w:cs="Arial"/>
        </w:rPr>
        <w:t>.0</w:t>
      </w:r>
      <w:r>
        <w:rPr>
          <w:rFonts w:hint="default" w:ascii="Trebuchet MS" w:hAnsi="Trebuchet MS" w:cs="Arial"/>
          <w:lang w:val="pl-PL"/>
        </w:rPr>
        <w:t>9</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16E9AC29">
      <w:pPr>
        <w:spacing w:line="360" w:lineRule="auto"/>
        <w:ind w:left="4956" w:right="28" w:firstLine="708"/>
        <w:jc w:val="both"/>
        <w:rPr>
          <w:rFonts w:ascii="Trebuchet MS" w:hAnsi="Trebuchet MS" w:cs="Arial"/>
          <w:i/>
          <w:sz w:val="16"/>
          <w:szCs w:val="16"/>
        </w:rPr>
      </w:pPr>
      <w:r>
        <w:rPr>
          <w:rFonts w:ascii="Trebuchet MS" w:hAnsi="Trebuchet MS" w:cs="Arial"/>
          <w:b/>
        </w:rPr>
        <w:br w:type="textWrapping"/>
      </w:r>
    </w:p>
    <w:p w14:paraId="3265F8CA">
      <w:pPr>
        <w:spacing w:line="360" w:lineRule="auto"/>
        <w:ind w:left="5664" w:right="28"/>
        <w:rPr>
          <w:rFonts w:ascii="Trebuchet MS" w:hAnsi="Trebuchet MS" w:cs="Arial"/>
          <w:b/>
        </w:rPr>
      </w:pPr>
      <w:r>
        <w:rPr>
          <w:rFonts w:ascii="Trebuchet MS" w:hAnsi="Trebuchet MS" w:cs="Arial"/>
          <w:b/>
        </w:rPr>
        <w:t>Zatwierdzona przez:</w:t>
      </w:r>
    </w:p>
    <w:p w14:paraId="59B1EFCA">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F00D70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18720AAA">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D9ED3CB">
      <w:pPr>
        <w:spacing w:line="360" w:lineRule="auto"/>
        <w:ind w:left="5664" w:right="28"/>
        <w:rPr>
          <w:rFonts w:ascii="Trebuchet MS" w:hAnsi="Trebuchet MS" w:cs="Arial"/>
          <w:b/>
        </w:rPr>
      </w:pPr>
    </w:p>
    <w:p w14:paraId="530B0AB6">
      <w:pPr>
        <w:spacing w:line="360" w:lineRule="auto"/>
        <w:rPr>
          <w:rFonts w:ascii="Trebuchet MS" w:hAnsi="Trebuchet MS" w:cs="Arial"/>
          <w:sz w:val="16"/>
          <w:szCs w:val="16"/>
        </w:rPr>
      </w:pPr>
      <w:r>
        <w:rPr>
          <w:rFonts w:ascii="Trebuchet MS" w:hAnsi="Trebuchet MS" w:cs="Arial"/>
          <w:sz w:val="16"/>
          <w:szCs w:val="16"/>
        </w:rPr>
        <w:br w:type="page"/>
      </w:r>
    </w:p>
    <w:p w14:paraId="7E82754A">
      <w:pPr>
        <w:spacing w:line="360" w:lineRule="auto"/>
        <w:ind w:right="28"/>
        <w:jc w:val="center"/>
        <w:rPr>
          <w:rFonts w:ascii="Trebuchet MS" w:hAnsi="Trebuchet MS" w:cs="Arial"/>
          <w:b/>
        </w:rPr>
      </w:pPr>
      <w:r>
        <w:rPr>
          <w:rFonts w:ascii="Trebuchet MS" w:hAnsi="Trebuchet MS" w:cs="Arial"/>
          <w:b/>
        </w:rPr>
        <w:t>POSTANOWIENIA</w:t>
      </w:r>
    </w:p>
    <w:p w14:paraId="3053C175">
      <w:pPr>
        <w:spacing w:line="360" w:lineRule="auto"/>
        <w:ind w:right="28"/>
        <w:jc w:val="center"/>
        <w:rPr>
          <w:rFonts w:ascii="Trebuchet MS" w:hAnsi="Trebuchet MS" w:cs="Arial"/>
          <w:b/>
        </w:rPr>
      </w:pPr>
      <w:r>
        <w:rPr>
          <w:rFonts w:ascii="Trebuchet MS" w:hAnsi="Trebuchet MS" w:cs="Arial"/>
          <w:b/>
        </w:rPr>
        <w:t>SPECYFIKACJI WARUNKÓW ZAMÓWIENIA</w:t>
      </w:r>
    </w:p>
    <w:p w14:paraId="55B2C6E1">
      <w:pPr>
        <w:spacing w:line="360" w:lineRule="auto"/>
        <w:ind w:right="28"/>
        <w:jc w:val="center"/>
        <w:rPr>
          <w:rFonts w:ascii="Trebuchet MS" w:hAnsi="Trebuchet MS" w:cs="Arial"/>
          <w:b/>
        </w:rPr>
      </w:pPr>
      <w:r>
        <w:rPr>
          <w:rFonts w:ascii="Trebuchet MS" w:hAnsi="Trebuchet MS" w:cs="Arial"/>
          <w:b/>
        </w:rPr>
        <w:t>(SWZ)</w:t>
      </w:r>
    </w:p>
    <w:p w14:paraId="4803C7F9">
      <w:pPr>
        <w:spacing w:line="360" w:lineRule="auto"/>
        <w:ind w:right="28"/>
        <w:jc w:val="both"/>
        <w:rPr>
          <w:rFonts w:ascii="Trebuchet MS" w:hAnsi="Trebuchet MS" w:cs="Arial"/>
        </w:rPr>
      </w:pPr>
    </w:p>
    <w:p w14:paraId="0D4D1399">
      <w:pPr>
        <w:pStyle w:val="39"/>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50B1AA68">
      <w:pPr>
        <w:tabs>
          <w:tab w:val="left" w:pos="567"/>
        </w:tabs>
        <w:spacing w:line="360" w:lineRule="auto"/>
        <w:ind w:right="28"/>
        <w:jc w:val="both"/>
        <w:rPr>
          <w:rFonts w:ascii="Trebuchet MS" w:hAnsi="Trebuchet MS" w:cs="Arial"/>
          <w:b/>
          <w:sz w:val="18"/>
        </w:rPr>
      </w:pPr>
    </w:p>
    <w:p w14:paraId="7FC55FE9">
      <w:pPr>
        <w:spacing w:line="200" w:lineRule="atLeast"/>
        <w:rPr>
          <w:rFonts w:ascii="Trebuchet MS" w:hAnsi="Trebuchet MS"/>
        </w:rPr>
      </w:pPr>
      <w:r>
        <w:rPr>
          <w:rFonts w:ascii="Trebuchet MS" w:hAnsi="Trebuchet MS"/>
        </w:rPr>
        <w:t xml:space="preserve">Nazwa:   </w:t>
      </w:r>
      <w:r>
        <w:rPr>
          <w:rFonts w:hint="default" w:ascii="Trebuchet MS" w:hAnsi="Trebuchet MS"/>
          <w:lang w:val="pl-PL"/>
        </w:rPr>
        <w:t xml:space="preserve"> </w:t>
      </w:r>
      <w:r>
        <w:rPr>
          <w:rFonts w:ascii="Trebuchet MS" w:hAnsi="Trebuchet MS"/>
          <w:b/>
          <w:bCs/>
        </w:rPr>
        <w:t>Gmina Wolbrom</w:t>
      </w:r>
    </w:p>
    <w:p w14:paraId="1C941FA5">
      <w:pPr>
        <w:spacing w:line="200" w:lineRule="atLeast"/>
        <w:rPr>
          <w:rFonts w:ascii="Trebuchet MS" w:hAnsi="Trebuchet MS"/>
        </w:rPr>
      </w:pPr>
      <w:r>
        <w:rPr>
          <w:rFonts w:ascii="Trebuchet MS" w:hAnsi="Trebuchet MS"/>
        </w:rPr>
        <w:t xml:space="preserve">Adres:    </w:t>
      </w:r>
      <w:r>
        <w:rPr>
          <w:rFonts w:hint="default" w:ascii="Trebuchet MS" w:hAnsi="Trebuchet MS"/>
          <w:lang w:val="pl-PL"/>
        </w:rPr>
        <w:t xml:space="preserve"> </w:t>
      </w:r>
      <w:r>
        <w:rPr>
          <w:rFonts w:ascii="Trebuchet MS" w:hAnsi="Trebuchet MS"/>
          <w:b/>
          <w:bCs/>
        </w:rPr>
        <w:t>ul. Krakowska 1, 32 – 340 Wolbrom</w:t>
      </w:r>
    </w:p>
    <w:p w14:paraId="315C2E25">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5B8C17">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1393AA7">
      <w:pPr>
        <w:spacing w:line="200" w:lineRule="atLeast"/>
        <w:rPr>
          <w:rFonts w:ascii="Trebuchet MS" w:hAnsi="Trebuchet MS"/>
        </w:rPr>
      </w:pPr>
      <w:r>
        <w:rPr>
          <w:rFonts w:ascii="Trebuchet MS" w:hAnsi="Trebuchet MS"/>
        </w:rPr>
        <w:t xml:space="preserve">E-mail: </w:t>
      </w:r>
    </w:p>
    <w:p w14:paraId="3D85C8E0">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45CB56B1">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4D58E2FE">
      <w:pPr>
        <w:spacing w:line="200" w:lineRule="atLeast"/>
        <w:rPr>
          <w:rFonts w:ascii="Trebuchet MS" w:hAnsi="Trebuchet MS"/>
        </w:rPr>
      </w:pPr>
      <w:r>
        <w:rPr>
          <w:rFonts w:ascii="Trebuchet MS" w:hAnsi="Trebuchet MS"/>
        </w:rPr>
        <w:t xml:space="preserve">Strona internetowa: </w:t>
      </w:r>
    </w:p>
    <w:p w14:paraId="4D2D413F">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0E8263FD">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14:paraId="3F20FD8E">
      <w:pPr>
        <w:spacing w:line="288" w:lineRule="auto"/>
        <w:ind w:left="1415" w:right="28" w:firstLine="708"/>
        <w:jc w:val="both"/>
        <w:rPr>
          <w:rStyle w:val="30"/>
          <w:color w:val="auto"/>
          <w:highlight w:val="yellow"/>
        </w:rPr>
      </w:pPr>
      <w:r>
        <w:rPr>
          <w:rFonts w:ascii="SimSun" w:hAnsi="SimSun" w:eastAsia="SimSun" w:cs="SimSun"/>
          <w:sz w:val="24"/>
          <w:szCs w:val="24"/>
        </w:rPr>
        <w:fldChar w:fldCharType="begin"/>
      </w:r>
      <w:r>
        <w:rPr>
          <w:rFonts w:ascii="SimSun" w:hAnsi="SimSun" w:eastAsia="SimSun" w:cs="SimSun"/>
          <w:sz w:val="24"/>
          <w:szCs w:val="24"/>
        </w:rPr>
        <w:instrText xml:space="preserve"> HYPERLINK "https://platformazakupowa.pl/transakcja/980474" </w:instrText>
      </w:r>
      <w:r>
        <w:rPr>
          <w:rFonts w:ascii="SimSun" w:hAnsi="SimSun" w:eastAsia="SimSun" w:cs="SimSun"/>
          <w:sz w:val="24"/>
          <w:szCs w:val="24"/>
        </w:rPr>
        <w:fldChar w:fldCharType="separate"/>
      </w:r>
      <w:r>
        <w:rPr>
          <w:rStyle w:val="30"/>
          <w:rFonts w:hint="default" w:ascii="Trebuchet MS" w:hAnsi="Trebuchet MS" w:eastAsia="SimSun" w:cs="Trebuchet MS"/>
          <w:sz w:val="20"/>
          <w:szCs w:val="20"/>
        </w:rPr>
        <w:t>https://platformazakupowa.pl/transakcja/980474</w:t>
      </w:r>
      <w:r>
        <w:rPr>
          <w:rStyle w:val="30"/>
          <w:rFonts w:ascii="SimSun" w:hAnsi="SimSun" w:eastAsia="SimSun" w:cs="SimSun"/>
          <w:sz w:val="24"/>
          <w:szCs w:val="24"/>
        </w:rPr>
        <w:t xml:space="preserve"> </w:t>
      </w:r>
      <w:r>
        <w:rPr>
          <w:rFonts w:ascii="SimSun" w:hAnsi="SimSun" w:eastAsia="SimSun" w:cs="SimSun"/>
          <w:sz w:val="24"/>
          <w:szCs w:val="24"/>
        </w:rPr>
        <w:fldChar w:fldCharType="end"/>
      </w:r>
    </w:p>
    <w:p w14:paraId="4CE18EA9">
      <w:pPr>
        <w:spacing w:line="200" w:lineRule="atLeast"/>
        <w:ind w:left="1416" w:firstLine="708"/>
        <w:rPr>
          <w:rStyle w:val="30"/>
          <w:rFonts w:ascii="Trebuchet MS" w:hAnsi="Trebuchet MS"/>
        </w:rPr>
      </w:pPr>
    </w:p>
    <w:p w14:paraId="60CCA011">
      <w:pPr>
        <w:ind w:right="28"/>
        <w:jc w:val="both"/>
      </w:pPr>
    </w:p>
    <w:p w14:paraId="6B4EB332">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742FAE6A">
      <w:pPr>
        <w:spacing w:line="360" w:lineRule="auto"/>
        <w:ind w:right="28"/>
        <w:jc w:val="both"/>
        <w:rPr>
          <w:rFonts w:ascii="Trebuchet MS" w:hAnsi="Trebuchet MS" w:cs="Arial"/>
        </w:rPr>
      </w:pPr>
    </w:p>
    <w:p w14:paraId="4B4F16F9">
      <w:pPr>
        <w:spacing w:line="360" w:lineRule="auto"/>
        <w:ind w:right="28"/>
        <w:jc w:val="both"/>
        <w:rPr>
          <w:rFonts w:ascii="Trebuchet MS" w:hAnsi="Trebuchet MS" w:cs="Arial"/>
        </w:rPr>
      </w:pPr>
    </w:p>
    <w:p w14:paraId="2D83D6EF">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AFBCDC9">
      <w:pPr>
        <w:tabs>
          <w:tab w:val="left" w:pos="1701"/>
        </w:tabs>
        <w:spacing w:line="360" w:lineRule="auto"/>
        <w:ind w:right="28"/>
        <w:jc w:val="center"/>
        <w:rPr>
          <w:rFonts w:ascii="Trebuchet MS" w:hAnsi="Trebuchet MS" w:cs="Arial"/>
          <w:b/>
          <w:sz w:val="18"/>
        </w:rPr>
      </w:pPr>
    </w:p>
    <w:p w14:paraId="11303975">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5F9EBD75">
      <w:pPr>
        <w:pStyle w:val="39"/>
        <w:spacing w:line="276" w:lineRule="auto"/>
        <w:ind w:left="426" w:right="28"/>
        <w:jc w:val="both"/>
        <w:rPr>
          <w:rFonts w:ascii="Trebuchet MS" w:hAnsi="Trebuchet MS" w:cs="Arial"/>
        </w:rPr>
      </w:pPr>
    </w:p>
    <w:p w14:paraId="1D259231">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podstawowy</w:t>
      </w:r>
      <w:r>
        <w:rPr>
          <w:rFonts w:ascii="Trebuchet MS" w:hAnsi="Trebuchet MS" w:cs="Arial"/>
        </w:rPr>
        <w:t xml:space="preserve">, o którym mowa w </w:t>
      </w:r>
      <w:r>
        <w:rPr>
          <w:rFonts w:ascii="Trebuchet MS" w:hAnsi="Trebuchet MS" w:cs="Arial"/>
          <w:b/>
          <w:bCs/>
        </w:rPr>
        <w:t xml:space="preserve">art. 275 pkt 1 </w:t>
      </w:r>
      <w:r>
        <w:rPr>
          <w:rFonts w:ascii="Trebuchet MS" w:hAnsi="Trebuchet MS" w:cs="Arial"/>
          <w:b/>
        </w:rPr>
        <w:t>ustawy</w:t>
      </w:r>
      <w:r>
        <w:rPr>
          <w:rFonts w:ascii="Trebuchet MS" w:hAnsi="Trebuchet MS" w:cs="Arial"/>
        </w:rPr>
        <w:t>.</w:t>
      </w:r>
    </w:p>
    <w:p w14:paraId="00A9C692">
      <w:pPr>
        <w:pStyle w:val="39"/>
        <w:spacing w:line="276" w:lineRule="auto"/>
        <w:ind w:left="426" w:right="28"/>
        <w:jc w:val="both"/>
        <w:rPr>
          <w:rFonts w:ascii="Trebuchet MS" w:hAnsi="Trebuchet MS" w:cs="Arial"/>
        </w:rPr>
      </w:pPr>
    </w:p>
    <w:p w14:paraId="69763164">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dla wartości zamówienia </w:t>
      </w:r>
      <w:r>
        <w:rPr>
          <w:rFonts w:ascii="Trebuchet MS" w:hAnsi="Trebuchet MS" w:cs="Arial"/>
          <w:b/>
          <w:bCs/>
        </w:rPr>
        <w:t>mniejszej niż próg unijny.</w:t>
      </w:r>
    </w:p>
    <w:p w14:paraId="6520E3C4">
      <w:pPr>
        <w:pStyle w:val="39"/>
        <w:rPr>
          <w:rFonts w:ascii="Trebuchet MS" w:hAnsi="Trebuchet MS" w:cs="Arial"/>
        </w:rPr>
      </w:pPr>
    </w:p>
    <w:p w14:paraId="389ED4C2">
      <w:pPr>
        <w:tabs>
          <w:tab w:val="left" w:pos="567"/>
        </w:tabs>
        <w:spacing w:line="360" w:lineRule="auto"/>
        <w:jc w:val="center"/>
        <w:rPr>
          <w:rFonts w:ascii="Trebuchet MS" w:hAnsi="Trebuchet MS" w:cs="Arial"/>
          <w:b/>
        </w:rPr>
      </w:pPr>
    </w:p>
    <w:p w14:paraId="68E6F793">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7378B4B0">
      <w:pPr>
        <w:tabs>
          <w:tab w:val="left" w:pos="567"/>
        </w:tabs>
        <w:spacing w:line="360" w:lineRule="auto"/>
        <w:jc w:val="center"/>
        <w:rPr>
          <w:rFonts w:ascii="Trebuchet MS" w:hAnsi="Trebuchet MS" w:cs="Arial"/>
          <w:b/>
          <w:sz w:val="18"/>
        </w:rPr>
      </w:pPr>
    </w:p>
    <w:p w14:paraId="359595E2">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552D1B02">
      <w:pPr>
        <w:numPr>
          <w:ilvl w:val="0"/>
          <w:numId w:val="0"/>
        </w:numPr>
        <w:ind w:leftChars="0"/>
        <w:jc w:val="left"/>
        <w:rPr>
          <w:rFonts w:ascii="Trebuchet MS" w:hAnsi="Trebuchet MS" w:cs="Trebuchet MS"/>
          <w:b w:val="0"/>
          <w:bCs/>
          <w:sz w:val="20"/>
          <w:szCs w:val="20"/>
        </w:rPr>
      </w:pPr>
      <w:r>
        <w:rPr>
          <w:rFonts w:hint="default" w:ascii="Trebuchet MS" w:hAnsi="Trebuchet MS" w:cs="Trebuchet MS"/>
          <w:b w:val="0"/>
          <w:bCs/>
          <w:sz w:val="20"/>
          <w:szCs w:val="20"/>
          <w:lang w:val="pl-PL"/>
        </w:rPr>
        <w:t>Przedmiotem zamówienia jest „Modernizacja drogi dojazdowej w miejscowości Wierzchowisko, działka 911/1, 911/2”</w:t>
      </w:r>
      <w:r>
        <w:rPr>
          <w:rFonts w:ascii="Trebuchet MS" w:hAnsi="Trebuchet MS" w:cs="Trebuchet MS"/>
          <w:b w:val="0"/>
          <w:bCs/>
          <w:sz w:val="20"/>
          <w:szCs w:val="20"/>
        </w:rPr>
        <w:t>.</w:t>
      </w:r>
    </w:p>
    <w:p w14:paraId="3A782244">
      <w:pPr>
        <w:numPr>
          <w:ilvl w:val="0"/>
          <w:numId w:val="0"/>
        </w:numPr>
        <w:ind w:leftChars="0"/>
        <w:jc w:val="both"/>
        <w:rPr>
          <w:rFonts w:ascii="Trebuchet MS" w:hAnsi="Trebuchet MS" w:cs="Trebuchet MS"/>
          <w:b w:val="0"/>
          <w:bCs/>
          <w:sz w:val="20"/>
          <w:szCs w:val="20"/>
          <w:highlight w:val="yellow"/>
        </w:rPr>
      </w:pPr>
    </w:p>
    <w:p w14:paraId="09677A5B">
      <w:pPr>
        <w:tabs>
          <w:tab w:val="left" w:pos="567"/>
        </w:tabs>
        <w:spacing w:line="276" w:lineRule="auto"/>
        <w:jc w:val="both"/>
        <w:rPr>
          <w:rFonts w:ascii="Trebuchet MS" w:hAnsi="Trebuchet MS" w:cs="Arial"/>
        </w:rPr>
      </w:pPr>
    </w:p>
    <w:p w14:paraId="6F001244">
      <w:pPr>
        <w:tabs>
          <w:tab w:val="left" w:pos="567"/>
        </w:tabs>
        <w:spacing w:line="276" w:lineRule="auto"/>
        <w:jc w:val="both"/>
        <w:rPr>
          <w:rFonts w:ascii="Trebuchet MS" w:hAnsi="Trebuchet MS" w:cs="Arial"/>
        </w:rPr>
      </w:pPr>
      <w:r>
        <w:rPr>
          <w:rFonts w:ascii="Trebuchet MS" w:hAnsi="Trebuchet MS" w:cs="Arial"/>
        </w:rPr>
        <w:t xml:space="preserve">Szczegółowy opis przedmiotu zamówienia zawierają załączniki do SWZ </w:t>
      </w:r>
    </w:p>
    <w:p w14:paraId="65BC24AB">
      <w:pPr>
        <w:tabs>
          <w:tab w:val="left" w:pos="567"/>
        </w:tabs>
        <w:spacing w:line="276" w:lineRule="auto"/>
        <w:jc w:val="both"/>
        <w:rPr>
          <w:rFonts w:ascii="Trebuchet MS" w:hAnsi="Trebuchet MS" w:cs="Arial"/>
        </w:rPr>
      </w:pPr>
      <w:r>
        <w:rPr>
          <w:rFonts w:ascii="Trebuchet MS" w:hAnsi="Trebuchet MS" w:cs="Arial"/>
        </w:rPr>
        <w:t xml:space="preserve">tj. </w:t>
      </w:r>
      <w:r>
        <w:rPr>
          <w:rFonts w:ascii="Trebuchet MS" w:hAnsi="Trebuchet MS" w:cs="Arial"/>
          <w:b/>
          <w:bCs/>
        </w:rPr>
        <w:t>załącznik nr 4</w:t>
      </w:r>
      <w:r>
        <w:rPr>
          <w:rFonts w:ascii="Trebuchet MS" w:hAnsi="Trebuchet MS" w:cs="Arial"/>
        </w:rPr>
        <w:t xml:space="preserve"> oraz:</w:t>
      </w:r>
    </w:p>
    <w:p w14:paraId="71F5E9A5">
      <w:pPr>
        <w:tabs>
          <w:tab w:val="left" w:pos="567"/>
        </w:tabs>
        <w:spacing w:line="276" w:lineRule="auto"/>
        <w:jc w:val="both"/>
        <w:rPr>
          <w:rFonts w:ascii="Trebuchet MS" w:hAnsi="Trebuchet MS" w:cs="Arial"/>
        </w:rPr>
      </w:pPr>
      <w:r>
        <w:rPr>
          <w:rFonts w:ascii="Trebuchet MS" w:hAnsi="Trebuchet MS" w:cs="Arial"/>
        </w:rPr>
        <w:t xml:space="preserve">- przedmiar robót - </w:t>
      </w:r>
      <w:r>
        <w:rPr>
          <w:rFonts w:ascii="Trebuchet MS" w:hAnsi="Trebuchet MS" w:cs="Arial"/>
          <w:b/>
          <w:bCs/>
        </w:rPr>
        <w:t>załącznik nr 6</w:t>
      </w:r>
      <w:r>
        <w:rPr>
          <w:rFonts w:ascii="Trebuchet MS" w:hAnsi="Trebuchet MS" w:cs="Arial"/>
        </w:rPr>
        <w:t>,</w:t>
      </w:r>
    </w:p>
    <w:p w14:paraId="4A1D4E24">
      <w:pPr>
        <w:tabs>
          <w:tab w:val="left" w:pos="567"/>
        </w:tabs>
        <w:spacing w:line="276" w:lineRule="auto"/>
        <w:jc w:val="both"/>
        <w:rPr>
          <w:rFonts w:ascii="Trebuchet MS" w:hAnsi="Trebuchet MS" w:cs="Arial"/>
          <w:highlight w:val="none"/>
        </w:rPr>
      </w:pPr>
      <w:r>
        <w:rPr>
          <w:rFonts w:ascii="Trebuchet MS" w:hAnsi="Trebuchet MS" w:cs="Arial"/>
          <w:highlight w:val="none"/>
        </w:rPr>
        <w:t xml:space="preserve">- </w:t>
      </w:r>
      <w:r>
        <w:rPr>
          <w:rFonts w:hint="default" w:ascii="Trebuchet MS" w:hAnsi="Trebuchet MS" w:cs="Arial"/>
          <w:highlight w:val="none"/>
          <w:lang w:val="pl-PL"/>
        </w:rPr>
        <w:t xml:space="preserve">szczegółowa </w:t>
      </w:r>
      <w:r>
        <w:rPr>
          <w:rFonts w:ascii="Trebuchet MS" w:hAnsi="Trebuchet MS" w:cs="Arial"/>
          <w:highlight w:val="none"/>
        </w:rPr>
        <w:t xml:space="preserve">specyfikacja techniczna - </w:t>
      </w:r>
      <w:r>
        <w:rPr>
          <w:rFonts w:ascii="Trebuchet MS" w:hAnsi="Trebuchet MS" w:cs="Arial"/>
          <w:b/>
          <w:bCs/>
          <w:highlight w:val="none"/>
        </w:rPr>
        <w:t>załącznik nr 7</w:t>
      </w:r>
      <w:r>
        <w:rPr>
          <w:rFonts w:ascii="Trebuchet MS" w:hAnsi="Trebuchet MS" w:cs="Arial"/>
          <w:highlight w:val="none"/>
        </w:rPr>
        <w:t>,</w:t>
      </w:r>
    </w:p>
    <w:p w14:paraId="196CE172">
      <w:pPr>
        <w:tabs>
          <w:tab w:val="left" w:pos="567"/>
        </w:tabs>
        <w:spacing w:line="276" w:lineRule="auto"/>
        <w:jc w:val="both"/>
        <w:rPr>
          <w:rFonts w:ascii="Trebuchet MS" w:hAnsi="Trebuchet MS" w:cs="Arial"/>
          <w:highlight w:val="none"/>
        </w:rPr>
      </w:pPr>
      <w:r>
        <w:rPr>
          <w:rFonts w:ascii="Trebuchet MS" w:hAnsi="Trebuchet MS" w:cs="Arial"/>
          <w:highlight w:val="none"/>
        </w:rPr>
        <w:t xml:space="preserve">- dokumentacja rysunkowa - </w:t>
      </w:r>
      <w:r>
        <w:rPr>
          <w:rFonts w:ascii="Trebuchet MS" w:hAnsi="Trebuchet MS" w:cs="Arial"/>
          <w:b/>
          <w:bCs/>
          <w:highlight w:val="none"/>
        </w:rPr>
        <w:t>załącznik nr 8</w:t>
      </w:r>
      <w:r>
        <w:rPr>
          <w:rFonts w:ascii="Trebuchet MS" w:hAnsi="Trebuchet MS" w:cs="Arial"/>
          <w:highlight w:val="none"/>
        </w:rPr>
        <w:t>.</w:t>
      </w:r>
    </w:p>
    <w:p w14:paraId="6425C94A">
      <w:pPr>
        <w:tabs>
          <w:tab w:val="left" w:pos="567"/>
        </w:tabs>
        <w:spacing w:line="276" w:lineRule="auto"/>
        <w:jc w:val="both"/>
        <w:rPr>
          <w:rFonts w:ascii="Trebuchet MS" w:hAnsi="Trebuchet MS" w:cs="Arial"/>
          <w:b/>
        </w:rPr>
      </w:pPr>
    </w:p>
    <w:p w14:paraId="7C9821E6">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65A8CC9D">
      <w:pPr>
        <w:tabs>
          <w:tab w:val="left" w:pos="567"/>
        </w:tabs>
        <w:spacing w:line="360" w:lineRule="auto"/>
        <w:rPr>
          <w:rFonts w:ascii="Trebuchet MS" w:hAnsi="Trebuchet MS"/>
        </w:rPr>
      </w:pPr>
    </w:p>
    <w:p w14:paraId="33D9DABA">
      <w:pPr>
        <w:spacing w:line="360" w:lineRule="auto"/>
        <w:rPr>
          <w:rFonts w:hint="default" w:ascii="Trebuchet MS" w:hAnsi="Trebuchet MS"/>
        </w:rPr>
      </w:pPr>
      <w:r>
        <w:rPr>
          <w:rFonts w:hint="default" w:ascii="Trebuchet MS" w:hAnsi="Trebuchet MS"/>
        </w:rPr>
        <w:t>45000000-7 Roboty budowlane;</w:t>
      </w:r>
    </w:p>
    <w:p w14:paraId="24DDAC54">
      <w:pPr>
        <w:spacing w:line="360" w:lineRule="auto"/>
        <w:rPr>
          <w:rFonts w:hint="default" w:ascii="Trebuchet MS" w:hAnsi="Trebuchet MS"/>
        </w:rPr>
      </w:pPr>
      <w:bookmarkStart w:id="9" w:name="_GoBack"/>
      <w:bookmarkEnd w:id="9"/>
    </w:p>
    <w:p w14:paraId="71A65559">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45100000-8 Przygotowanie terenu pod budowę</w:t>
      </w:r>
    </w:p>
    <w:p w14:paraId="43A47488">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45233200-1 Roboty w zakresie różnych nawierzchni</w:t>
      </w:r>
    </w:p>
    <w:p w14:paraId="36E72348">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45233120-6 Roboty w zakresie budowy dróg</w:t>
      </w:r>
    </w:p>
    <w:p w14:paraId="30EFCDD9">
      <w:pPr>
        <w:pStyle w:val="124"/>
        <w:spacing w:line="360" w:lineRule="auto"/>
        <w:rPr>
          <w:rFonts w:hint="default" w:ascii="Trebuchet MS" w:hAnsi="Trebuchet MS" w:cs="Trebuchet MS"/>
          <w:sz w:val="20"/>
          <w:szCs w:val="20"/>
          <w:lang w:val="pl-PL"/>
        </w:rPr>
      </w:pPr>
      <w:r>
        <w:rPr>
          <w:rFonts w:hint="default" w:ascii="Trebuchet MS" w:hAnsi="Trebuchet MS" w:cs="Trebuchet MS"/>
          <w:sz w:val="20"/>
          <w:szCs w:val="20"/>
          <w:lang w:val="pl-PL"/>
        </w:rPr>
        <w:t>45112000</w:t>
      </w:r>
      <w:r>
        <w:rPr>
          <w:rFonts w:ascii="Trebuchet MS" w:hAnsi="Trebuchet MS" w:cs="Trebuchet MS"/>
          <w:sz w:val="20"/>
          <w:szCs w:val="20"/>
          <w:lang w:val="pl-PL"/>
        </w:rPr>
        <w:t>-</w:t>
      </w:r>
      <w:r>
        <w:rPr>
          <w:rFonts w:hint="default" w:ascii="Trebuchet MS" w:hAnsi="Trebuchet MS" w:cs="Trebuchet MS"/>
          <w:sz w:val="20"/>
          <w:szCs w:val="20"/>
          <w:lang w:val="pl-PL"/>
        </w:rPr>
        <w:t>5</w:t>
      </w:r>
      <w:r>
        <w:rPr>
          <w:rFonts w:ascii="Trebuchet MS" w:hAnsi="Trebuchet MS" w:cs="Trebuchet MS"/>
          <w:sz w:val="20"/>
          <w:szCs w:val="20"/>
          <w:lang w:val="pl-PL"/>
        </w:rPr>
        <w:t xml:space="preserve"> Roboty </w:t>
      </w:r>
      <w:r>
        <w:rPr>
          <w:rFonts w:hint="default" w:ascii="Trebuchet MS" w:hAnsi="Trebuchet MS" w:cs="Trebuchet MS"/>
          <w:sz w:val="20"/>
          <w:szCs w:val="20"/>
          <w:lang w:val="pl-PL"/>
        </w:rPr>
        <w:t>w zakresie usuwania gleby</w:t>
      </w:r>
    </w:p>
    <w:p w14:paraId="50BB320E">
      <w:pPr>
        <w:spacing w:line="360" w:lineRule="auto"/>
        <w:rPr>
          <w:rFonts w:hint="default" w:ascii="Trebuchet MS" w:hAnsi="Trebuchet MS"/>
        </w:rPr>
      </w:pPr>
    </w:p>
    <w:p w14:paraId="1F62E061">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2E88F08A">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eastAsia="zh-CN"/>
        </w:rPr>
        <w:br w:type="textWrapping"/>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14:paraId="70E2EF02">
      <w:pPr>
        <w:tabs>
          <w:tab w:val="left" w:pos="567"/>
        </w:tabs>
        <w:spacing w:line="276" w:lineRule="auto"/>
        <w:jc w:val="both"/>
        <w:rPr>
          <w:rFonts w:ascii="Trebuchet MS" w:hAnsi="Trebuchet MS" w:cs="Arial"/>
          <w:b/>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(nie potwierdzając w ten sposób równoważności oferty w zakresie opisanym w opisie przedmiotu zamówienia), </w:t>
      </w:r>
      <w:r>
        <w:rPr>
          <w:rFonts w:ascii="Trebuchet MS" w:hAnsi="Trebuchet MS" w:cs="Arial"/>
          <w:b/>
        </w:rPr>
        <w:t>Zamawiający nie będzie wzywał do ich złożenia/uzupełnienia.</w:t>
      </w:r>
    </w:p>
    <w:p w14:paraId="2A8B3CB6">
      <w:pPr>
        <w:tabs>
          <w:tab w:val="left" w:pos="567"/>
        </w:tabs>
        <w:spacing w:line="276" w:lineRule="auto"/>
        <w:jc w:val="both"/>
        <w:rPr>
          <w:rFonts w:ascii="Trebuchet MS" w:hAnsi="Trebuchet MS" w:cs="Arial"/>
          <w:b/>
        </w:rPr>
      </w:pPr>
    </w:p>
    <w:p w14:paraId="2012B68F">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1A3463D3">
      <w:pPr>
        <w:tabs>
          <w:tab w:val="left" w:pos="1701"/>
        </w:tabs>
        <w:spacing w:line="360" w:lineRule="auto"/>
        <w:ind w:left="1701" w:right="28" w:hanging="1701"/>
        <w:jc w:val="center"/>
        <w:rPr>
          <w:rFonts w:ascii="Trebuchet MS" w:hAnsi="Trebuchet MS" w:cs="Arial"/>
          <w:b/>
          <w:sz w:val="18"/>
        </w:rPr>
      </w:pPr>
    </w:p>
    <w:p w14:paraId="015F3E7B">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78C04A7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14:paraId="7D9B32F9">
      <w:pPr>
        <w:spacing w:line="276" w:lineRule="auto"/>
        <w:ind w:left="426" w:right="28"/>
        <w:jc w:val="both"/>
        <w:rPr>
          <w:rFonts w:ascii="Trebuchet MS" w:hAnsi="Trebuchet MS" w:cs="Arial"/>
        </w:rPr>
      </w:pPr>
    </w:p>
    <w:p w14:paraId="75562260">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14:paraId="3AE3F53E">
      <w:pPr>
        <w:spacing w:line="276" w:lineRule="auto"/>
        <w:rPr>
          <w:rFonts w:ascii="Trebuchet MS" w:hAnsi="Trebuchet MS" w:cs="Arial"/>
        </w:rPr>
      </w:pPr>
    </w:p>
    <w:p w14:paraId="0F06CDCA">
      <w:pPr>
        <w:spacing w:line="360" w:lineRule="auto"/>
        <w:jc w:val="both"/>
      </w:pPr>
      <w:r>
        <w:rPr>
          <w:rFonts w:ascii="Trebuchet MS" w:hAnsi="Trebuchet MS" w:eastAsia="Tahoma" w:cs="Trebuchet MS"/>
        </w:rPr>
        <w:t xml:space="preserve">Zamawiający odstąpił od podziału przedmiotowego zamówienia na części, mając na względzie zapisy artykułu (78) Dyrektywy Parlamentu Europejskiego i Rady 2014/24/UE z dnia 26 lutego 2014 r. </w:t>
      </w:r>
      <w:r>
        <w:rPr>
          <w:rFonts w:ascii="Trebuchet MS" w:hAnsi="Trebuchet MS" w:eastAsia="Tahoma" w:cs="Trebuchet MS"/>
        </w:rPr>
        <w:br w:type="textWrapping"/>
      </w:r>
      <w:r>
        <w:rPr>
          <w:rFonts w:ascii="Trebuchet MS" w:hAnsi="Trebuchet MS" w:eastAsia="Tahoma" w:cs="Trebuchet MS"/>
        </w:rPr>
        <w:t>w sprawie zamówień publicznych, uchylająca dyrektywę 2004/18/WE.</w:t>
      </w:r>
    </w:p>
    <w:p w14:paraId="58D2107E">
      <w:pPr>
        <w:spacing w:line="360" w:lineRule="auto"/>
        <w:jc w:val="both"/>
      </w:pPr>
      <w:r>
        <w:rPr>
          <w:rFonts w:ascii="Trebuchet MS" w:hAnsi="Trebuchet MS" w:eastAsia="Tahoma" w:cs="Trebuchet MS"/>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5866F465">
      <w:pPr>
        <w:spacing w:line="360" w:lineRule="auto"/>
        <w:jc w:val="both"/>
      </w:pPr>
      <w:r>
        <w:rPr>
          <w:rFonts w:ascii="Trebuchet MS" w:hAnsi="Trebuchet MS" w:eastAsia="Tahoma" w:cs="Trebuchet MS"/>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38F78A8F">
      <w:pPr>
        <w:pStyle w:val="39"/>
        <w:spacing w:line="288" w:lineRule="auto"/>
        <w:ind w:left="709" w:right="28" w:hanging="360"/>
        <w:jc w:val="both"/>
        <w:rPr>
          <w:rFonts w:ascii="Trebuchet MS" w:hAnsi="Trebuchet MS" w:cs="Arial"/>
          <w:b/>
        </w:rPr>
      </w:pPr>
    </w:p>
    <w:p w14:paraId="01E1B421">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490EC1B6">
      <w:pPr>
        <w:spacing w:line="360" w:lineRule="auto"/>
        <w:ind w:left="1701" w:right="28" w:hanging="1701"/>
        <w:jc w:val="center"/>
        <w:rPr>
          <w:rFonts w:ascii="Trebuchet MS" w:hAnsi="Trebuchet MS" w:cs="Arial"/>
          <w:b/>
          <w:sz w:val="18"/>
        </w:rPr>
      </w:pPr>
    </w:p>
    <w:p w14:paraId="1F84E6CD">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dopuszcza</w:t>
      </w:r>
      <w:r>
        <w:rPr>
          <w:rFonts w:ascii="Trebuchet MS" w:hAnsi="Trebuchet MS" w:cs="Arial"/>
        </w:rPr>
        <w:t xml:space="preserve"> możliwości złożenia oferty wariantowej.</w:t>
      </w:r>
    </w:p>
    <w:p w14:paraId="42B13CE7">
      <w:pPr>
        <w:spacing w:line="360" w:lineRule="auto"/>
        <w:ind w:right="28"/>
        <w:jc w:val="both"/>
        <w:rPr>
          <w:rFonts w:ascii="Trebuchet MS" w:hAnsi="Trebuchet MS" w:cs="Arial"/>
        </w:rPr>
      </w:pPr>
    </w:p>
    <w:p w14:paraId="71F251A1">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220F6F08">
      <w:pPr>
        <w:spacing w:line="360" w:lineRule="auto"/>
        <w:ind w:right="28"/>
        <w:jc w:val="center"/>
        <w:rPr>
          <w:rFonts w:ascii="Trebuchet MS" w:hAnsi="Trebuchet MS" w:cs="Arial"/>
          <w:b/>
          <w:sz w:val="18"/>
        </w:rPr>
      </w:pPr>
    </w:p>
    <w:p w14:paraId="54683DB5">
      <w:pPr>
        <w:spacing w:line="276"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udzielenia zamówienia polegającego na powtórzeniu podobnych robót budowlanych, o którym mowa w art. 214 ust.1 pkt 7 ustawy.</w:t>
      </w:r>
    </w:p>
    <w:p w14:paraId="2C54B18B">
      <w:pPr>
        <w:spacing w:line="360" w:lineRule="auto"/>
        <w:ind w:right="28"/>
        <w:jc w:val="both"/>
        <w:rPr>
          <w:rFonts w:ascii="Trebuchet MS" w:hAnsi="Trebuchet MS" w:cs="Arial"/>
        </w:rPr>
      </w:pPr>
    </w:p>
    <w:p w14:paraId="5113DB42">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741D369B">
      <w:pPr>
        <w:tabs>
          <w:tab w:val="left" w:pos="426"/>
        </w:tabs>
        <w:spacing w:line="360" w:lineRule="auto"/>
        <w:ind w:left="1701" w:right="28" w:hanging="1701"/>
        <w:jc w:val="center"/>
        <w:rPr>
          <w:rFonts w:ascii="Trebuchet MS" w:hAnsi="Trebuchet MS" w:cs="Arial"/>
          <w:b/>
          <w:sz w:val="18"/>
        </w:rPr>
      </w:pPr>
    </w:p>
    <w:p w14:paraId="7861E1CC">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jest</w:t>
      </w:r>
      <w:r>
        <w:rPr>
          <w:rFonts w:ascii="Trebuchet MS" w:hAnsi="Trebuchet MS" w:cs="Arial"/>
        </w:rPr>
        <w:t xml:space="preserve"> prowadzone w celu zawarcia umowy ramowej.</w:t>
      </w:r>
    </w:p>
    <w:p w14:paraId="7A6A2744">
      <w:pPr>
        <w:tabs>
          <w:tab w:val="left" w:pos="567"/>
        </w:tabs>
        <w:spacing w:line="360" w:lineRule="auto"/>
        <w:jc w:val="both"/>
        <w:rPr>
          <w:rFonts w:ascii="Trebuchet MS" w:hAnsi="Trebuchet MS" w:cs="Arial"/>
        </w:rPr>
      </w:pPr>
    </w:p>
    <w:p w14:paraId="67C25AAA">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83E2A76">
      <w:pPr>
        <w:tabs>
          <w:tab w:val="left" w:pos="567"/>
        </w:tabs>
        <w:spacing w:line="360" w:lineRule="auto"/>
        <w:rPr>
          <w:rFonts w:ascii="Trebuchet MS" w:hAnsi="Trebuchet MS" w:cs="Arial"/>
          <w:b/>
          <w:sz w:val="18"/>
        </w:rPr>
      </w:pPr>
    </w:p>
    <w:p w14:paraId="51C6DBF8">
      <w:pPr>
        <w:spacing w:line="360" w:lineRule="auto"/>
        <w:rPr>
          <w:rFonts w:hint="default" w:ascii="Trebuchet MS" w:hAnsi="Trebuchet MS" w:cs="Trebuchet MS"/>
          <w:b/>
          <w:bCs/>
          <w:sz w:val="20"/>
          <w:szCs w:val="20"/>
          <w:highlight w:val="none"/>
          <w:lang w:val="pl-PL"/>
        </w:rPr>
      </w:pPr>
      <w:r>
        <w:rPr>
          <w:rFonts w:ascii="Trebuchet MS" w:hAnsi="Trebuchet MS" w:cs="Arial"/>
        </w:rPr>
        <w:t>Zamówienie należy zrealizować w terminie:</w:t>
      </w:r>
      <w:r>
        <w:rPr>
          <w:rFonts w:ascii="Trebuchet MS" w:hAnsi="Trebuchet MS" w:cs="Arial"/>
          <w:b/>
          <w:bCs/>
        </w:rPr>
        <w:t xml:space="preserve"> </w:t>
      </w:r>
      <w:r>
        <w:rPr>
          <w:rFonts w:hint="default" w:ascii="Trebuchet MS" w:hAnsi="Trebuchet MS" w:cs="Arial"/>
          <w:b/>
          <w:bCs/>
          <w:lang w:val="pl-PL"/>
        </w:rPr>
        <w:t>do 25</w:t>
      </w:r>
      <w:r>
        <w:rPr>
          <w:rFonts w:hint="default" w:ascii="Trebuchet MS" w:hAnsi="Trebuchet MS" w:cs="Trebuchet MS"/>
          <w:b/>
          <w:bCs/>
          <w:sz w:val="20"/>
          <w:szCs w:val="20"/>
          <w:highlight w:val="none"/>
          <w:lang w:val="pl-PL"/>
        </w:rPr>
        <w:t>.11.2024r.</w:t>
      </w:r>
    </w:p>
    <w:p w14:paraId="651CBAFF">
      <w:pPr>
        <w:spacing w:line="360" w:lineRule="auto"/>
        <w:rPr>
          <w:rFonts w:hint="default" w:ascii="Trebuchet MS" w:hAnsi="Trebuchet MS" w:cs="Trebuchet MS"/>
          <w:b/>
          <w:bCs/>
          <w:sz w:val="20"/>
          <w:szCs w:val="20"/>
          <w:highlight w:val="none"/>
          <w:lang w:val="pl-PL"/>
        </w:rPr>
      </w:pPr>
    </w:p>
    <w:p w14:paraId="1F2D4B47">
      <w:pPr>
        <w:jc w:val="both"/>
        <w:rPr>
          <w:rFonts w:hint="default"/>
          <w:lang w:val="pl-PL"/>
        </w:rPr>
      </w:pPr>
      <w:r>
        <w:rPr>
          <w:rFonts w:ascii="Trebuchet MS" w:hAnsi="Trebuchet MS" w:cs="Trebuchet MS"/>
        </w:rPr>
        <w:t>Mając na uwadze art. 436 pkt 1 ustawy Zamawiający informuje, iż wskazanie końcowej daty wykonania umowy wynika z faktu,</w:t>
      </w:r>
      <w:r>
        <w:rPr>
          <w:rFonts w:hint="default" w:ascii="Trebuchet MS" w:hAnsi="Trebuchet MS" w:cs="Trebuchet MS"/>
          <w:lang w:val="pl-PL"/>
        </w:rPr>
        <w:t xml:space="preserve"> iż </w:t>
      </w:r>
      <w:r>
        <w:rPr>
          <w:rFonts w:ascii="Trebuchet MS" w:hAnsi="Trebuchet MS" w:cs="Trebuchet MS"/>
        </w:rPr>
        <w:t xml:space="preserve">przedmiotowe zadanie musi być wykonane </w:t>
      </w:r>
      <w:r>
        <w:rPr>
          <w:rFonts w:hint="default" w:ascii="Trebuchet MS" w:hAnsi="Trebuchet MS" w:cs="Trebuchet MS"/>
          <w:lang w:val="pl-PL"/>
        </w:rPr>
        <w:t>i rozliczone z uwagi na dofinansowanie zadania.</w:t>
      </w:r>
    </w:p>
    <w:p w14:paraId="6BFA93E0">
      <w:pPr>
        <w:spacing w:line="360" w:lineRule="auto"/>
        <w:jc w:val="both"/>
        <w:rPr>
          <w:rFonts w:ascii="Trebuchet MS" w:hAnsi="Trebuchet MS" w:cs="Arial"/>
          <w:b/>
        </w:rPr>
      </w:pPr>
    </w:p>
    <w:p w14:paraId="5B1F6F12">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578BEFAA">
      <w:pPr>
        <w:pStyle w:val="14"/>
        <w:spacing w:line="360" w:lineRule="auto"/>
        <w:jc w:val="center"/>
        <w:rPr>
          <w:rFonts w:ascii="Trebuchet MS" w:hAnsi="Trebuchet MS" w:cs="Arial"/>
          <w:b/>
          <w:sz w:val="18"/>
        </w:rPr>
      </w:pPr>
    </w:p>
    <w:p w14:paraId="246E5E55">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57AFB009">
      <w:pPr>
        <w:spacing w:line="276" w:lineRule="auto"/>
        <w:ind w:left="426"/>
        <w:jc w:val="both"/>
        <w:rPr>
          <w:rFonts w:ascii="Trebuchet MS" w:hAnsi="Trebuchet MS" w:cs="Arial"/>
          <w:sz w:val="16"/>
          <w:szCs w:val="16"/>
        </w:rPr>
      </w:pPr>
    </w:p>
    <w:p w14:paraId="3BDA3303">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0673239F">
      <w:pPr>
        <w:pStyle w:val="39"/>
        <w:tabs>
          <w:tab w:val="left" w:pos="851"/>
        </w:tabs>
        <w:spacing w:line="276" w:lineRule="auto"/>
        <w:ind w:left="720"/>
        <w:jc w:val="both"/>
        <w:rPr>
          <w:rFonts w:ascii="Trebuchet MS" w:hAnsi="Trebuchet MS" w:cs="Arial"/>
          <w:sz w:val="10"/>
          <w:szCs w:val="10"/>
        </w:rPr>
      </w:pPr>
    </w:p>
    <w:p w14:paraId="7A489D13">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19AC1646">
      <w:pPr>
        <w:spacing w:line="276" w:lineRule="auto"/>
        <w:jc w:val="both"/>
        <w:rPr>
          <w:rFonts w:ascii="Trebuchet MS" w:hAnsi="Trebuchet MS" w:cs="Arial"/>
          <w:sz w:val="16"/>
          <w:szCs w:val="16"/>
        </w:rPr>
      </w:pPr>
    </w:p>
    <w:p w14:paraId="559673E5">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42545076">
      <w:pPr>
        <w:pStyle w:val="14"/>
        <w:tabs>
          <w:tab w:val="left" w:pos="567"/>
        </w:tabs>
        <w:spacing w:line="360" w:lineRule="auto"/>
        <w:ind w:left="567" w:hanging="567"/>
        <w:rPr>
          <w:rFonts w:ascii="Trebuchet MS" w:hAnsi="Trebuchet MS" w:cs="Arial"/>
          <w:b/>
          <w:sz w:val="20"/>
        </w:rPr>
      </w:pPr>
    </w:p>
    <w:p w14:paraId="023247BA">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58D61D9D">
      <w:pPr>
        <w:spacing w:line="276" w:lineRule="auto"/>
        <w:jc w:val="both"/>
        <w:rPr>
          <w:rFonts w:ascii="Trebuchet MS" w:hAnsi="Trebuchet MS" w:cs="Arial"/>
        </w:rPr>
      </w:pPr>
    </w:p>
    <w:p w14:paraId="26A4FCFB">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F3F7CB9">
      <w:pPr>
        <w:numPr>
          <w:ilvl w:val="0"/>
          <w:numId w:val="16"/>
        </w:numPr>
        <w:spacing w:line="276" w:lineRule="auto"/>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w:t>
      </w:r>
      <w:r>
        <w:rPr>
          <w:rFonts w:ascii="Trebuchet MS" w:hAnsi="Trebuchet MS" w:cs="Arial"/>
        </w:rPr>
        <w:br w:type="textWrapping"/>
      </w:r>
      <w:r>
        <w:rPr>
          <w:rFonts w:ascii="Trebuchet MS" w:hAnsi="Trebuchet MS" w:cs="Arial"/>
        </w:rPr>
        <w:t xml:space="preserve">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5C46C72D">
      <w:pPr>
        <w:spacing w:line="276" w:lineRule="auto"/>
        <w:ind w:left="567"/>
        <w:jc w:val="both"/>
        <w:rPr>
          <w:rFonts w:ascii="Trebuchet MS" w:hAnsi="Trebuchet MS" w:cs="Arial"/>
        </w:rPr>
      </w:pPr>
    </w:p>
    <w:p w14:paraId="1C66864A">
      <w:pPr>
        <w:numPr>
          <w:ilvl w:val="0"/>
          <w:numId w:val="16"/>
        </w:numPr>
        <w:spacing w:line="276" w:lineRule="auto"/>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14:paraId="758FDA33">
      <w:pPr>
        <w:spacing w:line="276" w:lineRule="auto"/>
        <w:ind w:left="567"/>
        <w:jc w:val="both"/>
        <w:rPr>
          <w:rFonts w:ascii="Trebuchet MS" w:hAnsi="Trebuchet MS" w:cs="Arial"/>
        </w:rPr>
      </w:pPr>
      <w:r>
        <w:rPr>
          <w:rFonts w:ascii="Trebuchet MS" w:hAnsi="Trebuchet MS" w:cs="Arial"/>
          <w:b/>
          <w:bCs/>
          <w:u w:val="single"/>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14:paraId="7655A392">
      <w:pPr>
        <w:numPr>
          <w:ilvl w:val="0"/>
          <w:numId w:val="16"/>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76906B40">
      <w:pPr>
        <w:spacing w:line="276" w:lineRule="auto"/>
        <w:jc w:val="both"/>
        <w:rPr>
          <w:rFonts w:ascii="Trebuchet MS" w:hAnsi="Trebuchet MS" w:cs="Arial"/>
        </w:rPr>
      </w:pPr>
    </w:p>
    <w:p w14:paraId="5637D52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537913F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387C16E2">
      <w:pPr>
        <w:spacing w:line="276" w:lineRule="auto"/>
        <w:jc w:val="both"/>
        <w:rPr>
          <w:rFonts w:ascii="Trebuchet MS" w:hAnsi="Trebuchet MS" w:cs="Arial"/>
        </w:rPr>
      </w:pPr>
    </w:p>
    <w:p w14:paraId="18512439">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335F968">
      <w:pPr>
        <w:spacing w:line="276" w:lineRule="auto"/>
        <w:jc w:val="both"/>
        <w:rPr>
          <w:rFonts w:ascii="Trebuchet MS" w:hAnsi="Trebuchet MS" w:cs="Arial"/>
        </w:rPr>
      </w:pPr>
    </w:p>
    <w:p w14:paraId="488660A1">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4B691055">
      <w:pPr>
        <w:pStyle w:val="39"/>
        <w:spacing w:line="276" w:lineRule="auto"/>
        <w:rPr>
          <w:rFonts w:ascii="Trebuchet MS" w:hAnsi="Trebuchet MS" w:cs="Arial"/>
          <w:color w:val="000000"/>
          <w:sz w:val="10"/>
          <w:szCs w:val="10"/>
        </w:rPr>
      </w:pPr>
    </w:p>
    <w:p w14:paraId="43CF2DE0">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23B23BA">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432CE2FA">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2A31B46D">
      <w:pPr>
        <w:tabs>
          <w:tab w:val="left" w:pos="1701"/>
        </w:tabs>
        <w:spacing w:line="276" w:lineRule="auto"/>
        <w:ind w:right="28"/>
        <w:jc w:val="both"/>
        <w:rPr>
          <w:rFonts w:ascii="Trebuchet MS" w:hAnsi="Trebuchet MS" w:cs="Arial"/>
          <w:b/>
        </w:rPr>
      </w:pPr>
    </w:p>
    <w:p w14:paraId="119A8235">
      <w:pPr>
        <w:tabs>
          <w:tab w:val="left" w:pos="1701"/>
        </w:tabs>
        <w:spacing w:line="276" w:lineRule="auto"/>
        <w:ind w:right="28"/>
        <w:jc w:val="both"/>
        <w:rPr>
          <w:rFonts w:ascii="Trebuchet MS" w:hAnsi="Trebuchet MS" w:cs="Arial"/>
          <w:b/>
        </w:rPr>
      </w:pPr>
    </w:p>
    <w:p w14:paraId="7ABDA4E8">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695F0017">
      <w:pPr>
        <w:shd w:val="clear" w:color="auto" w:fill="FFFFFF"/>
        <w:spacing w:line="360" w:lineRule="auto"/>
        <w:ind w:right="100"/>
        <w:jc w:val="center"/>
        <w:rPr>
          <w:rFonts w:ascii="Trebuchet MS" w:hAnsi="Trebuchet MS" w:cs="Arial"/>
          <w:b/>
          <w:sz w:val="18"/>
        </w:rPr>
      </w:pPr>
    </w:p>
    <w:p w14:paraId="289EB151">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F154D98">
      <w:pPr>
        <w:pStyle w:val="14"/>
        <w:spacing w:line="360" w:lineRule="auto"/>
        <w:rPr>
          <w:rFonts w:ascii="Trebuchet MS" w:hAnsi="Trebuchet MS" w:cs="Arial"/>
          <w:sz w:val="20"/>
        </w:rPr>
      </w:pPr>
    </w:p>
    <w:p w14:paraId="2325145E">
      <w:pPr>
        <w:pStyle w:val="14"/>
        <w:spacing w:line="360" w:lineRule="auto"/>
        <w:rPr>
          <w:rFonts w:ascii="Trebuchet MS" w:hAnsi="Trebuchet MS" w:cs="Arial"/>
          <w:sz w:val="20"/>
        </w:rPr>
      </w:pPr>
    </w:p>
    <w:p w14:paraId="11771E72">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20174066">
      <w:pPr>
        <w:tabs>
          <w:tab w:val="left" w:pos="0"/>
        </w:tabs>
        <w:spacing w:line="276" w:lineRule="auto"/>
        <w:ind w:right="-114"/>
        <w:jc w:val="center"/>
        <w:rPr>
          <w:rFonts w:ascii="Trebuchet MS" w:hAnsi="Trebuchet MS" w:cs="Arial"/>
          <w:b/>
          <w:sz w:val="18"/>
        </w:rPr>
      </w:pPr>
    </w:p>
    <w:p w14:paraId="1C178768">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rPr>
        <w:t>Z zastrzeżeniem postanowień zawartych w rozdziale XVI SWZ oraz w ust. 2 i w ust. 4 niniejszego rozdziału SWZ,</w:t>
      </w:r>
      <w:r>
        <w:rPr>
          <w:rFonts w:ascii="Trebuchet MS" w:hAnsi="Trebuchet MS" w:cs="Arial"/>
          <w:highlight w:val="none"/>
        </w:rPr>
        <w:t xml:space="preserve"> komunikacja między Zamawiającym a Wykonawcami może się odbywać wyłącznie przy użyciu środków komunikacji elektronicznej w rozumieniu ustawy</w:t>
      </w:r>
      <w:r>
        <w:rPr>
          <w:rFonts w:ascii="Trebuchet MS" w:hAnsi="Trebuchet MS" w:cs="Arial"/>
        </w:rPr>
        <w:t xml:space="preserve"> z dnia 18 lipca 2002 r. </w:t>
      </w:r>
      <w:r>
        <w:rPr>
          <w:rFonts w:ascii="Trebuchet MS" w:hAnsi="Trebuchet MS" w:cs="Arial"/>
          <w:highlight w:val="none"/>
        </w:rPr>
        <w:t>o świadczeniu usług drogą elektroniczną (Dz.U. z 2020 r. poz. 344), tj:</w:t>
      </w:r>
    </w:p>
    <w:p w14:paraId="32F21C25">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75F6F15D">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"https://platformazakupowa.pl/transakcja/980474"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https://platformazakupowa.pl/transakcja/980474</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rPr>
        <w:t>zwanej dalej zamiennie Platformą przetargową)</w:t>
      </w:r>
    </w:p>
    <w:p w14:paraId="7B30D422">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219C3776">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53EEB040">
      <w:pPr>
        <w:spacing w:line="276" w:lineRule="auto"/>
        <w:jc w:val="both"/>
        <w:rPr>
          <w:rFonts w:ascii="Trebuchet MS" w:hAnsi="Trebuchet MS" w:cs="Arial"/>
        </w:rPr>
      </w:pPr>
    </w:p>
    <w:p w14:paraId="4D47C7FC">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0F963AA9">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2D9F7251">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2D1FED43">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069E0C01">
      <w:pPr>
        <w:spacing w:line="276" w:lineRule="auto"/>
        <w:ind w:left="426"/>
        <w:jc w:val="both"/>
        <w:rPr>
          <w:rFonts w:ascii="Trebuchet MS" w:hAnsi="Trebuchet MS" w:cs="Arial"/>
          <w:b/>
          <w:sz w:val="24"/>
          <w:szCs w:val="24"/>
        </w:rPr>
      </w:pPr>
    </w:p>
    <w:p w14:paraId="6A0CEAF9">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163B631A">
      <w:pPr>
        <w:spacing w:line="276" w:lineRule="auto"/>
        <w:jc w:val="both"/>
        <w:rPr>
          <w:rFonts w:ascii="Trebuchet MS" w:hAnsi="Trebuchet MS" w:cs="Arial"/>
        </w:rPr>
      </w:pPr>
    </w:p>
    <w:p w14:paraId="33CA8540">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B392166">
      <w:pPr>
        <w:spacing w:line="276" w:lineRule="auto"/>
        <w:rPr>
          <w:rFonts w:ascii="Trebuchet MS" w:hAnsi="Trebuchet MS" w:cs="Arial"/>
        </w:rPr>
      </w:pPr>
    </w:p>
    <w:p w14:paraId="63716FF9">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 lub negocjacji).</w:t>
      </w:r>
    </w:p>
    <w:p w14:paraId="0AA9691B">
      <w:pPr>
        <w:spacing w:line="276" w:lineRule="auto"/>
        <w:jc w:val="both"/>
        <w:rPr>
          <w:rFonts w:ascii="Trebuchet MS" w:hAnsi="Trebuchet MS" w:cs="Arial"/>
        </w:rPr>
      </w:pPr>
    </w:p>
    <w:p w14:paraId="51263E15">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CF4B19D">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6EF64FB2">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699CC1F8">
      <w:pPr>
        <w:spacing w:line="276" w:lineRule="auto"/>
        <w:jc w:val="both"/>
        <w:rPr>
          <w:rFonts w:ascii="Trebuchet MS" w:hAnsi="Trebuchet MS" w:cs="Arial"/>
          <w:b/>
        </w:rPr>
      </w:pPr>
    </w:p>
    <w:p w14:paraId="35B5AF50">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75CAFBBA">
      <w:pPr>
        <w:spacing w:line="276" w:lineRule="auto"/>
        <w:jc w:val="both"/>
        <w:rPr>
          <w:rFonts w:ascii="Trebuchet MS" w:hAnsi="Trebuchet MS" w:cs="Arial"/>
        </w:rPr>
      </w:pPr>
    </w:p>
    <w:p w14:paraId="4B80E4D3">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0ED7DFE1">
      <w:pPr>
        <w:spacing w:line="360" w:lineRule="auto"/>
        <w:jc w:val="both"/>
        <w:rPr>
          <w:rFonts w:ascii="Trebuchet MS" w:hAnsi="Trebuchet MS" w:cs="Arial"/>
        </w:rPr>
      </w:pPr>
    </w:p>
    <w:p w14:paraId="1028C2FD">
      <w:pPr>
        <w:spacing w:line="360" w:lineRule="auto"/>
        <w:jc w:val="both"/>
        <w:rPr>
          <w:rFonts w:ascii="Trebuchet MS" w:hAnsi="Trebuchet MS" w:cs="Arial"/>
        </w:rPr>
      </w:pPr>
    </w:p>
    <w:p w14:paraId="37227562">
      <w:pPr>
        <w:spacing w:line="360" w:lineRule="auto"/>
        <w:jc w:val="both"/>
        <w:rPr>
          <w:rFonts w:ascii="Trebuchet MS" w:hAnsi="Trebuchet MS" w:cs="Arial"/>
        </w:rPr>
      </w:pPr>
    </w:p>
    <w:p w14:paraId="7FCF1924">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22DAFF14">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1"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1"/>
      <w:r>
        <w:rPr>
          <w:rFonts w:ascii="Trebuchet MS" w:hAnsi="Trebuchet MS" w:cs="Arial"/>
        </w:rPr>
        <w:t xml:space="preserve">oraz je zaakceptować. </w:t>
      </w:r>
    </w:p>
    <w:p w14:paraId="43678DA1">
      <w:pPr>
        <w:spacing w:line="276" w:lineRule="auto"/>
        <w:jc w:val="both"/>
        <w:rPr>
          <w:rStyle w:val="30"/>
          <w:rFonts w:ascii="Trebuchet MS" w:hAnsi="Trebuchet MS" w:cs="Arial"/>
          <w:color w:val="auto"/>
          <w:u w:val="none"/>
        </w:rPr>
      </w:pPr>
    </w:p>
    <w:p w14:paraId="68959E21">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1FF18CAF">
      <w:pPr>
        <w:spacing w:line="276" w:lineRule="auto"/>
        <w:rPr>
          <w:rFonts w:ascii="Trebuchet MS" w:hAnsi="Trebuchet MS" w:cs="Arial"/>
        </w:rPr>
      </w:pPr>
    </w:p>
    <w:p w14:paraId="633F8143">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5E5D2E8A">
      <w:pPr>
        <w:spacing w:line="276" w:lineRule="auto"/>
        <w:ind w:firstLine="426"/>
        <w:rPr>
          <w:rFonts w:ascii="Trebuchet MS" w:hAnsi="Trebuchet MS"/>
          <w:color w:val="0000FF"/>
          <w:u w:val="single"/>
        </w:rPr>
      </w:pPr>
      <w:bookmarkStart w:id="2"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2"/>
      <w:r>
        <w:rPr>
          <w:rFonts w:ascii="Trebuchet MS" w:hAnsi="Trebuchet MS"/>
          <w:color w:val="0000FF"/>
          <w:u w:val="single"/>
        </w:rPr>
        <w:fldChar w:fldCharType="end"/>
      </w:r>
    </w:p>
    <w:p w14:paraId="1210F111">
      <w:pPr>
        <w:spacing w:line="276" w:lineRule="auto"/>
        <w:ind w:firstLine="426"/>
        <w:rPr>
          <w:rFonts w:ascii="Trebuchet MS" w:hAnsi="Trebuchet MS" w:cs="Arial"/>
        </w:rPr>
      </w:pPr>
    </w:p>
    <w:p w14:paraId="3533142F">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D444D9E">
      <w:pPr>
        <w:spacing w:line="276" w:lineRule="auto"/>
        <w:rPr>
          <w:rFonts w:ascii="Trebuchet MS" w:hAnsi="Trebuchet MS" w:cs="Arial"/>
        </w:rPr>
      </w:pPr>
    </w:p>
    <w:p w14:paraId="5FB8F242">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C32B22F">
      <w:pPr>
        <w:autoSpaceDE w:val="0"/>
        <w:autoSpaceDN w:val="0"/>
        <w:adjustRightInd w:val="0"/>
        <w:spacing w:line="276" w:lineRule="auto"/>
        <w:ind w:firstLine="426"/>
        <w:rPr>
          <w:color w:val="000000"/>
          <w:sz w:val="24"/>
          <w:szCs w:val="24"/>
        </w:rPr>
      </w:pPr>
    </w:p>
    <w:p w14:paraId="60541BA7">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2023 r. poz. 57</w:t>
      </w:r>
      <w:r>
        <w:rPr>
          <w:rFonts w:hint="default" w:ascii="Trebuchet MS" w:hAnsi="Trebuchet MS"/>
          <w:lang w:val="pl-PL"/>
        </w:rPr>
        <w:t xml:space="preserve"> z późn. zm.</w:t>
      </w:r>
      <w:r>
        <w:rPr>
          <w:rFonts w:ascii="Trebuchet MS" w:hAnsi="Trebuchet MS"/>
        </w:rPr>
        <w:t>), z zastrzeżeniem formatów, o których mowa w art. 66 ust. 1 ustawy, z uwzględnieniem rodzaju przekazywanych danych.</w:t>
      </w:r>
    </w:p>
    <w:p w14:paraId="2DCB9374">
      <w:pPr>
        <w:spacing w:line="276" w:lineRule="auto"/>
        <w:rPr>
          <w:rFonts w:ascii="Trebuchet MS" w:hAnsi="Trebuchet MS" w:cs="Arial"/>
        </w:rPr>
      </w:pPr>
    </w:p>
    <w:p w14:paraId="5D7F27DD">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35E7833">
      <w:pPr>
        <w:spacing w:line="276" w:lineRule="auto"/>
        <w:rPr>
          <w:rFonts w:ascii="Trebuchet MS" w:hAnsi="Trebuchet MS" w:cs="Arial"/>
        </w:rPr>
      </w:pPr>
    </w:p>
    <w:p w14:paraId="18B8A270">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(Dz.U. z 2022 r. poz. 1233</w:t>
      </w:r>
      <w:r>
        <w:rPr>
          <w:rFonts w:hint="default" w:ascii="Trebuchet MS" w:hAnsi="Trebuchet MS"/>
          <w:lang w:val="pl-PL"/>
        </w:rPr>
        <w:t xml:space="preserve"> </w:t>
      </w:r>
      <w:r>
        <w:rPr>
          <w:rFonts w:ascii="Trebuchet MS" w:hAnsi="Trebuchet MS"/>
        </w:rPr>
        <w:t>z późn. zm.),</w:t>
      </w:r>
      <w:r>
        <w:rPr>
          <w:rFonts w:hint="default" w:ascii="Trebuchet MS" w:hAnsi="Trebuchet MS"/>
          <w:lang w:val="pl-PL"/>
        </w:rPr>
        <w:t xml:space="preserve"> 1</w:t>
      </w:r>
      <w:r>
        <w:rPr>
          <w:rFonts w:ascii="Trebuchet MS" w:hAnsi="Trebuchet MS"/>
        </w:rPr>
        <w:t>Wykonawca,</w:t>
      </w:r>
      <w:r>
        <w:rPr>
          <w:rFonts w:hint="default" w:ascii="Trebuchet MS" w:hAnsi="Trebuchet MS"/>
          <w:lang w:val="pl-PL"/>
        </w:rPr>
        <w:t xml:space="preserve"> </w:t>
      </w:r>
      <w:r>
        <w:rPr>
          <w:rFonts w:ascii="Trebuchet MS" w:hAnsi="Trebuchet MS"/>
        </w:rPr>
        <w:t>w celu utrzymania w poufności tych informacji, przekazuje je w wydzielonym i odpowiednio oznaczonym pliku.</w:t>
      </w:r>
    </w:p>
    <w:p w14:paraId="507A4F3F">
      <w:pPr>
        <w:spacing w:line="276" w:lineRule="auto"/>
        <w:rPr>
          <w:rFonts w:ascii="Trebuchet MS" w:hAnsi="Trebuchet MS" w:cs="Arial"/>
        </w:rPr>
      </w:pPr>
    </w:p>
    <w:p w14:paraId="6F27595F">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B485459">
      <w:pPr>
        <w:spacing w:line="276" w:lineRule="auto"/>
        <w:rPr>
          <w:rFonts w:ascii="Trebuchet MS" w:hAnsi="Trebuchet MS" w:cs="Arial"/>
        </w:rPr>
      </w:pPr>
    </w:p>
    <w:p w14:paraId="375F746A">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DF00F11">
      <w:pPr>
        <w:spacing w:line="276" w:lineRule="auto"/>
        <w:rPr>
          <w:rFonts w:ascii="Trebuchet MS" w:hAnsi="Trebuchet MS" w:cs="Arial"/>
          <w:sz w:val="10"/>
          <w:szCs w:val="10"/>
        </w:rPr>
      </w:pPr>
    </w:p>
    <w:p w14:paraId="602AA108">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E72ABBE">
      <w:pPr>
        <w:tabs>
          <w:tab w:val="left" w:pos="851"/>
        </w:tabs>
        <w:spacing w:line="276" w:lineRule="auto"/>
        <w:ind w:left="360"/>
        <w:jc w:val="both"/>
        <w:rPr>
          <w:rFonts w:ascii="Trebuchet MS" w:hAnsi="Trebuchet MS" w:cs="Arial"/>
          <w:sz w:val="10"/>
          <w:szCs w:val="10"/>
        </w:rPr>
      </w:pPr>
    </w:p>
    <w:p w14:paraId="12C03A6B">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5C6C0F3F">
      <w:pPr>
        <w:spacing w:line="276" w:lineRule="auto"/>
        <w:rPr>
          <w:rFonts w:ascii="Trebuchet MS" w:hAnsi="Trebuchet MS" w:cs="Arial"/>
          <w:sz w:val="10"/>
          <w:szCs w:val="10"/>
        </w:rPr>
      </w:pPr>
    </w:p>
    <w:p w14:paraId="6EAD79F6">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8DE1417">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56A55C53">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123F246B">
      <w:pPr>
        <w:spacing w:line="276" w:lineRule="auto"/>
        <w:rPr>
          <w:rFonts w:ascii="Trebuchet MS" w:hAnsi="Trebuchet MS" w:cs="Arial"/>
          <w:sz w:val="10"/>
          <w:szCs w:val="10"/>
        </w:rPr>
      </w:pPr>
    </w:p>
    <w:p w14:paraId="25F1F5E1">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075B25CF">
      <w:pPr>
        <w:tabs>
          <w:tab w:val="left" w:pos="851"/>
        </w:tabs>
        <w:spacing w:line="276" w:lineRule="auto"/>
        <w:ind w:left="360"/>
        <w:jc w:val="both"/>
        <w:rPr>
          <w:rFonts w:ascii="Trebuchet MS" w:hAnsi="Trebuchet MS" w:cs="Arial"/>
          <w:sz w:val="10"/>
          <w:szCs w:val="10"/>
        </w:rPr>
      </w:pPr>
    </w:p>
    <w:p w14:paraId="6F4F2309">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4F62C5C9">
      <w:pPr>
        <w:spacing w:line="276" w:lineRule="auto"/>
        <w:rPr>
          <w:rFonts w:ascii="Trebuchet MS" w:hAnsi="Trebuchet MS" w:cs="Arial"/>
        </w:rPr>
      </w:pPr>
    </w:p>
    <w:p w14:paraId="3A4878EA">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CA86EAB">
      <w:pPr>
        <w:spacing w:line="360" w:lineRule="auto"/>
        <w:rPr>
          <w:rFonts w:ascii="Trebuchet MS" w:hAnsi="Trebuchet MS" w:cs="Arial"/>
          <w:sz w:val="10"/>
          <w:szCs w:val="10"/>
        </w:rPr>
      </w:pPr>
    </w:p>
    <w:p w14:paraId="6897264B">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F08DF86">
      <w:pPr>
        <w:pStyle w:val="39"/>
        <w:tabs>
          <w:tab w:val="left" w:pos="851"/>
        </w:tabs>
        <w:spacing w:line="276" w:lineRule="auto"/>
        <w:ind w:left="720"/>
        <w:jc w:val="both"/>
        <w:rPr>
          <w:rFonts w:ascii="Trebuchet MS" w:hAnsi="Trebuchet MS" w:cs="Arial"/>
          <w:sz w:val="10"/>
          <w:szCs w:val="10"/>
        </w:rPr>
      </w:pPr>
    </w:p>
    <w:p w14:paraId="41001D4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C2CFDCB">
      <w:pPr>
        <w:spacing w:line="276" w:lineRule="auto"/>
        <w:jc w:val="both"/>
        <w:rPr>
          <w:rFonts w:ascii="Trebuchet MS" w:hAnsi="Trebuchet MS" w:cs="Arial"/>
          <w:sz w:val="10"/>
          <w:szCs w:val="10"/>
        </w:rPr>
      </w:pPr>
    </w:p>
    <w:p w14:paraId="34847DBE">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63BB2B5">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6A62CC3B">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2E7CA860">
      <w:pPr>
        <w:spacing w:line="276" w:lineRule="auto"/>
        <w:rPr>
          <w:rFonts w:ascii="Trebuchet MS" w:hAnsi="Trebuchet MS" w:cs="Arial"/>
          <w:sz w:val="10"/>
          <w:szCs w:val="10"/>
        </w:rPr>
      </w:pPr>
    </w:p>
    <w:p w14:paraId="0EA34565">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5F8C6465">
      <w:pPr>
        <w:spacing w:line="276" w:lineRule="auto"/>
        <w:jc w:val="both"/>
        <w:rPr>
          <w:rFonts w:ascii="Trebuchet MS" w:hAnsi="Trebuchet MS" w:cs="Arial"/>
        </w:rPr>
      </w:pPr>
    </w:p>
    <w:p w14:paraId="43F1A96D">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4F06BC">
      <w:pPr>
        <w:spacing w:line="276" w:lineRule="auto"/>
        <w:rPr>
          <w:rFonts w:ascii="Trebuchet MS" w:hAnsi="Trebuchet MS" w:cs="Arial"/>
        </w:rPr>
      </w:pPr>
    </w:p>
    <w:p w14:paraId="143BA393">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6C347063">
      <w:pPr>
        <w:spacing w:line="276" w:lineRule="auto"/>
        <w:rPr>
          <w:rFonts w:ascii="Trebuchet MS" w:hAnsi="Trebuchet MS" w:cs="Arial"/>
          <w:sz w:val="10"/>
          <w:szCs w:val="10"/>
        </w:rPr>
      </w:pPr>
    </w:p>
    <w:p w14:paraId="4970FBB5">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60EFD662">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1CC968E1">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3F57F6EC">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4D498B9E">
      <w:pPr>
        <w:spacing w:line="276" w:lineRule="auto"/>
        <w:jc w:val="both"/>
        <w:rPr>
          <w:rFonts w:ascii="Trebuchet MS" w:hAnsi="Trebuchet MS" w:cs="Arial"/>
        </w:rPr>
      </w:pPr>
    </w:p>
    <w:p w14:paraId="365FB07C">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4A9AE946">
      <w:pPr>
        <w:spacing w:line="276" w:lineRule="auto"/>
        <w:jc w:val="both"/>
        <w:rPr>
          <w:rFonts w:ascii="Trebuchet MS" w:hAnsi="Trebuchet MS"/>
          <w:color w:val="000000" w:themeColor="text1"/>
        </w:rPr>
      </w:pPr>
    </w:p>
    <w:p w14:paraId="5D8760EE">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8E9DD39">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208C7655">
      <w:pPr>
        <w:pStyle w:val="14"/>
        <w:spacing w:line="360" w:lineRule="auto"/>
        <w:ind w:left="1701" w:hanging="1701"/>
        <w:jc w:val="center"/>
        <w:rPr>
          <w:rFonts w:ascii="Trebuchet MS" w:hAnsi="Trebuchet MS" w:cs="Arial"/>
          <w:b/>
          <w:sz w:val="20"/>
        </w:rPr>
      </w:pPr>
    </w:p>
    <w:p w14:paraId="0B823962">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22C51A42">
      <w:pPr>
        <w:pStyle w:val="14"/>
        <w:spacing w:line="360" w:lineRule="auto"/>
        <w:ind w:right="28"/>
        <w:rPr>
          <w:rFonts w:ascii="Trebuchet MS" w:hAnsi="Trebuchet MS" w:cs="Arial"/>
          <w:sz w:val="18"/>
        </w:rPr>
      </w:pPr>
    </w:p>
    <w:p w14:paraId="4C380F21">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79888119">
      <w:pPr>
        <w:pStyle w:val="14"/>
        <w:spacing w:line="276" w:lineRule="auto"/>
        <w:ind w:right="28"/>
        <w:rPr>
          <w:rFonts w:ascii="Trebuchet MS" w:hAnsi="Trebuchet MS" w:cs="Arial"/>
          <w:sz w:val="20"/>
        </w:rPr>
      </w:pPr>
    </w:p>
    <w:p w14:paraId="712638F1">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73A0823C">
      <w:pPr>
        <w:pStyle w:val="14"/>
        <w:spacing w:line="276" w:lineRule="auto"/>
        <w:ind w:right="28"/>
        <w:rPr>
          <w:rFonts w:ascii="Trebuchet MS" w:hAnsi="Trebuchet MS" w:cs="Arial"/>
          <w:sz w:val="20"/>
        </w:rPr>
      </w:pPr>
    </w:p>
    <w:p w14:paraId="5DE9B934">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6E973DC1">
      <w:pPr>
        <w:pStyle w:val="14"/>
        <w:spacing w:line="276" w:lineRule="auto"/>
        <w:ind w:right="28"/>
        <w:rPr>
          <w:rFonts w:ascii="Trebuchet MS" w:hAnsi="Trebuchet MS" w:cs="Arial"/>
          <w:sz w:val="20"/>
        </w:rPr>
      </w:pPr>
    </w:p>
    <w:p w14:paraId="4A0C2C4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B86A41E">
      <w:pPr>
        <w:spacing w:line="276" w:lineRule="auto"/>
        <w:rPr>
          <w:rFonts w:ascii="Trebuchet MS" w:hAnsi="Trebuchet MS" w:cs="Arial"/>
        </w:rPr>
      </w:pPr>
    </w:p>
    <w:p w14:paraId="396EF21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2B03DCA4">
      <w:pPr>
        <w:pStyle w:val="14"/>
        <w:spacing w:line="276" w:lineRule="auto"/>
        <w:ind w:right="28"/>
        <w:rPr>
          <w:rFonts w:ascii="Trebuchet MS" w:hAnsi="Trebuchet MS" w:cs="Arial"/>
          <w:sz w:val="20"/>
        </w:rPr>
      </w:pPr>
    </w:p>
    <w:p w14:paraId="28C9D063">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285BFD82">
      <w:pPr>
        <w:pStyle w:val="14"/>
        <w:spacing w:line="276" w:lineRule="auto"/>
        <w:rPr>
          <w:rFonts w:ascii="Trebuchet MS" w:hAnsi="Trebuchet MS" w:cs="Arial"/>
          <w:sz w:val="20"/>
        </w:rPr>
      </w:pPr>
    </w:p>
    <w:p w14:paraId="635CF7B0">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0CAF0D4C">
      <w:pPr>
        <w:spacing w:line="360" w:lineRule="auto"/>
        <w:jc w:val="both"/>
        <w:rPr>
          <w:rFonts w:ascii="Trebuchet MS" w:hAnsi="Trebuchet MS" w:cs="Arial"/>
          <w:sz w:val="18"/>
        </w:rPr>
      </w:pPr>
    </w:p>
    <w:p w14:paraId="5A5AC3A5">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642F9F07">
      <w:pPr>
        <w:tabs>
          <w:tab w:val="left" w:pos="1701"/>
        </w:tabs>
        <w:spacing w:line="360" w:lineRule="auto"/>
        <w:ind w:right="28"/>
        <w:jc w:val="both"/>
        <w:rPr>
          <w:rFonts w:ascii="Trebuchet MS" w:hAnsi="Trebuchet MS" w:cs="Arial"/>
          <w:b/>
        </w:rPr>
      </w:pPr>
    </w:p>
    <w:p w14:paraId="558D689B">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6B306763">
      <w:pPr>
        <w:pStyle w:val="15"/>
        <w:spacing w:line="360" w:lineRule="auto"/>
        <w:jc w:val="both"/>
        <w:rPr>
          <w:rFonts w:ascii="Trebuchet MS" w:hAnsi="Trebuchet MS" w:cs="Arial"/>
          <w:sz w:val="18"/>
          <w:szCs w:val="18"/>
        </w:rPr>
      </w:pPr>
    </w:p>
    <w:p w14:paraId="103AD205">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728FDB0B">
      <w:pPr>
        <w:pStyle w:val="15"/>
        <w:spacing w:line="276" w:lineRule="auto"/>
        <w:jc w:val="both"/>
        <w:rPr>
          <w:rFonts w:ascii="Trebuchet MS" w:hAnsi="Trebuchet MS" w:cs="Arial"/>
          <w:sz w:val="20"/>
        </w:rPr>
      </w:pPr>
    </w:p>
    <w:p w14:paraId="17B00C47">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0A827E68">
      <w:pPr>
        <w:pStyle w:val="15"/>
        <w:spacing w:line="276" w:lineRule="auto"/>
        <w:jc w:val="both"/>
        <w:rPr>
          <w:rFonts w:ascii="Trebuchet MS" w:hAnsi="Trebuchet MS" w:cs="Arial"/>
          <w:sz w:val="20"/>
        </w:rPr>
      </w:pPr>
    </w:p>
    <w:p w14:paraId="5FF52F2F">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7B30C57F">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9246BB8">
      <w:pPr>
        <w:tabs>
          <w:tab w:val="left" w:pos="993"/>
        </w:tabs>
        <w:spacing w:line="276" w:lineRule="auto"/>
        <w:jc w:val="both"/>
        <w:rPr>
          <w:rFonts w:ascii="Trebuchet MS" w:hAnsi="Trebuchet MS" w:cs="Arial"/>
          <w:sz w:val="10"/>
          <w:szCs w:val="10"/>
        </w:rPr>
      </w:pPr>
    </w:p>
    <w:p w14:paraId="284C0087">
      <w:pPr>
        <w:numPr>
          <w:ilvl w:val="1"/>
          <w:numId w:val="23"/>
        </w:numPr>
        <w:tabs>
          <w:tab w:val="left" w:pos="465"/>
          <w:tab w:val="left" w:pos="891"/>
          <w:tab w:val="left" w:pos="993"/>
        </w:tabs>
        <w:spacing w:line="276" w:lineRule="auto"/>
        <w:ind w:left="822" w:hanging="397"/>
        <w:jc w:val="both"/>
        <w:rPr>
          <w:rFonts w:ascii="Trebuchet MS" w:hAnsi="Trebuchet MS" w:cs="Arial"/>
          <w:b/>
        </w:rPr>
      </w:pPr>
      <w:r>
        <w:rPr>
          <w:rFonts w:ascii="Trebuchet MS" w:hAnsi="Trebuchet MS" w:cs="Arial"/>
          <w:b/>
        </w:rPr>
        <w:t xml:space="preserve">Oświadczenie, że Wykonawca zapoznał się z warunkami zamówienia i z projektowanymi postanowieniami umowy </w:t>
      </w:r>
      <w:r>
        <w:rPr>
          <w:rFonts w:ascii="Trebuchet MS" w:hAnsi="Trebuchet MS" w:cs="Arial"/>
          <w:bCs/>
        </w:rPr>
        <w:t xml:space="preserve">w spr. zamówienia, które zostaną wprowadzone do umowy </w:t>
      </w:r>
      <w:r>
        <w:rPr>
          <w:rFonts w:ascii="Trebuchet MS" w:hAnsi="Trebuchet MS" w:cs="Arial"/>
          <w:bCs/>
        </w:rPr>
        <w:br w:type="textWrapping"/>
      </w:r>
      <w:r>
        <w:rPr>
          <w:rFonts w:ascii="Trebuchet MS" w:hAnsi="Trebuchet MS" w:cs="Arial"/>
          <w:bCs/>
        </w:rPr>
        <w:t xml:space="preserve">w sprawie zamówienia oraz, że przyjmuje ich treść bez żadnych zastrzeżeń – zgodnie </w:t>
      </w:r>
      <w:r>
        <w:rPr>
          <w:rFonts w:ascii="Trebuchet MS" w:hAnsi="Trebuchet MS" w:cs="Arial"/>
          <w:bCs/>
        </w:rPr>
        <w:br w:type="textWrapping"/>
      </w:r>
      <w:r>
        <w:rPr>
          <w:rFonts w:ascii="Trebuchet MS" w:hAnsi="Trebuchet MS" w:cs="Arial"/>
          <w:bCs/>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osobistym.</w:t>
      </w:r>
    </w:p>
    <w:p w14:paraId="10EDBCFF">
      <w:pPr>
        <w:pStyle w:val="15"/>
        <w:spacing w:line="276" w:lineRule="auto"/>
        <w:jc w:val="both"/>
        <w:rPr>
          <w:rFonts w:ascii="Trebuchet MS" w:hAnsi="Trebuchet MS" w:cs="Arial"/>
          <w:sz w:val="10"/>
          <w:szCs w:val="10"/>
        </w:rPr>
      </w:pPr>
    </w:p>
    <w:p w14:paraId="5F57D7EB">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1D96D4ED">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3FA98814">
      <w:pPr>
        <w:pStyle w:val="15"/>
        <w:spacing w:line="276" w:lineRule="auto"/>
        <w:ind w:right="28"/>
        <w:jc w:val="both"/>
        <w:rPr>
          <w:rFonts w:ascii="Trebuchet MS" w:hAnsi="Trebuchet MS" w:cs="Arial"/>
          <w:sz w:val="10"/>
          <w:szCs w:val="10"/>
        </w:rPr>
      </w:pPr>
    </w:p>
    <w:p w14:paraId="551C6735">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59157F35">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54B8194D">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4F9AE91">
      <w:pPr>
        <w:pStyle w:val="15"/>
        <w:spacing w:line="276" w:lineRule="auto"/>
        <w:ind w:left="851" w:right="28"/>
        <w:jc w:val="both"/>
        <w:rPr>
          <w:rFonts w:ascii="Trebuchet MS" w:hAnsi="Trebuchet MS" w:cs="Arial"/>
          <w:bCs/>
          <w:sz w:val="20"/>
        </w:rPr>
      </w:pPr>
    </w:p>
    <w:p w14:paraId="60083903">
      <w:pPr>
        <w:pStyle w:val="39"/>
        <w:numPr>
          <w:ilvl w:val="1"/>
          <w:numId w:val="23"/>
        </w:numPr>
        <w:tabs>
          <w:tab w:val="left" w:pos="891"/>
        </w:tabs>
        <w:jc w:val="both"/>
        <w:rPr>
          <w:rFonts w:ascii="Trebuchet MS" w:hAnsi="Trebuchet MS" w:cs="Arial"/>
          <w:b/>
        </w:rPr>
      </w:pPr>
      <w:r>
        <w:rPr>
          <w:rFonts w:ascii="Trebuchet MS" w:hAnsi="Trebuchet MS" w:cs="Arial"/>
          <w:b/>
        </w:rPr>
        <w:t xml:space="preserve">Kosztorys/y ofertowy/e </w:t>
      </w:r>
      <w:r>
        <w:rPr>
          <w:rFonts w:ascii="Trebuchet MS" w:hAnsi="Trebuchet MS" w:cs="Arial"/>
          <w:bCs/>
        </w:rPr>
        <w:t>sporządzony/e w postaci uproszczonej, zgodnie z przedmiarem/ami robót stanowiącym/i załącznik do SWZ. Dokument podpisuje się kwalifikowanym podpisem elektronicznym, podpisem zaufanym lub podpisem osobistym.</w:t>
      </w:r>
    </w:p>
    <w:p w14:paraId="72038DFE">
      <w:pPr>
        <w:pStyle w:val="15"/>
        <w:spacing w:line="276" w:lineRule="auto"/>
        <w:ind w:left="851" w:right="28"/>
        <w:jc w:val="both"/>
        <w:rPr>
          <w:rFonts w:ascii="Trebuchet MS" w:hAnsi="Trebuchet MS" w:cs="Arial"/>
          <w:bCs/>
          <w:sz w:val="20"/>
        </w:rPr>
      </w:pPr>
    </w:p>
    <w:p w14:paraId="14017E37">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14:paraId="49683734">
      <w:pPr>
        <w:pStyle w:val="39"/>
        <w:rPr>
          <w:rFonts w:ascii="Trebuchet MS" w:hAnsi="Trebuchet MS" w:cs="Arial"/>
          <w:bCs/>
        </w:rPr>
      </w:pPr>
    </w:p>
    <w:p w14:paraId="5E8AB162">
      <w:pPr>
        <w:spacing w:line="276" w:lineRule="auto"/>
        <w:jc w:val="both"/>
        <w:rPr>
          <w:rFonts w:ascii="Trebuchet MS" w:hAnsi="Trebuchet MS" w:cs="Arial"/>
        </w:rPr>
      </w:pPr>
    </w:p>
    <w:p w14:paraId="1EFB827E">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0B94C81">
      <w:pPr>
        <w:spacing w:line="276" w:lineRule="auto"/>
        <w:jc w:val="both"/>
        <w:rPr>
          <w:rFonts w:ascii="Trebuchet MS" w:hAnsi="Trebuchet MS" w:cs="Arial"/>
        </w:rPr>
      </w:pPr>
    </w:p>
    <w:p w14:paraId="33A0AEE4">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2DFC8989">
      <w:pPr>
        <w:spacing w:line="276" w:lineRule="auto"/>
        <w:jc w:val="both"/>
        <w:rPr>
          <w:rFonts w:ascii="Trebuchet MS" w:hAnsi="Trebuchet MS" w:cs="Arial"/>
          <w:sz w:val="10"/>
          <w:szCs w:val="10"/>
        </w:rPr>
      </w:pPr>
    </w:p>
    <w:p w14:paraId="2647152F">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61FC1D96">
      <w:pPr>
        <w:tabs>
          <w:tab w:val="left" w:pos="993"/>
        </w:tabs>
        <w:spacing w:line="276" w:lineRule="auto"/>
        <w:jc w:val="both"/>
        <w:rPr>
          <w:rFonts w:ascii="Trebuchet MS" w:hAnsi="Trebuchet MS" w:cs="Arial"/>
          <w:sz w:val="10"/>
          <w:szCs w:val="10"/>
        </w:rPr>
      </w:pPr>
    </w:p>
    <w:p w14:paraId="6D2DB0DC">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028A53E7">
      <w:pPr>
        <w:tabs>
          <w:tab w:val="left" w:pos="851"/>
        </w:tabs>
        <w:spacing w:line="276" w:lineRule="auto"/>
        <w:jc w:val="both"/>
        <w:rPr>
          <w:rFonts w:ascii="Trebuchet MS" w:hAnsi="Trebuchet MS" w:cs="Arial"/>
          <w:sz w:val="10"/>
          <w:szCs w:val="10"/>
        </w:rPr>
      </w:pPr>
    </w:p>
    <w:p w14:paraId="682F4947">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4068673">
      <w:pPr>
        <w:tabs>
          <w:tab w:val="left" w:pos="851"/>
        </w:tabs>
        <w:spacing w:line="276" w:lineRule="auto"/>
        <w:jc w:val="both"/>
        <w:rPr>
          <w:rFonts w:ascii="Trebuchet MS" w:hAnsi="Trebuchet MS" w:cs="Arial"/>
          <w:sz w:val="10"/>
          <w:szCs w:val="10"/>
        </w:rPr>
      </w:pPr>
    </w:p>
    <w:p w14:paraId="2A428204">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0F77A39">
      <w:pPr>
        <w:spacing w:line="276" w:lineRule="auto"/>
        <w:jc w:val="both"/>
        <w:rPr>
          <w:rFonts w:ascii="Trebuchet MS" w:hAnsi="Trebuchet MS" w:cs="Arial"/>
        </w:rPr>
      </w:pPr>
    </w:p>
    <w:p w14:paraId="58748029">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809C93D">
      <w:pPr>
        <w:spacing w:line="276" w:lineRule="auto"/>
        <w:jc w:val="both"/>
        <w:rPr>
          <w:rFonts w:ascii="Trebuchet MS" w:hAnsi="Trebuchet MS" w:cs="Arial"/>
        </w:rPr>
      </w:pPr>
    </w:p>
    <w:p w14:paraId="2101FFA3">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71FEEAEB">
      <w:pPr>
        <w:spacing w:line="276" w:lineRule="auto"/>
        <w:jc w:val="both"/>
        <w:rPr>
          <w:rFonts w:ascii="Trebuchet MS" w:hAnsi="Trebuchet MS" w:cs="Arial"/>
          <w:sz w:val="10"/>
          <w:szCs w:val="10"/>
        </w:rPr>
      </w:pPr>
    </w:p>
    <w:p w14:paraId="6A61002B">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14:paraId="0AF144B5">
      <w:pPr>
        <w:spacing w:line="276" w:lineRule="auto"/>
        <w:jc w:val="both"/>
        <w:rPr>
          <w:rFonts w:ascii="Trebuchet MS" w:hAnsi="Trebuchet MS" w:cs="Arial"/>
          <w:b/>
          <w:color w:val="000000" w:themeColor="text1"/>
          <w:sz w:val="10"/>
          <w:szCs w:val="10"/>
          <w:u w:val="single"/>
        </w:rPr>
      </w:pPr>
    </w:p>
    <w:p w14:paraId="040FAEAA">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61280109">
      <w:pPr>
        <w:pStyle w:val="39"/>
        <w:spacing w:line="276" w:lineRule="auto"/>
        <w:ind w:left="851"/>
        <w:jc w:val="both"/>
        <w:rPr>
          <w:rFonts w:ascii="Trebuchet MS" w:hAnsi="Trebuchet MS" w:cs="Arial"/>
          <w:color w:val="000000" w:themeColor="text1"/>
        </w:rPr>
      </w:pPr>
    </w:p>
    <w:p w14:paraId="1D9A27C4">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58BFF24A">
      <w:pPr>
        <w:tabs>
          <w:tab w:val="left" w:pos="1701"/>
        </w:tabs>
        <w:spacing w:line="276" w:lineRule="auto"/>
        <w:ind w:right="28"/>
        <w:jc w:val="both"/>
        <w:rPr>
          <w:rFonts w:ascii="Trebuchet MS" w:hAnsi="Trebuchet MS" w:cs="Arial"/>
          <w:b/>
        </w:rPr>
      </w:pPr>
    </w:p>
    <w:p w14:paraId="3F1FC75D">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1420BC7A">
      <w:pPr>
        <w:spacing w:line="276" w:lineRule="auto"/>
        <w:jc w:val="both"/>
        <w:rPr>
          <w:rFonts w:ascii="Trebuchet MS" w:hAnsi="Trebuchet MS" w:cs="Arial"/>
          <w:sz w:val="18"/>
        </w:rPr>
      </w:pPr>
    </w:p>
    <w:p w14:paraId="68392A8C">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09916674">
      <w:pPr>
        <w:spacing w:line="276" w:lineRule="auto"/>
        <w:jc w:val="both"/>
        <w:rPr>
          <w:rFonts w:ascii="Trebuchet MS" w:hAnsi="Trebuchet MS" w:cs="Arial"/>
        </w:rPr>
      </w:pPr>
    </w:p>
    <w:p w14:paraId="7C270465">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3FC336E5">
      <w:pPr>
        <w:spacing w:line="276" w:lineRule="auto"/>
        <w:jc w:val="both"/>
        <w:rPr>
          <w:rFonts w:ascii="Trebuchet MS" w:hAnsi="Trebuchet MS" w:cs="Arial"/>
        </w:rPr>
      </w:pPr>
    </w:p>
    <w:p w14:paraId="4966BDF5">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p>
    <w:p w14:paraId="09BF78F0">
      <w:pPr>
        <w:tabs>
          <w:tab w:val="left" w:pos="510"/>
          <w:tab w:val="left" w:pos="567"/>
        </w:tabs>
        <w:spacing w:line="360" w:lineRule="auto"/>
        <w:jc w:val="both"/>
        <w:rPr>
          <w:rFonts w:ascii="Trebuchet MS" w:hAnsi="Trebuchet MS" w:cs="Arial"/>
          <w:b/>
          <w:sz w:val="10"/>
          <w:szCs w:val="10"/>
        </w:rPr>
      </w:pPr>
    </w:p>
    <w:p w14:paraId="4BAFD5C4">
      <w:pPr>
        <w:tabs>
          <w:tab w:val="left" w:pos="510"/>
          <w:tab w:val="left" w:pos="567"/>
        </w:tabs>
        <w:spacing w:line="360" w:lineRule="auto"/>
        <w:jc w:val="both"/>
        <w:rPr>
          <w:rFonts w:ascii="Trebuchet MS" w:hAnsi="Trebuchet MS" w:cs="Arial"/>
          <w:b/>
          <w:sz w:val="10"/>
          <w:szCs w:val="10"/>
        </w:rPr>
      </w:pPr>
    </w:p>
    <w:p w14:paraId="6EFBC946">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4536AF34">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2E4AE045">
      <w:pPr>
        <w:tabs>
          <w:tab w:val="left" w:pos="510"/>
          <w:tab w:val="left" w:pos="567"/>
        </w:tabs>
        <w:spacing w:line="276" w:lineRule="auto"/>
        <w:jc w:val="both"/>
        <w:rPr>
          <w:rFonts w:ascii="Trebuchet MS" w:hAnsi="Trebuchet MS" w:cs="Arial"/>
        </w:rPr>
      </w:pPr>
    </w:p>
    <w:p w14:paraId="692E557E">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35244677">
      <w:pPr>
        <w:spacing w:line="276" w:lineRule="auto"/>
        <w:jc w:val="both"/>
        <w:rPr>
          <w:rFonts w:ascii="Trebuchet MS" w:hAnsi="Trebuchet MS" w:cs="Arial"/>
        </w:rPr>
      </w:pPr>
    </w:p>
    <w:p w14:paraId="08AC2DBD">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82BCCB0">
      <w:pPr>
        <w:spacing w:line="276" w:lineRule="auto"/>
        <w:rPr>
          <w:rFonts w:ascii="Trebuchet MS" w:hAnsi="Trebuchet MS"/>
          <w:bCs/>
          <w:sz w:val="10"/>
          <w:szCs w:val="10"/>
        </w:rPr>
      </w:pPr>
    </w:p>
    <w:p w14:paraId="6F5533FC">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2DCA8EE">
      <w:pPr>
        <w:spacing w:line="276" w:lineRule="auto"/>
        <w:jc w:val="both"/>
        <w:rPr>
          <w:rFonts w:ascii="Trebuchet MS" w:hAnsi="Trebuchet MS" w:cs="Arial"/>
          <w:sz w:val="10"/>
          <w:szCs w:val="10"/>
        </w:rPr>
      </w:pPr>
    </w:p>
    <w:p w14:paraId="3E9A1374">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3FA163A">
      <w:pPr>
        <w:spacing w:line="276" w:lineRule="auto"/>
        <w:jc w:val="both"/>
        <w:rPr>
          <w:rFonts w:ascii="Trebuchet MS" w:hAnsi="Trebuchet MS" w:cs="Arial"/>
        </w:rPr>
      </w:pPr>
    </w:p>
    <w:p w14:paraId="5A0E47B2">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1E5877B0">
      <w:pPr>
        <w:spacing w:line="288" w:lineRule="auto"/>
        <w:ind w:left="357"/>
        <w:jc w:val="both"/>
        <w:rPr>
          <w:rFonts w:ascii="Trebuchet MS" w:hAnsi="Trebuchet MS" w:cs="Arial"/>
        </w:rPr>
      </w:pPr>
    </w:p>
    <w:p w14:paraId="0774515E">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DA0D448">
      <w:pPr>
        <w:tabs>
          <w:tab w:val="left" w:pos="1701"/>
        </w:tabs>
        <w:spacing w:line="276" w:lineRule="auto"/>
        <w:ind w:right="28"/>
        <w:jc w:val="both"/>
        <w:rPr>
          <w:rFonts w:ascii="Trebuchet MS" w:hAnsi="Trebuchet MS" w:cs="Arial"/>
          <w:b/>
        </w:rPr>
      </w:pPr>
    </w:p>
    <w:p w14:paraId="0D5F4892">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5F9D4AEE">
      <w:pPr>
        <w:spacing w:line="276" w:lineRule="auto"/>
        <w:ind w:left="1701" w:hanging="1701"/>
        <w:jc w:val="both"/>
        <w:rPr>
          <w:rFonts w:ascii="Trebuchet MS" w:hAnsi="Trebuchet MS" w:cs="Arial"/>
          <w:b/>
          <w:sz w:val="18"/>
        </w:rPr>
      </w:pPr>
    </w:p>
    <w:p w14:paraId="27441402">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EF4E59C">
      <w:pPr>
        <w:tabs>
          <w:tab w:val="left" w:pos="567"/>
        </w:tabs>
        <w:spacing w:line="276" w:lineRule="auto"/>
        <w:jc w:val="both"/>
        <w:rPr>
          <w:rFonts w:ascii="Trebuchet MS" w:hAnsi="Trebuchet MS" w:cs="Arial"/>
        </w:rPr>
      </w:pPr>
    </w:p>
    <w:p w14:paraId="1DDC7AF9">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73BC1CD">
      <w:pPr>
        <w:spacing w:line="276" w:lineRule="auto"/>
        <w:rPr>
          <w:rFonts w:ascii="Trebuchet MS" w:hAnsi="Trebuchet MS" w:cs="Arial"/>
        </w:rPr>
      </w:pPr>
    </w:p>
    <w:p w14:paraId="22545502">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2CE9923">
      <w:pPr>
        <w:spacing w:line="360" w:lineRule="auto"/>
        <w:rPr>
          <w:rFonts w:ascii="Trebuchet MS" w:hAnsi="Trebuchet MS" w:cs="Arial"/>
        </w:rPr>
      </w:pPr>
    </w:p>
    <w:p w14:paraId="643F9AFB">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D9F">
      <w:pPr>
        <w:spacing w:line="276" w:lineRule="auto"/>
        <w:rPr>
          <w:rFonts w:ascii="Trebuchet MS" w:hAnsi="Trebuchet MS" w:cs="Arial"/>
        </w:rPr>
      </w:pPr>
    </w:p>
    <w:p w14:paraId="35681F86">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578C5F6C">
      <w:pPr>
        <w:pStyle w:val="39"/>
        <w:rPr>
          <w:rFonts w:ascii="Trebuchet MS" w:hAnsi="Trebuchet MS" w:cs="Arial"/>
        </w:rPr>
      </w:pPr>
    </w:p>
    <w:p w14:paraId="21972086">
      <w:pPr>
        <w:tabs>
          <w:tab w:val="left" w:pos="1701"/>
        </w:tabs>
        <w:spacing w:line="276" w:lineRule="auto"/>
        <w:ind w:right="28"/>
        <w:jc w:val="both"/>
        <w:rPr>
          <w:rFonts w:ascii="Trebuchet MS" w:hAnsi="Trebuchet MS" w:cs="Arial"/>
          <w:b/>
        </w:rPr>
      </w:pPr>
    </w:p>
    <w:p w14:paraId="22B7A2EF">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26761F54">
      <w:pPr>
        <w:tabs>
          <w:tab w:val="left" w:pos="1701"/>
        </w:tabs>
        <w:spacing w:line="276" w:lineRule="auto"/>
        <w:ind w:left="1701" w:hanging="1701"/>
        <w:jc w:val="both"/>
        <w:rPr>
          <w:rFonts w:ascii="Trebuchet MS" w:hAnsi="Trebuchet MS" w:cs="Arial"/>
          <w:b/>
          <w:sz w:val="18"/>
        </w:rPr>
      </w:pPr>
    </w:p>
    <w:p w14:paraId="2AEB7A51">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0947099B">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33E9BE4A">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39E09D19">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693CCA54">
      <w:pPr>
        <w:pStyle w:val="39"/>
        <w:spacing w:line="276" w:lineRule="auto"/>
        <w:ind w:left="426"/>
        <w:jc w:val="both"/>
        <w:rPr>
          <w:rFonts w:ascii="Trebuchet MS" w:hAnsi="Trebuchet MS" w:cs="Arial"/>
          <w:b/>
          <w:sz w:val="10"/>
          <w:szCs w:val="10"/>
        </w:rPr>
      </w:pPr>
    </w:p>
    <w:p w14:paraId="525CD7C8">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37229603">
      <w:pPr>
        <w:spacing w:line="276" w:lineRule="auto"/>
        <w:jc w:val="both"/>
        <w:rPr>
          <w:rFonts w:ascii="Trebuchet MS" w:hAnsi="Trebuchet MS"/>
        </w:rPr>
      </w:pPr>
    </w:p>
    <w:p w14:paraId="68AC6CDA">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58266D6A">
      <w:pPr>
        <w:pStyle w:val="39"/>
        <w:rPr>
          <w:rFonts w:ascii="Trebuchet MS" w:hAnsi="Trebuchet MS" w:cs="Arial"/>
          <w:b/>
          <w:bCs/>
        </w:rPr>
      </w:pPr>
    </w:p>
    <w:p w14:paraId="4314D576">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tj. Dz.U. z 2023 r. poz. 1497</w:t>
      </w:r>
      <w:r>
        <w:rPr>
          <w:rFonts w:ascii="Trebuchet MS" w:hAnsi="Trebuchet MS" w:cs="Arial"/>
          <w:b/>
          <w:bCs/>
        </w:rPr>
        <w:t>). Do Wykonawcy podlegającego wykluczeniu w tym zakresie, stosuje się art. 7 ust. 3 wspomnianej ustawy.</w:t>
      </w:r>
    </w:p>
    <w:p w14:paraId="5B420367">
      <w:pPr>
        <w:spacing w:line="276" w:lineRule="auto"/>
        <w:jc w:val="both"/>
        <w:rPr>
          <w:rFonts w:ascii="Trebuchet MS" w:hAnsi="Trebuchet MS" w:cs="Arial"/>
        </w:rPr>
      </w:pPr>
    </w:p>
    <w:p w14:paraId="7EF66459">
      <w:pPr>
        <w:pStyle w:val="39"/>
        <w:numPr>
          <w:ilvl w:val="0"/>
          <w:numId w:val="31"/>
        </w:numPr>
        <w:spacing w:line="276" w:lineRule="auto"/>
        <w:ind w:left="426" w:hanging="426"/>
        <w:jc w:val="both"/>
        <w:rPr>
          <w:rFonts w:ascii="Trebuchet MS" w:hAnsi="Trebuchet MS" w:cs="Arial"/>
          <w:b/>
        </w:rPr>
      </w:pPr>
      <w:bookmarkStart w:id="3" w:name="_Hlk130371837"/>
      <w:r>
        <w:rPr>
          <w:rFonts w:ascii="Trebuchet MS" w:hAnsi="Trebuchet MS" w:cs="Arial"/>
          <w:b/>
        </w:rPr>
        <w:t>Warunki udziału w postępowaniu, określone przez Zamawiającego spośród warunków, o których mowa w art. 112 ust. 2 ustawy:</w:t>
      </w:r>
    </w:p>
    <w:p w14:paraId="3AB9937B">
      <w:pPr>
        <w:spacing w:line="276" w:lineRule="auto"/>
        <w:jc w:val="both"/>
        <w:rPr>
          <w:rFonts w:ascii="Trebuchet MS" w:hAnsi="Trebuchet MS" w:cs="Arial"/>
          <w:b/>
          <w:sz w:val="10"/>
          <w:szCs w:val="10"/>
        </w:rPr>
      </w:pPr>
    </w:p>
    <w:p w14:paraId="563914D2">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4CF553D0">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14:paraId="1752C779">
      <w:pPr>
        <w:pStyle w:val="39"/>
        <w:tabs>
          <w:tab w:val="left" w:pos="1134"/>
        </w:tabs>
        <w:spacing w:line="276" w:lineRule="auto"/>
        <w:ind w:left="1843" w:hanging="709"/>
        <w:jc w:val="both"/>
        <w:rPr>
          <w:rFonts w:ascii="Trebuchet MS" w:hAnsi="Trebuchet MS" w:cs="Arial"/>
          <w:sz w:val="10"/>
          <w:szCs w:val="10"/>
        </w:rPr>
      </w:pPr>
    </w:p>
    <w:p w14:paraId="3D2D560E">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7E8D1CD5">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473A7284">
      <w:pPr>
        <w:tabs>
          <w:tab w:val="left" w:pos="1843"/>
        </w:tabs>
        <w:spacing w:line="276" w:lineRule="auto"/>
        <w:ind w:left="1843" w:hanging="709"/>
        <w:jc w:val="both"/>
        <w:rPr>
          <w:rFonts w:ascii="Trebuchet MS" w:hAnsi="Trebuchet MS" w:cs="Arial"/>
          <w:sz w:val="10"/>
          <w:szCs w:val="10"/>
        </w:rPr>
      </w:pPr>
    </w:p>
    <w:p w14:paraId="46F54C2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001F6D36">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32CE8B3E">
      <w:pPr>
        <w:tabs>
          <w:tab w:val="left" w:pos="1134"/>
        </w:tabs>
        <w:spacing w:line="276" w:lineRule="auto"/>
        <w:ind w:left="1843" w:hanging="709"/>
        <w:jc w:val="both"/>
        <w:rPr>
          <w:rFonts w:ascii="Trebuchet MS" w:hAnsi="Trebuchet MS" w:cs="Arial"/>
          <w:sz w:val="10"/>
          <w:szCs w:val="10"/>
          <w:highlight w:val="none"/>
        </w:rPr>
      </w:pPr>
    </w:p>
    <w:p w14:paraId="3713C061">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5A83B322">
      <w:pPr>
        <w:pStyle w:val="120"/>
        <w:numPr>
          <w:ilvl w:val="2"/>
          <w:numId w:val="31"/>
        </w:numPr>
        <w:tabs>
          <w:tab w:val="left" w:pos="567"/>
        </w:tabs>
        <w:spacing w:line="276" w:lineRule="auto"/>
        <w:ind w:left="1843" w:hanging="709"/>
        <w:jc w:val="both"/>
        <w:rPr>
          <w:rFonts w:ascii="Trebuchet MS" w:hAnsi="Trebuchet MS"/>
          <w:highlight w:val="none"/>
        </w:rPr>
      </w:pPr>
      <w:r>
        <w:rPr>
          <w:rFonts w:ascii="Trebuchet MS" w:hAnsi="Trebuchet MS" w:cs="Arial"/>
          <w:highlight w:val="none"/>
        </w:rPr>
        <w:t>Wykonawca musi wykazać, iż w okresie ostatnich 5 lat</w:t>
      </w:r>
      <w:r>
        <w:rPr>
          <w:highlight w:val="none"/>
        </w:rPr>
        <w:t xml:space="preserve"> </w:t>
      </w:r>
      <w:r>
        <w:rPr>
          <w:rFonts w:ascii="Trebuchet MS" w:hAnsi="Trebuchet MS" w:cs="Arial"/>
          <w:highlight w:val="none"/>
        </w:rPr>
        <w:t>przed upływem terminu składania ofert, a jeżeli okres prowadzenia działalności jest krótszy – w tym okresie, wykonał należycie</w:t>
      </w:r>
      <w:r>
        <w:rPr>
          <w:rFonts w:hint="default" w:ascii="Trebuchet MS" w:hAnsi="Trebuchet MS" w:cs="Arial"/>
          <w:highlight w:val="none"/>
          <w:lang w:val="pl-PL"/>
        </w:rPr>
        <w:t xml:space="preserve"> </w:t>
      </w:r>
      <w:r>
        <w:rPr>
          <w:rFonts w:ascii="Trebuchet MS" w:hAnsi="Trebuchet MS" w:cs="Arial"/>
          <w:highlight w:val="none"/>
        </w:rPr>
        <w:t xml:space="preserve">(w szczególności zgodnie z przepisami prawa budowlanego i prawidłowo ukończył)  co najmniej </w:t>
      </w:r>
      <w:r>
        <w:rPr>
          <w:rFonts w:ascii="Trebuchet MS" w:hAnsi="Trebuchet MS" w:cs="Arial"/>
          <w:b/>
          <w:highlight w:val="none"/>
        </w:rPr>
        <w:t>1 robotę budowlaną polegającą na budowie lub rozbudowie lub przebudowie lub remoncie lub modernizacji drogi</w:t>
      </w:r>
      <w:r>
        <w:rPr>
          <w:highlight w:val="none"/>
        </w:rPr>
        <w:t xml:space="preserve"> </w:t>
      </w:r>
      <w:r>
        <w:rPr>
          <w:rFonts w:ascii="Trebuchet MS" w:hAnsi="Trebuchet MS" w:cs="Arial"/>
          <w:b/>
          <w:highlight w:val="none"/>
        </w:rPr>
        <w:t xml:space="preserve">o nawierzchni mineralno-asfaltowej, o wartości minimum </w:t>
      </w:r>
      <w:r>
        <w:rPr>
          <w:rFonts w:hint="default" w:ascii="Trebuchet MS" w:hAnsi="Trebuchet MS" w:cs="Arial"/>
          <w:b/>
          <w:highlight w:val="none"/>
          <w:lang w:val="pl-PL"/>
        </w:rPr>
        <w:t>15</w:t>
      </w:r>
      <w:r>
        <w:rPr>
          <w:rFonts w:ascii="Trebuchet MS" w:hAnsi="Trebuchet MS" w:cs="Arial"/>
          <w:b/>
          <w:highlight w:val="none"/>
        </w:rPr>
        <w:t>0.000,00 zł brutto.</w:t>
      </w:r>
    </w:p>
    <w:p w14:paraId="753BED28">
      <w:pPr>
        <w:tabs>
          <w:tab w:val="left" w:pos="709"/>
          <w:tab w:val="left" w:pos="1134"/>
        </w:tabs>
        <w:spacing w:line="276" w:lineRule="auto"/>
        <w:jc w:val="both"/>
        <w:rPr>
          <w:rFonts w:ascii="Trebuchet MS" w:hAnsi="Trebuchet MS" w:cs="Arial"/>
          <w:b/>
          <w:highlight w:val="none"/>
        </w:rPr>
      </w:pPr>
    </w:p>
    <w:p w14:paraId="052DA881">
      <w:pPr>
        <w:tabs>
          <w:tab w:val="left" w:pos="709"/>
          <w:tab w:val="left" w:pos="1134"/>
        </w:tabs>
        <w:spacing w:line="276" w:lineRule="auto"/>
        <w:jc w:val="both"/>
        <w:rPr>
          <w:rFonts w:ascii="Trebuchet MS" w:hAnsi="Trebuchet MS" w:cs="Arial"/>
          <w:b/>
          <w:highlight w:val="none"/>
        </w:rPr>
      </w:pPr>
    </w:p>
    <w:p w14:paraId="5C633F31">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Uwaga</w:t>
      </w:r>
    </w:p>
    <w:p w14:paraId="042C54E4">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21E99068">
      <w:pPr>
        <w:tabs>
          <w:tab w:val="left" w:pos="709"/>
          <w:tab w:val="left" w:pos="1134"/>
        </w:tabs>
        <w:spacing w:line="276" w:lineRule="auto"/>
        <w:ind w:left="1814"/>
        <w:jc w:val="both"/>
        <w:rPr>
          <w:rFonts w:ascii="Trebuchet MS" w:hAnsi="Trebuchet MS" w:cs="Arial"/>
          <w:b/>
          <w:highlight w:val="none"/>
        </w:rPr>
      </w:pPr>
    </w:p>
    <w:p w14:paraId="11A4C94C">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 xml:space="preserve">Uwaga </w:t>
      </w:r>
    </w:p>
    <w:p w14:paraId="760799E1">
      <w:pPr>
        <w:tabs>
          <w:tab w:val="left" w:pos="851"/>
        </w:tabs>
        <w:spacing w:line="276" w:lineRule="auto"/>
        <w:ind w:left="1843"/>
        <w:jc w:val="both"/>
        <w:rPr>
          <w:rFonts w:ascii="Trebuchet MS" w:hAnsi="Trebuchet MS" w:cs="Arial"/>
          <w:b/>
          <w:highlight w:val="none"/>
        </w:rPr>
      </w:pPr>
      <w:bookmarkStart w:id="5" w:name="_Hlk95305585"/>
      <w:r>
        <w:rPr>
          <w:rFonts w:ascii="Trebuchet MS" w:hAnsi="Trebuchet MS" w:cs="Arial"/>
          <w:b/>
          <w:highlight w:val="none"/>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5"/>
    <w:p w14:paraId="7E69006A">
      <w:pPr>
        <w:tabs>
          <w:tab w:val="left" w:pos="851"/>
        </w:tabs>
        <w:spacing w:line="276" w:lineRule="auto"/>
        <w:jc w:val="both"/>
        <w:rPr>
          <w:rFonts w:ascii="Trebuchet MS" w:hAnsi="Trebuchet MS" w:cs="Arial"/>
          <w:highlight w:val="none"/>
        </w:rPr>
      </w:pPr>
    </w:p>
    <w:p w14:paraId="06783219">
      <w:pPr>
        <w:pStyle w:val="120"/>
        <w:numPr>
          <w:ilvl w:val="2"/>
          <w:numId w:val="31"/>
        </w:numPr>
        <w:tabs>
          <w:tab w:val="left" w:pos="567"/>
        </w:tabs>
        <w:spacing w:line="276" w:lineRule="auto"/>
        <w:ind w:left="1843" w:hanging="709"/>
        <w:jc w:val="both"/>
        <w:rPr>
          <w:rFonts w:ascii="Trebuchet MS" w:hAnsi="Trebuchet MS"/>
          <w:b/>
          <w:bCs/>
          <w:highlight w:val="none"/>
        </w:rPr>
      </w:pPr>
      <w:r>
        <w:rPr>
          <w:rFonts w:ascii="Trebuchet MS" w:hAnsi="Trebuchet MS"/>
          <w:highlight w:val="none"/>
        </w:rPr>
        <w:t xml:space="preserve">Wykonawca musi wykazać dysponowanie (dysponuje lub będzie dysponował) osobą/ami zdolną/ymi do wykonania zamówienia tj. posiadającą/cymi prawo do wykonywania samodzielnych funkcji technicznych </w:t>
      </w:r>
      <w:r>
        <w:rPr>
          <w:rFonts w:ascii="Trebuchet MS" w:hAnsi="Trebuchet MS" w:cs="Arial"/>
          <w:highlight w:val="none"/>
        </w:rPr>
        <w:t xml:space="preserve"> w budownictwie tj. odpowiednie </w:t>
      </w:r>
      <w:r>
        <w:rPr>
          <w:rFonts w:ascii="Trebuchet MS" w:hAnsi="Trebuchet MS" w:cs="Arial"/>
        </w:rPr>
        <w:t>uprawnienia budowlane</w:t>
      </w:r>
      <w:r>
        <w:rPr>
          <w:rFonts w:hint="default" w:ascii="Trebuchet MS" w:hAnsi="Trebuchet MS" w:cs="Arial"/>
          <w:lang w:val="pl-PL"/>
        </w:rPr>
        <w:t xml:space="preserve"> </w:t>
      </w:r>
      <w:r>
        <w:rPr>
          <w:rFonts w:ascii="Trebuchet MS" w:hAnsi="Trebuchet MS"/>
          <w:highlight w:val="none"/>
        </w:rPr>
        <w:t xml:space="preserve">w zakresie kierowania robotami budowlanymi w specjalności </w:t>
      </w:r>
      <w:r>
        <w:rPr>
          <w:rFonts w:ascii="Trebuchet MS" w:hAnsi="Trebuchet MS"/>
          <w:b/>
          <w:bCs/>
          <w:highlight w:val="none"/>
        </w:rPr>
        <w:t>drogowej</w:t>
      </w:r>
      <w:r>
        <w:rPr>
          <w:rFonts w:hint="default" w:ascii="Trebuchet MS" w:hAnsi="Trebuchet MS"/>
          <w:b/>
          <w:bCs/>
          <w:highlight w:val="none"/>
          <w:lang w:val="pl-PL"/>
        </w:rPr>
        <w:t>,</w:t>
      </w:r>
    </w:p>
    <w:p w14:paraId="66151B1C">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14:paraId="3B29372E">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w:t>
      </w:r>
      <w:r>
        <w:rPr>
          <w:rFonts w:hint="default" w:ascii="Trebuchet MS" w:hAnsi="Trebuchet MS"/>
          <w:highlight w:val="none"/>
        </w:rPr>
        <w:t>tekst jednolity: Dz. U. z 2023 r. poz. 551</w:t>
      </w:r>
      <w:r>
        <w:rPr>
          <w:rFonts w:ascii="Trebuchet MS" w:hAnsi="Trebuchet MS" w:cs="Arial"/>
          <w:highlight w:val="none"/>
        </w:rPr>
        <w:t xml:space="preserve">), </w:t>
      </w:r>
    </w:p>
    <w:p w14:paraId="64BA92B9">
      <w:pPr>
        <w:tabs>
          <w:tab w:val="left" w:pos="567"/>
          <w:tab w:val="left" w:pos="720"/>
        </w:tabs>
        <w:spacing w:line="276" w:lineRule="auto"/>
        <w:ind w:left="1786"/>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w:t>
      </w:r>
      <w:r>
        <w:rPr>
          <w:rFonts w:hint="default" w:ascii="Trebuchet MS" w:hAnsi="Trebuchet MS"/>
          <w:highlight w:val="none"/>
        </w:rPr>
        <w:t>Dz. U. z 2023 r. poz. 682 z późn.zm.</w:t>
      </w:r>
      <w:r>
        <w:rPr>
          <w:rFonts w:ascii="Trebuchet MS" w:hAnsi="Trebuchet MS" w:cs="Arial"/>
          <w:highlight w:val="none"/>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bookmarkEnd w:id="3"/>
    <w:p w14:paraId="5BEBA56F">
      <w:pPr>
        <w:tabs>
          <w:tab w:val="left" w:pos="567"/>
          <w:tab w:val="left" w:pos="720"/>
        </w:tabs>
        <w:ind w:left="1260" w:hanging="540"/>
        <w:jc w:val="both"/>
        <w:rPr>
          <w:rFonts w:ascii="Trebuchet MS" w:hAnsi="Trebuchet MS" w:cs="Arial"/>
          <w:b/>
        </w:rPr>
      </w:pPr>
    </w:p>
    <w:p w14:paraId="2FBD61E5">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1A32EF11">
      <w:pPr>
        <w:spacing w:line="276" w:lineRule="auto"/>
        <w:jc w:val="both"/>
        <w:rPr>
          <w:rFonts w:ascii="Trebuchet MS" w:hAnsi="Trebuchet MS" w:cs="Arial"/>
          <w:b/>
          <w:sz w:val="10"/>
          <w:szCs w:val="10"/>
        </w:rPr>
      </w:pPr>
    </w:p>
    <w:p w14:paraId="2FD7E708">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2C83FA47">
      <w:pPr>
        <w:spacing w:line="276" w:lineRule="auto"/>
        <w:jc w:val="both"/>
        <w:rPr>
          <w:rFonts w:ascii="Trebuchet MS" w:hAnsi="Trebuchet MS" w:cs="Arial"/>
          <w:b/>
        </w:rPr>
      </w:pPr>
    </w:p>
    <w:p w14:paraId="0E21542E">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622D9ABF">
      <w:pPr>
        <w:pStyle w:val="45"/>
        <w:suppressAutoHyphens/>
        <w:spacing w:line="276" w:lineRule="auto"/>
        <w:ind w:left="1080" w:right="28"/>
        <w:jc w:val="both"/>
        <w:rPr>
          <w:rFonts w:ascii="Trebuchet MS" w:hAnsi="Trebuchet MS" w:cs="Times-Roman"/>
          <w:b/>
          <w:highlight w:val="none"/>
          <w:u w:val="singl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14:paraId="71E1F7A1">
      <w:pPr>
        <w:tabs>
          <w:tab w:val="left" w:pos="1134"/>
        </w:tabs>
        <w:spacing w:line="276" w:lineRule="auto"/>
        <w:ind w:left="1134"/>
        <w:jc w:val="both"/>
        <w:rPr>
          <w:rFonts w:ascii="Trebuchet MS" w:hAnsi="Trebuchet MS" w:cs="TimesNewRoman"/>
          <w:highlight w:val="none"/>
        </w:rPr>
      </w:pPr>
    </w:p>
    <w:p w14:paraId="612FA47A">
      <w:pPr>
        <w:tabs>
          <w:tab w:val="left" w:pos="1134"/>
        </w:tabs>
        <w:spacing w:line="276" w:lineRule="auto"/>
        <w:ind w:left="567"/>
        <w:jc w:val="both"/>
        <w:rPr>
          <w:rFonts w:ascii="Trebuchet MS" w:hAnsi="Trebuchet MS" w:cs="Arial"/>
          <w:highlight w:val="none"/>
        </w:rPr>
      </w:pPr>
      <w:r>
        <w:rPr>
          <w:rFonts w:ascii="Trebuchet MS" w:hAnsi="Trebuchet MS" w:cs="Arial"/>
          <w:highlight w:val="none"/>
        </w:rPr>
        <w:tab/>
      </w:r>
      <w:r>
        <w:rPr>
          <w:rFonts w:ascii="Trebuchet MS" w:hAnsi="Trebuchet MS" w:cs="Arial"/>
          <w:highlight w:val="none"/>
        </w:rPr>
        <w:t>- w celu wykazania spełniania warunku z ust. 3.4.2.</w:t>
      </w:r>
    </w:p>
    <w:p w14:paraId="7C877EB5">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highlight w:val="none"/>
        </w:rPr>
        <w:t>wykaz osób</w:t>
      </w:r>
      <w:r>
        <w:rPr>
          <w:rFonts w:ascii="Trebuchet MS" w:hAnsi="Trebuchet MS" w:eastAsia="Calibri" w:cs="Times-Roman"/>
          <w:highlight w:val="none"/>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t>
      </w:r>
      <w:r>
        <w:rPr>
          <w:rFonts w:ascii="Trebuchet MS" w:hAnsi="Trebuchet MS" w:eastAsia="Calibri" w:cs="Times-Roman"/>
        </w:rPr>
        <w:t>wykonywanych przez nie czynności oraz informacje o podstawie do dysponowania tymi osobami.</w:t>
      </w:r>
    </w:p>
    <w:p w14:paraId="30060CE3">
      <w:pPr>
        <w:tabs>
          <w:tab w:val="left" w:pos="1701"/>
        </w:tabs>
        <w:spacing w:line="360" w:lineRule="auto"/>
        <w:ind w:left="1701" w:hanging="1701"/>
        <w:jc w:val="center"/>
        <w:rPr>
          <w:rFonts w:ascii="Trebuchet MS" w:hAnsi="Trebuchet MS" w:cs="Arial"/>
          <w:b/>
        </w:rPr>
      </w:pPr>
    </w:p>
    <w:p w14:paraId="1974CEA6">
      <w:pPr>
        <w:pStyle w:val="39"/>
        <w:numPr>
          <w:ilvl w:val="0"/>
          <w:numId w:val="10"/>
        </w:numPr>
        <w:tabs>
          <w:tab w:val="left" w:pos="600"/>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KORZYSTANIE PRZEZ WYKONAWCĘ Z ZASOBÓW INNYCH PODMIOTÓW W CELU POTWIERDZENIA SPEŁNIANIA WARUNKÓW UDZIAŁU W POSTĘPOWANIU</w:t>
      </w:r>
    </w:p>
    <w:p w14:paraId="68CD45CF">
      <w:pPr>
        <w:tabs>
          <w:tab w:val="left" w:pos="1701"/>
        </w:tabs>
        <w:spacing w:line="276" w:lineRule="auto"/>
        <w:ind w:left="1701" w:hanging="1701"/>
        <w:jc w:val="both"/>
        <w:rPr>
          <w:rFonts w:ascii="Trebuchet MS" w:hAnsi="Trebuchet MS" w:cs="Arial"/>
          <w:b/>
          <w:sz w:val="18"/>
        </w:rPr>
      </w:pPr>
    </w:p>
    <w:p w14:paraId="00E48C9A">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5236E602">
      <w:pPr>
        <w:pStyle w:val="32"/>
        <w:spacing w:before="0" w:beforeAutospacing="0" w:after="0" w:afterAutospacing="0" w:line="276" w:lineRule="auto"/>
        <w:jc w:val="both"/>
        <w:rPr>
          <w:rFonts w:ascii="Trebuchet MS" w:hAnsi="Trebuchet MS"/>
          <w:bCs/>
          <w:sz w:val="20"/>
        </w:rPr>
      </w:pPr>
    </w:p>
    <w:p w14:paraId="6DC6C7FD">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6FDE34E">
      <w:pPr>
        <w:pStyle w:val="32"/>
        <w:tabs>
          <w:tab w:val="left" w:pos="1800"/>
        </w:tabs>
        <w:spacing w:before="0" w:beforeAutospacing="0" w:after="0" w:afterAutospacing="0" w:line="276" w:lineRule="auto"/>
        <w:jc w:val="both"/>
        <w:rPr>
          <w:rFonts w:ascii="Trebuchet MS" w:hAnsi="Trebuchet MS"/>
          <w:bCs/>
          <w:sz w:val="20"/>
          <w:szCs w:val="20"/>
        </w:rPr>
      </w:pPr>
    </w:p>
    <w:p w14:paraId="42769D1B">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E1EE60">
      <w:pPr>
        <w:pStyle w:val="32"/>
        <w:spacing w:before="0" w:beforeAutospacing="0" w:after="0" w:afterAutospacing="0" w:line="276" w:lineRule="auto"/>
        <w:jc w:val="both"/>
        <w:rPr>
          <w:rFonts w:ascii="Trebuchet MS" w:hAnsi="Trebuchet MS"/>
          <w:bCs/>
          <w:sz w:val="20"/>
          <w:szCs w:val="20"/>
        </w:rPr>
      </w:pPr>
    </w:p>
    <w:p w14:paraId="58F2529B">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0BDB7C3A">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6FE1909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31C7633E">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1B18EA">
      <w:pPr>
        <w:pStyle w:val="32"/>
        <w:tabs>
          <w:tab w:val="left" w:pos="426"/>
        </w:tabs>
        <w:spacing w:before="0" w:beforeAutospacing="0" w:after="0" w:afterAutospacing="0" w:line="276" w:lineRule="auto"/>
        <w:jc w:val="both"/>
        <w:rPr>
          <w:rFonts w:ascii="Trebuchet MS" w:hAnsi="Trebuchet MS"/>
          <w:bCs/>
          <w:sz w:val="20"/>
          <w:szCs w:val="20"/>
        </w:rPr>
      </w:pPr>
    </w:p>
    <w:p w14:paraId="10C914DF">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141697CC">
      <w:pPr>
        <w:pStyle w:val="32"/>
        <w:spacing w:before="0" w:beforeAutospacing="0" w:after="0" w:afterAutospacing="0" w:line="276" w:lineRule="auto"/>
        <w:jc w:val="both"/>
        <w:rPr>
          <w:rFonts w:ascii="Trebuchet MS" w:hAnsi="Trebuchet MS"/>
          <w:bCs/>
          <w:sz w:val="20"/>
        </w:rPr>
      </w:pPr>
    </w:p>
    <w:p w14:paraId="14435B2C">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8233376">
      <w:pPr>
        <w:pStyle w:val="32"/>
        <w:spacing w:before="0" w:beforeAutospacing="0" w:after="0" w:afterAutospacing="0" w:line="276" w:lineRule="auto"/>
        <w:jc w:val="both"/>
        <w:rPr>
          <w:rFonts w:ascii="Trebuchet MS" w:hAnsi="Trebuchet MS"/>
          <w:bCs/>
          <w:sz w:val="18"/>
          <w:szCs w:val="18"/>
        </w:rPr>
      </w:pPr>
    </w:p>
    <w:p w14:paraId="6BF9C4FA">
      <w:pPr>
        <w:pStyle w:val="39"/>
        <w:numPr>
          <w:ilvl w:val="1"/>
          <w:numId w:val="33"/>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77C86E56">
      <w:pPr>
        <w:tabs>
          <w:tab w:val="left" w:pos="1701"/>
        </w:tabs>
        <w:spacing w:line="276" w:lineRule="auto"/>
        <w:ind w:right="-114"/>
        <w:jc w:val="both"/>
        <w:rPr>
          <w:rFonts w:ascii="Trebuchet MS" w:hAnsi="Trebuchet MS" w:cs="Arial"/>
          <w:b/>
        </w:rPr>
      </w:pPr>
    </w:p>
    <w:p w14:paraId="4D48B71E">
      <w:pPr>
        <w:tabs>
          <w:tab w:val="left" w:pos="1701"/>
        </w:tabs>
        <w:spacing w:line="276" w:lineRule="auto"/>
        <w:ind w:left="1701" w:right="-114" w:hanging="1701"/>
        <w:jc w:val="both"/>
        <w:rPr>
          <w:rFonts w:ascii="Trebuchet MS" w:hAnsi="Trebuchet MS" w:cs="Arial"/>
          <w:b/>
        </w:rPr>
      </w:pPr>
    </w:p>
    <w:p w14:paraId="4E7B4CD1">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14:paraId="56743DA9">
      <w:pPr>
        <w:tabs>
          <w:tab w:val="left" w:pos="1701"/>
        </w:tabs>
        <w:spacing w:line="360" w:lineRule="auto"/>
        <w:ind w:left="1701" w:right="-114" w:hanging="1701"/>
        <w:jc w:val="both"/>
        <w:rPr>
          <w:rFonts w:ascii="Trebuchet MS" w:hAnsi="Trebuchet MS" w:cs="Arial"/>
          <w:b/>
          <w:sz w:val="18"/>
        </w:rPr>
      </w:pPr>
    </w:p>
    <w:p w14:paraId="39590118">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6F630B08">
      <w:pPr>
        <w:pStyle w:val="32"/>
        <w:spacing w:before="0" w:beforeAutospacing="0" w:after="0" w:afterAutospacing="0" w:line="276" w:lineRule="auto"/>
        <w:ind w:left="426" w:right="-114"/>
        <w:jc w:val="both"/>
        <w:rPr>
          <w:rFonts w:ascii="Trebuchet MS" w:hAnsi="Trebuchet MS" w:cs="Arial"/>
          <w:color w:val="000000"/>
          <w:sz w:val="10"/>
          <w:szCs w:val="10"/>
        </w:rPr>
      </w:pPr>
    </w:p>
    <w:p w14:paraId="551A17A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1CBFBDC0">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CC4484">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56906CBA">
      <w:pPr>
        <w:spacing w:line="276" w:lineRule="auto"/>
        <w:ind w:left="851" w:hanging="425"/>
        <w:jc w:val="both"/>
        <w:rPr>
          <w:rFonts w:ascii="Trebuchet MS" w:hAnsi="Trebuchet MS"/>
          <w:sz w:val="10"/>
          <w:szCs w:val="10"/>
        </w:rPr>
      </w:pPr>
    </w:p>
    <w:p w14:paraId="5394D1FA">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0354D4FB">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04D5DA17">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AFC0F8D">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7D8C233E">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3F1A7BA6">
      <w:pPr>
        <w:spacing w:line="276" w:lineRule="auto"/>
        <w:ind w:right="-114"/>
        <w:jc w:val="both"/>
        <w:rPr>
          <w:rFonts w:ascii="Trebuchet MS" w:hAnsi="Trebuchet MS" w:cs="Arial"/>
        </w:rPr>
      </w:pPr>
    </w:p>
    <w:p w14:paraId="0172E696">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83B6E3B">
      <w:pPr>
        <w:tabs>
          <w:tab w:val="left" w:pos="567"/>
        </w:tabs>
        <w:spacing w:line="276" w:lineRule="auto"/>
        <w:jc w:val="center"/>
        <w:rPr>
          <w:rFonts w:ascii="Trebuchet MS" w:hAnsi="Trebuchet MS" w:cs="Arial"/>
          <w:b/>
        </w:rPr>
      </w:pPr>
    </w:p>
    <w:p w14:paraId="16EF94A5">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14295D3B">
      <w:pPr>
        <w:pStyle w:val="14"/>
        <w:rPr>
          <w:rFonts w:ascii="Trebuchet MS" w:hAnsi="Trebuchet MS" w:cs="Arial"/>
          <w:sz w:val="20"/>
        </w:rPr>
      </w:pPr>
    </w:p>
    <w:p w14:paraId="3E063823">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32AF31B5">
      <w:pPr>
        <w:pStyle w:val="14"/>
        <w:spacing w:line="360" w:lineRule="auto"/>
        <w:rPr>
          <w:rFonts w:ascii="Trebuchet MS" w:hAnsi="Trebuchet MS" w:cs="Arial"/>
          <w:sz w:val="20"/>
        </w:rPr>
      </w:pPr>
    </w:p>
    <w:p w14:paraId="34F5C295">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29E496F5">
      <w:pPr>
        <w:spacing w:line="360" w:lineRule="auto"/>
        <w:rPr>
          <w:rFonts w:ascii="Trebuchet MS" w:hAnsi="Trebuchet MS" w:cs="Arial"/>
          <w:b/>
          <w:sz w:val="18"/>
        </w:rPr>
      </w:pPr>
    </w:p>
    <w:p w14:paraId="5B56B173">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"https://platformazakupowa.pl/transakcja/980474"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https://platformazakupowa.pl/transakcja/980474</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highlight w:val="none"/>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02</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do godziny </w:t>
      </w:r>
      <w:r>
        <w:rPr>
          <w:rFonts w:hint="default" w:ascii="Trebuchet MS" w:hAnsi="Trebuchet MS" w:cs="Arial"/>
          <w:b/>
          <w:sz w:val="20"/>
          <w:highlight w:val="none"/>
          <w:lang w:val="pl-PL"/>
        </w:rPr>
        <w:t>10</w:t>
      </w:r>
      <w:r>
        <w:rPr>
          <w:rFonts w:ascii="Trebuchet MS" w:hAnsi="Trebuchet MS" w:cs="Arial"/>
          <w:b/>
          <w:sz w:val="20"/>
          <w:highlight w:val="none"/>
        </w:rPr>
        <w:t>:00,00</w:t>
      </w:r>
    </w:p>
    <w:p w14:paraId="6CF479BA">
      <w:pPr>
        <w:pStyle w:val="14"/>
        <w:tabs>
          <w:tab w:val="left" w:pos="284"/>
        </w:tabs>
        <w:spacing w:line="276" w:lineRule="auto"/>
        <w:ind w:left="426" w:right="28"/>
        <w:rPr>
          <w:rFonts w:ascii="Trebuchet MS" w:hAnsi="Trebuchet MS" w:cs="Arial"/>
          <w:b/>
          <w:sz w:val="20"/>
        </w:rPr>
      </w:pPr>
    </w:p>
    <w:p w14:paraId="01385FFA">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4F74FCFF">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4D10EEC6">
      <w:pPr>
        <w:tabs>
          <w:tab w:val="left" w:pos="284"/>
        </w:tabs>
        <w:spacing w:line="276" w:lineRule="auto"/>
        <w:ind w:left="426" w:hanging="426"/>
        <w:rPr>
          <w:rFonts w:ascii="Trebuchet MS" w:hAnsi="Trebuchet MS" w:cs="Arial"/>
        </w:rPr>
      </w:pPr>
    </w:p>
    <w:p w14:paraId="4875CF57">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24E26D30">
      <w:pPr>
        <w:pStyle w:val="14"/>
        <w:numPr>
          <w:ilvl w:val="0"/>
          <w:numId w:val="0"/>
        </w:numPr>
        <w:tabs>
          <w:tab w:val="left" w:pos="426"/>
        </w:tabs>
        <w:spacing w:line="276" w:lineRule="auto"/>
        <w:ind w:leftChars="0" w:right="28" w:rightChars="0"/>
        <w:rPr>
          <w:rFonts w:ascii="Trebuchet MS" w:hAnsi="Trebuchet MS" w:cs="Arial"/>
          <w:sz w:val="20"/>
        </w:rPr>
      </w:pPr>
    </w:p>
    <w:p w14:paraId="30983BAB">
      <w:pPr>
        <w:pStyle w:val="14"/>
        <w:numPr>
          <w:ilvl w:val="0"/>
          <w:numId w:val="0"/>
        </w:numPr>
        <w:tabs>
          <w:tab w:val="left" w:pos="426"/>
        </w:tabs>
        <w:spacing w:line="276" w:lineRule="auto"/>
        <w:ind w:leftChars="0" w:right="28" w:rightChars="0"/>
        <w:rPr>
          <w:rFonts w:ascii="Trebuchet MS" w:hAnsi="Trebuchet MS" w:cs="Arial"/>
          <w:sz w:val="20"/>
        </w:rPr>
      </w:pPr>
    </w:p>
    <w:p w14:paraId="36407F43">
      <w:pPr>
        <w:pStyle w:val="14"/>
        <w:numPr>
          <w:ilvl w:val="0"/>
          <w:numId w:val="0"/>
        </w:numPr>
        <w:tabs>
          <w:tab w:val="left" w:pos="426"/>
        </w:tabs>
        <w:spacing w:line="276" w:lineRule="auto"/>
        <w:ind w:leftChars="0" w:right="28" w:rightChars="0"/>
        <w:rPr>
          <w:rFonts w:ascii="Trebuchet MS" w:hAnsi="Trebuchet MS" w:cs="Arial"/>
          <w:sz w:val="20"/>
        </w:rPr>
      </w:pPr>
    </w:p>
    <w:p w14:paraId="4770DC55">
      <w:pPr>
        <w:pStyle w:val="14"/>
        <w:numPr>
          <w:ilvl w:val="0"/>
          <w:numId w:val="0"/>
        </w:numPr>
        <w:tabs>
          <w:tab w:val="left" w:pos="426"/>
        </w:tabs>
        <w:spacing w:line="276" w:lineRule="auto"/>
        <w:ind w:leftChars="0" w:right="28" w:rightChars="0"/>
        <w:rPr>
          <w:rFonts w:ascii="Trebuchet MS" w:hAnsi="Trebuchet MS" w:cs="Arial"/>
          <w:sz w:val="20"/>
        </w:rPr>
      </w:pPr>
    </w:p>
    <w:p w14:paraId="006A1728">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492B05F8">
      <w:pPr>
        <w:spacing w:line="360" w:lineRule="auto"/>
        <w:jc w:val="both"/>
        <w:rPr>
          <w:rFonts w:ascii="Trebuchet MS" w:hAnsi="Trebuchet MS" w:cs="Arial"/>
          <w:sz w:val="18"/>
          <w:highlight w:val="yellow"/>
        </w:rPr>
      </w:pPr>
    </w:p>
    <w:p w14:paraId="70C06F26">
      <w:pPr>
        <w:pStyle w:val="14"/>
        <w:spacing w:line="276" w:lineRule="auto"/>
        <w:rPr>
          <w:rFonts w:ascii="Trebuchet MS" w:hAnsi="Trebuchet MS" w:cs="Arial"/>
          <w:b/>
          <w:bCs/>
          <w:sz w:val="20"/>
          <w:highlight w:val="none"/>
        </w:rPr>
      </w:pPr>
      <w:r>
        <w:rPr>
          <w:rFonts w:ascii="Trebuchet MS" w:hAnsi="Trebuchet MS" w:cs="Arial"/>
          <w:sz w:val="20"/>
          <w:highlight w:val="none"/>
        </w:rPr>
        <w:t>Termin związania ofertą upływa w dniu</w:t>
      </w:r>
      <w:r>
        <w:rPr>
          <w:rFonts w:ascii="Trebuchet MS" w:hAnsi="Trebuchet MS" w:cs="Arial"/>
          <w:b/>
          <w:bCs/>
          <w:sz w:val="20"/>
          <w:highlight w:val="none"/>
        </w:rPr>
        <w:t xml:space="preserve"> </w:t>
      </w:r>
      <w:r>
        <w:rPr>
          <w:rFonts w:hint="default" w:ascii="Trebuchet MS" w:hAnsi="Trebuchet MS" w:cs="Arial"/>
          <w:b/>
          <w:bCs/>
          <w:sz w:val="20"/>
          <w:highlight w:val="none"/>
          <w:lang w:val="pl-PL"/>
        </w:rPr>
        <w:t>31</w:t>
      </w:r>
      <w:r>
        <w:rPr>
          <w:rFonts w:ascii="Trebuchet MS" w:hAnsi="Trebuchet MS" w:cs="Arial"/>
          <w:b/>
          <w:bCs/>
          <w:sz w:val="20"/>
          <w:highlight w:val="none"/>
        </w:rPr>
        <w:t>.</w:t>
      </w:r>
      <w:r>
        <w:rPr>
          <w:rFonts w:hint="default" w:ascii="Trebuchet MS" w:hAnsi="Trebuchet MS" w:cs="Arial"/>
          <w:b/>
          <w:bCs/>
          <w:sz w:val="20"/>
          <w:highlight w:val="none"/>
          <w:lang w:val="pl-PL"/>
        </w:rPr>
        <w:t>10</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r.</w:t>
      </w:r>
    </w:p>
    <w:p w14:paraId="6D58FDB2">
      <w:pPr>
        <w:spacing w:line="276" w:lineRule="auto"/>
        <w:rPr>
          <w:rFonts w:ascii="Trebuchet MS" w:hAnsi="Trebuchet MS" w:cs="Arial"/>
          <w:b/>
        </w:rPr>
      </w:pPr>
    </w:p>
    <w:p w14:paraId="0CC448D1">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7A5A0805">
      <w:pPr>
        <w:pStyle w:val="14"/>
        <w:spacing w:line="276" w:lineRule="auto"/>
        <w:ind w:left="426" w:right="28" w:hanging="426"/>
        <w:rPr>
          <w:rFonts w:ascii="Trebuchet MS" w:hAnsi="Trebuchet MS" w:cs="Arial"/>
          <w:sz w:val="18"/>
          <w:highlight w:val="none"/>
        </w:rPr>
      </w:pPr>
    </w:p>
    <w:p w14:paraId="5935A93A">
      <w:pPr>
        <w:pStyle w:val="14"/>
        <w:numPr>
          <w:ilvl w:val="0"/>
          <w:numId w:val="36"/>
        </w:numPr>
        <w:spacing w:line="276" w:lineRule="auto"/>
        <w:ind w:left="426" w:right="28" w:hanging="426"/>
        <w:rPr>
          <w:rFonts w:ascii="Trebuchet MS" w:hAnsi="Trebuchet MS" w:cs="Arial"/>
          <w:sz w:val="20"/>
          <w:highlight w:val="none"/>
        </w:rPr>
      </w:pPr>
      <w:bookmarkStart w:id="6" w:name="_Hlk61446340"/>
      <w:r>
        <w:rPr>
          <w:rFonts w:ascii="Trebuchet MS" w:hAnsi="Trebuchet MS" w:cs="Arial"/>
          <w:sz w:val="20"/>
          <w:highlight w:val="none"/>
        </w:rPr>
        <w:t>Otwarcie ofert nastąpi w dniu</w:t>
      </w:r>
      <w:r>
        <w:rPr>
          <w:rFonts w:ascii="Trebuchet MS" w:hAnsi="Trebuchet MS" w:cs="Arial"/>
          <w:b/>
          <w:bCs/>
          <w:sz w:val="20"/>
          <w:highlight w:val="none"/>
        </w:rPr>
        <w:t xml:space="preserve"> </w:t>
      </w:r>
      <w:r>
        <w:rPr>
          <w:rFonts w:hint="default" w:ascii="Trebuchet MS" w:hAnsi="Trebuchet MS" w:cs="Arial"/>
          <w:b/>
          <w:bCs/>
          <w:sz w:val="20"/>
          <w:highlight w:val="none"/>
          <w:lang w:val="pl-PL"/>
        </w:rPr>
        <w:t>02</w:t>
      </w:r>
      <w:r>
        <w:rPr>
          <w:rFonts w:ascii="Trebuchet MS" w:hAnsi="Trebuchet MS" w:cs="Arial"/>
          <w:b/>
          <w:bCs/>
          <w:sz w:val="20"/>
          <w:highlight w:val="none"/>
        </w:rPr>
        <w:t>.</w:t>
      </w:r>
      <w:r>
        <w:rPr>
          <w:rFonts w:hint="default" w:ascii="Trebuchet MS" w:hAnsi="Trebuchet MS" w:cs="Arial"/>
          <w:b/>
          <w:bCs/>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6"/>
      <w:r>
        <w:rPr>
          <w:rFonts w:ascii="Trebuchet MS" w:hAnsi="Trebuchet MS" w:cs="Arial"/>
          <w:sz w:val="20"/>
          <w:highlight w:val="none"/>
        </w:rPr>
        <w:t>.</w:t>
      </w:r>
      <w:r>
        <w:rPr>
          <w:highlight w:val="none"/>
        </w:rPr>
        <w:t xml:space="preserve"> </w:t>
      </w:r>
      <w:r>
        <w:rPr>
          <w:highlight w:val="none"/>
        </w:rPr>
        <w:br w:type="textWrapping"/>
      </w:r>
    </w:p>
    <w:p w14:paraId="11792C3F">
      <w:pPr>
        <w:pStyle w:val="14"/>
        <w:numPr>
          <w:ilvl w:val="0"/>
          <w:numId w:val="36"/>
        </w:numPr>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5D39F176">
      <w:pPr>
        <w:spacing w:line="276" w:lineRule="auto"/>
        <w:ind w:left="426" w:right="28" w:hanging="426"/>
        <w:jc w:val="both"/>
        <w:rPr>
          <w:rFonts w:ascii="Trebuchet MS" w:hAnsi="Trebuchet MS" w:cs="Arial"/>
        </w:rPr>
      </w:pPr>
    </w:p>
    <w:p w14:paraId="704981F8">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1116AB10">
      <w:pPr>
        <w:spacing w:line="276" w:lineRule="auto"/>
        <w:ind w:left="426" w:right="28" w:hanging="426"/>
        <w:jc w:val="both"/>
        <w:rPr>
          <w:rFonts w:ascii="Trebuchet MS" w:hAnsi="Trebuchet MS" w:cs="Arial"/>
        </w:rPr>
      </w:pPr>
    </w:p>
    <w:p w14:paraId="2F2BAFCD">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413A41AA">
      <w:pPr>
        <w:spacing w:line="276" w:lineRule="auto"/>
        <w:ind w:right="28"/>
        <w:jc w:val="both"/>
        <w:rPr>
          <w:rFonts w:ascii="Trebuchet MS" w:hAnsi="Trebuchet MS"/>
          <w:bCs/>
          <w:sz w:val="10"/>
          <w:szCs w:val="10"/>
        </w:rPr>
      </w:pPr>
    </w:p>
    <w:p w14:paraId="505747BF">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FFA522">
      <w:pPr>
        <w:spacing w:line="276" w:lineRule="auto"/>
        <w:ind w:left="851" w:right="28"/>
        <w:jc w:val="both"/>
        <w:rPr>
          <w:rFonts w:ascii="Trebuchet MS" w:hAnsi="Trebuchet MS"/>
          <w:bCs/>
        </w:rPr>
      </w:pPr>
      <w:r>
        <w:rPr>
          <w:rFonts w:ascii="Trebuchet MS" w:hAnsi="Trebuchet MS"/>
          <w:bCs/>
        </w:rPr>
        <w:t>2) cenach zawartych w ofertach.</w:t>
      </w:r>
    </w:p>
    <w:p w14:paraId="6E8B3710">
      <w:pPr>
        <w:spacing w:line="276" w:lineRule="auto"/>
        <w:ind w:left="851" w:right="28"/>
        <w:jc w:val="both"/>
        <w:rPr>
          <w:rFonts w:ascii="Trebuchet MS" w:hAnsi="Trebuchet MS"/>
        </w:rPr>
      </w:pPr>
    </w:p>
    <w:p w14:paraId="078807D4">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A71DF23">
      <w:pPr>
        <w:spacing w:line="360" w:lineRule="auto"/>
        <w:ind w:right="28"/>
        <w:jc w:val="both"/>
        <w:rPr>
          <w:rFonts w:ascii="Trebuchet MS" w:hAnsi="Trebuchet MS" w:cs="Arial"/>
          <w:sz w:val="18"/>
        </w:rPr>
      </w:pPr>
    </w:p>
    <w:p w14:paraId="669B4871">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F81DA6C">
      <w:pPr>
        <w:spacing w:line="276" w:lineRule="auto"/>
        <w:rPr>
          <w:rFonts w:ascii="Trebuchet MS" w:hAnsi="Trebuchet MS" w:cs="Arial"/>
        </w:rPr>
      </w:pPr>
    </w:p>
    <w:p w14:paraId="7E8FEB1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7695E7D4">
      <w:pPr>
        <w:spacing w:line="276" w:lineRule="auto"/>
        <w:ind w:right="28"/>
        <w:jc w:val="both"/>
        <w:rPr>
          <w:rFonts w:ascii="Trebuchet MS" w:hAnsi="Trebuchet MS" w:cs="Arial"/>
        </w:rPr>
      </w:pPr>
    </w:p>
    <w:p w14:paraId="1148C4C2">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C622582">
      <w:pPr>
        <w:spacing w:line="276" w:lineRule="auto"/>
        <w:rPr>
          <w:rFonts w:ascii="Trebuchet MS" w:hAnsi="Trebuchet MS" w:cs="Arial"/>
        </w:rPr>
      </w:pPr>
    </w:p>
    <w:p w14:paraId="57BB1BF1">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3D5C36F5">
      <w:pPr>
        <w:spacing w:line="276" w:lineRule="auto"/>
        <w:rPr>
          <w:rFonts w:ascii="Trebuchet MS" w:hAnsi="Trebuchet MS" w:cs="Arial"/>
        </w:rPr>
      </w:pPr>
    </w:p>
    <w:p w14:paraId="78BC0501">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0041D42A">
      <w:pPr>
        <w:spacing w:line="276" w:lineRule="auto"/>
        <w:rPr>
          <w:rFonts w:ascii="Trebuchet MS" w:hAnsi="Trebuchet MS" w:cs="Arial"/>
        </w:rPr>
      </w:pPr>
    </w:p>
    <w:p w14:paraId="3D6E55E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14:paraId="20E67BB3">
      <w:pPr>
        <w:spacing w:line="276" w:lineRule="auto"/>
        <w:ind w:right="28"/>
        <w:jc w:val="both"/>
        <w:rPr>
          <w:rFonts w:ascii="Trebuchet MS" w:hAnsi="Trebuchet MS" w:cs="Arial"/>
        </w:rPr>
      </w:pPr>
    </w:p>
    <w:p w14:paraId="0E16B46A">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C7EBCDB">
      <w:pPr>
        <w:pStyle w:val="14"/>
        <w:spacing w:line="360" w:lineRule="auto"/>
        <w:rPr>
          <w:rFonts w:ascii="Trebuchet MS" w:hAnsi="Trebuchet MS" w:cs="Arial"/>
          <w:sz w:val="20"/>
        </w:rPr>
      </w:pPr>
    </w:p>
    <w:p w14:paraId="49036AC2">
      <w:pPr>
        <w:pStyle w:val="14"/>
        <w:spacing w:line="360" w:lineRule="auto"/>
        <w:rPr>
          <w:rFonts w:ascii="Trebuchet MS" w:hAnsi="Trebuchet MS" w:cs="Arial"/>
          <w:sz w:val="20"/>
        </w:rPr>
      </w:pPr>
    </w:p>
    <w:p w14:paraId="1C778C09">
      <w:pPr>
        <w:pStyle w:val="14"/>
        <w:spacing w:line="360" w:lineRule="auto"/>
        <w:rPr>
          <w:rFonts w:ascii="Trebuchet MS" w:hAnsi="Trebuchet MS" w:cs="Arial"/>
          <w:sz w:val="20"/>
        </w:rPr>
      </w:pPr>
    </w:p>
    <w:p w14:paraId="78D04DC0">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10F7943F">
      <w:pPr>
        <w:pStyle w:val="14"/>
        <w:spacing w:line="360" w:lineRule="auto"/>
        <w:rPr>
          <w:rFonts w:ascii="Trebuchet MS" w:hAnsi="Trebuchet MS" w:cs="Arial"/>
          <w:sz w:val="18"/>
        </w:rPr>
      </w:pPr>
    </w:p>
    <w:p w14:paraId="6DD3FB5B">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2199400B">
      <w:pPr>
        <w:pStyle w:val="14"/>
        <w:spacing w:line="360" w:lineRule="auto"/>
        <w:rPr>
          <w:rFonts w:ascii="Trebuchet MS" w:hAnsi="Trebuchet MS" w:cs="Arial"/>
          <w:sz w:val="20"/>
        </w:rPr>
      </w:pPr>
    </w:p>
    <w:p w14:paraId="651A0220">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4E2EADE9">
      <w:pPr>
        <w:pStyle w:val="14"/>
        <w:tabs>
          <w:tab w:val="left" w:pos="1701"/>
        </w:tabs>
        <w:spacing w:line="276" w:lineRule="auto"/>
        <w:ind w:left="1701" w:hanging="1701"/>
        <w:rPr>
          <w:rFonts w:ascii="Trebuchet MS" w:hAnsi="Trebuchet MS" w:cs="Arial"/>
          <w:b/>
          <w:sz w:val="18"/>
        </w:rPr>
      </w:pPr>
    </w:p>
    <w:p w14:paraId="2492C690">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85BFA61">
      <w:pPr>
        <w:tabs>
          <w:tab w:val="left" w:pos="1070"/>
        </w:tabs>
        <w:spacing w:line="276" w:lineRule="auto"/>
        <w:jc w:val="both"/>
        <w:rPr>
          <w:rFonts w:ascii="Trebuchet MS" w:hAnsi="Trebuchet MS" w:cs="Arial"/>
          <w:b/>
          <w:sz w:val="10"/>
          <w:szCs w:val="10"/>
        </w:rPr>
      </w:pPr>
    </w:p>
    <w:p w14:paraId="2B776ABB">
      <w:pPr>
        <w:pStyle w:val="14"/>
        <w:numPr>
          <w:ilvl w:val="1"/>
          <w:numId w:val="39"/>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14:paraId="61EB3929">
      <w:pPr>
        <w:pStyle w:val="14"/>
        <w:numPr>
          <w:ilvl w:val="1"/>
          <w:numId w:val="39"/>
        </w:numPr>
        <w:spacing w:line="276" w:lineRule="auto"/>
        <w:ind w:left="993" w:right="28"/>
        <w:rPr>
          <w:rFonts w:ascii="Trebuchet MS" w:hAnsi="Trebuchet MS" w:cs="Arial"/>
          <w:b/>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14:paraId="720ED7FB">
      <w:pPr>
        <w:pStyle w:val="14"/>
        <w:spacing w:line="276" w:lineRule="auto"/>
        <w:ind w:right="28"/>
        <w:rPr>
          <w:rFonts w:ascii="Trebuchet MS" w:hAnsi="Trebuchet MS" w:cs="Arial"/>
        </w:rPr>
      </w:pPr>
    </w:p>
    <w:p w14:paraId="5DE94FC7">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2525F8CC">
      <w:pPr>
        <w:pStyle w:val="14"/>
        <w:spacing w:line="276" w:lineRule="auto"/>
        <w:ind w:left="567"/>
        <w:rPr>
          <w:rFonts w:ascii="Trebuchet MS" w:hAnsi="Trebuchet MS" w:cs="Arial"/>
          <w:sz w:val="20"/>
        </w:rPr>
      </w:pPr>
    </w:p>
    <w:p w14:paraId="3C9BD3E2">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4DA25A49">
      <w:pPr>
        <w:spacing w:line="276" w:lineRule="auto"/>
        <w:jc w:val="center"/>
        <w:rPr>
          <w:rFonts w:ascii="Trebuchet MS" w:hAnsi="Trebuchet MS" w:cs="Arial"/>
          <w:b/>
        </w:rPr>
      </w:pPr>
    </w:p>
    <w:p w14:paraId="2C4F8E06">
      <w:pPr>
        <w:spacing w:line="276" w:lineRule="auto"/>
        <w:jc w:val="center"/>
        <w:rPr>
          <w:rFonts w:ascii="Trebuchet MS" w:hAnsi="Trebuchet MS" w:cs="Arial"/>
          <w:b/>
        </w:rPr>
      </w:pPr>
      <w:r>
        <w:rPr>
          <w:rFonts w:ascii="Trebuchet MS" w:hAnsi="Trebuchet MS" w:cs="Arial"/>
          <w:b/>
        </w:rPr>
        <w:t>CN</w:t>
      </w:r>
    </w:p>
    <w:p w14:paraId="79540311">
      <w:pPr>
        <w:spacing w:line="276" w:lineRule="auto"/>
        <w:jc w:val="center"/>
        <w:rPr>
          <w:rFonts w:ascii="Trebuchet MS" w:hAnsi="Trebuchet MS" w:cs="Arial"/>
          <w:b/>
        </w:rPr>
      </w:pPr>
      <w:r>
        <w:rPr>
          <w:rFonts w:ascii="Trebuchet MS" w:hAnsi="Trebuchet MS" w:cs="Arial"/>
          <w:b/>
        </w:rPr>
        <w:t>IPc =   -----   x  Zc</w:t>
      </w:r>
    </w:p>
    <w:p w14:paraId="7A3B2C89">
      <w:pPr>
        <w:spacing w:line="276" w:lineRule="auto"/>
        <w:jc w:val="center"/>
        <w:rPr>
          <w:rFonts w:ascii="Trebuchet MS" w:hAnsi="Trebuchet MS" w:cs="Arial"/>
          <w:b/>
        </w:rPr>
      </w:pPr>
      <w:r>
        <w:rPr>
          <w:rFonts w:ascii="Trebuchet MS" w:hAnsi="Trebuchet MS" w:cs="Arial"/>
          <w:b/>
        </w:rPr>
        <w:t>CB</w:t>
      </w:r>
    </w:p>
    <w:p w14:paraId="01EF12D9">
      <w:pPr>
        <w:pStyle w:val="14"/>
        <w:spacing w:line="276" w:lineRule="auto"/>
        <w:rPr>
          <w:rFonts w:ascii="Trebuchet MS" w:hAnsi="Trebuchet MS" w:cs="Arial"/>
          <w:sz w:val="20"/>
        </w:rPr>
      </w:pPr>
      <w:r>
        <w:rPr>
          <w:rFonts w:ascii="Trebuchet MS" w:hAnsi="Trebuchet MS" w:cs="Arial"/>
          <w:sz w:val="20"/>
        </w:rPr>
        <w:t>gdzie poszczególne litery oznaczają:</w:t>
      </w:r>
    </w:p>
    <w:p w14:paraId="558C46BE">
      <w:pPr>
        <w:spacing w:line="276" w:lineRule="auto"/>
        <w:jc w:val="both"/>
        <w:rPr>
          <w:rFonts w:ascii="Trebuchet MS" w:hAnsi="Trebuchet MS" w:cs="Arial"/>
        </w:rPr>
      </w:pPr>
      <w:r>
        <w:rPr>
          <w:rFonts w:ascii="Trebuchet MS" w:hAnsi="Trebuchet MS" w:cs="Arial"/>
        </w:rPr>
        <w:t>IPc – liczba punktów w kryterium „cena ofertowa”,</w:t>
      </w:r>
    </w:p>
    <w:p w14:paraId="664B4B90">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4811FE54">
      <w:pPr>
        <w:spacing w:line="276" w:lineRule="auto"/>
        <w:jc w:val="both"/>
        <w:rPr>
          <w:rFonts w:ascii="Trebuchet MS" w:hAnsi="Trebuchet MS" w:cs="Arial"/>
        </w:rPr>
      </w:pPr>
      <w:r>
        <w:rPr>
          <w:rFonts w:ascii="Trebuchet MS" w:hAnsi="Trebuchet MS" w:cs="Arial"/>
        </w:rPr>
        <w:t>CB – cena ofertowa oferty badanej (przeliczanej),</w:t>
      </w:r>
    </w:p>
    <w:p w14:paraId="13211ACD">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14:paraId="7D372548">
      <w:pPr>
        <w:spacing w:line="360" w:lineRule="auto"/>
        <w:jc w:val="both"/>
        <w:rPr>
          <w:rFonts w:ascii="Trebuchet MS" w:hAnsi="Trebuchet MS" w:cs="Arial"/>
        </w:rPr>
      </w:pPr>
    </w:p>
    <w:p w14:paraId="4952C506">
      <w:pPr>
        <w:shd w:val="clear" w:color="auto" w:fill="FFFFFF"/>
        <w:spacing w:line="276" w:lineRule="auto"/>
        <w:ind w:right="100"/>
        <w:jc w:val="both"/>
        <w:rPr>
          <w:rFonts w:ascii="Trebuchet MS" w:hAnsi="Trebuchet MS" w:cs="Arial"/>
        </w:rPr>
      </w:pPr>
      <w:r>
        <w:rPr>
          <w:rFonts w:ascii="Trebuchet MS" w:hAnsi="Trebuchet MS" w:cs="Arial"/>
          <w:b/>
        </w:rPr>
        <w:t>Uwaga:</w:t>
      </w:r>
    </w:p>
    <w:p w14:paraId="454A19E6">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3</w:t>
      </w:r>
      <w:r>
        <w:rPr>
          <w:rFonts w:ascii="Trebuchet MS" w:hAnsi="Trebuchet MS" w:cs="Arial"/>
          <w:b/>
        </w:rPr>
        <w:t xml:space="preserve">r. poz. </w:t>
      </w:r>
      <w:r>
        <w:rPr>
          <w:rFonts w:hint="default" w:ascii="Trebuchet MS" w:hAnsi="Trebuchet MS" w:cs="Arial"/>
          <w:b/>
          <w:lang w:val="pl-PL"/>
        </w:rPr>
        <w:t>1570</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14:paraId="1EAB9288">
      <w:pPr>
        <w:shd w:val="clear" w:color="auto" w:fill="FFFFFF"/>
        <w:spacing w:line="276" w:lineRule="auto"/>
        <w:ind w:right="100"/>
        <w:jc w:val="both"/>
        <w:rPr>
          <w:rFonts w:ascii="Trebuchet MS" w:hAnsi="Trebuchet MS" w:cs="Arial"/>
          <w:b/>
        </w:rPr>
      </w:pPr>
    </w:p>
    <w:p w14:paraId="22F0D16D">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1063CB55">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EB60364">
      <w:pPr>
        <w:shd w:val="clear" w:color="auto" w:fill="FFFFFF"/>
        <w:spacing w:line="276" w:lineRule="auto"/>
        <w:ind w:right="100"/>
        <w:jc w:val="both"/>
        <w:rPr>
          <w:rFonts w:ascii="Trebuchet MS" w:hAnsi="Trebuchet MS" w:cs="Arial"/>
          <w:b/>
        </w:rPr>
      </w:pPr>
    </w:p>
    <w:p w14:paraId="281222E5">
      <w:pPr>
        <w:spacing w:line="276" w:lineRule="auto"/>
        <w:rPr>
          <w:rFonts w:ascii="Arial" w:hAnsi="Arial" w:cs="Arial"/>
          <w:b/>
          <w:sz w:val="10"/>
          <w:szCs w:val="10"/>
        </w:rPr>
      </w:pPr>
    </w:p>
    <w:p w14:paraId="78216358">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462B87B8">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w:t>
      </w:r>
      <w:r>
        <w:rPr>
          <w:rFonts w:ascii="Trebuchet MS" w:hAnsi="Trebuchet MS" w:cs="Arial"/>
          <w:highlight w:val="none"/>
        </w:rPr>
        <w:t xml:space="preserve">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20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5 i więcej lat udzielonej gwarancji.</w:t>
      </w:r>
    </w:p>
    <w:p w14:paraId="4E07652F">
      <w:pPr>
        <w:spacing w:line="276" w:lineRule="auto"/>
        <w:ind w:right="28"/>
        <w:jc w:val="both"/>
        <w:rPr>
          <w:rFonts w:ascii="Trebuchet MS" w:hAnsi="Trebuchet MS" w:cs="Arial"/>
        </w:rPr>
      </w:pPr>
    </w:p>
    <w:p w14:paraId="527EDDFD">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14:paraId="23BB331C">
      <w:pPr>
        <w:spacing w:line="276" w:lineRule="auto"/>
        <w:ind w:right="28"/>
        <w:jc w:val="both"/>
        <w:rPr>
          <w:rFonts w:ascii="Trebuchet MS" w:hAnsi="Trebuchet MS" w:cs="Arial"/>
          <w:b/>
          <w:bCs/>
        </w:rPr>
      </w:pPr>
      <w:bookmarkStart w:id="8" w:name="_Hlk84316749"/>
    </w:p>
    <w:bookmarkEnd w:id="8"/>
    <w:p w14:paraId="4F93AE42">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2118A5F8">
      <w:pPr>
        <w:pStyle w:val="14"/>
        <w:spacing w:line="276" w:lineRule="auto"/>
        <w:ind w:left="1134" w:right="28" w:hanging="1134"/>
        <w:rPr>
          <w:rFonts w:ascii="Trebuchet MS" w:hAnsi="Trebuchet MS" w:cs="Arial"/>
          <w:b/>
          <w:sz w:val="20"/>
        </w:rPr>
      </w:pPr>
    </w:p>
    <w:p w14:paraId="6BB2AED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561C1005">
      <w:pPr>
        <w:pStyle w:val="14"/>
        <w:tabs>
          <w:tab w:val="left" w:pos="567"/>
        </w:tabs>
        <w:spacing w:line="276" w:lineRule="auto"/>
        <w:ind w:left="567" w:right="28"/>
        <w:rPr>
          <w:rFonts w:ascii="Trebuchet MS" w:hAnsi="Trebuchet MS" w:cs="Arial"/>
          <w:sz w:val="20"/>
        </w:rPr>
      </w:pPr>
    </w:p>
    <w:p w14:paraId="32D55831">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6850D56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51D92A2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5B9A91E">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F9D43CF">
      <w:pPr>
        <w:shd w:val="clear" w:color="auto" w:fill="FFFFFF"/>
        <w:spacing w:line="276" w:lineRule="auto"/>
        <w:jc w:val="both"/>
        <w:rPr>
          <w:rFonts w:ascii="Trebuchet MS" w:hAnsi="Trebuchet MS" w:cs="Arial"/>
          <w:b/>
          <w:u w:val="single"/>
        </w:rPr>
      </w:pPr>
    </w:p>
    <w:p w14:paraId="5C99F622">
      <w:pPr>
        <w:pStyle w:val="39"/>
        <w:numPr>
          <w:ilvl w:val="0"/>
          <w:numId w:val="38"/>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3DADF706">
      <w:pPr>
        <w:shd w:val="clear" w:color="auto" w:fill="FFFFFF"/>
        <w:spacing w:line="276" w:lineRule="auto"/>
        <w:ind w:right="100"/>
        <w:jc w:val="both"/>
        <w:rPr>
          <w:rFonts w:ascii="Trebuchet MS" w:hAnsi="Trebuchet MS" w:cs="Arial"/>
          <w:b/>
        </w:rPr>
      </w:pPr>
    </w:p>
    <w:p w14:paraId="58DA3DD6">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FF1EBB9">
      <w:pPr>
        <w:spacing w:line="276" w:lineRule="auto"/>
        <w:ind w:right="28"/>
        <w:jc w:val="both"/>
        <w:rPr>
          <w:rFonts w:ascii="Trebuchet MS" w:hAnsi="Trebuchet MS" w:cs="Arial"/>
          <w:sz w:val="10"/>
          <w:szCs w:val="10"/>
        </w:rPr>
      </w:pPr>
    </w:p>
    <w:p w14:paraId="3220468E">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406115C4">
      <w:pPr>
        <w:spacing w:line="276" w:lineRule="auto"/>
        <w:ind w:right="28"/>
        <w:jc w:val="both"/>
        <w:rPr>
          <w:rFonts w:ascii="Trebuchet MS" w:hAnsi="Trebuchet MS" w:cs="Arial"/>
          <w:sz w:val="10"/>
          <w:szCs w:val="10"/>
        </w:rPr>
      </w:pPr>
    </w:p>
    <w:p w14:paraId="4D2D56DD">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 xml:space="preserve">Jeżeli nie można dokonać wyboru oferty w sposób, o którym mowa w ust. </w:t>
      </w:r>
      <w:r>
        <w:rPr>
          <w:rFonts w:hint="default" w:ascii="Trebuchet MS" w:hAnsi="Trebuchet MS" w:cs="Arial"/>
          <w:lang w:val="pl-PL"/>
        </w:rPr>
        <w:t>5</w:t>
      </w:r>
      <w:r>
        <w:rPr>
          <w:rFonts w:ascii="Trebuchet MS" w:hAnsi="Trebuchet MS" w:cs="Arial"/>
        </w:rPr>
        <w:t>.1. niniejszego rozdziału SWZ, Zamawiający wzywa Wykonawców, którzy złożyli te oferty, do złożenia w terminie określonym przez Zamawiającego ofert dodatkowych zawierających nową cenę.</w:t>
      </w:r>
    </w:p>
    <w:p w14:paraId="14354DCD">
      <w:pPr>
        <w:spacing w:line="276" w:lineRule="auto"/>
        <w:ind w:right="28"/>
        <w:jc w:val="both"/>
        <w:rPr>
          <w:rFonts w:ascii="Trebuchet MS" w:hAnsi="Trebuchet MS" w:cs="Arial"/>
        </w:rPr>
      </w:pPr>
    </w:p>
    <w:p w14:paraId="6D938507">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1D7222D3">
      <w:pPr>
        <w:spacing w:line="360" w:lineRule="auto"/>
        <w:ind w:right="28"/>
        <w:jc w:val="both"/>
        <w:rPr>
          <w:rFonts w:ascii="Trebuchet MS" w:hAnsi="Trebuchet MS" w:cs="Arial"/>
          <w:sz w:val="18"/>
        </w:rPr>
      </w:pPr>
    </w:p>
    <w:p w14:paraId="4B68A882">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33D78DB5">
      <w:pPr>
        <w:shd w:val="clear" w:color="auto" w:fill="FFFFFF"/>
        <w:spacing w:line="360" w:lineRule="auto"/>
        <w:ind w:right="100"/>
        <w:jc w:val="both"/>
        <w:rPr>
          <w:rFonts w:ascii="Trebuchet MS" w:hAnsi="Trebuchet MS" w:cs="Arial"/>
          <w:b/>
        </w:rPr>
      </w:pPr>
    </w:p>
    <w:p w14:paraId="5B4DDFC1">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263F872F">
      <w:pPr>
        <w:spacing w:line="360" w:lineRule="auto"/>
        <w:jc w:val="both"/>
        <w:rPr>
          <w:rFonts w:ascii="Trebuchet MS" w:hAnsi="Trebuchet MS" w:cs="Arial"/>
          <w:sz w:val="18"/>
        </w:rPr>
      </w:pPr>
    </w:p>
    <w:p w14:paraId="3CC51D95">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6E6F6DA9">
      <w:pPr>
        <w:pStyle w:val="39"/>
        <w:spacing w:line="276" w:lineRule="auto"/>
        <w:ind w:left="426"/>
        <w:jc w:val="both"/>
        <w:rPr>
          <w:rFonts w:ascii="Trebuchet MS" w:hAnsi="Trebuchet MS" w:cs="Arial"/>
        </w:rPr>
      </w:pPr>
    </w:p>
    <w:p w14:paraId="0D4E9267">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26D69CD">
      <w:pPr>
        <w:spacing w:line="276" w:lineRule="auto"/>
        <w:rPr>
          <w:rFonts w:ascii="Trebuchet MS" w:hAnsi="Trebuchet MS" w:cs="Arial"/>
        </w:rPr>
      </w:pPr>
    </w:p>
    <w:p w14:paraId="5C58B313">
      <w:pPr>
        <w:pStyle w:val="39"/>
        <w:numPr>
          <w:ilvl w:val="3"/>
          <w:numId w:val="40"/>
        </w:numPr>
        <w:spacing w:line="276" w:lineRule="auto"/>
        <w:ind w:left="426" w:hanging="426"/>
        <w:jc w:val="both"/>
        <w:rPr>
          <w:rFonts w:ascii="Trebuchet MS" w:hAnsi="Trebuchet MS" w:cs="Arial"/>
          <w:highlight w:val="none"/>
        </w:rPr>
      </w:pPr>
      <w:r>
        <w:rPr>
          <w:rFonts w:ascii="Trebuchet MS" w:hAnsi="Trebuchet MS" w:cs="Arial"/>
          <w:highlight w:val="none"/>
        </w:rPr>
        <w:t xml:space="preserve">Po wyborze najkorzystniejszej oferty, w celu zawarcia umowy w sprawie zamówienia publicznego, Wykonawca zobowiązany będzie do: </w:t>
      </w:r>
    </w:p>
    <w:p w14:paraId="7938C30B">
      <w:pPr>
        <w:spacing w:line="276" w:lineRule="auto"/>
        <w:jc w:val="both"/>
        <w:rPr>
          <w:rFonts w:ascii="Trebuchet MS" w:hAnsi="Trebuchet MS" w:cs="Arial"/>
          <w:sz w:val="10"/>
          <w:szCs w:val="10"/>
        </w:rPr>
      </w:pPr>
    </w:p>
    <w:p w14:paraId="4182BA0D">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3E6513D6">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3BB1A1C2">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14:paraId="20E63E23">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6C5789B8">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14:paraId="093CD171">
      <w:pPr>
        <w:spacing w:line="276" w:lineRule="auto"/>
        <w:jc w:val="both"/>
        <w:rPr>
          <w:rFonts w:ascii="Trebuchet MS" w:hAnsi="Trebuchet MS" w:cs="Arial"/>
        </w:rPr>
      </w:pPr>
    </w:p>
    <w:p w14:paraId="50D1B362">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10EC4AF2">
      <w:pPr>
        <w:spacing w:line="276" w:lineRule="auto"/>
        <w:jc w:val="both"/>
        <w:rPr>
          <w:rFonts w:ascii="Trebuchet MS" w:hAnsi="Trebuchet MS" w:cs="Arial"/>
          <w:b/>
        </w:rPr>
      </w:pPr>
    </w:p>
    <w:p w14:paraId="35A07A1D">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5B607895">
      <w:pPr>
        <w:suppressAutoHyphens/>
        <w:autoSpaceDN w:val="0"/>
        <w:spacing w:line="360" w:lineRule="auto"/>
        <w:jc w:val="both"/>
        <w:textAlignment w:val="baseline"/>
        <w:rPr>
          <w:rFonts w:ascii="Trebuchet MS" w:hAnsi="Trebuchet MS" w:cs="Arial"/>
          <w:kern w:val="3"/>
          <w:sz w:val="18"/>
          <w:lang w:eastAsia="zh-CN"/>
        </w:rPr>
      </w:pPr>
    </w:p>
    <w:p w14:paraId="12EC8AB7">
      <w:pPr>
        <w:suppressAutoHyphens/>
        <w:autoSpaceDN w:val="0"/>
        <w:spacing w:line="288" w:lineRule="auto"/>
        <w:ind w:left="360"/>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przez Wykonawcę zabezpieczenia należytego wykonania umowy. </w:t>
      </w:r>
    </w:p>
    <w:p w14:paraId="0F42E3CA">
      <w:pPr>
        <w:pStyle w:val="14"/>
        <w:spacing w:line="360" w:lineRule="auto"/>
        <w:ind w:left="1701" w:hanging="1701"/>
        <w:rPr>
          <w:rFonts w:ascii="Trebuchet MS" w:hAnsi="Trebuchet MS" w:cs="Arial"/>
          <w:b/>
          <w:sz w:val="20"/>
        </w:rPr>
      </w:pPr>
    </w:p>
    <w:p w14:paraId="4B1BD368">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2E23F102">
      <w:pPr>
        <w:spacing w:line="276" w:lineRule="auto"/>
        <w:ind w:left="1701" w:right="28" w:hanging="1701"/>
        <w:jc w:val="both"/>
        <w:rPr>
          <w:rFonts w:ascii="Trebuchet MS" w:hAnsi="Trebuchet MS" w:cs="Arial"/>
          <w:b/>
          <w:sz w:val="18"/>
        </w:rPr>
      </w:pPr>
    </w:p>
    <w:p w14:paraId="5C1192E4">
      <w:pPr>
        <w:numPr>
          <w:ilvl w:val="0"/>
          <w:numId w:val="42"/>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206C3FAD">
      <w:pPr>
        <w:spacing w:line="276" w:lineRule="auto"/>
        <w:ind w:right="28"/>
        <w:jc w:val="both"/>
        <w:rPr>
          <w:rFonts w:ascii="Trebuchet MS" w:hAnsi="Trebuchet MS" w:cs="Arial"/>
          <w:b/>
          <w:u w:val="single"/>
        </w:rPr>
      </w:pPr>
    </w:p>
    <w:p w14:paraId="5A584529">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119BC1F0">
      <w:pPr>
        <w:tabs>
          <w:tab w:val="left" w:pos="900"/>
        </w:tabs>
        <w:spacing w:line="276" w:lineRule="auto"/>
        <w:ind w:right="28"/>
        <w:jc w:val="both"/>
        <w:rPr>
          <w:rFonts w:ascii="Trebuchet MS" w:hAnsi="Trebuchet MS" w:cs="Arial"/>
        </w:rPr>
      </w:pPr>
    </w:p>
    <w:p w14:paraId="4A20C601">
      <w:pPr>
        <w:numPr>
          <w:ilvl w:val="0"/>
          <w:numId w:val="42"/>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BF4A5B9">
      <w:pPr>
        <w:tabs>
          <w:tab w:val="left" w:pos="720"/>
        </w:tabs>
        <w:spacing w:line="276" w:lineRule="auto"/>
        <w:ind w:right="28"/>
        <w:jc w:val="both"/>
        <w:rPr>
          <w:rFonts w:ascii="Trebuchet MS" w:hAnsi="Trebuchet MS" w:cs="Arial"/>
        </w:rPr>
      </w:pPr>
    </w:p>
    <w:p w14:paraId="3CD8DF38">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353071C">
      <w:pPr>
        <w:tabs>
          <w:tab w:val="left" w:pos="900"/>
        </w:tabs>
        <w:spacing w:line="276" w:lineRule="auto"/>
        <w:ind w:right="28"/>
        <w:jc w:val="both"/>
        <w:rPr>
          <w:rFonts w:ascii="Trebuchet MS" w:hAnsi="Trebuchet MS" w:cs="Arial"/>
          <w:sz w:val="10"/>
          <w:szCs w:val="10"/>
        </w:rPr>
      </w:pPr>
    </w:p>
    <w:p w14:paraId="12FF26C4">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18206FA9">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3A0BBE4E">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3CE21C2E">
      <w:pPr>
        <w:spacing w:line="276" w:lineRule="auto"/>
        <w:ind w:left="851" w:hanging="425"/>
        <w:jc w:val="both"/>
        <w:rPr>
          <w:rFonts w:ascii="Trebuchet MS" w:hAnsi="Trebuchet MS"/>
        </w:rPr>
      </w:pPr>
    </w:p>
    <w:p w14:paraId="0D9E62B3">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0110CD6D">
      <w:pPr>
        <w:tabs>
          <w:tab w:val="left" w:pos="900"/>
        </w:tabs>
        <w:spacing w:line="276" w:lineRule="auto"/>
        <w:ind w:right="28"/>
        <w:jc w:val="both"/>
        <w:rPr>
          <w:rFonts w:ascii="Trebuchet MS" w:hAnsi="Trebuchet MS" w:cs="Arial"/>
        </w:rPr>
      </w:pPr>
    </w:p>
    <w:p w14:paraId="669C8D3C">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BD8BF0">
      <w:pPr>
        <w:spacing w:line="276" w:lineRule="auto"/>
        <w:rPr>
          <w:rFonts w:ascii="Trebuchet MS" w:hAnsi="Trebuchet MS" w:cs="Arial"/>
        </w:rPr>
      </w:pPr>
    </w:p>
    <w:p w14:paraId="3A33E99B">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7F0EDB5">
      <w:pPr>
        <w:spacing w:line="276" w:lineRule="auto"/>
        <w:rPr>
          <w:rFonts w:ascii="Trebuchet MS" w:hAnsi="Trebuchet MS" w:cs="Arial"/>
        </w:rPr>
      </w:pPr>
    </w:p>
    <w:p w14:paraId="3F09953F">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63F9FF78">
      <w:pPr>
        <w:spacing w:line="276" w:lineRule="auto"/>
        <w:rPr>
          <w:rFonts w:ascii="Trebuchet MS" w:hAnsi="Trebuchet MS" w:cs="Arial"/>
        </w:rPr>
      </w:pPr>
    </w:p>
    <w:p w14:paraId="13EDF219">
      <w:pPr>
        <w:spacing w:line="276" w:lineRule="auto"/>
        <w:jc w:val="both"/>
        <w:rPr>
          <w:rFonts w:ascii="Trebuchet MS" w:hAnsi="Trebuchet MS"/>
        </w:rPr>
      </w:pPr>
      <w:r>
        <w:rPr>
          <w:rFonts w:ascii="Trebuchet MS" w:hAnsi="Trebuchet MS"/>
        </w:rPr>
        <w:t>„1. Odwołanie wnosi się:</w:t>
      </w:r>
    </w:p>
    <w:p w14:paraId="1C626A8A">
      <w:pPr>
        <w:spacing w:line="276" w:lineRule="auto"/>
        <w:jc w:val="both"/>
        <w:rPr>
          <w:rFonts w:ascii="Trebuchet MS" w:hAnsi="Trebuchet MS"/>
        </w:rPr>
      </w:pPr>
    </w:p>
    <w:p w14:paraId="7A5C91D7">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7CD46344">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2ECE37BE">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E80D274">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1773EFE4">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1C8BB6BB">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675A5122">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67518A4E">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1C166080">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4260526E">
      <w:pPr>
        <w:spacing w:line="276" w:lineRule="auto"/>
        <w:jc w:val="both"/>
        <w:rPr>
          <w:rFonts w:ascii="Trebuchet MS" w:hAnsi="Trebuchet MS"/>
        </w:rPr>
      </w:pPr>
      <w:r>
        <w:rPr>
          <w:rFonts w:ascii="Trebuchet MS" w:hAnsi="Trebuchet MS"/>
        </w:rPr>
        <w:t>3. Odwołanie w przypadkach innych niż określone w ust. 1 i 2 wnosi się w terminie:</w:t>
      </w:r>
    </w:p>
    <w:p w14:paraId="5E459782">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C28BC16">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5C99E881">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544E5E1">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2B63BE0">
      <w:pPr>
        <w:spacing w:line="276" w:lineRule="auto"/>
        <w:ind w:left="373"/>
        <w:jc w:val="both"/>
        <w:rPr>
          <w:rFonts w:ascii="Trebuchet MS" w:hAnsi="Trebuchet MS"/>
        </w:rPr>
      </w:pPr>
      <w:r>
        <w:rPr>
          <w:rFonts w:ascii="Trebuchet MS" w:hAnsi="Trebuchet MS"/>
        </w:rPr>
        <w:t>2) 6 miesięcy od dnia zawarcia umowy, jeżeli zamawiający:</w:t>
      </w:r>
    </w:p>
    <w:p w14:paraId="44BFDBDE">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676102A">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7E1DB5FB">
      <w:pPr>
        <w:spacing w:line="276" w:lineRule="auto"/>
        <w:ind w:left="373"/>
        <w:jc w:val="both"/>
        <w:rPr>
          <w:rFonts w:ascii="Trebuchet MS" w:hAnsi="Trebuchet MS"/>
        </w:rPr>
      </w:pPr>
      <w:r>
        <w:rPr>
          <w:rFonts w:ascii="Trebuchet MS" w:hAnsi="Trebuchet MS"/>
        </w:rPr>
        <w:t>3) miesiąca od dnia zawarcia umowy, jeżeli zamawiający:</w:t>
      </w:r>
    </w:p>
    <w:p w14:paraId="7001A793">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4A01EE01">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62AFA2F4">
      <w:pPr>
        <w:spacing w:line="276" w:lineRule="auto"/>
        <w:rPr>
          <w:rFonts w:ascii="Trebuchet MS" w:hAnsi="Trebuchet MS" w:cs="Arial"/>
        </w:rPr>
      </w:pPr>
    </w:p>
    <w:p w14:paraId="3ECCC2B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A7B624E">
      <w:pPr>
        <w:tabs>
          <w:tab w:val="left" w:pos="900"/>
        </w:tabs>
        <w:spacing w:line="276" w:lineRule="auto"/>
        <w:ind w:right="28"/>
        <w:jc w:val="both"/>
        <w:rPr>
          <w:rFonts w:ascii="Trebuchet MS" w:hAnsi="Trebuchet MS" w:cs="Arial"/>
        </w:rPr>
      </w:pPr>
    </w:p>
    <w:p w14:paraId="7CA3397F">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21421BF">
      <w:pPr>
        <w:spacing w:line="276" w:lineRule="auto"/>
        <w:rPr>
          <w:rFonts w:ascii="Trebuchet MS" w:hAnsi="Trebuchet MS" w:cs="Arial"/>
        </w:rPr>
      </w:pPr>
    </w:p>
    <w:p w14:paraId="78E2C5C2">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24B5174D">
      <w:pPr>
        <w:pStyle w:val="39"/>
        <w:rPr>
          <w:rFonts w:ascii="Trebuchet MS" w:hAnsi="Trebuchet MS" w:cs="Arial"/>
        </w:rPr>
      </w:pPr>
    </w:p>
    <w:p w14:paraId="41158876">
      <w:pPr>
        <w:pStyle w:val="39"/>
        <w:rPr>
          <w:rFonts w:ascii="Trebuchet MS" w:hAnsi="Trebuchet MS" w:cs="Arial"/>
        </w:rPr>
      </w:pPr>
    </w:p>
    <w:p w14:paraId="0D03B33A">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792E3839">
      <w:pPr>
        <w:spacing w:line="276" w:lineRule="auto"/>
        <w:jc w:val="both"/>
        <w:rPr>
          <w:rFonts w:ascii="Trebuchet MS" w:hAnsi="Trebuchet MS" w:cs="Arial"/>
          <w:sz w:val="18"/>
        </w:rPr>
      </w:pPr>
    </w:p>
    <w:p w14:paraId="645C6140">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2BF8150">
      <w:pPr>
        <w:pStyle w:val="39"/>
        <w:tabs>
          <w:tab w:val="left" w:pos="1701"/>
        </w:tabs>
        <w:spacing w:line="360" w:lineRule="auto"/>
        <w:ind w:left="720" w:right="28"/>
        <w:jc w:val="both"/>
        <w:rPr>
          <w:rFonts w:ascii="Trebuchet MS" w:hAnsi="Trebuchet MS" w:cs="Arial"/>
          <w:b/>
          <w:sz w:val="22"/>
          <w:szCs w:val="22"/>
          <w:u w:val="single"/>
        </w:rPr>
      </w:pPr>
    </w:p>
    <w:p w14:paraId="3922A78F">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1C7ED8B3">
      <w:pPr>
        <w:spacing w:line="360" w:lineRule="auto"/>
        <w:ind w:left="1701" w:right="28" w:hanging="1701"/>
        <w:jc w:val="both"/>
        <w:rPr>
          <w:rFonts w:ascii="Trebuchet MS" w:hAnsi="Trebuchet MS" w:cs="Arial"/>
          <w:b/>
          <w:sz w:val="18"/>
        </w:rPr>
      </w:pPr>
    </w:p>
    <w:p w14:paraId="6A0B7F1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15D8648">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21CB95DF">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461CEFB">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42D21C0E">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52686896">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w:t>
      </w:r>
      <w:r>
        <w:rPr>
          <w:rFonts w:ascii="Trebuchet MS" w:hAnsi="Trebuchet MS" w:cs="Arial"/>
          <w:highlight w:val="none"/>
        </w:rPr>
        <w:t xml:space="preserve">przepisami ustawy z dnia 11 września 2019r. Prawo zamówień publicznych </w:t>
      </w:r>
      <w:r>
        <w:rPr>
          <w:rFonts w:ascii="Trebuchet MS" w:hAnsi="Trebuchet MS" w:cs="Arial"/>
          <w:highlight w:val="none"/>
        </w:rPr>
        <w:br w:type="textWrapping"/>
      </w:r>
      <w:r>
        <w:rPr>
          <w:rFonts w:ascii="Trebuchet MS" w:hAnsi="Trebuchet MS" w:cs="Arial"/>
          <w:highlight w:val="none"/>
        </w:rPr>
        <w:t>(t.j.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1320</w:t>
      </w:r>
      <w:r>
        <w:rPr>
          <w:rFonts w:ascii="Trebuchet MS" w:hAnsi="Trebuchet MS" w:cs="Arial"/>
          <w:highlight w:val="none"/>
        </w:rPr>
        <w:t>), dalej „us</w:t>
      </w:r>
      <w:r>
        <w:rPr>
          <w:rFonts w:ascii="Trebuchet MS" w:hAnsi="Trebuchet MS" w:cs="Arial"/>
        </w:rPr>
        <w:t>tawa PZP” w celu przeprowadzenia przedmiotowego postępowania o udzielenie zamówienia publicznego oraz jego rozstrzygnięcia, jak również zawarcia umowy w sprawie zamówienia publicznego i jego archiwizacji;</w:t>
      </w:r>
    </w:p>
    <w:p w14:paraId="77EF86AC">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664F98E5">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0DA631CC">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317B2659">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1FD12B54">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9D44E49">
      <w:pPr>
        <w:pStyle w:val="39"/>
        <w:spacing w:line="276" w:lineRule="auto"/>
        <w:ind w:left="1080"/>
        <w:contextualSpacing/>
        <w:jc w:val="both"/>
        <w:rPr>
          <w:rFonts w:ascii="Trebuchet MS" w:hAnsi="Trebuchet MS" w:cs="Arial"/>
        </w:rPr>
      </w:pPr>
    </w:p>
    <w:p w14:paraId="6E238D52">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4A0FAE67">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18EEF75">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689ACDAD">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5B355543">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02FD967D">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2A39D1C9">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33CDC4FB">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1F4F6D85">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63A427D">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2FA3856F">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0A7F">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39F3A227">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A26E">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65EF7BDB">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2D2F7F1A">
      <w:tblPrEx>
        <w:tblCellMar>
          <w:top w:w="55" w:type="dxa"/>
          <w:left w:w="55" w:type="dxa"/>
          <w:bottom w:w="55" w:type="dxa"/>
          <w:right w:w="55" w:type="dxa"/>
        </w:tblCellMar>
      </w:tblPrEx>
      <w:trPr>
        <w:trHeight w:val="245" w:hRule="atLeast"/>
      </w:trPr>
      <w:tc>
        <w:tcPr>
          <w:tcW w:w="10456" w:type="dxa"/>
          <w:shd w:val="clear" w:color="auto" w:fill="auto"/>
        </w:tcPr>
        <w:p w14:paraId="430164AF">
          <w:pPr>
            <w:snapToGrid w:val="0"/>
            <w:rPr>
              <w:rFonts w:ascii="Tahoma" w:hAnsi="Tahoma" w:cs="Tahoma"/>
              <w:sz w:val="16"/>
              <w:szCs w:val="16"/>
            </w:rPr>
          </w:pPr>
        </w:p>
      </w:tc>
    </w:tr>
  </w:tbl>
  <w:p w14:paraId="351936E9">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89A4">
    <w:pPr>
      <w:pStyle w:val="29"/>
      <w:rPr>
        <w:rFonts w:ascii="Arial" w:hAnsi="Arial"/>
        <w:sz w:val="14"/>
        <w:szCs w:val="14"/>
      </w:rPr>
    </w:pPr>
    <w:r>
      <w:rPr>
        <w:rFonts w:ascii="Arial" w:hAnsi="Arial"/>
        <w:sz w:val="14"/>
        <w:szCs w:val="14"/>
      </w:rPr>
      <w:t>SIWZ: przetarg nieograniczony o wartości równej lub powyżej 5.150.000 euro</w:t>
    </w:r>
  </w:p>
  <w:p w14:paraId="19AA33FF">
    <w:pPr>
      <w:pStyle w:val="29"/>
      <w:rPr>
        <w:rFonts w:ascii="Arial" w:hAnsi="Arial"/>
        <w:sz w:val="14"/>
        <w:szCs w:val="14"/>
      </w:rPr>
    </w:pPr>
    <w:r>
      <w:rPr>
        <w:rFonts w:ascii="Arial" w:hAnsi="Arial"/>
        <w:sz w:val="14"/>
        <w:szCs w:val="14"/>
      </w:rPr>
      <w:t>nr sprawy: AP.341 -  ......./…</w:t>
    </w:r>
  </w:p>
  <w:p w14:paraId="13C7E69D">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500" w:hanging="4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2"/>
  </w:num>
  <w:num w:numId="12">
    <w:abstractNumId w:val="3"/>
  </w:num>
  <w:num w:numId="13">
    <w:abstractNumId w:val="23"/>
  </w:num>
  <w:num w:numId="14">
    <w:abstractNumId w:val="12"/>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1"/>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0F69"/>
    <w:rsid w:val="000011A0"/>
    <w:rsid w:val="00001B8A"/>
    <w:rsid w:val="00002298"/>
    <w:rsid w:val="00002F22"/>
    <w:rsid w:val="00003041"/>
    <w:rsid w:val="000033D2"/>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088"/>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932"/>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9B9"/>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935"/>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77A"/>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57CAB"/>
    <w:rsid w:val="00160909"/>
    <w:rsid w:val="00161223"/>
    <w:rsid w:val="00161574"/>
    <w:rsid w:val="00161882"/>
    <w:rsid w:val="001618D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11"/>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634"/>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BC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0E84"/>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2D2"/>
    <w:rsid w:val="002F76D9"/>
    <w:rsid w:val="002F771A"/>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2FE"/>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5F07"/>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3864"/>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C17"/>
    <w:rsid w:val="00411DF9"/>
    <w:rsid w:val="0041252D"/>
    <w:rsid w:val="00412623"/>
    <w:rsid w:val="0041326C"/>
    <w:rsid w:val="00413556"/>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46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0A23"/>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A8"/>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2E7B"/>
    <w:rsid w:val="004F3090"/>
    <w:rsid w:val="004F310B"/>
    <w:rsid w:val="004F3431"/>
    <w:rsid w:val="004F3719"/>
    <w:rsid w:val="004F3CF2"/>
    <w:rsid w:val="004F5DEF"/>
    <w:rsid w:val="004F5EBB"/>
    <w:rsid w:val="004F7440"/>
    <w:rsid w:val="004F7C8F"/>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4C"/>
    <w:rsid w:val="005434D5"/>
    <w:rsid w:val="00543542"/>
    <w:rsid w:val="005439B0"/>
    <w:rsid w:val="00543A74"/>
    <w:rsid w:val="00544485"/>
    <w:rsid w:val="005453E8"/>
    <w:rsid w:val="0054566A"/>
    <w:rsid w:val="0054579D"/>
    <w:rsid w:val="00545FF9"/>
    <w:rsid w:val="00546477"/>
    <w:rsid w:val="00546665"/>
    <w:rsid w:val="0054682B"/>
    <w:rsid w:val="00547CD9"/>
    <w:rsid w:val="0055047F"/>
    <w:rsid w:val="005507BF"/>
    <w:rsid w:val="00550897"/>
    <w:rsid w:val="00551266"/>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6F51"/>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0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E63"/>
    <w:rsid w:val="00612F61"/>
    <w:rsid w:val="0061326A"/>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C"/>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1D3D"/>
    <w:rsid w:val="006A3279"/>
    <w:rsid w:val="006A370E"/>
    <w:rsid w:val="006A397A"/>
    <w:rsid w:val="006A3D50"/>
    <w:rsid w:val="006A4265"/>
    <w:rsid w:val="006A4444"/>
    <w:rsid w:val="006A47D7"/>
    <w:rsid w:val="006A4DFB"/>
    <w:rsid w:val="006A53F4"/>
    <w:rsid w:val="006A58CD"/>
    <w:rsid w:val="006A66D8"/>
    <w:rsid w:val="006A6DCC"/>
    <w:rsid w:val="006A74CE"/>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3DD4"/>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57798"/>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77BCC"/>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6DFF"/>
    <w:rsid w:val="00817353"/>
    <w:rsid w:val="00817567"/>
    <w:rsid w:val="00817F9D"/>
    <w:rsid w:val="008203DA"/>
    <w:rsid w:val="0082080E"/>
    <w:rsid w:val="00820919"/>
    <w:rsid w:val="00820B0B"/>
    <w:rsid w:val="008219AA"/>
    <w:rsid w:val="00822057"/>
    <w:rsid w:val="00822713"/>
    <w:rsid w:val="00822F6F"/>
    <w:rsid w:val="00822FFA"/>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482"/>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2BA"/>
    <w:rsid w:val="00860620"/>
    <w:rsid w:val="00860792"/>
    <w:rsid w:val="008607F4"/>
    <w:rsid w:val="00862035"/>
    <w:rsid w:val="008622CF"/>
    <w:rsid w:val="00862662"/>
    <w:rsid w:val="00862EC1"/>
    <w:rsid w:val="00863197"/>
    <w:rsid w:val="00863658"/>
    <w:rsid w:val="00863728"/>
    <w:rsid w:val="00864DAF"/>
    <w:rsid w:val="008652B2"/>
    <w:rsid w:val="0086546C"/>
    <w:rsid w:val="008655FD"/>
    <w:rsid w:val="0086579C"/>
    <w:rsid w:val="00865D11"/>
    <w:rsid w:val="00865E60"/>
    <w:rsid w:val="0086619C"/>
    <w:rsid w:val="0086737D"/>
    <w:rsid w:val="00870D14"/>
    <w:rsid w:val="00870D28"/>
    <w:rsid w:val="00870ED4"/>
    <w:rsid w:val="00871AB0"/>
    <w:rsid w:val="00871AE9"/>
    <w:rsid w:val="00871CD5"/>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6AA"/>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0BEF"/>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B7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A58"/>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23CA"/>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17F"/>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0AC3"/>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9E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839"/>
    <w:rsid w:val="00A22BC3"/>
    <w:rsid w:val="00A22C78"/>
    <w:rsid w:val="00A23329"/>
    <w:rsid w:val="00A2353C"/>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497"/>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2B97"/>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5793"/>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1F18"/>
    <w:rsid w:val="00B825C4"/>
    <w:rsid w:val="00B82A37"/>
    <w:rsid w:val="00B82AD4"/>
    <w:rsid w:val="00B82EC4"/>
    <w:rsid w:val="00B838FB"/>
    <w:rsid w:val="00B852B7"/>
    <w:rsid w:val="00B857CE"/>
    <w:rsid w:val="00B85A29"/>
    <w:rsid w:val="00B85CD0"/>
    <w:rsid w:val="00B86071"/>
    <w:rsid w:val="00B86EAD"/>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0AD2"/>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AF1"/>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636"/>
    <w:rsid w:val="00BE5E27"/>
    <w:rsid w:val="00BE691C"/>
    <w:rsid w:val="00BE75E3"/>
    <w:rsid w:val="00BE79B6"/>
    <w:rsid w:val="00BF00AF"/>
    <w:rsid w:val="00BF0284"/>
    <w:rsid w:val="00BF0515"/>
    <w:rsid w:val="00BF0B06"/>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4AC"/>
    <w:rsid w:val="00C43D8B"/>
    <w:rsid w:val="00C44D0B"/>
    <w:rsid w:val="00C44DCD"/>
    <w:rsid w:val="00C4501F"/>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0214"/>
    <w:rsid w:val="00C71120"/>
    <w:rsid w:val="00C716FC"/>
    <w:rsid w:val="00C718BD"/>
    <w:rsid w:val="00C720BC"/>
    <w:rsid w:val="00C72105"/>
    <w:rsid w:val="00C73052"/>
    <w:rsid w:val="00C731E4"/>
    <w:rsid w:val="00C736D7"/>
    <w:rsid w:val="00C736F5"/>
    <w:rsid w:val="00C7421C"/>
    <w:rsid w:val="00C74287"/>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3E8"/>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DB5"/>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0F4D"/>
    <w:rsid w:val="00D5175F"/>
    <w:rsid w:val="00D51B95"/>
    <w:rsid w:val="00D51CA1"/>
    <w:rsid w:val="00D53A51"/>
    <w:rsid w:val="00D5419A"/>
    <w:rsid w:val="00D5448C"/>
    <w:rsid w:val="00D544F9"/>
    <w:rsid w:val="00D54860"/>
    <w:rsid w:val="00D54D5C"/>
    <w:rsid w:val="00D55529"/>
    <w:rsid w:val="00D56860"/>
    <w:rsid w:val="00D56963"/>
    <w:rsid w:val="00D56C59"/>
    <w:rsid w:val="00D574AD"/>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4E9"/>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9AE"/>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49A"/>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D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460E"/>
    <w:rsid w:val="00F05014"/>
    <w:rsid w:val="00F0550A"/>
    <w:rsid w:val="00F0615F"/>
    <w:rsid w:val="00F06ABA"/>
    <w:rsid w:val="00F06B64"/>
    <w:rsid w:val="00F06F00"/>
    <w:rsid w:val="00F072B5"/>
    <w:rsid w:val="00F079D2"/>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120"/>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803"/>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778FC"/>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201E1F"/>
    <w:rsid w:val="017701FB"/>
    <w:rsid w:val="0439401A"/>
    <w:rsid w:val="04801DA2"/>
    <w:rsid w:val="071E607C"/>
    <w:rsid w:val="07937179"/>
    <w:rsid w:val="09122E6E"/>
    <w:rsid w:val="0A8330D0"/>
    <w:rsid w:val="0A8E2C11"/>
    <w:rsid w:val="0B6E3366"/>
    <w:rsid w:val="0F262DE9"/>
    <w:rsid w:val="114A69DE"/>
    <w:rsid w:val="14966130"/>
    <w:rsid w:val="1836781D"/>
    <w:rsid w:val="19130A4C"/>
    <w:rsid w:val="193F3C08"/>
    <w:rsid w:val="1AF70C4B"/>
    <w:rsid w:val="1CA54EC0"/>
    <w:rsid w:val="1D384094"/>
    <w:rsid w:val="1EF36D75"/>
    <w:rsid w:val="205E6393"/>
    <w:rsid w:val="20821B9B"/>
    <w:rsid w:val="214B5DD4"/>
    <w:rsid w:val="214F751D"/>
    <w:rsid w:val="22EB600A"/>
    <w:rsid w:val="22F53F69"/>
    <w:rsid w:val="26522B0A"/>
    <w:rsid w:val="361E7B3C"/>
    <w:rsid w:val="37A57C5B"/>
    <w:rsid w:val="37A838E2"/>
    <w:rsid w:val="385A3CDA"/>
    <w:rsid w:val="38B45E36"/>
    <w:rsid w:val="3DFF3A68"/>
    <w:rsid w:val="44202A53"/>
    <w:rsid w:val="46130905"/>
    <w:rsid w:val="469B3870"/>
    <w:rsid w:val="46EA7557"/>
    <w:rsid w:val="49027054"/>
    <w:rsid w:val="49F0795B"/>
    <w:rsid w:val="4C0D4452"/>
    <w:rsid w:val="517323B6"/>
    <w:rsid w:val="534B2481"/>
    <w:rsid w:val="551A1E7F"/>
    <w:rsid w:val="57885129"/>
    <w:rsid w:val="5D0A39B1"/>
    <w:rsid w:val="63E279EC"/>
    <w:rsid w:val="66B87DCC"/>
    <w:rsid w:val="67367DE4"/>
    <w:rsid w:val="691B1B2A"/>
    <w:rsid w:val="6A120769"/>
    <w:rsid w:val="6C205CF3"/>
    <w:rsid w:val="701A3197"/>
    <w:rsid w:val="71633397"/>
    <w:rsid w:val="74226582"/>
    <w:rsid w:val="75C500C8"/>
    <w:rsid w:val="77F14E08"/>
    <w:rsid w:val="78CD0CE6"/>
    <w:rsid w:val="7A6B1788"/>
    <w:rsid w:val="7AA2607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Tekst podstawowy 21"/>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9499</Words>
  <Characters>56999</Characters>
  <Lines>474</Lines>
  <Paragraphs>132</Paragraphs>
  <TotalTime>343</TotalTime>
  <ScaleCrop>false</ScaleCrop>
  <LinksUpToDate>false</LinksUpToDate>
  <CharactersWithSpaces>66366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WPS_1704351811</cp:lastModifiedBy>
  <cp:lastPrinted>2024-03-20T12:23:00Z</cp:lastPrinted>
  <dcterms:modified xsi:type="dcterms:W3CDTF">2024-09-16T10:40:24Z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1045-12.2.0.18283</vt:lpwstr>
  </property>
  <property fmtid="{D5CDD505-2E9C-101B-9397-08002B2CF9AE}" pid="3" name="ICV">
    <vt:lpwstr>80D1F63F4EE24044B566F06CFF6D9585_12</vt:lpwstr>
  </property>
</Properties>
</file>